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146F5" w14:textId="77777777" w:rsidR="00F0171B" w:rsidRDefault="002D155F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 request modelling of the following: The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couples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rate of pension be twice that of a single pensioner. </w:t>
      </w:r>
      <w:proofErr w:type="spellStart"/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ie</w:t>
      </w:r>
      <w:proofErr w:type="spellEnd"/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no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decrease when become couple. Reasons: 1. data integrity. No financial incentive to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non disclosure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. 2.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reduces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rental stress. Household consolidation savings remain with the couple. 3.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injection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direct to where you want other means to “trickle down” to. 4.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strengthen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families (foster or adopt). A further means to strengthen families: Offer subsidies to Australian content entertainment in the form of vouchers to (Centrelink) couples. Reason: 1. couples “quality time” together. 2.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build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local market for Australian content; 3.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stimulate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cultural export. Please consider. In terms of cost of these measures,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This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can be more than paid for by: (the increased revenue from) Accepting part payment of company tax in goods and services. Reason: 1. engages marketing budget (Must sell most profitable product); 2.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cash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flow (delay, over year) 3.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increase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employment (barter) 4.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another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segment for “market share” No pay tax, no compete. This is a means of increasing taxation revenue, while decreasing effective tax rate. Please look into it.</w:t>
      </w:r>
      <w:bookmarkStart w:id="0" w:name="_GoBack"/>
      <w:bookmarkEnd w:id="0"/>
    </w:p>
    <w:sectPr w:rsidR="00F01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F"/>
    <w:rsid w:val="000E75B8"/>
    <w:rsid w:val="002D155F"/>
    <w:rsid w:val="008C6C1F"/>
    <w:rsid w:val="00A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F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8024" ma:contentTypeDescription="" ma:contentTypeScope="" ma:versionID="4c691484db0587abdfe4ab72c7a41ed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2019MINS-957875958-503</_dlc_DocId>
    <_dlc_DocIdUrl xmlns="0f563589-9cf9-4143-b1eb-fb0534803d38">
      <Url>http://tweb/sites/mins/activity/prebudget/_layouts/15/DocIdRedir.aspx?ID=2019MINS-957875958-503</Url>
      <Description>2019MINS-957875958-503</Description>
    </_dlc_DocIdUrl>
  </documentManagement>
</p:properties>
</file>

<file path=customXml/itemProps1.xml><?xml version="1.0" encoding="utf-8"?>
<ds:datastoreItem xmlns:ds="http://schemas.openxmlformats.org/officeDocument/2006/customXml" ds:itemID="{2205C907-65DB-4780-80AA-E2945C6821A3}"/>
</file>

<file path=customXml/itemProps2.xml><?xml version="1.0" encoding="utf-8"?>
<ds:datastoreItem xmlns:ds="http://schemas.openxmlformats.org/officeDocument/2006/customXml" ds:itemID="{EC1CC9E4-7EFF-4F0C-9746-E30C067C29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4B8C36-9D8D-41DA-8EC0-8D59767049D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40992AB-DF5C-481F-87F6-C9C3F63EA9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5E1F91-3ADF-433F-8DF0-DB77E08C4C9B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68d4202-dccb-4ec8-a008-7abfadedbb89"/>
    <ds:schemaRef ds:uri="0f563589-9cf9-4143-b1eb-fb0534803d38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Whittaker, Jillian</dc:creator>
  <cp:lastModifiedBy>Whittaker, Jillian</cp:lastModifiedBy>
  <cp:revision>1</cp:revision>
  <dcterms:created xsi:type="dcterms:W3CDTF">2019-02-18T06:59:00Z</dcterms:created>
  <dcterms:modified xsi:type="dcterms:W3CDTF">2019-02-18T07:00:00Z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0b5d21ca-537e-40ad-8675-9a2c7f24db6f</vt:lpwstr>
  </property>
</Properties>
</file>