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D484C" w14:textId="77777777" w:rsidR="00A557A5" w:rsidRDefault="00A557A5">
      <w:bookmarkStart w:id="0" w:name="_GoBack"/>
      <w:bookmarkEnd w:id="0"/>
      <w:r>
        <w:t xml:space="preserve">The government is making it harder and harder </w:t>
      </w:r>
      <w:r w:rsidR="00FF7139">
        <w:t xml:space="preserve">for Australians </w:t>
      </w:r>
      <w:r>
        <w:t xml:space="preserve">to obtain </w:t>
      </w:r>
      <w:r w:rsidR="00136F73">
        <w:t>the</w:t>
      </w:r>
      <w:r w:rsidR="00FF7139">
        <w:t xml:space="preserve"> age</w:t>
      </w:r>
      <w:r w:rsidR="00136F73">
        <w:t>d</w:t>
      </w:r>
      <w:r w:rsidR="00FF7139">
        <w:t xml:space="preserve"> pension.</w:t>
      </w:r>
      <w:r>
        <w:t xml:space="preserve"> The </w:t>
      </w:r>
      <w:r w:rsidR="00FF7139">
        <w:t xml:space="preserve">application </w:t>
      </w:r>
      <w:r>
        <w:t xml:space="preserve">forms are complex and difficult to understand. Applications must be completed on line (using a computer) and applications cannot be completed without access to a mobile telephone.  </w:t>
      </w:r>
    </w:p>
    <w:p w14:paraId="027B6AFF" w14:textId="77777777" w:rsidR="00136F73" w:rsidRDefault="00136F73"/>
    <w:p w14:paraId="53C474E1" w14:textId="77777777" w:rsidR="00F372FB" w:rsidRDefault="00A557A5">
      <w:r>
        <w:t xml:space="preserve">If an applicant phones Centrelink for assistance it may take up to thirty </w:t>
      </w:r>
      <w:r w:rsidR="00FF7139">
        <w:t>minutes to reach an operator. (L</w:t>
      </w:r>
      <w:r>
        <w:t>ast year half a million callers hung up without reaching call centre staff</w:t>
      </w:r>
      <w:r w:rsidR="00FF7139">
        <w:t>)</w:t>
      </w:r>
      <w:r>
        <w:t>.</w:t>
      </w:r>
    </w:p>
    <w:p w14:paraId="32C4B714" w14:textId="77777777" w:rsidR="00A557A5" w:rsidRDefault="00A557A5">
      <w:r>
        <w:t xml:space="preserve">It appears that the </w:t>
      </w:r>
      <w:r w:rsidR="00136F73">
        <w:t xml:space="preserve">application </w:t>
      </w:r>
      <w:r>
        <w:t xml:space="preserve">process is made so complex and lengthy that applicants give up and do not receive their pension entitlements. Some applicants now use industry specific accountants to lodge </w:t>
      </w:r>
      <w:r w:rsidR="00136F73">
        <w:t xml:space="preserve">aged </w:t>
      </w:r>
      <w:r>
        <w:t>pension applications on their behalf.</w:t>
      </w:r>
    </w:p>
    <w:p w14:paraId="3FB054DB" w14:textId="77777777" w:rsidR="00FF7139" w:rsidRDefault="00FF7139"/>
    <w:p w14:paraId="6AB4202F" w14:textId="77777777" w:rsidR="00A557A5" w:rsidRDefault="00A557A5">
      <w:r>
        <w:t xml:space="preserve">Other countries such as America and New Zealand automatically grant </w:t>
      </w:r>
      <w:r w:rsidR="00136F73">
        <w:t xml:space="preserve">aged </w:t>
      </w:r>
      <w:r>
        <w:t>pensions once citizens reach entitlement age.</w:t>
      </w:r>
      <w:r w:rsidR="00FF7139">
        <w:t xml:space="preserve"> </w:t>
      </w:r>
      <w:r>
        <w:t xml:space="preserve"> </w:t>
      </w:r>
      <w:r w:rsidR="00136F73">
        <w:t>The</w:t>
      </w:r>
      <w:r w:rsidR="00FF7139">
        <w:t xml:space="preserve"> au</w:t>
      </w:r>
      <w:r w:rsidR="00136F73">
        <w:t xml:space="preserve">tomatic process of granting </w:t>
      </w:r>
      <w:r w:rsidR="00FF7139">
        <w:t>age</w:t>
      </w:r>
      <w:r w:rsidR="00136F73">
        <w:t>d</w:t>
      </w:r>
      <w:r w:rsidR="00FF7139">
        <w:t xml:space="preserve"> pensions requires far less government administration and in turn recognises the worth of their citizens during their </w:t>
      </w:r>
      <w:r w:rsidR="00136F73">
        <w:t xml:space="preserve">previous </w:t>
      </w:r>
      <w:r w:rsidR="00FF7139">
        <w:t>working life. Not so in Australia. One less new submarine or a few less war plane purchases would alleviate all the penny pinching required by the government to cut costs for their age</w:t>
      </w:r>
      <w:r w:rsidR="00136F73">
        <w:t>d</w:t>
      </w:r>
      <w:r w:rsidR="00FF7139">
        <w:t xml:space="preserve"> pensioners.</w:t>
      </w:r>
    </w:p>
    <w:sectPr w:rsidR="00A557A5" w:rsidSect="002B776A">
      <w:pgSz w:w="11900" w:h="16840"/>
      <w:pgMar w:top="1440" w:right="1797" w:bottom="1440" w:left="179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7A5"/>
    <w:rsid w:val="00136F73"/>
    <w:rsid w:val="002B776A"/>
    <w:rsid w:val="008E48E9"/>
    <w:rsid w:val="00A557A5"/>
    <w:rsid w:val="00DC0DC4"/>
    <w:rsid w:val="00F372FB"/>
    <w:rsid w:val="00FA5A46"/>
    <w:rsid w:val="00FF713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D901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C1F664D0940F85469AA434981483399000F4DE3D0581DC214CAE2C0C5F81A0F4A1" ma:contentTypeVersion="17832" ma:contentTypeDescription="" ma:contentTypeScope="" ma:versionID="8ba7f7f138b90c1597e7d1ba8af8f7a0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768d4202-dccb-4ec8-a008-7abfadedbb89" targetNamespace="http://schemas.microsoft.com/office/2006/metadata/properties" ma:root="true" ma:fieldsID="8d642d00000b9e0bea28e7de4a21388a" ns1:_="" ns2:_="" ns3:_="">
    <xsd:import namespace="http://schemas.microsoft.com/sharepoint/v3"/>
    <xsd:import namespace="0f563589-9cf9-4143-b1eb-fb0534803d38"/>
    <xsd:import namespace="768d4202-dccb-4ec8-a008-7abfadedbb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744a181c-ef96-49fb-bb25-caaa70f3be67}" ma:internalName="TaxCatchAll" ma:showField="CatchAllData" ma:web="768d4202-dccb-4ec8-a008-7abfaded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744a181c-ef96-49fb-bb25-caaa70f3be67}" ma:internalName="TaxCatchAllLabel" ma:readOnly="true" ma:showField="CatchAllDataLabel" ma:web="768d4202-dccb-4ec8-a008-7abfaded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d4202-dccb-4ec8-a008-7abfadedbb89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2;#TSY RA-8733 - Destroy 10 years after action completed|18609896-7c96-418c-bbc1-db3751e97ee3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C1F664D0940F85469AA4349814833990|1757814118" UniqueId="99e9c385-4551-4564-9f26-636b8fa6da1c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768d4202-dccb-4ec8-a008-7abfadedbb89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RA-8733 - Destroy 10 years after action completed</TermName>
          <TermId xmlns="http://schemas.microsoft.com/office/infopath/2007/PartnerControls">18609896-7c96-418c-bbc1-db3751e97ee3</TermId>
        </TermInfo>
      </Terms>
    </lb508a4dc5e84436a0fe496b536466aa>
    <TaxCatchAll xmlns="0f563589-9cf9-4143-b1eb-fb0534803d38">
      <Value>2</Value>
    </TaxCatchAll>
    <_dlc_DocId xmlns="0f563589-9cf9-4143-b1eb-fb0534803d38">2019MINS-957875958-140</_dlc_DocId>
    <_dlc_DocIdUrl xmlns="0f563589-9cf9-4143-b1eb-fb0534803d38">
      <Url>http://tweb/sites/mins/activity/prebudget/_layouts/15/DocIdRedir.aspx?ID=2019MINS-957875958-140</Url>
      <Description>2019MINS-957875958-140</Description>
    </_dlc_DocIdUrl>
  </documentManagement>
</p:properties>
</file>

<file path=customXml/itemProps1.xml><?xml version="1.0" encoding="utf-8"?>
<ds:datastoreItem xmlns:ds="http://schemas.openxmlformats.org/officeDocument/2006/customXml" ds:itemID="{B15179F7-9CD2-428D-8625-85876249EE37}"/>
</file>

<file path=customXml/itemProps2.xml><?xml version="1.0" encoding="utf-8"?>
<ds:datastoreItem xmlns:ds="http://schemas.openxmlformats.org/officeDocument/2006/customXml" ds:itemID="{EB654045-00FF-4CB4-83D1-9180B1A8069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E237471-44F8-4363-81EB-26C73E37A2AF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39B8961D-6022-47A8-84B9-299E36E63E0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4B7B701-779E-4CFD-BA34-867EAB8F7E56}">
  <ds:schemaRefs>
    <ds:schemaRef ds:uri="http://purl.org/dc/terms/"/>
    <ds:schemaRef ds:uri="http://purl.org/dc/dcmitype/"/>
    <ds:schemaRef ds:uri="http://schemas.microsoft.com/sharepoint/v3"/>
    <ds:schemaRef ds:uri="http://schemas.microsoft.com/office/infopath/2007/PartnerControls"/>
    <ds:schemaRef ds:uri="768d4202-dccb-4ec8-a008-7abfadedbb89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0f563589-9cf9-4143-b1eb-fb0534803d38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JDWL Heavy Technologies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Jeremiah Lobascher</dc:creator>
  <cp:lastModifiedBy>Denness, Bonnie</cp:lastModifiedBy>
  <cp:revision>2</cp:revision>
  <dcterms:created xsi:type="dcterms:W3CDTF">2019-01-31T05:06:00Z</dcterms:created>
  <dcterms:modified xsi:type="dcterms:W3CDTF">2019-01-31T05:06:00Z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0x010100C1F664D0940F85469AA434981483399000F4DE3D0581DC214CAE2C0C5F81A0F4A1</vt:lpwstr>
  </property>
  <property fmtid="{D5CDD505-2E9C-101B-9397-08002B2CF9AE}" pid="3" name="TSYRecordClass">
    <vt:lpwstr>2;#TSY RA-8733 - Destroy 10 years after action completed|18609896-7c96-418c-bbc1-db3751e97ee3</vt:lpwstr>
  </property>
  <property fmtid="{D5CDD505-2E9C-101B-9397-08002B2CF9AE}" pid="4" name="_dlc_DocIdItemGuid">
    <vt:lpwstr>adc0de92-6c6a-44a2-b880-71a1c2bf87bd</vt:lpwstr>
  </property>
</Properties>
</file>