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F4EC96" w14:textId="77777777" w:rsidR="00337B5F" w:rsidRDefault="00337B5F" w:rsidP="005E1353">
      <w:pPr>
        <w:pStyle w:val="Heading2"/>
      </w:pPr>
    </w:p>
    <w:p w14:paraId="7E9EE414" w14:textId="77777777" w:rsidR="00CE0BC2" w:rsidRDefault="00CE0BC2" w:rsidP="00CE0BC2">
      <w:pPr>
        <w:spacing w:before="0" w:after="0" w:line="240" w:lineRule="auto"/>
        <w:rPr>
          <w:rFonts w:eastAsia="Times New Roman" w:cs="Arial"/>
          <w:color w:val="000000"/>
          <w:sz w:val="18"/>
          <w:szCs w:val="18"/>
          <w:shd w:val="clear" w:color="auto" w:fill="F5F8FB"/>
          <w:lang w:val="en-US"/>
        </w:rPr>
      </w:pPr>
    </w:p>
    <w:p w14:paraId="30A0CCE0" w14:textId="77777777" w:rsidR="00CE0BC2" w:rsidRDefault="00CE0BC2" w:rsidP="00CE0BC2">
      <w:pPr>
        <w:spacing w:before="0" w:after="0" w:line="240" w:lineRule="auto"/>
        <w:rPr>
          <w:rFonts w:eastAsia="Times New Roman" w:cs="Arial"/>
          <w:color w:val="000000"/>
          <w:sz w:val="18"/>
          <w:szCs w:val="18"/>
          <w:shd w:val="clear" w:color="auto" w:fill="F5F8FB"/>
          <w:lang w:val="en-US"/>
        </w:rPr>
      </w:pPr>
    </w:p>
    <w:p w14:paraId="2202BA7C" w14:textId="77777777" w:rsidR="00600663" w:rsidRDefault="00600663" w:rsidP="00CE0BC2">
      <w:pPr>
        <w:spacing w:before="0" w:after="0" w:line="240" w:lineRule="auto"/>
      </w:pPr>
    </w:p>
    <w:p w14:paraId="2B783CB9" w14:textId="77777777" w:rsidR="00CE0BC2" w:rsidRDefault="00CE0BC2" w:rsidP="00CE0BC2">
      <w:pPr>
        <w:spacing w:before="0" w:after="0" w:line="240" w:lineRule="auto"/>
      </w:pPr>
      <w:r>
        <w:t xml:space="preserve">Manager </w:t>
      </w:r>
    </w:p>
    <w:p w14:paraId="265457EC" w14:textId="694702F1" w:rsidR="00CE0BC2" w:rsidRDefault="00CE0BC2" w:rsidP="00CE0BC2">
      <w:pPr>
        <w:spacing w:before="0" w:after="0" w:line="240" w:lineRule="auto"/>
      </w:pPr>
      <w:r>
        <w:t>Financial Innovation and Payments Unit</w:t>
      </w:r>
    </w:p>
    <w:p w14:paraId="0CBDD2A7" w14:textId="6448D32E" w:rsidR="00CE0BC2" w:rsidRDefault="00CE0BC2" w:rsidP="00CE0BC2">
      <w:pPr>
        <w:spacing w:before="0" w:after="0" w:line="240" w:lineRule="auto"/>
      </w:pPr>
      <w:r>
        <w:t>Financial System</w:t>
      </w:r>
    </w:p>
    <w:p w14:paraId="69758D10" w14:textId="7E7C78AB" w:rsidR="00CE0BC2" w:rsidRDefault="00CE0BC2" w:rsidP="00CE0BC2">
      <w:pPr>
        <w:spacing w:before="0" w:after="0" w:line="240" w:lineRule="auto"/>
      </w:pPr>
      <w:r>
        <w:t xml:space="preserve">The Treasury </w:t>
      </w:r>
    </w:p>
    <w:p w14:paraId="5DB1865D" w14:textId="721963F7" w:rsidR="00CE0BC2" w:rsidRDefault="00CE0BC2" w:rsidP="00CE0BC2">
      <w:pPr>
        <w:spacing w:before="0" w:after="0" w:line="240" w:lineRule="auto"/>
      </w:pPr>
      <w:r>
        <w:t>Langton Crescent</w:t>
      </w:r>
    </w:p>
    <w:p w14:paraId="082E44FD" w14:textId="531CF490" w:rsidR="00CE0BC2" w:rsidRDefault="00CE0BC2" w:rsidP="00CE0BC2">
      <w:pPr>
        <w:spacing w:before="0" w:after="0" w:line="240" w:lineRule="auto"/>
      </w:pPr>
      <w:r>
        <w:t>PARKES ACT 2600</w:t>
      </w:r>
    </w:p>
    <w:p w14:paraId="538DF4E8" w14:textId="348472DC" w:rsidR="008E678E" w:rsidRDefault="00CE0BC2" w:rsidP="00337B5F">
      <w:r>
        <w:t xml:space="preserve">By email: </w:t>
      </w:r>
      <w:r w:rsidRPr="00CE0BC2">
        <w:t>csef@treasury.gov.au</w:t>
      </w:r>
    </w:p>
    <w:p w14:paraId="07F95169" w14:textId="72213D2A" w:rsidR="008E678E" w:rsidRDefault="00CE0BC2" w:rsidP="00337B5F">
      <w:r>
        <w:t>6 June</w:t>
      </w:r>
      <w:r w:rsidR="008E678E">
        <w:t xml:space="preserve"> 2017</w:t>
      </w:r>
    </w:p>
    <w:p w14:paraId="0A88A7BA" w14:textId="6D5C38E9" w:rsidR="00CE0BC2" w:rsidRPr="00CE0BC2" w:rsidRDefault="00CE0BC2" w:rsidP="00CE0BC2">
      <w:pPr>
        <w:pStyle w:val="Heading1"/>
        <w:rPr>
          <w:rFonts w:ascii="Times New Roman" w:eastAsia="Times New Roman" w:hAnsi="Times New Roman" w:cs="Times New Roman"/>
          <w:color w:val="auto"/>
          <w:sz w:val="24"/>
          <w:szCs w:val="24"/>
          <w:lang w:val="en-US"/>
        </w:rPr>
      </w:pPr>
      <w:r>
        <w:rPr>
          <w:rFonts w:eastAsia="Times New Roman"/>
          <w:lang w:val="en-US"/>
        </w:rPr>
        <w:t xml:space="preserve">Legislation </w:t>
      </w:r>
      <w:r w:rsidRPr="00CE0BC2">
        <w:rPr>
          <w:rFonts w:eastAsia="Times New Roman"/>
          <w:lang w:val="en-US"/>
        </w:rPr>
        <w:t>extend</w:t>
      </w:r>
      <w:r>
        <w:rPr>
          <w:rFonts w:eastAsia="Times New Roman"/>
          <w:lang w:val="en-US"/>
        </w:rPr>
        <w:t>ing</w:t>
      </w:r>
      <w:r w:rsidRPr="00CE0BC2">
        <w:rPr>
          <w:rFonts w:eastAsia="Times New Roman"/>
          <w:lang w:val="en-US"/>
        </w:rPr>
        <w:t xml:space="preserve"> Crow</w:t>
      </w:r>
      <w:r>
        <w:rPr>
          <w:rFonts w:eastAsia="Times New Roman"/>
          <w:lang w:val="en-US"/>
        </w:rPr>
        <w:t xml:space="preserve">d-sourced Equity Funding </w:t>
      </w:r>
      <w:r w:rsidRPr="00CE0BC2">
        <w:rPr>
          <w:rFonts w:eastAsia="Times New Roman"/>
          <w:lang w:val="en-US"/>
        </w:rPr>
        <w:t>to proprietary companies</w:t>
      </w:r>
    </w:p>
    <w:p w14:paraId="25D28688" w14:textId="64CF94A0" w:rsidR="00CE0BC2" w:rsidRPr="001C1BA5" w:rsidRDefault="00AF1488" w:rsidP="00FE17F0">
      <w:pPr>
        <w:spacing w:before="240" w:after="0"/>
        <w:rPr>
          <w:rFonts w:eastAsia="Times New Roman" w:cs="Arial"/>
          <w:color w:val="000000"/>
          <w:szCs w:val="20"/>
          <w:lang w:val="en-US"/>
        </w:rPr>
      </w:pPr>
      <w:r w:rsidRPr="000F56DA">
        <w:rPr>
          <w:szCs w:val="20"/>
        </w:rPr>
        <w:t xml:space="preserve">We are pleased to </w:t>
      </w:r>
      <w:r w:rsidR="00CE0BC2" w:rsidRPr="000F56DA">
        <w:rPr>
          <w:szCs w:val="20"/>
        </w:rPr>
        <w:t xml:space="preserve">write in support of </w:t>
      </w:r>
      <w:r w:rsidR="00CE0BC2" w:rsidRPr="000F56DA">
        <w:rPr>
          <w:rFonts w:eastAsia="Times New Roman" w:cs="Arial"/>
          <w:color w:val="000000"/>
          <w:szCs w:val="20"/>
          <w:lang w:val="en-US"/>
        </w:rPr>
        <w:t>amend</w:t>
      </w:r>
      <w:r w:rsidR="001C1BA5">
        <w:rPr>
          <w:rFonts w:eastAsia="Times New Roman" w:cs="Arial"/>
          <w:color w:val="000000"/>
          <w:szCs w:val="20"/>
          <w:lang w:val="en-US"/>
        </w:rPr>
        <w:t>ing</w:t>
      </w:r>
      <w:r w:rsidR="00CE0BC2" w:rsidRPr="000F56DA">
        <w:rPr>
          <w:rFonts w:eastAsia="Times New Roman" w:cs="Arial"/>
          <w:color w:val="000000"/>
          <w:szCs w:val="20"/>
          <w:lang w:val="en-US"/>
        </w:rPr>
        <w:t xml:space="preserve"> the </w:t>
      </w:r>
      <w:r w:rsidR="00CE0BC2" w:rsidRPr="000F56DA">
        <w:rPr>
          <w:rFonts w:eastAsia="Times New Roman" w:cs="Arial"/>
          <w:i/>
          <w:color w:val="000000"/>
          <w:szCs w:val="20"/>
          <w:lang w:val="en-US"/>
        </w:rPr>
        <w:t>Corporations Act 2001</w:t>
      </w:r>
      <w:r w:rsidR="00CE0BC2" w:rsidRPr="000F56DA">
        <w:rPr>
          <w:rFonts w:eastAsia="Times New Roman" w:cs="Arial"/>
          <w:color w:val="000000"/>
          <w:szCs w:val="20"/>
          <w:lang w:val="en-US"/>
        </w:rPr>
        <w:t xml:space="preserve"> to extend the crowd-sourced equity funding (</w:t>
      </w:r>
      <w:r w:rsidR="00CE0BC2" w:rsidRPr="000F56DA">
        <w:rPr>
          <w:rFonts w:eastAsia="Times New Roman" w:cs="Arial"/>
          <w:b/>
          <w:color w:val="000000"/>
          <w:szCs w:val="20"/>
          <w:lang w:val="en-US"/>
        </w:rPr>
        <w:t>CSEF</w:t>
      </w:r>
      <w:r w:rsidR="00CE0BC2" w:rsidRPr="000F56DA">
        <w:rPr>
          <w:rFonts w:eastAsia="Times New Roman" w:cs="Arial"/>
          <w:color w:val="000000"/>
          <w:szCs w:val="20"/>
          <w:lang w:val="en-US"/>
        </w:rPr>
        <w:t>) regime to proprietary companies</w:t>
      </w:r>
      <w:r w:rsidR="001C1BA5">
        <w:rPr>
          <w:rFonts w:eastAsia="Times New Roman" w:cs="Arial"/>
          <w:color w:val="000000"/>
          <w:szCs w:val="20"/>
          <w:lang w:val="en-US"/>
        </w:rPr>
        <w:t xml:space="preserve"> as it will </w:t>
      </w:r>
      <w:r w:rsidR="00CE0BC2" w:rsidRPr="000F56DA">
        <w:rPr>
          <w:rFonts w:eastAsia="Times New Roman" w:cs="Arial"/>
          <w:color w:val="000000"/>
          <w:szCs w:val="20"/>
          <w:lang w:val="en-US"/>
        </w:rPr>
        <w:t>improve access to finance for start ups and innovative small businesses.</w:t>
      </w:r>
      <w:r w:rsidR="005B63B5" w:rsidRPr="000F56DA">
        <w:rPr>
          <w:rFonts w:eastAsia="Times New Roman" w:cs="Arial"/>
          <w:color w:val="000000"/>
          <w:szCs w:val="20"/>
          <w:lang w:val="en-US"/>
        </w:rPr>
        <w:t xml:space="preserve"> We have one suggested amendment to the draft legislation</w:t>
      </w:r>
      <w:r w:rsidR="005B63B5">
        <w:rPr>
          <w:rFonts w:eastAsia="Times New Roman" w:cs="Arial"/>
          <w:color w:val="000000"/>
          <w:sz w:val="18"/>
          <w:szCs w:val="18"/>
          <w:lang w:val="en-US"/>
        </w:rPr>
        <w:t>.</w:t>
      </w:r>
    </w:p>
    <w:p w14:paraId="4E10A792" w14:textId="77777777" w:rsidR="005E1353" w:rsidRPr="005E1353" w:rsidRDefault="005E1353" w:rsidP="005B63B5">
      <w:pPr>
        <w:pStyle w:val="Heading2"/>
        <w:spacing w:before="200"/>
      </w:pPr>
      <w:r>
        <w:t>About Not-for-profit Law</w:t>
      </w:r>
    </w:p>
    <w:p w14:paraId="6FF9795B" w14:textId="30563EE9" w:rsidR="00E12411" w:rsidRDefault="00E12411" w:rsidP="00FE17F0">
      <w:r>
        <w:t xml:space="preserve">Not-for-profit Law is an Australia-wide </w:t>
      </w:r>
      <w:r w:rsidR="00623D01">
        <w:t>service of</w:t>
      </w:r>
      <w:r>
        <w:t xml:space="preserve"> Justice Connect</w:t>
      </w:r>
      <w:r w:rsidR="00623D01">
        <w:t xml:space="preserve"> (a registered charity)</w:t>
      </w:r>
      <w:r>
        <w:t>. Not-for-profit Law provides free and low cost legal assistance to not-for-profit community organi</w:t>
      </w:r>
      <w:r w:rsidR="000F56DA">
        <w:t>sations and social enterprises</w:t>
      </w:r>
      <w:r w:rsidR="00FE17F0">
        <w:t xml:space="preserve"> </w:t>
      </w:r>
      <w:r w:rsidR="00FE17F0">
        <w:rPr>
          <w:rFonts w:cs="Arial"/>
        </w:rPr>
        <w:t>–</w:t>
      </w:r>
      <w:r>
        <w:t xml:space="preserve"> information, advice and training</w:t>
      </w:r>
      <w:r w:rsidR="000F56DA">
        <w:t xml:space="preserve">, as well as </w:t>
      </w:r>
      <w:r>
        <w:t>broker</w:t>
      </w:r>
      <w:r w:rsidR="000F56DA">
        <w:t>ing</w:t>
      </w:r>
      <w:r>
        <w:t xml:space="preserve"> referrals for pro bono assistance from </w:t>
      </w:r>
      <w:r w:rsidR="000F56DA">
        <w:t>our</w:t>
      </w:r>
      <w:r>
        <w:t xml:space="preserve"> member law firms and barristers.</w:t>
      </w:r>
      <w:r w:rsidR="00CE7492">
        <w:t xml:space="preserve"> </w:t>
      </w:r>
    </w:p>
    <w:p w14:paraId="3B9E3575" w14:textId="2962780A" w:rsidR="00E12411" w:rsidRDefault="00E12411" w:rsidP="00E12411">
      <w:r w:rsidRPr="00E12411">
        <w:rPr>
          <w:b/>
        </w:rPr>
        <w:t xml:space="preserve">Not-for-profit Law provides advice to many social enterprises, with a particular focus on not-for-profit organisations seeking to start or scale a social enterprise. </w:t>
      </w:r>
      <w:r w:rsidRPr="00636433">
        <w:t xml:space="preserve">We also provide advice to social enterprises and not-for-profits seeking impact investing. </w:t>
      </w:r>
      <w:r w:rsidR="005B63B5" w:rsidRPr="00636433">
        <w:t>W</w:t>
      </w:r>
      <w:r w:rsidRPr="00636433">
        <w:t>e work with non-legal</w:t>
      </w:r>
      <w:r w:rsidRPr="00E12411">
        <w:t xml:space="preserve"> professional providers to match the pro bono commitments made to social enterprises by lawyers. We also run education programs for </w:t>
      </w:r>
      <w:r w:rsidR="00FE17F0">
        <w:t>lawyers and other professionals</w:t>
      </w:r>
      <w:r w:rsidRPr="00E12411">
        <w:t xml:space="preserve"> to build their capacity to advise social enterprises and not-for-profits on common legal concerns regarding social enterprises, impact investing and fundraising.</w:t>
      </w:r>
    </w:p>
    <w:p w14:paraId="3F75921C" w14:textId="043CBD5D" w:rsidR="005E1353" w:rsidRPr="0049309E" w:rsidRDefault="00E12411" w:rsidP="005E1353">
      <w:r w:rsidRPr="00E12411">
        <w:t xml:space="preserve">In addition to advising social enterprises, </w:t>
      </w:r>
      <w:r w:rsidRPr="00E12411">
        <w:rPr>
          <w:b/>
        </w:rPr>
        <w:t>we have lived experienced as we run our own social enterprise</w:t>
      </w:r>
      <w:r w:rsidRPr="00E12411">
        <w:t xml:space="preserve">: Not-for-profit Law’s </w:t>
      </w:r>
      <w:hyperlink r:id="rId15" w:history="1">
        <w:r w:rsidR="005E1353" w:rsidRPr="005E1353">
          <w:rPr>
            <w:rStyle w:val="Hyperlink"/>
          </w:rPr>
          <w:t>Customised and In-house Training</w:t>
        </w:r>
      </w:hyperlink>
      <w:r w:rsidR="00FE17F0">
        <w:rPr>
          <w:rStyle w:val="FootnoteReference"/>
          <w:color w:val="0000FF" w:themeColor="hyperlink"/>
          <w:u w:val="single"/>
        </w:rPr>
        <w:footnoteReference w:id="1"/>
      </w:r>
      <w:r w:rsidR="00FE17F0">
        <w:t>.</w:t>
      </w:r>
    </w:p>
    <w:p w14:paraId="1C731663" w14:textId="5888C68C" w:rsidR="005E1353" w:rsidRDefault="00CE0BC2" w:rsidP="005E1353">
      <w:pPr>
        <w:pStyle w:val="Heading2"/>
      </w:pPr>
      <w:r>
        <w:t>Our</w:t>
      </w:r>
      <w:r w:rsidR="005E1353">
        <w:t xml:space="preserve"> submission</w:t>
      </w:r>
    </w:p>
    <w:p w14:paraId="0F054E44" w14:textId="6D978AAA" w:rsidR="00636433" w:rsidRDefault="000F56DA" w:rsidP="000F56DA">
      <w:pPr>
        <w:rPr>
          <w:rFonts w:ascii="Helvetica" w:hAnsi="Helvetica"/>
          <w:color w:val="222222"/>
        </w:rPr>
      </w:pPr>
      <w:r w:rsidRPr="00636433">
        <w:rPr>
          <w:b/>
        </w:rPr>
        <w:t xml:space="preserve">We </w:t>
      </w:r>
      <w:r w:rsidRPr="00636433">
        <w:rPr>
          <w:rFonts w:eastAsia="Times New Roman"/>
          <w:b/>
        </w:rPr>
        <w:t xml:space="preserve">are pleased </w:t>
      </w:r>
      <w:r w:rsidR="00FE17F0">
        <w:rPr>
          <w:rFonts w:eastAsia="Times New Roman"/>
          <w:b/>
        </w:rPr>
        <w:t xml:space="preserve">to support </w:t>
      </w:r>
      <w:r w:rsidRPr="00636433">
        <w:rPr>
          <w:rFonts w:eastAsia="Times New Roman"/>
          <w:b/>
        </w:rPr>
        <w:t>th</w:t>
      </w:r>
      <w:r w:rsidR="00583554" w:rsidRPr="00636433">
        <w:rPr>
          <w:rFonts w:eastAsia="Times New Roman"/>
          <w:b/>
        </w:rPr>
        <w:t xml:space="preserve">e proposed </w:t>
      </w:r>
      <w:r w:rsidR="00506BB7" w:rsidRPr="00636433">
        <w:rPr>
          <w:rFonts w:eastAsia="Times New Roman"/>
          <w:b/>
        </w:rPr>
        <w:t>reforms</w:t>
      </w:r>
      <w:r w:rsidR="00FE17F0">
        <w:rPr>
          <w:rFonts w:eastAsia="Times New Roman"/>
          <w:b/>
        </w:rPr>
        <w:t xml:space="preserve">. They </w:t>
      </w:r>
      <w:r w:rsidR="00636433" w:rsidRPr="00636433">
        <w:rPr>
          <w:rFonts w:eastAsia="Times New Roman"/>
          <w:b/>
        </w:rPr>
        <w:t>implement</w:t>
      </w:r>
      <w:r w:rsidRPr="00636433">
        <w:rPr>
          <w:rFonts w:eastAsia="Times New Roman"/>
          <w:b/>
        </w:rPr>
        <w:t xml:space="preserve"> </w:t>
      </w:r>
      <w:r w:rsidR="00FE17F0">
        <w:rPr>
          <w:rFonts w:eastAsia="Times New Roman"/>
          <w:b/>
        </w:rPr>
        <w:t>the</w:t>
      </w:r>
      <w:r w:rsidRPr="00636433">
        <w:rPr>
          <w:rFonts w:eastAsia="Times New Roman"/>
          <w:b/>
        </w:rPr>
        <w:t xml:space="preserve"> recommendation </w:t>
      </w:r>
      <w:r w:rsidR="001C1BA5">
        <w:rPr>
          <w:rFonts w:eastAsia="Times New Roman"/>
          <w:b/>
        </w:rPr>
        <w:t xml:space="preserve">made in </w:t>
      </w:r>
      <w:r w:rsidR="00FE17F0">
        <w:rPr>
          <w:rFonts w:eastAsia="Times New Roman"/>
          <w:b/>
        </w:rPr>
        <w:t xml:space="preserve">our </w:t>
      </w:r>
      <w:r w:rsidR="00FE17F0" w:rsidRPr="00636433">
        <w:rPr>
          <w:b/>
        </w:rPr>
        <w:t xml:space="preserve">submission to the Government’s </w:t>
      </w:r>
      <w:r w:rsidR="00FE17F0" w:rsidRPr="00636433">
        <w:rPr>
          <w:rFonts w:eastAsia="Times New Roman" w:cs="Arial"/>
          <w:b/>
          <w:color w:val="000000"/>
          <w:szCs w:val="20"/>
          <w:shd w:val="clear" w:color="auto" w:fill="FFFFFF"/>
        </w:rPr>
        <w:t>Social Impact Investing Discussion Paper</w:t>
      </w:r>
      <w:r w:rsidR="00FE17F0">
        <w:rPr>
          <w:rStyle w:val="FootnoteReference"/>
          <w:rFonts w:eastAsia="Times New Roman" w:cs="Arial"/>
          <w:color w:val="000000"/>
          <w:szCs w:val="20"/>
          <w:shd w:val="clear" w:color="auto" w:fill="FFFFFF"/>
        </w:rPr>
        <w:footnoteReference w:id="2"/>
      </w:r>
      <w:r w:rsidR="00FE17F0">
        <w:rPr>
          <w:rFonts w:ascii="Helvetica" w:hAnsi="Helvetica"/>
          <w:color w:val="222222"/>
        </w:rPr>
        <w:t xml:space="preserve"> </w:t>
      </w:r>
      <w:r w:rsidR="00506BB7" w:rsidRPr="00636433">
        <w:rPr>
          <w:rFonts w:eastAsia="Times New Roman"/>
          <w:b/>
        </w:rPr>
        <w:t xml:space="preserve">to </w:t>
      </w:r>
      <w:r w:rsidRPr="00636433">
        <w:rPr>
          <w:rFonts w:ascii="Helvetica" w:hAnsi="Helvetica"/>
          <w:b/>
          <w:color w:val="222222"/>
        </w:rPr>
        <w:t xml:space="preserve">extend access to </w:t>
      </w:r>
      <w:r w:rsidR="00FE17F0">
        <w:rPr>
          <w:rFonts w:ascii="Helvetica" w:hAnsi="Helvetica"/>
          <w:b/>
          <w:color w:val="222222"/>
        </w:rPr>
        <w:t>CSEF</w:t>
      </w:r>
      <w:r w:rsidRPr="00636433">
        <w:rPr>
          <w:rFonts w:ascii="Helvetica" w:hAnsi="Helvetica"/>
          <w:b/>
          <w:color w:val="222222"/>
        </w:rPr>
        <w:t xml:space="preserve"> to proprietary companies</w:t>
      </w:r>
      <w:r w:rsidR="00FE17F0">
        <w:rPr>
          <w:rFonts w:ascii="Helvetica" w:hAnsi="Helvetica"/>
          <w:b/>
          <w:color w:val="222222"/>
        </w:rPr>
        <w:t>.</w:t>
      </w:r>
    </w:p>
    <w:p w14:paraId="1C04095D" w14:textId="3A8D4DB4" w:rsidR="001B2A66" w:rsidRDefault="00C65FAC" w:rsidP="00636433">
      <w:r>
        <w:rPr>
          <w:rFonts w:ascii="Helvetica" w:hAnsi="Helvetica"/>
          <w:color w:val="222222"/>
        </w:rPr>
        <w:t xml:space="preserve">Of those </w:t>
      </w:r>
      <w:r w:rsidR="000F56DA" w:rsidRPr="005B0C29">
        <w:rPr>
          <w:rFonts w:ascii="Helvetica" w:hAnsi="Helvetica"/>
          <w:color w:val="222222"/>
        </w:rPr>
        <w:t xml:space="preserve">social enterprises </w:t>
      </w:r>
      <w:r w:rsidR="00FD33CC">
        <w:rPr>
          <w:rFonts w:ascii="Helvetica" w:hAnsi="Helvetica"/>
          <w:color w:val="222222"/>
        </w:rPr>
        <w:t xml:space="preserve">established </w:t>
      </w:r>
      <w:r>
        <w:rPr>
          <w:rFonts w:ascii="Helvetica" w:hAnsi="Helvetica"/>
          <w:color w:val="222222"/>
        </w:rPr>
        <w:t>using a</w:t>
      </w:r>
      <w:r w:rsidR="00FD33CC">
        <w:rPr>
          <w:rFonts w:ascii="Helvetica" w:hAnsi="Helvetica"/>
          <w:color w:val="222222"/>
        </w:rPr>
        <w:t xml:space="preserve"> ‘for-profit’</w:t>
      </w:r>
      <w:r>
        <w:rPr>
          <w:rFonts w:ascii="Helvetica" w:hAnsi="Helvetica"/>
          <w:color w:val="222222"/>
        </w:rPr>
        <w:t xml:space="preserve"> structure (which includes those using a hybrid model with both not-for-profit and for-profit structures), the majority are </w:t>
      </w:r>
      <w:r w:rsidR="000F56DA">
        <w:rPr>
          <w:rFonts w:ascii="Helvetica" w:hAnsi="Helvetica"/>
          <w:color w:val="222222"/>
        </w:rPr>
        <w:t>proprietary companies</w:t>
      </w:r>
      <w:r>
        <w:rPr>
          <w:rFonts w:ascii="Helvetica" w:hAnsi="Helvetica"/>
          <w:color w:val="222222"/>
        </w:rPr>
        <w:t xml:space="preserve">. Therefore, </w:t>
      </w:r>
      <w:r w:rsidR="00506BB7">
        <w:rPr>
          <w:rFonts w:ascii="Helvetica" w:hAnsi="Helvetica"/>
          <w:color w:val="222222"/>
        </w:rPr>
        <w:t xml:space="preserve">access to this new form of equity fundraising </w:t>
      </w:r>
      <w:r w:rsidR="00636433">
        <w:rPr>
          <w:rFonts w:ascii="Helvetica" w:hAnsi="Helvetica"/>
          <w:color w:val="222222"/>
        </w:rPr>
        <w:t>(</w:t>
      </w:r>
      <w:r w:rsidR="00636433">
        <w:t xml:space="preserve">a wide public offering of low-value shareholdings to non-sophisticated investors for </w:t>
      </w:r>
      <w:r w:rsidR="00636433">
        <w:lastRenderedPageBreak/>
        <w:t xml:space="preserve">packages worth, say, $2 000 each) </w:t>
      </w:r>
      <w:r w:rsidR="00636433">
        <w:rPr>
          <w:rFonts w:ascii="Helvetica" w:hAnsi="Helvetica"/>
          <w:color w:val="222222"/>
        </w:rPr>
        <w:t xml:space="preserve">may be the difference </w:t>
      </w:r>
      <w:r w:rsidR="001B2A66">
        <w:rPr>
          <w:rFonts w:ascii="Helvetica" w:hAnsi="Helvetica"/>
          <w:color w:val="222222"/>
        </w:rPr>
        <w:t xml:space="preserve">between </w:t>
      </w:r>
      <w:r>
        <w:rPr>
          <w:rFonts w:ascii="Helvetica" w:hAnsi="Helvetica"/>
          <w:color w:val="222222"/>
        </w:rPr>
        <w:t xml:space="preserve">one of these </w:t>
      </w:r>
      <w:r w:rsidR="00636433">
        <w:rPr>
          <w:rFonts w:ascii="Helvetica" w:hAnsi="Helvetica"/>
          <w:color w:val="222222"/>
        </w:rPr>
        <w:t>enterprise</w:t>
      </w:r>
      <w:r>
        <w:rPr>
          <w:rFonts w:ascii="Helvetica" w:hAnsi="Helvetica"/>
          <w:color w:val="222222"/>
        </w:rPr>
        <w:t>s</w:t>
      </w:r>
      <w:r w:rsidR="00636433">
        <w:rPr>
          <w:rFonts w:ascii="Helvetica" w:hAnsi="Helvetica"/>
          <w:color w:val="222222"/>
        </w:rPr>
        <w:t xml:space="preserve"> getting up and running, or not</w:t>
      </w:r>
      <w:r w:rsidR="001B2A66">
        <w:rPr>
          <w:rFonts w:ascii="Helvetica" w:hAnsi="Helvetica"/>
          <w:color w:val="222222"/>
        </w:rPr>
        <w:t>.</w:t>
      </w:r>
      <w:r w:rsidR="00A25351">
        <w:rPr>
          <w:rStyle w:val="FootnoteReference"/>
        </w:rPr>
        <w:footnoteReference w:id="3"/>
      </w:r>
      <w:r w:rsidR="00A25351">
        <w:t xml:space="preserve"> </w:t>
      </w:r>
      <w:r w:rsidR="001B2A66">
        <w:t xml:space="preserve"> </w:t>
      </w:r>
    </w:p>
    <w:p w14:paraId="1ACDD998" w14:textId="6052A637" w:rsidR="001B2A66" w:rsidRDefault="001724AF" w:rsidP="00636433">
      <w:r>
        <w:t xml:space="preserve">There are a number of platform providers in Australia ready to facilitate </w:t>
      </w:r>
      <w:r w:rsidR="001B2A66">
        <w:t>CSEF</w:t>
      </w:r>
      <w:r>
        <w:t xml:space="preserve"> fundraising exercises</w:t>
      </w:r>
      <w:r w:rsidR="001B2A66">
        <w:t xml:space="preserve"> and </w:t>
      </w:r>
      <w:r w:rsidR="00FE17F0">
        <w:t xml:space="preserve">we expect </w:t>
      </w:r>
      <w:r w:rsidR="001B2A66">
        <w:t xml:space="preserve">the removal of </w:t>
      </w:r>
      <w:r w:rsidR="00FE17F0">
        <w:t>this</w:t>
      </w:r>
      <w:r w:rsidR="001B2A66">
        <w:t xml:space="preserve"> legislative barrier will </w:t>
      </w:r>
      <w:r w:rsidR="00FE17F0">
        <w:t xml:space="preserve">kick-start this </w:t>
      </w:r>
      <w:r w:rsidR="001B2A66">
        <w:t xml:space="preserve">new stream of funding </w:t>
      </w:r>
      <w:r w:rsidR="00FE17F0">
        <w:t>for social enterprises.</w:t>
      </w:r>
    </w:p>
    <w:p w14:paraId="26DB9AF4" w14:textId="77777777" w:rsidR="001B2A66" w:rsidRDefault="001B2A66" w:rsidP="00636433">
      <w:r>
        <w:t>As noted in the draft Explanatory Memorandum, without this legislative amendment, not-f</w:t>
      </w:r>
      <w:r w:rsidR="00E3425A" w:rsidRPr="00E3425A">
        <w:t>or-profit social enterprises face difficulties running CSEF campaigns as they can only be undertaken by a public company</w:t>
      </w:r>
      <w:r>
        <w:t xml:space="preserve"> which </w:t>
      </w:r>
      <w:r w:rsidR="00E3425A" w:rsidRPr="00E3425A">
        <w:t>enliven</w:t>
      </w:r>
      <w:r>
        <w:t>s</w:t>
      </w:r>
      <w:r w:rsidR="00E3425A" w:rsidRPr="00E3425A">
        <w:t xml:space="preserve"> significant regulatory disclosure burdens necessitating</w:t>
      </w:r>
      <w:r>
        <w:t xml:space="preserve"> extensive professional advice.</w:t>
      </w:r>
    </w:p>
    <w:p w14:paraId="77AC80E0" w14:textId="5DA727AE" w:rsidR="00797D72" w:rsidRDefault="00FE17F0" w:rsidP="00636433">
      <w:r>
        <w:t>In terms of the detail of the proposed legislative amendments, w</w:t>
      </w:r>
      <w:r w:rsidR="001B2A66">
        <w:t xml:space="preserve">e note the range of protections </w:t>
      </w:r>
      <w:r w:rsidR="00797D72">
        <w:t xml:space="preserve">included for CSEF shareholders, such as </w:t>
      </w:r>
      <w:r w:rsidR="009F64E9">
        <w:t xml:space="preserve">annual financial and directors’ reports, </w:t>
      </w:r>
      <w:r w:rsidR="00797D72">
        <w:t xml:space="preserve">audited accounts </w:t>
      </w:r>
      <w:r w:rsidR="009F64E9">
        <w:t xml:space="preserve">where more than $1 million is raised from CSF offers, </w:t>
      </w:r>
      <w:r w:rsidR="00797D72">
        <w:t xml:space="preserve">and the application of the related party transaction provisions. </w:t>
      </w:r>
      <w:r w:rsidR="009F64E9">
        <w:t xml:space="preserve">We support the range of </w:t>
      </w:r>
      <w:r w:rsidR="00797D72">
        <w:t>protections</w:t>
      </w:r>
      <w:r w:rsidR="009F64E9">
        <w:t xml:space="preserve"> proposed</w:t>
      </w:r>
      <w:r w:rsidR="00797D72">
        <w:t xml:space="preserve">. </w:t>
      </w:r>
    </w:p>
    <w:p w14:paraId="1DD977CB" w14:textId="087D505E" w:rsidR="001B2A66" w:rsidRPr="00797D72" w:rsidRDefault="00797D72" w:rsidP="00636433">
      <w:pPr>
        <w:rPr>
          <w:rFonts w:ascii="Times New Roman" w:eastAsia="Times New Roman" w:hAnsi="Times New Roman"/>
          <w:color w:val="auto"/>
          <w:szCs w:val="24"/>
          <w:lang w:val="en-US"/>
        </w:rPr>
      </w:pPr>
      <w:r w:rsidRPr="00797D72">
        <w:rPr>
          <w:b/>
        </w:rPr>
        <w:t>One additional protection we recommend is the requirement of a minimum of three directors, not just two.</w:t>
      </w:r>
      <w:r>
        <w:rPr>
          <w:b/>
        </w:rPr>
        <w:t xml:space="preserve"> </w:t>
      </w:r>
      <w:r>
        <w:t>Public companies have this requirement and we do not believe it is an onerous one</w:t>
      </w:r>
      <w:r w:rsidR="009F64E9">
        <w:t xml:space="preserve"> </w:t>
      </w:r>
      <w:r w:rsidR="00FB412B">
        <w:t>to also apply to</w:t>
      </w:r>
      <w:r w:rsidR="009F64E9">
        <w:t xml:space="preserve"> </w:t>
      </w:r>
      <w:r>
        <w:t>proprietary companies</w:t>
      </w:r>
      <w:r w:rsidR="00FB412B">
        <w:t xml:space="preserve"> making CSF offers</w:t>
      </w:r>
      <w:r>
        <w:t>. While having three directors (like having two directors) does no</w:t>
      </w:r>
      <w:r w:rsidR="001C1BA5">
        <w:t xml:space="preserve">t guarantee </w:t>
      </w:r>
      <w:r>
        <w:t xml:space="preserve">protection against unreasonable related party transactions or other improper governance, we are of the view that is a useful protective mechanism. Having three directors takes the governance model at least </w:t>
      </w:r>
      <w:r w:rsidR="001C1BA5">
        <w:t>one</w:t>
      </w:r>
      <w:r>
        <w:t xml:space="preserve"> step further than </w:t>
      </w:r>
      <w:r w:rsidR="009F64E9">
        <w:t xml:space="preserve">what can be common in </w:t>
      </w:r>
      <w:r>
        <w:t xml:space="preserve">closely-held </w:t>
      </w:r>
      <w:r w:rsidR="009F64E9">
        <w:t xml:space="preserve">(‘husband and wife’) proprietary </w:t>
      </w:r>
      <w:r>
        <w:t>compan</w:t>
      </w:r>
      <w:r w:rsidR="009F64E9">
        <w:t xml:space="preserve">ies. </w:t>
      </w:r>
      <w:r>
        <w:t xml:space="preserve"> </w:t>
      </w:r>
    </w:p>
    <w:p w14:paraId="1DE86A4A" w14:textId="000C03DC" w:rsidR="00A64246" w:rsidRDefault="00FB412B">
      <w:pPr>
        <w:spacing w:before="0" w:after="200" w:line="276" w:lineRule="auto"/>
      </w:pPr>
      <w:r>
        <w:t>Thank you for considering our submission.</w:t>
      </w:r>
    </w:p>
    <w:p w14:paraId="67FCB85B" w14:textId="77777777" w:rsidR="00FB412B" w:rsidRDefault="00FB412B">
      <w:pPr>
        <w:spacing w:before="0" w:after="200" w:line="276" w:lineRule="auto"/>
      </w:pPr>
    </w:p>
    <w:p w14:paraId="78425738" w14:textId="77777777" w:rsidR="007E1572" w:rsidRDefault="007E1572">
      <w:pPr>
        <w:spacing w:before="0" w:after="200" w:line="276" w:lineRule="auto"/>
      </w:pPr>
      <w:r>
        <w:t>Yours sincerely</w:t>
      </w:r>
    </w:p>
    <w:p w14:paraId="72A94A50" w14:textId="77777777" w:rsidR="009F64E9" w:rsidRDefault="009F64E9">
      <w:pPr>
        <w:spacing w:before="0" w:after="200" w:line="276" w:lineRule="auto"/>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222"/>
        <w:gridCol w:w="6484"/>
      </w:tblGrid>
      <w:tr w:rsidR="000215FB" w14:paraId="1930E6AC" w14:textId="77777777" w:rsidTr="000215FB">
        <w:tc>
          <w:tcPr>
            <w:tcW w:w="2796" w:type="dxa"/>
          </w:tcPr>
          <w:p w14:paraId="24190458" w14:textId="3616ACFF" w:rsidR="000215FB" w:rsidRDefault="000215FB" w:rsidP="00D54415">
            <w:pPr>
              <w:rPr>
                <w:rFonts w:eastAsia="Times New Roman"/>
                <w:szCs w:val="20"/>
              </w:rPr>
            </w:pPr>
          </w:p>
        </w:tc>
        <w:tc>
          <w:tcPr>
            <w:tcW w:w="221" w:type="dxa"/>
          </w:tcPr>
          <w:p w14:paraId="7F5A2C42" w14:textId="77777777" w:rsidR="000215FB" w:rsidRPr="000215FB" w:rsidRDefault="000215FB" w:rsidP="00D54415">
            <w:pPr>
              <w:rPr>
                <w:rFonts w:eastAsia="Times New Roman"/>
                <w:noProof/>
                <w:szCs w:val="20"/>
                <w:lang w:eastAsia="en-AU"/>
              </w:rPr>
            </w:pPr>
          </w:p>
        </w:tc>
        <w:tc>
          <w:tcPr>
            <w:tcW w:w="7288" w:type="dxa"/>
          </w:tcPr>
          <w:p w14:paraId="6EC86754" w14:textId="12AFB1BB" w:rsidR="000215FB" w:rsidRDefault="000215FB" w:rsidP="00D54415">
            <w:pPr>
              <w:rPr>
                <w:rFonts w:eastAsia="Times New Roman"/>
                <w:szCs w:val="20"/>
              </w:rPr>
            </w:pPr>
            <w:bookmarkStart w:id="0" w:name="_GoBack"/>
            <w:bookmarkEnd w:id="0"/>
          </w:p>
        </w:tc>
      </w:tr>
      <w:tr w:rsidR="000215FB" w14:paraId="323706CD" w14:textId="77777777" w:rsidTr="000215FB">
        <w:tc>
          <w:tcPr>
            <w:tcW w:w="2796" w:type="dxa"/>
          </w:tcPr>
          <w:p w14:paraId="4F9DFBF3" w14:textId="77777777" w:rsidR="000215FB" w:rsidRDefault="000215FB" w:rsidP="009F64E9">
            <w:pPr>
              <w:spacing w:before="0" w:after="0"/>
            </w:pPr>
            <w:r>
              <w:t>Sue Woodward, Director,</w:t>
            </w:r>
          </w:p>
          <w:p w14:paraId="7AD777FC" w14:textId="77777777" w:rsidR="000215FB" w:rsidRDefault="000215FB" w:rsidP="009F64E9">
            <w:pPr>
              <w:spacing w:before="0" w:after="0"/>
            </w:pPr>
            <w:r>
              <w:t>Not-for-profit Law, Justice Connect</w:t>
            </w:r>
          </w:p>
          <w:p w14:paraId="3722EF2A" w14:textId="77777777" w:rsidR="000215FB" w:rsidRDefault="009F57F0" w:rsidP="009F64E9">
            <w:pPr>
              <w:spacing w:before="0" w:after="0" w:line="276" w:lineRule="auto"/>
            </w:pPr>
            <w:hyperlink r:id="rId16" w:history="1">
              <w:r w:rsidR="000215FB" w:rsidRPr="007C11D3">
                <w:rPr>
                  <w:rStyle w:val="Hyperlink"/>
                </w:rPr>
                <w:t>sue.woodward@justiceconnect.org.au</w:t>
              </w:r>
            </w:hyperlink>
          </w:p>
          <w:p w14:paraId="523DF865" w14:textId="77777777" w:rsidR="000215FB" w:rsidRDefault="000215FB" w:rsidP="009F64E9">
            <w:pPr>
              <w:spacing w:after="0" w:line="276" w:lineRule="auto"/>
            </w:pPr>
            <w:r>
              <w:t>03 8636 4468</w:t>
            </w:r>
          </w:p>
          <w:p w14:paraId="69D0AA1D" w14:textId="38330A85" w:rsidR="000215FB" w:rsidRDefault="000215FB" w:rsidP="009F64E9">
            <w:pPr>
              <w:spacing w:before="0" w:after="0"/>
              <w:rPr>
                <w:rFonts w:eastAsia="Times New Roman"/>
                <w:szCs w:val="20"/>
              </w:rPr>
            </w:pPr>
          </w:p>
        </w:tc>
        <w:tc>
          <w:tcPr>
            <w:tcW w:w="221" w:type="dxa"/>
          </w:tcPr>
          <w:p w14:paraId="3A29719E" w14:textId="77777777" w:rsidR="000215FB" w:rsidRDefault="000215FB" w:rsidP="009F64E9">
            <w:pPr>
              <w:spacing w:before="0" w:after="0" w:line="276" w:lineRule="auto"/>
              <w:rPr>
                <w:rFonts w:eastAsia="Times New Roman"/>
                <w:szCs w:val="20"/>
              </w:rPr>
            </w:pPr>
          </w:p>
        </w:tc>
        <w:tc>
          <w:tcPr>
            <w:tcW w:w="7288" w:type="dxa"/>
          </w:tcPr>
          <w:p w14:paraId="2E6F283D" w14:textId="4160D072" w:rsidR="000215FB" w:rsidRDefault="000215FB" w:rsidP="009F64E9">
            <w:pPr>
              <w:spacing w:before="0" w:after="0" w:line="276" w:lineRule="auto"/>
              <w:rPr>
                <w:rFonts w:eastAsia="Times New Roman"/>
                <w:szCs w:val="20"/>
              </w:rPr>
            </w:pPr>
            <w:r>
              <w:rPr>
                <w:rFonts w:eastAsia="Times New Roman"/>
                <w:szCs w:val="20"/>
              </w:rPr>
              <w:t>Nadine Clode</w:t>
            </w:r>
          </w:p>
          <w:p w14:paraId="1102DCE7" w14:textId="4AC4934E" w:rsidR="000215FB" w:rsidRDefault="000215FB" w:rsidP="009F64E9">
            <w:pPr>
              <w:spacing w:before="0" w:after="0" w:line="276" w:lineRule="auto"/>
              <w:rPr>
                <w:rFonts w:eastAsia="Times New Roman"/>
                <w:szCs w:val="20"/>
              </w:rPr>
            </w:pPr>
            <w:r>
              <w:rPr>
                <w:rFonts w:eastAsia="Times New Roman"/>
                <w:szCs w:val="20"/>
              </w:rPr>
              <w:t>Manager, Education and Advocacy</w:t>
            </w:r>
          </w:p>
          <w:p w14:paraId="35360BFD" w14:textId="4CD28762" w:rsidR="000215FB" w:rsidRDefault="009F57F0" w:rsidP="009F64E9">
            <w:pPr>
              <w:spacing w:before="0" w:after="0" w:line="276" w:lineRule="auto"/>
              <w:rPr>
                <w:rFonts w:eastAsia="Times New Roman"/>
                <w:szCs w:val="20"/>
              </w:rPr>
            </w:pPr>
            <w:hyperlink r:id="rId17" w:history="1">
              <w:r w:rsidR="000215FB" w:rsidRPr="006C76EF">
                <w:rPr>
                  <w:rStyle w:val="Hyperlink"/>
                  <w:rFonts w:eastAsia="Times New Roman"/>
                  <w:szCs w:val="20"/>
                </w:rPr>
                <w:t>nadine.clode@justiceconnect.org.au</w:t>
              </w:r>
            </w:hyperlink>
          </w:p>
          <w:p w14:paraId="43A095CA" w14:textId="23619BF8" w:rsidR="000215FB" w:rsidRDefault="000215FB" w:rsidP="009F64E9">
            <w:pPr>
              <w:spacing w:after="0" w:line="276" w:lineRule="auto"/>
              <w:rPr>
                <w:rFonts w:eastAsia="Times New Roman"/>
                <w:szCs w:val="20"/>
              </w:rPr>
            </w:pPr>
            <w:r>
              <w:rPr>
                <w:rFonts w:eastAsia="Times New Roman"/>
                <w:szCs w:val="20"/>
              </w:rPr>
              <w:t>03 8636 4491</w:t>
            </w:r>
          </w:p>
          <w:p w14:paraId="08C2BF71" w14:textId="7DF182DB" w:rsidR="000215FB" w:rsidRDefault="000215FB" w:rsidP="009F64E9">
            <w:pPr>
              <w:spacing w:before="0" w:after="0" w:line="276" w:lineRule="auto"/>
              <w:rPr>
                <w:rFonts w:eastAsia="Times New Roman"/>
                <w:szCs w:val="20"/>
              </w:rPr>
            </w:pPr>
          </w:p>
        </w:tc>
      </w:tr>
    </w:tbl>
    <w:p w14:paraId="040CBB85" w14:textId="7576A945" w:rsidR="007E1572" w:rsidRPr="007E1572" w:rsidRDefault="007E1572">
      <w:pPr>
        <w:spacing w:before="0" w:after="200" w:line="276" w:lineRule="auto"/>
      </w:pPr>
    </w:p>
    <w:sectPr w:rsidR="007E1572" w:rsidRPr="007E1572" w:rsidSect="00254715">
      <w:footerReference w:type="default" r:id="rId18"/>
      <w:headerReference w:type="first" r:id="rId19"/>
      <w:pgSz w:w="11906" w:h="16838" w:code="9"/>
      <w:pgMar w:top="1664" w:right="851" w:bottom="1440"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66794" w14:textId="77777777" w:rsidR="00A4288A" w:rsidRDefault="00A4288A" w:rsidP="001F095E">
      <w:pPr>
        <w:spacing w:line="240" w:lineRule="auto"/>
      </w:pPr>
      <w:r>
        <w:separator/>
      </w:r>
    </w:p>
  </w:endnote>
  <w:endnote w:type="continuationSeparator" w:id="0">
    <w:p w14:paraId="6563FACE" w14:textId="77777777" w:rsidR="00A4288A" w:rsidRDefault="00A4288A" w:rsidP="001F09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useo 500">
    <w:altName w:val="Times New Roman"/>
    <w:panose1 w:val="00000000000000000000"/>
    <w:charset w:val="00"/>
    <w:family w:val="modern"/>
    <w:notTrueType/>
    <w:pitch w:val="variable"/>
    <w:sig w:usb0="00000001"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809893"/>
      <w:docPartObj>
        <w:docPartGallery w:val="Page Numbers (Bottom of Page)"/>
        <w:docPartUnique/>
      </w:docPartObj>
    </w:sdtPr>
    <w:sdtEndPr>
      <w:rPr>
        <w:noProof/>
      </w:rPr>
    </w:sdtEndPr>
    <w:sdtContent>
      <w:p w14:paraId="674FD1E7" w14:textId="77777777" w:rsidR="003B0A5C" w:rsidRDefault="003B0A5C" w:rsidP="005E1353">
        <w:pPr>
          <w:pStyle w:val="Footer"/>
          <w:jc w:val="right"/>
        </w:pPr>
        <w:r>
          <w:fldChar w:fldCharType="begin"/>
        </w:r>
        <w:r>
          <w:instrText xml:space="preserve"> PAGE   \* MERGEFORMAT </w:instrText>
        </w:r>
        <w:r>
          <w:fldChar w:fldCharType="separate"/>
        </w:r>
        <w:r w:rsidR="009F57F0">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BB832" w14:textId="77777777" w:rsidR="00A4288A" w:rsidRDefault="00A4288A" w:rsidP="001F095E">
      <w:pPr>
        <w:spacing w:line="240" w:lineRule="auto"/>
      </w:pPr>
      <w:r>
        <w:separator/>
      </w:r>
    </w:p>
  </w:footnote>
  <w:footnote w:type="continuationSeparator" w:id="0">
    <w:p w14:paraId="3B658847" w14:textId="77777777" w:rsidR="00A4288A" w:rsidRDefault="00A4288A" w:rsidP="001F095E">
      <w:pPr>
        <w:spacing w:line="240" w:lineRule="auto"/>
      </w:pPr>
      <w:r>
        <w:continuationSeparator/>
      </w:r>
    </w:p>
  </w:footnote>
  <w:footnote w:id="1">
    <w:p w14:paraId="29394D9C" w14:textId="04F13332" w:rsidR="00FE17F0" w:rsidRDefault="00FE17F0" w:rsidP="00FE17F0">
      <w:pPr>
        <w:pStyle w:val="FootnoteText"/>
        <w:spacing w:after="120"/>
      </w:pPr>
      <w:r>
        <w:rPr>
          <w:rStyle w:val="FootnoteReference"/>
        </w:rPr>
        <w:footnoteRef/>
      </w:r>
      <w:r>
        <w:t xml:space="preserve"> </w:t>
      </w:r>
      <w:hyperlink r:id="rId1" w:history="1">
        <w:r w:rsidRPr="00FE17F0">
          <w:rPr>
            <w:rStyle w:val="Hyperlink"/>
            <w:sz w:val="18"/>
            <w:szCs w:val="18"/>
          </w:rPr>
          <w:t>https://www.justiceconnect.org.au/our-programs/not-for-profit-law/training/customised-and-house-training</w:t>
        </w:r>
      </w:hyperlink>
      <w:r>
        <w:t xml:space="preserve"> </w:t>
      </w:r>
    </w:p>
  </w:footnote>
  <w:footnote w:id="2">
    <w:p w14:paraId="1968A736" w14:textId="77777777" w:rsidR="00FE17F0" w:rsidRDefault="00FE17F0" w:rsidP="00FE17F0">
      <w:pPr>
        <w:pStyle w:val="FootnoteText"/>
        <w:spacing w:after="120"/>
      </w:pPr>
      <w:r>
        <w:rPr>
          <w:rStyle w:val="FootnoteReference"/>
        </w:rPr>
        <w:footnoteRef/>
      </w:r>
      <w:r>
        <w:t xml:space="preserve"> </w:t>
      </w:r>
      <w:r w:rsidRPr="00506BB7">
        <w:rPr>
          <w:rFonts w:eastAsia="Times New Roman" w:cs="Arial"/>
          <w:color w:val="000000"/>
          <w:sz w:val="18"/>
          <w:szCs w:val="18"/>
          <w:shd w:val="clear" w:color="auto" w:fill="FFFFFF"/>
        </w:rPr>
        <w:t>Available at</w:t>
      </w:r>
      <w:r w:rsidRPr="00506BB7">
        <w:rPr>
          <w:rStyle w:val="apple-converted-space"/>
          <w:rFonts w:eastAsia="Times New Roman" w:cs="Arial"/>
          <w:color w:val="000000"/>
          <w:sz w:val="18"/>
          <w:szCs w:val="18"/>
          <w:shd w:val="clear" w:color="auto" w:fill="FFFFFF"/>
        </w:rPr>
        <w:t> </w:t>
      </w:r>
      <w:hyperlink r:id="rId2" w:tgtFrame="_blank" w:history="1">
        <w:r w:rsidRPr="00506BB7">
          <w:rPr>
            <w:rStyle w:val="Hyperlink"/>
            <w:rFonts w:eastAsia="Times New Roman" w:cs="Arial"/>
            <w:sz w:val="18"/>
            <w:szCs w:val="18"/>
            <w:shd w:val="clear" w:color="auto" w:fill="FFFFFF"/>
          </w:rPr>
          <w:t>https://www.justiceconnect.org.au/our-programs/not-for-profit-law/law-and-policy-reform/response-discussion-paper-social-impact-investment</w:t>
        </w:r>
      </w:hyperlink>
    </w:p>
  </w:footnote>
  <w:footnote w:id="3">
    <w:p w14:paraId="35433F29" w14:textId="77777777" w:rsidR="003B0A5C" w:rsidRPr="00F85B13" w:rsidRDefault="003B0A5C" w:rsidP="000606D1">
      <w:pPr>
        <w:pStyle w:val="BodyText"/>
        <w:spacing w:after="0" w:line="240" w:lineRule="auto"/>
        <w:rPr>
          <w:sz w:val="18"/>
          <w:szCs w:val="18"/>
        </w:rPr>
      </w:pPr>
      <w:r w:rsidRPr="00F85B13">
        <w:rPr>
          <w:rStyle w:val="FootnoteReference"/>
          <w:sz w:val="18"/>
          <w:szCs w:val="18"/>
        </w:rPr>
        <w:footnoteRef/>
      </w:r>
      <w:r w:rsidRPr="00F85B13">
        <w:rPr>
          <w:sz w:val="18"/>
          <w:szCs w:val="18"/>
        </w:rPr>
        <w:t xml:space="preserve"> See for example, the successful crowd equity fundraising undertaken by Zookal: </w:t>
      </w:r>
      <w:hyperlink r:id="rId3" w:history="1">
        <w:r w:rsidRPr="00F85B13">
          <w:rPr>
            <w:rStyle w:val="Hyperlink"/>
            <w:sz w:val="18"/>
            <w:szCs w:val="18"/>
          </w:rPr>
          <w:t>http://www.startupsmart.com.au/advice/legal/first-equity-crowdfunding-deal-in-australia-for-2016-raises-more-than-675000/</w:t>
        </w:r>
      </w:hyperlink>
      <w:r w:rsidRPr="00F85B13">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8E239" w14:textId="77777777" w:rsidR="003B0A5C" w:rsidRDefault="009F57F0">
    <w:pPr>
      <w:pStyle w:val="Header"/>
    </w:pPr>
    <w:r>
      <w:rPr>
        <w:noProof/>
        <w:lang w:eastAsia="en-AU"/>
      </w:rPr>
      <w:pict w14:anchorId="7F29D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45pt;margin-top:-83.2pt;width:595.15pt;height:841.85pt;z-index:-251658752;mso-wrap-edited:f;mso-position-horizontal-relative:margin;mso-position-vertical-relative:margin" wrapcoords="17192 808 6148 827 4624 866 4624 1116 4379 1424 2149 1559 1441 1617 1496 1732 1360 2040 1305 2637 9983 2945 17301 2964 17301 3099 17628 3253 17981 3272 17737 3445 17682 3503 17682 3580 10827 3869 10800 19905 16648 20213 10827 20502 13901 20675 16975 20772 18172 20772 18308 20772 20076 20752 20049 20598 10800 20521 20022 20387 20076 20213 19750 20213 20076 20117 20022 19982 10800 19905 10800 3888 20076 3619 20076 2714 19151 2656 20103 2483 18580 2444 10800 2348 20076 2290 20103 1155 19287 1135 6039 1116 19994 1039 20076 827 19532 808 17192 808">
          <v:imagedata r:id="rId1" o:title="JU8126_Justice_Connect_Stationery_NFP_LetterHead_FA-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C53CE"/>
    <w:multiLevelType w:val="hybridMultilevel"/>
    <w:tmpl w:val="8BD27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41D794C"/>
    <w:multiLevelType w:val="multilevel"/>
    <w:tmpl w:val="53900B7C"/>
    <w:lvl w:ilvl="0">
      <w:start w:val="1"/>
      <w:numFmt w:val="bullet"/>
      <w:pStyle w:val="Bullet1"/>
      <w:lvlText w:val=""/>
      <w:lvlJc w:val="left"/>
      <w:pPr>
        <w:ind w:left="360" w:hanging="360"/>
      </w:pPr>
      <w:rPr>
        <w:rFonts w:ascii="Symbol" w:hAnsi="Symbol" w:hint="default"/>
        <w:color w:val="C41732"/>
      </w:rPr>
    </w:lvl>
    <w:lvl w:ilvl="1">
      <w:start w:val="1"/>
      <w:numFmt w:val="bullet"/>
      <w:lvlText w:val=""/>
      <w:lvlJc w:val="left"/>
      <w:pPr>
        <w:tabs>
          <w:tab w:val="num" w:pos="567"/>
        </w:tabs>
        <w:ind w:left="567" w:hanging="283"/>
      </w:pPr>
      <w:rPr>
        <w:rFonts w:ascii="Symbol" w:hAnsi="Symbol" w:hint="default"/>
        <w:color w:val="auto"/>
      </w:rPr>
    </w:lvl>
    <w:lvl w:ilvl="2">
      <w:start w:val="1"/>
      <w:numFmt w:val="bullet"/>
      <w:lvlText w:val=""/>
      <w:lvlJc w:val="left"/>
      <w:pPr>
        <w:tabs>
          <w:tab w:val="num" w:pos="851"/>
        </w:tabs>
        <w:ind w:left="851" w:hanging="284"/>
      </w:pPr>
      <w:rPr>
        <w:rFonts w:ascii="Symbol" w:hAnsi="Symbo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44E4EAD"/>
    <w:multiLevelType w:val="hybridMultilevel"/>
    <w:tmpl w:val="0AD62FF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68A10C6"/>
    <w:multiLevelType w:val="hybridMultilevel"/>
    <w:tmpl w:val="15325C9E"/>
    <w:lvl w:ilvl="0" w:tplc="91781D0E">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69D672B"/>
    <w:multiLevelType w:val="hybridMultilevel"/>
    <w:tmpl w:val="41443C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B1F5B96"/>
    <w:multiLevelType w:val="hybridMultilevel"/>
    <w:tmpl w:val="935A61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13F95DCA"/>
    <w:multiLevelType w:val="hybridMultilevel"/>
    <w:tmpl w:val="BA500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BFA7222"/>
    <w:multiLevelType w:val="hybridMultilevel"/>
    <w:tmpl w:val="8F5C68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E9457A5"/>
    <w:multiLevelType w:val="hybridMultilevel"/>
    <w:tmpl w:val="3E18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CFB5004"/>
    <w:multiLevelType w:val="hybridMultilevel"/>
    <w:tmpl w:val="C5004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E5D5BE7"/>
    <w:multiLevelType w:val="hybridMultilevel"/>
    <w:tmpl w:val="F956F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37E2E3F"/>
    <w:multiLevelType w:val="hybridMultilevel"/>
    <w:tmpl w:val="157C9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5E560E"/>
    <w:multiLevelType w:val="hybridMultilevel"/>
    <w:tmpl w:val="3D707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A99505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3B463C22"/>
    <w:multiLevelType w:val="hybridMultilevel"/>
    <w:tmpl w:val="30EAE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1687826"/>
    <w:multiLevelType w:val="hybridMultilevel"/>
    <w:tmpl w:val="F0BE4ACA"/>
    <w:lvl w:ilvl="0" w:tplc="4A3E9754">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16B6454"/>
    <w:multiLevelType w:val="hybridMultilevel"/>
    <w:tmpl w:val="8146DFD2"/>
    <w:lvl w:ilvl="0" w:tplc="4A3E975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964529D"/>
    <w:multiLevelType w:val="hybridMultilevel"/>
    <w:tmpl w:val="BA500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E46273E"/>
    <w:multiLevelType w:val="hybridMultilevel"/>
    <w:tmpl w:val="157C94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3DC2958"/>
    <w:multiLevelType w:val="hybridMultilevel"/>
    <w:tmpl w:val="87D46F8C"/>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
    <w:nsid w:val="685977AA"/>
    <w:multiLevelType w:val="hybridMultilevel"/>
    <w:tmpl w:val="E7987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EE51AF9"/>
    <w:multiLevelType w:val="hybridMultilevel"/>
    <w:tmpl w:val="D660C9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0647B8B"/>
    <w:multiLevelType w:val="hybridMultilevel"/>
    <w:tmpl w:val="8A266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5AE75C6"/>
    <w:multiLevelType w:val="hybridMultilevel"/>
    <w:tmpl w:val="198C6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5F32C5C"/>
    <w:multiLevelType w:val="multilevel"/>
    <w:tmpl w:val="DD1070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78C8650E"/>
    <w:multiLevelType w:val="hybridMultilevel"/>
    <w:tmpl w:val="2CECBA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19"/>
  </w:num>
  <w:num w:numId="4">
    <w:abstractNumId w:val="5"/>
  </w:num>
  <w:num w:numId="5">
    <w:abstractNumId w:val="20"/>
  </w:num>
  <w:num w:numId="6">
    <w:abstractNumId w:val="7"/>
  </w:num>
  <w:num w:numId="7">
    <w:abstractNumId w:val="25"/>
  </w:num>
  <w:num w:numId="8">
    <w:abstractNumId w:val="21"/>
  </w:num>
  <w:num w:numId="9">
    <w:abstractNumId w:val="15"/>
  </w:num>
  <w:num w:numId="10">
    <w:abstractNumId w:val="16"/>
  </w:num>
  <w:num w:numId="11">
    <w:abstractNumId w:val="2"/>
  </w:num>
  <w:num w:numId="12">
    <w:abstractNumId w:val="4"/>
  </w:num>
  <w:num w:numId="13">
    <w:abstractNumId w:val="13"/>
  </w:num>
  <w:num w:numId="14">
    <w:abstractNumId w:val="18"/>
  </w:num>
  <w:num w:numId="15">
    <w:abstractNumId w:val="11"/>
  </w:num>
  <w:num w:numId="16">
    <w:abstractNumId w:val="6"/>
  </w:num>
  <w:num w:numId="17">
    <w:abstractNumId w:val="17"/>
  </w:num>
  <w:num w:numId="18">
    <w:abstractNumId w:val="1"/>
  </w:num>
  <w:num w:numId="19">
    <w:abstractNumId w:val="14"/>
  </w:num>
  <w:num w:numId="20">
    <w:abstractNumId w:val="0"/>
  </w:num>
  <w:num w:numId="21">
    <w:abstractNumId w:val="22"/>
  </w:num>
  <w:num w:numId="22">
    <w:abstractNumId w:val="24"/>
  </w:num>
  <w:num w:numId="23">
    <w:abstractNumId w:val="23"/>
  </w:num>
  <w:num w:numId="24">
    <w:abstractNumId w:val="10"/>
  </w:num>
  <w:num w:numId="25">
    <w:abstractNumId w:val="1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246"/>
    <w:rsid w:val="00012102"/>
    <w:rsid w:val="00012CE4"/>
    <w:rsid w:val="000215FB"/>
    <w:rsid w:val="00021AAB"/>
    <w:rsid w:val="0002720C"/>
    <w:rsid w:val="0004021A"/>
    <w:rsid w:val="000606D1"/>
    <w:rsid w:val="000E39C3"/>
    <w:rsid w:val="000F15B0"/>
    <w:rsid w:val="000F2680"/>
    <w:rsid w:val="000F56DA"/>
    <w:rsid w:val="000F5E74"/>
    <w:rsid w:val="0012010A"/>
    <w:rsid w:val="001400F9"/>
    <w:rsid w:val="00146E81"/>
    <w:rsid w:val="00157556"/>
    <w:rsid w:val="001724AF"/>
    <w:rsid w:val="00173C37"/>
    <w:rsid w:val="00176FC8"/>
    <w:rsid w:val="00181B5D"/>
    <w:rsid w:val="001A76B0"/>
    <w:rsid w:val="001B2A66"/>
    <w:rsid w:val="001C009B"/>
    <w:rsid w:val="001C1BA5"/>
    <w:rsid w:val="001D2146"/>
    <w:rsid w:val="001E4D43"/>
    <w:rsid w:val="001E760A"/>
    <w:rsid w:val="001F095E"/>
    <w:rsid w:val="00217FD8"/>
    <w:rsid w:val="00232E41"/>
    <w:rsid w:val="00254715"/>
    <w:rsid w:val="002720FB"/>
    <w:rsid w:val="00280AB2"/>
    <w:rsid w:val="002A2A61"/>
    <w:rsid w:val="002A5701"/>
    <w:rsid w:val="002A5BCB"/>
    <w:rsid w:val="002B5B34"/>
    <w:rsid w:val="002C41D0"/>
    <w:rsid w:val="002C7E35"/>
    <w:rsid w:val="002E589D"/>
    <w:rsid w:val="002F020E"/>
    <w:rsid w:val="002F1536"/>
    <w:rsid w:val="002F1845"/>
    <w:rsid w:val="0030668C"/>
    <w:rsid w:val="0032034A"/>
    <w:rsid w:val="00321C79"/>
    <w:rsid w:val="003374C4"/>
    <w:rsid w:val="00337B5F"/>
    <w:rsid w:val="00346958"/>
    <w:rsid w:val="0035630E"/>
    <w:rsid w:val="00356FC7"/>
    <w:rsid w:val="00364E74"/>
    <w:rsid w:val="00367778"/>
    <w:rsid w:val="00370981"/>
    <w:rsid w:val="003901FC"/>
    <w:rsid w:val="003B0A5C"/>
    <w:rsid w:val="003C2992"/>
    <w:rsid w:val="003C503B"/>
    <w:rsid w:val="003D755A"/>
    <w:rsid w:val="0040209D"/>
    <w:rsid w:val="00415569"/>
    <w:rsid w:val="00422C3C"/>
    <w:rsid w:val="00435072"/>
    <w:rsid w:val="0044192D"/>
    <w:rsid w:val="004455DF"/>
    <w:rsid w:val="00451AF5"/>
    <w:rsid w:val="004720E4"/>
    <w:rsid w:val="00472ED5"/>
    <w:rsid w:val="004767C9"/>
    <w:rsid w:val="00485FA5"/>
    <w:rsid w:val="004F2010"/>
    <w:rsid w:val="00506BB7"/>
    <w:rsid w:val="00507049"/>
    <w:rsid w:val="0051259F"/>
    <w:rsid w:val="00530EE7"/>
    <w:rsid w:val="00554AFC"/>
    <w:rsid w:val="0055672C"/>
    <w:rsid w:val="005777F2"/>
    <w:rsid w:val="00583554"/>
    <w:rsid w:val="00592F5E"/>
    <w:rsid w:val="005969A2"/>
    <w:rsid w:val="005B0C29"/>
    <w:rsid w:val="005B63B5"/>
    <w:rsid w:val="005C14A5"/>
    <w:rsid w:val="005C5E78"/>
    <w:rsid w:val="005E1353"/>
    <w:rsid w:val="005E2B02"/>
    <w:rsid w:val="00600663"/>
    <w:rsid w:val="00611085"/>
    <w:rsid w:val="00614E95"/>
    <w:rsid w:val="00623D01"/>
    <w:rsid w:val="0062634D"/>
    <w:rsid w:val="006323F7"/>
    <w:rsid w:val="00632B9B"/>
    <w:rsid w:val="00636433"/>
    <w:rsid w:val="00664C65"/>
    <w:rsid w:val="006A245F"/>
    <w:rsid w:val="006A44FD"/>
    <w:rsid w:val="006C3210"/>
    <w:rsid w:val="006D0C3F"/>
    <w:rsid w:val="006D2F67"/>
    <w:rsid w:val="006E3AAB"/>
    <w:rsid w:val="006F33FA"/>
    <w:rsid w:val="0071724D"/>
    <w:rsid w:val="00731848"/>
    <w:rsid w:val="00761695"/>
    <w:rsid w:val="00764711"/>
    <w:rsid w:val="00782DFE"/>
    <w:rsid w:val="007963A3"/>
    <w:rsid w:val="00797D72"/>
    <w:rsid w:val="007C1C1F"/>
    <w:rsid w:val="007C475B"/>
    <w:rsid w:val="007D0179"/>
    <w:rsid w:val="007D1589"/>
    <w:rsid w:val="007E1572"/>
    <w:rsid w:val="007F3793"/>
    <w:rsid w:val="007F6BAD"/>
    <w:rsid w:val="00811B85"/>
    <w:rsid w:val="00812E33"/>
    <w:rsid w:val="00835DC3"/>
    <w:rsid w:val="008429F2"/>
    <w:rsid w:val="00844B4F"/>
    <w:rsid w:val="00846A06"/>
    <w:rsid w:val="0084717F"/>
    <w:rsid w:val="008568F3"/>
    <w:rsid w:val="00861C67"/>
    <w:rsid w:val="00863B26"/>
    <w:rsid w:val="008652C3"/>
    <w:rsid w:val="00882115"/>
    <w:rsid w:val="00892139"/>
    <w:rsid w:val="008A432C"/>
    <w:rsid w:val="008A7E71"/>
    <w:rsid w:val="008E678E"/>
    <w:rsid w:val="008F45BB"/>
    <w:rsid w:val="00901A54"/>
    <w:rsid w:val="0090316D"/>
    <w:rsid w:val="00906F50"/>
    <w:rsid w:val="0092394B"/>
    <w:rsid w:val="0093519A"/>
    <w:rsid w:val="009801BC"/>
    <w:rsid w:val="009930DC"/>
    <w:rsid w:val="009B5F07"/>
    <w:rsid w:val="009F57F0"/>
    <w:rsid w:val="009F64E9"/>
    <w:rsid w:val="00A10BEB"/>
    <w:rsid w:val="00A25351"/>
    <w:rsid w:val="00A338C6"/>
    <w:rsid w:val="00A4288A"/>
    <w:rsid w:val="00A60934"/>
    <w:rsid w:val="00A64246"/>
    <w:rsid w:val="00A665AE"/>
    <w:rsid w:val="00A72034"/>
    <w:rsid w:val="00AC1354"/>
    <w:rsid w:val="00AC4429"/>
    <w:rsid w:val="00AD0B4E"/>
    <w:rsid w:val="00AD56F7"/>
    <w:rsid w:val="00AE7D61"/>
    <w:rsid w:val="00AF1488"/>
    <w:rsid w:val="00AF1856"/>
    <w:rsid w:val="00AF1AF8"/>
    <w:rsid w:val="00B11E46"/>
    <w:rsid w:val="00B26C68"/>
    <w:rsid w:val="00B517D5"/>
    <w:rsid w:val="00B822FF"/>
    <w:rsid w:val="00B85CDB"/>
    <w:rsid w:val="00B9367D"/>
    <w:rsid w:val="00BA35DA"/>
    <w:rsid w:val="00BA7C04"/>
    <w:rsid w:val="00BB69CE"/>
    <w:rsid w:val="00BC0254"/>
    <w:rsid w:val="00BE785F"/>
    <w:rsid w:val="00C03E1C"/>
    <w:rsid w:val="00C15244"/>
    <w:rsid w:val="00C2152D"/>
    <w:rsid w:val="00C27E43"/>
    <w:rsid w:val="00C36B80"/>
    <w:rsid w:val="00C37B9B"/>
    <w:rsid w:val="00C65FAC"/>
    <w:rsid w:val="00C71B39"/>
    <w:rsid w:val="00CA5E62"/>
    <w:rsid w:val="00CD685B"/>
    <w:rsid w:val="00CE0BC2"/>
    <w:rsid w:val="00CE7492"/>
    <w:rsid w:val="00CF4531"/>
    <w:rsid w:val="00CF6A61"/>
    <w:rsid w:val="00D47965"/>
    <w:rsid w:val="00D526A7"/>
    <w:rsid w:val="00D54415"/>
    <w:rsid w:val="00D846DC"/>
    <w:rsid w:val="00D85F65"/>
    <w:rsid w:val="00DB7DD5"/>
    <w:rsid w:val="00DD205A"/>
    <w:rsid w:val="00DE73AC"/>
    <w:rsid w:val="00E10D26"/>
    <w:rsid w:val="00E12411"/>
    <w:rsid w:val="00E203EA"/>
    <w:rsid w:val="00E3425A"/>
    <w:rsid w:val="00E43228"/>
    <w:rsid w:val="00E67E09"/>
    <w:rsid w:val="00E838AD"/>
    <w:rsid w:val="00EE78EC"/>
    <w:rsid w:val="00F27CE7"/>
    <w:rsid w:val="00F33938"/>
    <w:rsid w:val="00F460CA"/>
    <w:rsid w:val="00F70A95"/>
    <w:rsid w:val="00F85B13"/>
    <w:rsid w:val="00F9396F"/>
    <w:rsid w:val="00F95185"/>
    <w:rsid w:val="00FA7FE8"/>
    <w:rsid w:val="00FB412B"/>
    <w:rsid w:val="00FB79FE"/>
    <w:rsid w:val="00FC1A26"/>
    <w:rsid w:val="00FC54EB"/>
    <w:rsid w:val="00FD33CC"/>
    <w:rsid w:val="00FE004F"/>
    <w:rsid w:val="00FE17F0"/>
    <w:rsid w:val="00FE4F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8C4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65"/>
    <w:pPr>
      <w:spacing w:before="120" w:after="240" w:line="288" w:lineRule="auto"/>
    </w:pPr>
    <w:rPr>
      <w:rFonts w:ascii="Arial" w:hAnsi="Arial"/>
      <w:color w:val="262626" w:themeColor="text1" w:themeTint="D9"/>
      <w:sz w:val="20"/>
    </w:rPr>
  </w:style>
  <w:style w:type="paragraph" w:styleId="Heading1">
    <w:name w:val="heading 1"/>
    <w:basedOn w:val="Normal"/>
    <w:next w:val="Normal"/>
    <w:link w:val="Heading1Char"/>
    <w:uiPriority w:val="9"/>
    <w:qFormat/>
    <w:rsid w:val="00A64246"/>
    <w:pPr>
      <w:keepNext/>
      <w:keepLines/>
      <w:spacing w:before="240" w:after="0"/>
      <w:outlineLvl w:val="0"/>
    </w:pPr>
    <w:rPr>
      <w:rFonts w:asciiTheme="majorHAnsi" w:eastAsiaTheme="majorEastAsia" w:hAnsiTheme="majorHAnsi" w:cstheme="majorBidi"/>
      <w:color w:val="1272A0" w:themeColor="accent1" w:themeShade="BF"/>
      <w:sz w:val="32"/>
      <w:szCs w:val="32"/>
    </w:rPr>
  </w:style>
  <w:style w:type="paragraph" w:styleId="Heading2">
    <w:name w:val="heading 2"/>
    <w:basedOn w:val="Normal"/>
    <w:next w:val="Normal"/>
    <w:link w:val="Heading2Char"/>
    <w:uiPriority w:val="9"/>
    <w:unhideWhenUsed/>
    <w:qFormat/>
    <w:rsid w:val="001E4D43"/>
    <w:pPr>
      <w:keepNext/>
      <w:keepLines/>
      <w:spacing w:before="40" w:after="0"/>
      <w:outlineLvl w:val="1"/>
    </w:pPr>
    <w:rPr>
      <w:rFonts w:asciiTheme="majorHAnsi" w:eastAsiaTheme="majorEastAsia" w:hAnsiTheme="majorHAnsi" w:cstheme="majorBidi"/>
      <w:color w:val="1272A0" w:themeColor="accent1" w:themeShade="BF"/>
      <w:sz w:val="26"/>
      <w:szCs w:val="26"/>
    </w:rPr>
  </w:style>
  <w:style w:type="paragraph" w:styleId="Heading3">
    <w:name w:val="heading 3"/>
    <w:basedOn w:val="Normal"/>
    <w:next w:val="Normal"/>
    <w:link w:val="Heading3Char"/>
    <w:uiPriority w:val="9"/>
    <w:unhideWhenUsed/>
    <w:qFormat/>
    <w:rsid w:val="00AF1856"/>
    <w:pPr>
      <w:keepNext/>
      <w:keepLines/>
      <w:spacing w:before="40" w:after="0"/>
      <w:outlineLvl w:val="2"/>
    </w:pPr>
    <w:rPr>
      <w:rFonts w:asciiTheme="majorHAnsi" w:eastAsiaTheme="majorEastAsia" w:hAnsiTheme="majorHAnsi" w:cstheme="majorBidi"/>
      <w:b/>
      <w:color w:val="1272A0" w:themeColor="accent1" w:themeShade="BF"/>
      <w:sz w:val="22"/>
      <w:szCs w:val="24"/>
    </w:rPr>
  </w:style>
  <w:style w:type="paragraph" w:styleId="Heading4">
    <w:name w:val="heading 4"/>
    <w:basedOn w:val="Normal"/>
    <w:next w:val="Normal"/>
    <w:link w:val="Heading4Char"/>
    <w:uiPriority w:val="9"/>
    <w:unhideWhenUsed/>
    <w:qFormat/>
    <w:rsid w:val="008A7E71"/>
    <w:pPr>
      <w:keepNext/>
      <w:keepLines/>
      <w:spacing w:before="40" w:after="0"/>
      <w:outlineLvl w:val="3"/>
    </w:pPr>
    <w:rPr>
      <w:rFonts w:asciiTheme="majorHAnsi" w:eastAsiaTheme="majorEastAsia" w:hAnsiTheme="majorHAnsi" w:cstheme="majorBidi"/>
      <w:i/>
      <w:iCs/>
      <w:color w:val="1272A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95E"/>
    <w:pPr>
      <w:tabs>
        <w:tab w:val="center" w:pos="4513"/>
        <w:tab w:val="right" w:pos="9026"/>
      </w:tabs>
      <w:spacing w:line="240" w:lineRule="auto"/>
    </w:pPr>
  </w:style>
  <w:style w:type="character" w:customStyle="1" w:styleId="HeaderChar">
    <w:name w:val="Header Char"/>
    <w:basedOn w:val="DefaultParagraphFont"/>
    <w:link w:val="Header"/>
    <w:uiPriority w:val="99"/>
    <w:rsid w:val="001F095E"/>
  </w:style>
  <w:style w:type="paragraph" w:styleId="Footer">
    <w:name w:val="footer"/>
    <w:basedOn w:val="Normal"/>
    <w:link w:val="FooterChar"/>
    <w:uiPriority w:val="99"/>
    <w:unhideWhenUsed/>
    <w:rsid w:val="001F095E"/>
    <w:pPr>
      <w:tabs>
        <w:tab w:val="center" w:pos="4513"/>
        <w:tab w:val="right" w:pos="9026"/>
      </w:tabs>
      <w:spacing w:line="240" w:lineRule="auto"/>
    </w:pPr>
  </w:style>
  <w:style w:type="character" w:customStyle="1" w:styleId="FooterChar">
    <w:name w:val="Footer Char"/>
    <w:basedOn w:val="DefaultParagraphFont"/>
    <w:link w:val="Footer"/>
    <w:uiPriority w:val="99"/>
    <w:rsid w:val="001F095E"/>
  </w:style>
  <w:style w:type="paragraph" w:styleId="BalloonText">
    <w:name w:val="Balloon Text"/>
    <w:basedOn w:val="Normal"/>
    <w:link w:val="BalloonTextChar"/>
    <w:uiPriority w:val="99"/>
    <w:semiHidden/>
    <w:unhideWhenUsed/>
    <w:rsid w:val="001F09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95E"/>
    <w:rPr>
      <w:rFonts w:ascii="Tahoma" w:hAnsi="Tahoma" w:cs="Tahoma"/>
      <w:sz w:val="16"/>
      <w:szCs w:val="16"/>
    </w:rPr>
  </w:style>
  <w:style w:type="paragraph" w:styleId="ListParagraph">
    <w:name w:val="List Paragraph"/>
    <w:basedOn w:val="Normal"/>
    <w:uiPriority w:val="34"/>
    <w:qFormat/>
    <w:rsid w:val="00254715"/>
    <w:pPr>
      <w:ind w:left="720"/>
      <w:contextualSpacing/>
    </w:pPr>
  </w:style>
  <w:style w:type="paragraph" w:styleId="NormalWeb">
    <w:name w:val="Normal (Web)"/>
    <w:basedOn w:val="Normal"/>
    <w:uiPriority w:val="99"/>
    <w:semiHidden/>
    <w:unhideWhenUsed/>
    <w:rsid w:val="00664C65"/>
    <w:pPr>
      <w:spacing w:after="210" w:line="210" w:lineRule="atLeast"/>
      <w:jc w:val="both"/>
    </w:pPr>
    <w:rPr>
      <w:rFonts w:ascii="Times New Roman" w:eastAsia="Times New Roman" w:hAnsi="Times New Roman" w:cs="Times New Roman"/>
      <w:color w:val="auto"/>
      <w:sz w:val="17"/>
      <w:szCs w:val="17"/>
      <w:lang w:eastAsia="en-AU"/>
    </w:rPr>
  </w:style>
  <w:style w:type="character" w:customStyle="1" w:styleId="Heading1Char">
    <w:name w:val="Heading 1 Char"/>
    <w:basedOn w:val="DefaultParagraphFont"/>
    <w:link w:val="Heading1"/>
    <w:uiPriority w:val="9"/>
    <w:rsid w:val="00A64246"/>
    <w:rPr>
      <w:rFonts w:asciiTheme="majorHAnsi" w:eastAsiaTheme="majorEastAsia" w:hAnsiTheme="majorHAnsi" w:cstheme="majorBidi"/>
      <w:color w:val="1272A0" w:themeColor="accent1" w:themeShade="BF"/>
      <w:sz w:val="32"/>
      <w:szCs w:val="32"/>
    </w:rPr>
  </w:style>
  <w:style w:type="character" w:styleId="IntenseReference">
    <w:name w:val="Intense Reference"/>
    <w:basedOn w:val="DefaultParagraphFont"/>
    <w:uiPriority w:val="32"/>
    <w:qFormat/>
    <w:rsid w:val="00BC0254"/>
    <w:rPr>
      <w:b/>
      <w:bCs/>
      <w:smallCaps/>
      <w:color w:val="1899D6" w:themeColor="accent1"/>
      <w:spacing w:val="5"/>
    </w:rPr>
  </w:style>
  <w:style w:type="character" w:customStyle="1" w:styleId="Heading2Char">
    <w:name w:val="Heading 2 Char"/>
    <w:basedOn w:val="DefaultParagraphFont"/>
    <w:link w:val="Heading2"/>
    <w:uiPriority w:val="9"/>
    <w:rsid w:val="001E4D43"/>
    <w:rPr>
      <w:rFonts w:asciiTheme="majorHAnsi" w:eastAsiaTheme="majorEastAsia" w:hAnsiTheme="majorHAnsi" w:cstheme="majorBidi"/>
      <w:color w:val="1272A0" w:themeColor="accent1" w:themeShade="BF"/>
      <w:sz w:val="26"/>
      <w:szCs w:val="26"/>
    </w:rPr>
  </w:style>
  <w:style w:type="character" w:styleId="Hyperlink">
    <w:name w:val="Hyperlink"/>
    <w:basedOn w:val="DefaultParagraphFont"/>
    <w:uiPriority w:val="99"/>
    <w:unhideWhenUsed/>
    <w:rsid w:val="005E1353"/>
    <w:rPr>
      <w:color w:val="0000FF" w:themeColor="hyperlink"/>
      <w:u w:val="single"/>
    </w:rPr>
  </w:style>
  <w:style w:type="paragraph" w:styleId="FootnoteText">
    <w:name w:val="footnote text"/>
    <w:basedOn w:val="Normal"/>
    <w:link w:val="FootnoteTextChar"/>
    <w:uiPriority w:val="99"/>
    <w:unhideWhenUsed/>
    <w:rsid w:val="002A5BCB"/>
    <w:pPr>
      <w:spacing w:before="0" w:after="0" w:line="240" w:lineRule="auto"/>
    </w:pPr>
    <w:rPr>
      <w:szCs w:val="20"/>
    </w:rPr>
  </w:style>
  <w:style w:type="character" w:customStyle="1" w:styleId="FootnoteTextChar">
    <w:name w:val="Footnote Text Char"/>
    <w:basedOn w:val="DefaultParagraphFont"/>
    <w:link w:val="FootnoteText"/>
    <w:uiPriority w:val="99"/>
    <w:rsid w:val="002A5BCB"/>
    <w:rPr>
      <w:rFonts w:ascii="Arial" w:hAnsi="Arial"/>
      <w:color w:val="262626" w:themeColor="text1" w:themeTint="D9"/>
      <w:sz w:val="20"/>
      <w:szCs w:val="20"/>
    </w:rPr>
  </w:style>
  <w:style w:type="character" w:styleId="FootnoteReference">
    <w:name w:val="footnote reference"/>
    <w:basedOn w:val="DefaultParagraphFont"/>
    <w:uiPriority w:val="99"/>
    <w:unhideWhenUsed/>
    <w:rsid w:val="002A5BCB"/>
    <w:rPr>
      <w:vertAlign w:val="superscript"/>
    </w:rPr>
  </w:style>
  <w:style w:type="paragraph" w:styleId="EndnoteText">
    <w:name w:val="endnote text"/>
    <w:basedOn w:val="Normal"/>
    <w:link w:val="EndnoteTextChar"/>
    <w:uiPriority w:val="99"/>
    <w:semiHidden/>
    <w:unhideWhenUsed/>
    <w:rsid w:val="00C15244"/>
    <w:pPr>
      <w:spacing w:before="0" w:after="0" w:line="240" w:lineRule="auto"/>
    </w:pPr>
    <w:rPr>
      <w:szCs w:val="20"/>
    </w:rPr>
  </w:style>
  <w:style w:type="character" w:customStyle="1" w:styleId="EndnoteTextChar">
    <w:name w:val="Endnote Text Char"/>
    <w:basedOn w:val="DefaultParagraphFont"/>
    <w:link w:val="EndnoteText"/>
    <w:uiPriority w:val="99"/>
    <w:semiHidden/>
    <w:rsid w:val="00C15244"/>
    <w:rPr>
      <w:rFonts w:ascii="Arial" w:hAnsi="Arial"/>
      <w:color w:val="262626" w:themeColor="text1" w:themeTint="D9"/>
      <w:sz w:val="20"/>
      <w:szCs w:val="20"/>
    </w:rPr>
  </w:style>
  <w:style w:type="character" w:styleId="EndnoteReference">
    <w:name w:val="endnote reference"/>
    <w:basedOn w:val="DefaultParagraphFont"/>
    <w:uiPriority w:val="99"/>
    <w:semiHidden/>
    <w:unhideWhenUsed/>
    <w:rsid w:val="00C15244"/>
    <w:rPr>
      <w:vertAlign w:val="superscript"/>
    </w:rPr>
  </w:style>
  <w:style w:type="paragraph" w:customStyle="1" w:styleId="BodyText">
    <w:name w:val="_BodyText"/>
    <w:link w:val="BodyTextChar"/>
    <w:qFormat/>
    <w:rsid w:val="00E67E09"/>
    <w:pPr>
      <w:spacing w:after="120" w:line="300" w:lineRule="atLeast"/>
    </w:pPr>
    <w:rPr>
      <w:rFonts w:eastAsia="Times New Roman" w:cs="Times New Roman"/>
      <w:sz w:val="21"/>
      <w:szCs w:val="24"/>
    </w:rPr>
  </w:style>
  <w:style w:type="table" w:customStyle="1" w:styleId="BlueHighlightBox">
    <w:name w:val="BlueHighlightBox"/>
    <w:basedOn w:val="TableNormal"/>
    <w:uiPriority w:val="99"/>
    <w:rsid w:val="00E67E09"/>
    <w:pPr>
      <w:spacing w:after="0" w:line="240" w:lineRule="auto"/>
    </w:pPr>
    <w:rPr>
      <w:rFonts w:ascii="Times New Roman" w:eastAsia="Times New Roman" w:hAnsi="Times New Roman" w:cs="Times New Roman"/>
      <w:sz w:val="20"/>
      <w:szCs w:val="20"/>
      <w:lang w:eastAsia="en-AU"/>
    </w:rPr>
    <w:tblPr>
      <w:tblInd w:w="170" w:type="dxa"/>
      <w:tblCellMar>
        <w:top w:w="108" w:type="dxa"/>
        <w:left w:w="170" w:type="dxa"/>
        <w:bottom w:w="108" w:type="dxa"/>
        <w:right w:w="170" w:type="dxa"/>
      </w:tblCellMar>
    </w:tblPr>
    <w:tcPr>
      <w:shd w:val="clear" w:color="auto" w:fill="EA7200" w:themeFill="accent6"/>
    </w:tcPr>
  </w:style>
  <w:style w:type="character" w:customStyle="1" w:styleId="BodyTextChar">
    <w:name w:val="_BodyText Char"/>
    <w:basedOn w:val="DefaultParagraphFont"/>
    <w:link w:val="BodyText"/>
    <w:rsid w:val="00E67E09"/>
    <w:rPr>
      <w:rFonts w:eastAsia="Times New Roman" w:cs="Times New Roman"/>
      <w:sz w:val="21"/>
      <w:szCs w:val="24"/>
    </w:rPr>
  </w:style>
  <w:style w:type="character" w:customStyle="1" w:styleId="Heading3Char">
    <w:name w:val="Heading 3 Char"/>
    <w:basedOn w:val="DefaultParagraphFont"/>
    <w:link w:val="Heading3"/>
    <w:uiPriority w:val="9"/>
    <w:rsid w:val="00AF1856"/>
    <w:rPr>
      <w:rFonts w:asciiTheme="majorHAnsi" w:eastAsiaTheme="majorEastAsia" w:hAnsiTheme="majorHAnsi" w:cstheme="majorBidi"/>
      <w:b/>
      <w:color w:val="1272A0" w:themeColor="accent1" w:themeShade="BF"/>
      <w:szCs w:val="24"/>
    </w:rPr>
  </w:style>
  <w:style w:type="paragraph" w:customStyle="1" w:styleId="PulloutText">
    <w:name w:val="_PulloutText"/>
    <w:qFormat/>
    <w:rsid w:val="00E67E09"/>
    <w:pPr>
      <w:spacing w:before="120" w:after="120" w:line="320" w:lineRule="atLeast"/>
      <w:ind w:left="284"/>
    </w:pPr>
    <w:rPr>
      <w:rFonts w:ascii="Franklin Gothic Medium" w:eastAsia="Times New Roman" w:hAnsi="Franklin Gothic Medium" w:cs="Times New Roman"/>
      <w:color w:val="1899D6" w:themeColor="accent1"/>
      <w:sz w:val="24"/>
      <w:szCs w:val="24"/>
    </w:rPr>
  </w:style>
  <w:style w:type="paragraph" w:customStyle="1" w:styleId="Bullet1">
    <w:name w:val="_Bullet1"/>
    <w:qFormat/>
    <w:rsid w:val="00C36B80"/>
    <w:pPr>
      <w:numPr>
        <w:numId w:val="18"/>
      </w:numPr>
      <w:spacing w:after="120" w:line="300" w:lineRule="atLeast"/>
      <w:ind w:left="284" w:hanging="284"/>
    </w:pPr>
    <w:rPr>
      <w:rFonts w:ascii="Franklin Gothic Book" w:eastAsia="Times New Roman" w:hAnsi="Franklin Gothic Book" w:cs="Times New Roman"/>
      <w:sz w:val="21"/>
      <w:szCs w:val="24"/>
    </w:rPr>
  </w:style>
  <w:style w:type="paragraph" w:customStyle="1" w:styleId="TableHeaderRow">
    <w:name w:val="_TableHeaderRow"/>
    <w:uiPriority w:val="20"/>
    <w:qFormat/>
    <w:rsid w:val="00C36B80"/>
    <w:pPr>
      <w:spacing w:before="60" w:after="60" w:line="300" w:lineRule="atLeast"/>
    </w:pPr>
    <w:rPr>
      <w:rFonts w:ascii="Franklin Gothic Demi" w:eastAsia="Times New Roman" w:hAnsi="Franklin Gothic Demi" w:cs="Times New Roman"/>
      <w:color w:val="C41732"/>
      <w:szCs w:val="24"/>
    </w:rPr>
  </w:style>
  <w:style w:type="paragraph" w:customStyle="1" w:styleId="TableBody">
    <w:name w:val="_TableBody"/>
    <w:uiPriority w:val="21"/>
    <w:qFormat/>
    <w:rsid w:val="00C36B80"/>
    <w:pPr>
      <w:spacing w:before="40" w:after="40" w:line="240" w:lineRule="atLeast"/>
    </w:pPr>
    <w:rPr>
      <w:rFonts w:ascii="Franklin Gothic Book" w:eastAsia="Times New Roman" w:hAnsi="Franklin Gothic Book" w:cs="Times New Roman"/>
      <w:sz w:val="19"/>
      <w:szCs w:val="24"/>
    </w:rPr>
  </w:style>
  <w:style w:type="character" w:styleId="IntenseEmphasis">
    <w:name w:val="Intense Emphasis"/>
    <w:basedOn w:val="DefaultParagraphFont"/>
    <w:uiPriority w:val="21"/>
    <w:qFormat/>
    <w:rsid w:val="001C009B"/>
    <w:rPr>
      <w:i/>
      <w:iCs/>
      <w:color w:val="1899D6" w:themeColor="accent1"/>
    </w:rPr>
  </w:style>
  <w:style w:type="character" w:customStyle="1" w:styleId="Heading4Char">
    <w:name w:val="Heading 4 Char"/>
    <w:basedOn w:val="DefaultParagraphFont"/>
    <w:link w:val="Heading4"/>
    <w:uiPriority w:val="9"/>
    <w:rsid w:val="008A7E71"/>
    <w:rPr>
      <w:rFonts w:asciiTheme="majorHAnsi" w:eastAsiaTheme="majorEastAsia" w:hAnsiTheme="majorHAnsi" w:cstheme="majorBidi"/>
      <w:i/>
      <w:iCs/>
      <w:color w:val="1272A0" w:themeColor="accent1" w:themeShade="BF"/>
      <w:sz w:val="20"/>
    </w:rPr>
  </w:style>
  <w:style w:type="paragraph" w:customStyle="1" w:styleId="EndNoteBibliography">
    <w:name w:val="EndNote Bibliography"/>
    <w:basedOn w:val="Normal"/>
    <w:link w:val="EndNoteBibliographyChar"/>
    <w:rsid w:val="001E760A"/>
    <w:pPr>
      <w:spacing w:before="0" w:after="160" w:line="240" w:lineRule="auto"/>
    </w:pPr>
    <w:rPr>
      <w:rFonts w:ascii="Calibri" w:hAnsi="Calibri" w:cs="Calibri"/>
      <w:noProof/>
      <w:color w:val="auto"/>
      <w:sz w:val="22"/>
      <w:lang w:val="en-US"/>
    </w:rPr>
  </w:style>
  <w:style w:type="character" w:customStyle="1" w:styleId="EndNoteBibliographyChar">
    <w:name w:val="EndNote Bibliography Char"/>
    <w:basedOn w:val="DefaultParagraphFont"/>
    <w:link w:val="EndNoteBibliography"/>
    <w:rsid w:val="001E760A"/>
    <w:rPr>
      <w:rFonts w:ascii="Calibri" w:hAnsi="Calibri" w:cs="Calibri"/>
      <w:noProof/>
      <w:lang w:val="en-US"/>
    </w:rPr>
  </w:style>
  <w:style w:type="table" w:styleId="TableGrid">
    <w:name w:val="Table Grid"/>
    <w:basedOn w:val="TableNormal"/>
    <w:uiPriority w:val="59"/>
    <w:rsid w:val="00D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F56DA"/>
  </w:style>
  <w:style w:type="character" w:styleId="FollowedHyperlink">
    <w:name w:val="FollowedHyperlink"/>
    <w:basedOn w:val="DefaultParagraphFont"/>
    <w:uiPriority w:val="99"/>
    <w:semiHidden/>
    <w:unhideWhenUsed/>
    <w:rsid w:val="000F56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C65"/>
    <w:pPr>
      <w:spacing w:before="120" w:after="240" w:line="288" w:lineRule="auto"/>
    </w:pPr>
    <w:rPr>
      <w:rFonts w:ascii="Arial" w:hAnsi="Arial"/>
      <w:color w:val="262626" w:themeColor="text1" w:themeTint="D9"/>
      <w:sz w:val="20"/>
    </w:rPr>
  </w:style>
  <w:style w:type="paragraph" w:styleId="Heading1">
    <w:name w:val="heading 1"/>
    <w:basedOn w:val="Normal"/>
    <w:next w:val="Normal"/>
    <w:link w:val="Heading1Char"/>
    <w:uiPriority w:val="9"/>
    <w:qFormat/>
    <w:rsid w:val="00A64246"/>
    <w:pPr>
      <w:keepNext/>
      <w:keepLines/>
      <w:spacing w:before="240" w:after="0"/>
      <w:outlineLvl w:val="0"/>
    </w:pPr>
    <w:rPr>
      <w:rFonts w:asciiTheme="majorHAnsi" w:eastAsiaTheme="majorEastAsia" w:hAnsiTheme="majorHAnsi" w:cstheme="majorBidi"/>
      <w:color w:val="1272A0" w:themeColor="accent1" w:themeShade="BF"/>
      <w:sz w:val="32"/>
      <w:szCs w:val="32"/>
    </w:rPr>
  </w:style>
  <w:style w:type="paragraph" w:styleId="Heading2">
    <w:name w:val="heading 2"/>
    <w:basedOn w:val="Normal"/>
    <w:next w:val="Normal"/>
    <w:link w:val="Heading2Char"/>
    <w:uiPriority w:val="9"/>
    <w:unhideWhenUsed/>
    <w:qFormat/>
    <w:rsid w:val="001E4D43"/>
    <w:pPr>
      <w:keepNext/>
      <w:keepLines/>
      <w:spacing w:before="40" w:after="0"/>
      <w:outlineLvl w:val="1"/>
    </w:pPr>
    <w:rPr>
      <w:rFonts w:asciiTheme="majorHAnsi" w:eastAsiaTheme="majorEastAsia" w:hAnsiTheme="majorHAnsi" w:cstheme="majorBidi"/>
      <w:color w:val="1272A0" w:themeColor="accent1" w:themeShade="BF"/>
      <w:sz w:val="26"/>
      <w:szCs w:val="26"/>
    </w:rPr>
  </w:style>
  <w:style w:type="paragraph" w:styleId="Heading3">
    <w:name w:val="heading 3"/>
    <w:basedOn w:val="Normal"/>
    <w:next w:val="Normal"/>
    <w:link w:val="Heading3Char"/>
    <w:uiPriority w:val="9"/>
    <w:unhideWhenUsed/>
    <w:qFormat/>
    <w:rsid w:val="00AF1856"/>
    <w:pPr>
      <w:keepNext/>
      <w:keepLines/>
      <w:spacing w:before="40" w:after="0"/>
      <w:outlineLvl w:val="2"/>
    </w:pPr>
    <w:rPr>
      <w:rFonts w:asciiTheme="majorHAnsi" w:eastAsiaTheme="majorEastAsia" w:hAnsiTheme="majorHAnsi" w:cstheme="majorBidi"/>
      <w:b/>
      <w:color w:val="1272A0" w:themeColor="accent1" w:themeShade="BF"/>
      <w:sz w:val="22"/>
      <w:szCs w:val="24"/>
    </w:rPr>
  </w:style>
  <w:style w:type="paragraph" w:styleId="Heading4">
    <w:name w:val="heading 4"/>
    <w:basedOn w:val="Normal"/>
    <w:next w:val="Normal"/>
    <w:link w:val="Heading4Char"/>
    <w:uiPriority w:val="9"/>
    <w:unhideWhenUsed/>
    <w:qFormat/>
    <w:rsid w:val="008A7E71"/>
    <w:pPr>
      <w:keepNext/>
      <w:keepLines/>
      <w:spacing w:before="40" w:after="0"/>
      <w:outlineLvl w:val="3"/>
    </w:pPr>
    <w:rPr>
      <w:rFonts w:asciiTheme="majorHAnsi" w:eastAsiaTheme="majorEastAsia" w:hAnsiTheme="majorHAnsi" w:cstheme="majorBidi"/>
      <w:i/>
      <w:iCs/>
      <w:color w:val="1272A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95E"/>
    <w:pPr>
      <w:tabs>
        <w:tab w:val="center" w:pos="4513"/>
        <w:tab w:val="right" w:pos="9026"/>
      </w:tabs>
      <w:spacing w:line="240" w:lineRule="auto"/>
    </w:pPr>
  </w:style>
  <w:style w:type="character" w:customStyle="1" w:styleId="HeaderChar">
    <w:name w:val="Header Char"/>
    <w:basedOn w:val="DefaultParagraphFont"/>
    <w:link w:val="Header"/>
    <w:uiPriority w:val="99"/>
    <w:rsid w:val="001F095E"/>
  </w:style>
  <w:style w:type="paragraph" w:styleId="Footer">
    <w:name w:val="footer"/>
    <w:basedOn w:val="Normal"/>
    <w:link w:val="FooterChar"/>
    <w:uiPriority w:val="99"/>
    <w:unhideWhenUsed/>
    <w:rsid w:val="001F095E"/>
    <w:pPr>
      <w:tabs>
        <w:tab w:val="center" w:pos="4513"/>
        <w:tab w:val="right" w:pos="9026"/>
      </w:tabs>
      <w:spacing w:line="240" w:lineRule="auto"/>
    </w:pPr>
  </w:style>
  <w:style w:type="character" w:customStyle="1" w:styleId="FooterChar">
    <w:name w:val="Footer Char"/>
    <w:basedOn w:val="DefaultParagraphFont"/>
    <w:link w:val="Footer"/>
    <w:uiPriority w:val="99"/>
    <w:rsid w:val="001F095E"/>
  </w:style>
  <w:style w:type="paragraph" w:styleId="BalloonText">
    <w:name w:val="Balloon Text"/>
    <w:basedOn w:val="Normal"/>
    <w:link w:val="BalloonTextChar"/>
    <w:uiPriority w:val="99"/>
    <w:semiHidden/>
    <w:unhideWhenUsed/>
    <w:rsid w:val="001F095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95E"/>
    <w:rPr>
      <w:rFonts w:ascii="Tahoma" w:hAnsi="Tahoma" w:cs="Tahoma"/>
      <w:sz w:val="16"/>
      <w:szCs w:val="16"/>
    </w:rPr>
  </w:style>
  <w:style w:type="paragraph" w:styleId="ListParagraph">
    <w:name w:val="List Paragraph"/>
    <w:basedOn w:val="Normal"/>
    <w:uiPriority w:val="34"/>
    <w:qFormat/>
    <w:rsid w:val="00254715"/>
    <w:pPr>
      <w:ind w:left="720"/>
      <w:contextualSpacing/>
    </w:pPr>
  </w:style>
  <w:style w:type="paragraph" w:styleId="NormalWeb">
    <w:name w:val="Normal (Web)"/>
    <w:basedOn w:val="Normal"/>
    <w:uiPriority w:val="99"/>
    <w:semiHidden/>
    <w:unhideWhenUsed/>
    <w:rsid w:val="00664C65"/>
    <w:pPr>
      <w:spacing w:after="210" w:line="210" w:lineRule="atLeast"/>
      <w:jc w:val="both"/>
    </w:pPr>
    <w:rPr>
      <w:rFonts w:ascii="Times New Roman" w:eastAsia="Times New Roman" w:hAnsi="Times New Roman" w:cs="Times New Roman"/>
      <w:color w:val="auto"/>
      <w:sz w:val="17"/>
      <w:szCs w:val="17"/>
      <w:lang w:eastAsia="en-AU"/>
    </w:rPr>
  </w:style>
  <w:style w:type="character" w:customStyle="1" w:styleId="Heading1Char">
    <w:name w:val="Heading 1 Char"/>
    <w:basedOn w:val="DefaultParagraphFont"/>
    <w:link w:val="Heading1"/>
    <w:uiPriority w:val="9"/>
    <w:rsid w:val="00A64246"/>
    <w:rPr>
      <w:rFonts w:asciiTheme="majorHAnsi" w:eastAsiaTheme="majorEastAsia" w:hAnsiTheme="majorHAnsi" w:cstheme="majorBidi"/>
      <w:color w:val="1272A0" w:themeColor="accent1" w:themeShade="BF"/>
      <w:sz w:val="32"/>
      <w:szCs w:val="32"/>
    </w:rPr>
  </w:style>
  <w:style w:type="character" w:styleId="IntenseReference">
    <w:name w:val="Intense Reference"/>
    <w:basedOn w:val="DefaultParagraphFont"/>
    <w:uiPriority w:val="32"/>
    <w:qFormat/>
    <w:rsid w:val="00BC0254"/>
    <w:rPr>
      <w:b/>
      <w:bCs/>
      <w:smallCaps/>
      <w:color w:val="1899D6" w:themeColor="accent1"/>
      <w:spacing w:val="5"/>
    </w:rPr>
  </w:style>
  <w:style w:type="character" w:customStyle="1" w:styleId="Heading2Char">
    <w:name w:val="Heading 2 Char"/>
    <w:basedOn w:val="DefaultParagraphFont"/>
    <w:link w:val="Heading2"/>
    <w:uiPriority w:val="9"/>
    <w:rsid w:val="001E4D43"/>
    <w:rPr>
      <w:rFonts w:asciiTheme="majorHAnsi" w:eastAsiaTheme="majorEastAsia" w:hAnsiTheme="majorHAnsi" w:cstheme="majorBidi"/>
      <w:color w:val="1272A0" w:themeColor="accent1" w:themeShade="BF"/>
      <w:sz w:val="26"/>
      <w:szCs w:val="26"/>
    </w:rPr>
  </w:style>
  <w:style w:type="character" w:styleId="Hyperlink">
    <w:name w:val="Hyperlink"/>
    <w:basedOn w:val="DefaultParagraphFont"/>
    <w:uiPriority w:val="99"/>
    <w:unhideWhenUsed/>
    <w:rsid w:val="005E1353"/>
    <w:rPr>
      <w:color w:val="0000FF" w:themeColor="hyperlink"/>
      <w:u w:val="single"/>
    </w:rPr>
  </w:style>
  <w:style w:type="paragraph" w:styleId="FootnoteText">
    <w:name w:val="footnote text"/>
    <w:basedOn w:val="Normal"/>
    <w:link w:val="FootnoteTextChar"/>
    <w:uiPriority w:val="99"/>
    <w:unhideWhenUsed/>
    <w:rsid w:val="002A5BCB"/>
    <w:pPr>
      <w:spacing w:before="0" w:after="0" w:line="240" w:lineRule="auto"/>
    </w:pPr>
    <w:rPr>
      <w:szCs w:val="20"/>
    </w:rPr>
  </w:style>
  <w:style w:type="character" w:customStyle="1" w:styleId="FootnoteTextChar">
    <w:name w:val="Footnote Text Char"/>
    <w:basedOn w:val="DefaultParagraphFont"/>
    <w:link w:val="FootnoteText"/>
    <w:uiPriority w:val="99"/>
    <w:rsid w:val="002A5BCB"/>
    <w:rPr>
      <w:rFonts w:ascii="Arial" w:hAnsi="Arial"/>
      <w:color w:val="262626" w:themeColor="text1" w:themeTint="D9"/>
      <w:sz w:val="20"/>
      <w:szCs w:val="20"/>
    </w:rPr>
  </w:style>
  <w:style w:type="character" w:styleId="FootnoteReference">
    <w:name w:val="footnote reference"/>
    <w:basedOn w:val="DefaultParagraphFont"/>
    <w:uiPriority w:val="99"/>
    <w:unhideWhenUsed/>
    <w:rsid w:val="002A5BCB"/>
    <w:rPr>
      <w:vertAlign w:val="superscript"/>
    </w:rPr>
  </w:style>
  <w:style w:type="paragraph" w:styleId="EndnoteText">
    <w:name w:val="endnote text"/>
    <w:basedOn w:val="Normal"/>
    <w:link w:val="EndnoteTextChar"/>
    <w:uiPriority w:val="99"/>
    <w:semiHidden/>
    <w:unhideWhenUsed/>
    <w:rsid w:val="00C15244"/>
    <w:pPr>
      <w:spacing w:before="0" w:after="0" w:line="240" w:lineRule="auto"/>
    </w:pPr>
    <w:rPr>
      <w:szCs w:val="20"/>
    </w:rPr>
  </w:style>
  <w:style w:type="character" w:customStyle="1" w:styleId="EndnoteTextChar">
    <w:name w:val="Endnote Text Char"/>
    <w:basedOn w:val="DefaultParagraphFont"/>
    <w:link w:val="EndnoteText"/>
    <w:uiPriority w:val="99"/>
    <w:semiHidden/>
    <w:rsid w:val="00C15244"/>
    <w:rPr>
      <w:rFonts w:ascii="Arial" w:hAnsi="Arial"/>
      <w:color w:val="262626" w:themeColor="text1" w:themeTint="D9"/>
      <w:sz w:val="20"/>
      <w:szCs w:val="20"/>
    </w:rPr>
  </w:style>
  <w:style w:type="character" w:styleId="EndnoteReference">
    <w:name w:val="endnote reference"/>
    <w:basedOn w:val="DefaultParagraphFont"/>
    <w:uiPriority w:val="99"/>
    <w:semiHidden/>
    <w:unhideWhenUsed/>
    <w:rsid w:val="00C15244"/>
    <w:rPr>
      <w:vertAlign w:val="superscript"/>
    </w:rPr>
  </w:style>
  <w:style w:type="paragraph" w:customStyle="1" w:styleId="BodyText">
    <w:name w:val="_BodyText"/>
    <w:link w:val="BodyTextChar"/>
    <w:qFormat/>
    <w:rsid w:val="00E67E09"/>
    <w:pPr>
      <w:spacing w:after="120" w:line="300" w:lineRule="atLeast"/>
    </w:pPr>
    <w:rPr>
      <w:rFonts w:eastAsia="Times New Roman" w:cs="Times New Roman"/>
      <w:sz w:val="21"/>
      <w:szCs w:val="24"/>
    </w:rPr>
  </w:style>
  <w:style w:type="table" w:customStyle="1" w:styleId="BlueHighlightBox">
    <w:name w:val="BlueHighlightBox"/>
    <w:basedOn w:val="TableNormal"/>
    <w:uiPriority w:val="99"/>
    <w:rsid w:val="00E67E09"/>
    <w:pPr>
      <w:spacing w:after="0" w:line="240" w:lineRule="auto"/>
    </w:pPr>
    <w:rPr>
      <w:rFonts w:ascii="Times New Roman" w:eastAsia="Times New Roman" w:hAnsi="Times New Roman" w:cs="Times New Roman"/>
      <w:sz w:val="20"/>
      <w:szCs w:val="20"/>
      <w:lang w:eastAsia="en-AU"/>
    </w:rPr>
    <w:tblPr>
      <w:tblInd w:w="170" w:type="dxa"/>
      <w:tblCellMar>
        <w:top w:w="108" w:type="dxa"/>
        <w:left w:w="170" w:type="dxa"/>
        <w:bottom w:w="108" w:type="dxa"/>
        <w:right w:w="170" w:type="dxa"/>
      </w:tblCellMar>
    </w:tblPr>
    <w:tcPr>
      <w:shd w:val="clear" w:color="auto" w:fill="EA7200" w:themeFill="accent6"/>
    </w:tcPr>
  </w:style>
  <w:style w:type="character" w:customStyle="1" w:styleId="BodyTextChar">
    <w:name w:val="_BodyText Char"/>
    <w:basedOn w:val="DefaultParagraphFont"/>
    <w:link w:val="BodyText"/>
    <w:rsid w:val="00E67E09"/>
    <w:rPr>
      <w:rFonts w:eastAsia="Times New Roman" w:cs="Times New Roman"/>
      <w:sz w:val="21"/>
      <w:szCs w:val="24"/>
    </w:rPr>
  </w:style>
  <w:style w:type="character" w:customStyle="1" w:styleId="Heading3Char">
    <w:name w:val="Heading 3 Char"/>
    <w:basedOn w:val="DefaultParagraphFont"/>
    <w:link w:val="Heading3"/>
    <w:uiPriority w:val="9"/>
    <w:rsid w:val="00AF1856"/>
    <w:rPr>
      <w:rFonts w:asciiTheme="majorHAnsi" w:eastAsiaTheme="majorEastAsia" w:hAnsiTheme="majorHAnsi" w:cstheme="majorBidi"/>
      <w:b/>
      <w:color w:val="1272A0" w:themeColor="accent1" w:themeShade="BF"/>
      <w:szCs w:val="24"/>
    </w:rPr>
  </w:style>
  <w:style w:type="paragraph" w:customStyle="1" w:styleId="PulloutText">
    <w:name w:val="_PulloutText"/>
    <w:qFormat/>
    <w:rsid w:val="00E67E09"/>
    <w:pPr>
      <w:spacing w:before="120" w:after="120" w:line="320" w:lineRule="atLeast"/>
      <w:ind w:left="284"/>
    </w:pPr>
    <w:rPr>
      <w:rFonts w:ascii="Franklin Gothic Medium" w:eastAsia="Times New Roman" w:hAnsi="Franklin Gothic Medium" w:cs="Times New Roman"/>
      <w:color w:val="1899D6" w:themeColor="accent1"/>
      <w:sz w:val="24"/>
      <w:szCs w:val="24"/>
    </w:rPr>
  </w:style>
  <w:style w:type="paragraph" w:customStyle="1" w:styleId="Bullet1">
    <w:name w:val="_Bullet1"/>
    <w:qFormat/>
    <w:rsid w:val="00C36B80"/>
    <w:pPr>
      <w:numPr>
        <w:numId w:val="18"/>
      </w:numPr>
      <w:spacing w:after="120" w:line="300" w:lineRule="atLeast"/>
      <w:ind w:left="284" w:hanging="284"/>
    </w:pPr>
    <w:rPr>
      <w:rFonts w:ascii="Franklin Gothic Book" w:eastAsia="Times New Roman" w:hAnsi="Franklin Gothic Book" w:cs="Times New Roman"/>
      <w:sz w:val="21"/>
      <w:szCs w:val="24"/>
    </w:rPr>
  </w:style>
  <w:style w:type="paragraph" w:customStyle="1" w:styleId="TableHeaderRow">
    <w:name w:val="_TableHeaderRow"/>
    <w:uiPriority w:val="20"/>
    <w:qFormat/>
    <w:rsid w:val="00C36B80"/>
    <w:pPr>
      <w:spacing w:before="60" w:after="60" w:line="300" w:lineRule="atLeast"/>
    </w:pPr>
    <w:rPr>
      <w:rFonts w:ascii="Franklin Gothic Demi" w:eastAsia="Times New Roman" w:hAnsi="Franklin Gothic Demi" w:cs="Times New Roman"/>
      <w:color w:val="C41732"/>
      <w:szCs w:val="24"/>
    </w:rPr>
  </w:style>
  <w:style w:type="paragraph" w:customStyle="1" w:styleId="TableBody">
    <w:name w:val="_TableBody"/>
    <w:uiPriority w:val="21"/>
    <w:qFormat/>
    <w:rsid w:val="00C36B80"/>
    <w:pPr>
      <w:spacing w:before="40" w:after="40" w:line="240" w:lineRule="atLeast"/>
    </w:pPr>
    <w:rPr>
      <w:rFonts w:ascii="Franklin Gothic Book" w:eastAsia="Times New Roman" w:hAnsi="Franklin Gothic Book" w:cs="Times New Roman"/>
      <w:sz w:val="19"/>
      <w:szCs w:val="24"/>
    </w:rPr>
  </w:style>
  <w:style w:type="character" w:styleId="IntenseEmphasis">
    <w:name w:val="Intense Emphasis"/>
    <w:basedOn w:val="DefaultParagraphFont"/>
    <w:uiPriority w:val="21"/>
    <w:qFormat/>
    <w:rsid w:val="001C009B"/>
    <w:rPr>
      <w:i/>
      <w:iCs/>
      <w:color w:val="1899D6" w:themeColor="accent1"/>
    </w:rPr>
  </w:style>
  <w:style w:type="character" w:customStyle="1" w:styleId="Heading4Char">
    <w:name w:val="Heading 4 Char"/>
    <w:basedOn w:val="DefaultParagraphFont"/>
    <w:link w:val="Heading4"/>
    <w:uiPriority w:val="9"/>
    <w:rsid w:val="008A7E71"/>
    <w:rPr>
      <w:rFonts w:asciiTheme="majorHAnsi" w:eastAsiaTheme="majorEastAsia" w:hAnsiTheme="majorHAnsi" w:cstheme="majorBidi"/>
      <w:i/>
      <w:iCs/>
      <w:color w:val="1272A0" w:themeColor="accent1" w:themeShade="BF"/>
      <w:sz w:val="20"/>
    </w:rPr>
  </w:style>
  <w:style w:type="paragraph" w:customStyle="1" w:styleId="EndNoteBibliography">
    <w:name w:val="EndNote Bibliography"/>
    <w:basedOn w:val="Normal"/>
    <w:link w:val="EndNoteBibliographyChar"/>
    <w:rsid w:val="001E760A"/>
    <w:pPr>
      <w:spacing w:before="0" w:after="160" w:line="240" w:lineRule="auto"/>
    </w:pPr>
    <w:rPr>
      <w:rFonts w:ascii="Calibri" w:hAnsi="Calibri" w:cs="Calibri"/>
      <w:noProof/>
      <w:color w:val="auto"/>
      <w:sz w:val="22"/>
      <w:lang w:val="en-US"/>
    </w:rPr>
  </w:style>
  <w:style w:type="character" w:customStyle="1" w:styleId="EndNoteBibliographyChar">
    <w:name w:val="EndNote Bibliography Char"/>
    <w:basedOn w:val="DefaultParagraphFont"/>
    <w:link w:val="EndNoteBibliography"/>
    <w:rsid w:val="001E760A"/>
    <w:rPr>
      <w:rFonts w:ascii="Calibri" w:hAnsi="Calibri" w:cs="Calibri"/>
      <w:noProof/>
      <w:lang w:val="en-US"/>
    </w:rPr>
  </w:style>
  <w:style w:type="table" w:styleId="TableGrid">
    <w:name w:val="Table Grid"/>
    <w:basedOn w:val="TableNormal"/>
    <w:uiPriority w:val="59"/>
    <w:rsid w:val="00D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F56DA"/>
  </w:style>
  <w:style w:type="character" w:styleId="FollowedHyperlink">
    <w:name w:val="FollowedHyperlink"/>
    <w:basedOn w:val="DefaultParagraphFont"/>
    <w:uiPriority w:val="99"/>
    <w:semiHidden/>
    <w:unhideWhenUsed/>
    <w:rsid w:val="000F56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3403">
      <w:bodyDiv w:val="1"/>
      <w:marLeft w:val="0"/>
      <w:marRight w:val="0"/>
      <w:marTop w:val="0"/>
      <w:marBottom w:val="0"/>
      <w:divBdr>
        <w:top w:val="none" w:sz="0" w:space="0" w:color="auto"/>
        <w:left w:val="none" w:sz="0" w:space="0" w:color="auto"/>
        <w:bottom w:val="none" w:sz="0" w:space="0" w:color="auto"/>
        <w:right w:val="none" w:sz="0" w:space="0" w:color="auto"/>
      </w:divBdr>
    </w:div>
    <w:div w:id="101001436">
      <w:bodyDiv w:val="1"/>
      <w:marLeft w:val="0"/>
      <w:marRight w:val="0"/>
      <w:marTop w:val="0"/>
      <w:marBottom w:val="0"/>
      <w:divBdr>
        <w:top w:val="none" w:sz="0" w:space="0" w:color="auto"/>
        <w:left w:val="none" w:sz="0" w:space="0" w:color="auto"/>
        <w:bottom w:val="none" w:sz="0" w:space="0" w:color="auto"/>
        <w:right w:val="none" w:sz="0" w:space="0" w:color="auto"/>
      </w:divBdr>
    </w:div>
    <w:div w:id="170607921">
      <w:bodyDiv w:val="1"/>
      <w:marLeft w:val="0"/>
      <w:marRight w:val="0"/>
      <w:marTop w:val="0"/>
      <w:marBottom w:val="0"/>
      <w:divBdr>
        <w:top w:val="none" w:sz="0" w:space="0" w:color="auto"/>
        <w:left w:val="none" w:sz="0" w:space="0" w:color="auto"/>
        <w:bottom w:val="none" w:sz="0" w:space="0" w:color="auto"/>
        <w:right w:val="none" w:sz="0" w:space="0" w:color="auto"/>
      </w:divBdr>
    </w:div>
    <w:div w:id="1205369262">
      <w:bodyDiv w:val="1"/>
      <w:marLeft w:val="0"/>
      <w:marRight w:val="0"/>
      <w:marTop w:val="0"/>
      <w:marBottom w:val="0"/>
      <w:divBdr>
        <w:top w:val="none" w:sz="0" w:space="0" w:color="auto"/>
        <w:left w:val="none" w:sz="0" w:space="0" w:color="auto"/>
        <w:bottom w:val="none" w:sz="0" w:space="0" w:color="auto"/>
        <w:right w:val="none" w:sz="0" w:space="0" w:color="auto"/>
      </w:divBdr>
    </w:div>
    <w:div w:id="1360622431">
      <w:bodyDiv w:val="1"/>
      <w:marLeft w:val="0"/>
      <w:marRight w:val="0"/>
      <w:marTop w:val="0"/>
      <w:marBottom w:val="0"/>
      <w:divBdr>
        <w:top w:val="none" w:sz="0" w:space="0" w:color="auto"/>
        <w:left w:val="none" w:sz="0" w:space="0" w:color="auto"/>
        <w:bottom w:val="none" w:sz="0" w:space="0" w:color="auto"/>
        <w:right w:val="none" w:sz="0" w:space="0" w:color="auto"/>
      </w:divBdr>
    </w:div>
    <w:div w:id="1801531129">
      <w:bodyDiv w:val="1"/>
      <w:marLeft w:val="0"/>
      <w:marRight w:val="0"/>
      <w:marTop w:val="0"/>
      <w:marBottom w:val="0"/>
      <w:divBdr>
        <w:top w:val="none" w:sz="0" w:space="0" w:color="auto"/>
        <w:left w:val="none" w:sz="0" w:space="0" w:color="auto"/>
        <w:bottom w:val="none" w:sz="0" w:space="0" w:color="auto"/>
        <w:right w:val="none" w:sz="0" w:space="0" w:color="auto"/>
      </w:divBdr>
      <w:divsChild>
        <w:div w:id="1901941151">
          <w:marLeft w:val="0"/>
          <w:marRight w:val="0"/>
          <w:marTop w:val="0"/>
          <w:marBottom w:val="0"/>
          <w:divBdr>
            <w:top w:val="none" w:sz="0" w:space="0" w:color="auto"/>
            <w:left w:val="none" w:sz="0" w:space="0" w:color="auto"/>
            <w:bottom w:val="none" w:sz="0" w:space="0" w:color="auto"/>
            <w:right w:val="none" w:sz="0" w:space="0" w:color="auto"/>
          </w:divBdr>
          <w:divsChild>
            <w:div w:id="77937274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4152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nadine.clode@justiceconnect.org.au" TargetMode="External"/><Relationship Id="rId2" Type="http://schemas.openxmlformats.org/officeDocument/2006/relationships/customXml" Target="../customXml/item2.xml"/><Relationship Id="rId16" Type="http://schemas.openxmlformats.org/officeDocument/2006/relationships/hyperlink" Target="mailto:sue.woodward@justiceconnect.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justiceconnect.org.au/our-programs/not-for-profit-law/training/customised-and-house-training" TargetMode="External"/><Relationship Id="rId10" Type="http://schemas.microsoft.com/office/2007/relationships/stylesWithEffects" Target="stylesWithEffect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startupsmart.com.au/advice/legal/first-equity-crowdfunding-deal-in-australia-for-2016-raises-more-than-675000/" TargetMode="External"/><Relationship Id="rId2" Type="http://schemas.openxmlformats.org/officeDocument/2006/relationships/hyperlink" Target="https://www.justiceconnect.org.au/our-programs/not-for-profit-law/law-and-policy-reform/response-discussion-paper-social-impact-investment" TargetMode="External"/><Relationship Id="rId1" Type="http://schemas.openxmlformats.org/officeDocument/2006/relationships/hyperlink" Target="https://www.justiceconnect.org.au/our-programs/not-for-profit-law/training/customised-and-house-trai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usticeConnect">
  <a:themeElements>
    <a:clrScheme name="JusticeConnect">
      <a:dk1>
        <a:sysClr val="windowText" lastClr="000000"/>
      </a:dk1>
      <a:lt1>
        <a:sysClr val="window" lastClr="FFFFFF"/>
      </a:lt1>
      <a:dk2>
        <a:srgbClr val="445364"/>
      </a:dk2>
      <a:lt2>
        <a:srgbClr val="FFFFFF"/>
      </a:lt2>
      <a:accent1>
        <a:srgbClr val="1899D6"/>
      </a:accent1>
      <a:accent2>
        <a:srgbClr val="C31632"/>
      </a:accent2>
      <a:accent3>
        <a:srgbClr val="9BBB59"/>
      </a:accent3>
      <a:accent4>
        <a:srgbClr val="763D90"/>
      </a:accent4>
      <a:accent5>
        <a:srgbClr val="009CAB"/>
      </a:accent5>
      <a:accent6>
        <a:srgbClr val="EA7200"/>
      </a:accent6>
      <a:hlink>
        <a:srgbClr val="0000FF"/>
      </a:hlink>
      <a:folHlink>
        <a:srgbClr val="800080"/>
      </a:folHlink>
    </a:clrScheme>
    <a:fontScheme name="JusticeConnect">
      <a:majorFont>
        <a:latin typeface="Museo 500"/>
        <a:ea typeface=""/>
        <a:cs typeface=""/>
      </a:majorFont>
      <a:minorFont>
        <a:latin typeface="Franklin Gothic Book"/>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700" ma:contentTypeDescription=" " ma:contentTypeScope="" ma:versionID="dfce6403179c4666f20a34ee6b9ac548">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2017MG-93-24356</_dlc_DocId>
    <TaxCatchAll xmlns="d4dd4adf-ddb3-46a3-8d7c-fab3fb2a6bc7">
      <Value>7</Value>
    </TaxCatchAll>
    <_dlc_DocIdUrl xmlns="d4dd4adf-ddb3-46a3-8d7c-fab3fb2a6bc7">
      <Url>http://tweb/sites/mg/fsd/_layouts/15/DocIdRedir.aspx?ID=2017MG-93-24356</Url>
      <Description>2017MG-93-24356</Description>
    </_dlc_DocIdUrl>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6076E-12F1-40CD-924E-2703DF6B7522}">
  <ds:schemaRefs>
    <ds:schemaRef ds:uri="http://schemas.microsoft.com/sharepoint/events"/>
  </ds:schemaRefs>
</ds:datastoreItem>
</file>

<file path=customXml/itemProps2.xml><?xml version="1.0" encoding="utf-8"?>
<ds:datastoreItem xmlns:ds="http://schemas.openxmlformats.org/officeDocument/2006/customXml" ds:itemID="{8083A85D-F774-4CA8-9CEC-9BD79352E4EF}">
  <ds:schemaRefs>
    <ds:schemaRef ds:uri="http://schemas.microsoft.com/sharepoint/v3/contenttype/forms"/>
  </ds:schemaRefs>
</ds:datastoreItem>
</file>

<file path=customXml/itemProps3.xml><?xml version="1.0" encoding="utf-8"?>
<ds:datastoreItem xmlns:ds="http://schemas.openxmlformats.org/officeDocument/2006/customXml" ds:itemID="{0EBBF928-F4A3-419A-A6FD-905A2765C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4A6A7-D575-4939-8BAD-739C8B2516CA}">
  <ds:schemaRefs>
    <ds:schemaRef ds:uri="office.server.policy"/>
  </ds:schemaRefs>
</ds:datastoreItem>
</file>

<file path=customXml/itemProps5.xml><?xml version="1.0" encoding="utf-8"?>
<ds:datastoreItem xmlns:ds="http://schemas.openxmlformats.org/officeDocument/2006/customXml" ds:itemID="{92EB234A-7DD9-4C94-8C29-4D9CF11C4A5F}">
  <ds:schemaRefs>
    <ds:schemaRef ds:uri="http://schemas.microsoft.com/sharepoint/events"/>
  </ds:schemaRefs>
</ds:datastoreItem>
</file>

<file path=customXml/itemProps6.xml><?xml version="1.0" encoding="utf-8"?>
<ds:datastoreItem xmlns:ds="http://schemas.openxmlformats.org/officeDocument/2006/customXml" ds:itemID="{414789B7-6B74-4E2C-8DBA-8A49CF216FA9}">
  <ds:schemaRefs>
    <ds:schemaRef ds:uri="http://www.w3.org/XML/1998/namespace"/>
    <ds:schemaRef ds:uri="http://schemas.microsoft.com/sharepoint/v3"/>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microsoft.com/sharepoint/v4"/>
    <ds:schemaRef ds:uri="d4dd4adf-ddb3-46a3-8d7c-fab3fb2a6bc7"/>
    <ds:schemaRef ds:uri="http://purl.org/dc/dcmitype/"/>
  </ds:schemaRefs>
</ds:datastoreItem>
</file>

<file path=customXml/itemProps7.xml><?xml version="1.0" encoding="utf-8"?>
<ds:datastoreItem xmlns:ds="http://schemas.openxmlformats.org/officeDocument/2006/customXml" ds:itemID="{42C6F610-5089-41FC-86AB-80AEAE888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Fazio</dc:creator>
  <cp:keywords/>
  <dc:description/>
  <cp:lastModifiedBy>Denson, Hannah</cp:lastModifiedBy>
  <cp:revision>3</cp:revision>
  <cp:lastPrinted>2017-02-28T07:41:00Z</cp:lastPrinted>
  <dcterms:created xsi:type="dcterms:W3CDTF">2017-06-06T04:54:00Z</dcterms:created>
  <dcterms:modified xsi:type="dcterms:W3CDTF">2017-08-15T05:52:00Z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0x010100E95D40E5DFEA714B90E88DB5CE07A6B500A4C39F1D50EC0F4EBD06D6A3817BE15D</vt:lpwstr>
  </property>
  <property fmtid="{D5CDD505-2E9C-101B-9397-08002B2CF9AE}" pid="3" name="TSYRecordClass">
    <vt:lpwstr>7;#TSY RA-9072 - Retain as national archives|d71911a4-1e32-4fc6-834f-26c4fc33e217</vt:lpwstr>
  </property>
  <property fmtid="{D5CDD505-2E9C-101B-9397-08002B2CF9AE}" pid="4" name="_dlc_DocIdItemGuid">
    <vt:lpwstr>aa0a3e9b-5c52-4b33-99b0-a7b8ff9d1127</vt:lpwstr>
  </property>
</Properties>
</file>