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9F" w:rsidRPr="006D0240" w:rsidRDefault="0056559F" w:rsidP="0056559F">
      <w:pPr>
        <w:pStyle w:val="CoverTitleSub"/>
        <w:rPr>
          <w:rFonts w:cs="Calibri"/>
          <w:color w:val="auto"/>
          <w:szCs w:val="36"/>
        </w:rPr>
      </w:pPr>
      <w:r>
        <w:rPr>
          <w:rFonts w:cs="Calibri"/>
          <w:noProof/>
          <w:color w:val="auto"/>
          <w:szCs w:val="36"/>
        </w:rPr>
        <w:drawing>
          <wp:inline distT="0" distB="0" distL="0" distR="0" wp14:anchorId="141DC518" wp14:editId="551EEA3B">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rsidR="0056559F" w:rsidRPr="0090524A" w:rsidRDefault="006E700B" w:rsidP="0056559F">
      <w:pPr>
        <w:pStyle w:val="CoverTitleMain"/>
        <w:shd w:val="clear" w:color="auto" w:fill="FFFFFF" w:themeFill="background1"/>
        <w:spacing w:before="2760" w:after="240"/>
        <w:rPr>
          <w:rFonts w:ascii="Garamond" w:hAnsi="Garamond"/>
        </w:rPr>
      </w:pPr>
      <w:r>
        <w:rPr>
          <w:rFonts w:ascii="Garamond" w:hAnsi="Garamond"/>
        </w:rPr>
        <w:t xml:space="preserve">Review into </w:t>
      </w:r>
      <w:r w:rsidR="0026674D">
        <w:rPr>
          <w:rFonts w:ascii="Garamond" w:hAnsi="Garamond"/>
        </w:rPr>
        <w:t>Open Banking</w:t>
      </w:r>
      <w:r>
        <w:rPr>
          <w:rFonts w:ascii="Garamond" w:hAnsi="Garamond"/>
        </w:rPr>
        <w:t xml:space="preserve"> in Australia</w:t>
      </w:r>
    </w:p>
    <w:p w:rsidR="0056559F" w:rsidRPr="0090524A" w:rsidRDefault="006E700B" w:rsidP="0056559F">
      <w:pPr>
        <w:pStyle w:val="CoverTitleSub"/>
        <w:pBdr>
          <w:top w:val="single" w:sz="24" w:space="4" w:color="342E82"/>
        </w:pBdr>
        <w:spacing w:before="480"/>
        <w:rPr>
          <w:rFonts w:ascii="Garamond" w:hAnsi="Garamond"/>
        </w:rPr>
      </w:pPr>
      <w:r w:rsidRPr="00EE59F3">
        <w:rPr>
          <w:rFonts w:ascii="Garamond" w:hAnsi="Garamond"/>
          <w:sz w:val="48"/>
        </w:rPr>
        <w:t>Issues</w:t>
      </w:r>
      <w:r w:rsidR="0056559F" w:rsidRPr="00DF6B24">
        <w:rPr>
          <w:rFonts w:ascii="Garamond" w:hAnsi="Garamond"/>
          <w:sz w:val="48"/>
        </w:rPr>
        <w:t xml:space="preserve"> </w:t>
      </w:r>
      <w:r w:rsidR="001905D7" w:rsidRPr="00DF6B24">
        <w:rPr>
          <w:rFonts w:ascii="Garamond" w:hAnsi="Garamond"/>
          <w:sz w:val="48"/>
        </w:rPr>
        <w:t xml:space="preserve">Paper </w:t>
      </w:r>
      <w:r w:rsidR="0056559F" w:rsidRPr="00DF6B24">
        <w:rPr>
          <w:rFonts w:ascii="Garamond" w:hAnsi="Garamond"/>
          <w:sz w:val="48"/>
        </w:rPr>
        <w:br/>
      </w:r>
      <w:r w:rsidR="00BC5A91">
        <w:rPr>
          <w:rFonts w:ascii="Garamond" w:hAnsi="Garamond"/>
          <w:szCs w:val="28"/>
        </w:rPr>
        <w:t>August</w:t>
      </w:r>
      <w:r w:rsidR="001905D7">
        <w:rPr>
          <w:rFonts w:ascii="Garamond" w:hAnsi="Garamond"/>
          <w:szCs w:val="28"/>
        </w:rPr>
        <w:t xml:space="preserve"> 2017</w:t>
      </w:r>
    </w:p>
    <w:p w:rsidR="0056559F" w:rsidRDefault="0056559F"/>
    <w:p w:rsidR="0056559F" w:rsidRDefault="0056559F"/>
    <w:p w:rsidR="000A7BCF" w:rsidRDefault="000A7BCF"/>
    <w:p w:rsidR="0056559F" w:rsidRDefault="0056559F"/>
    <w:p w:rsidR="000A7BCF" w:rsidRDefault="000A7BCF">
      <w:pPr>
        <w:sectPr w:rsidR="000A7BCF" w:rsidSect="0056559F">
          <w:headerReference w:type="even" r:id="rId14"/>
          <w:headerReference w:type="default" r:id="rId15"/>
          <w:footerReference w:type="even" r:id="rId16"/>
          <w:footerReference w:type="default" r:id="rId17"/>
          <w:footerReference w:type="first" r:id="rId18"/>
          <w:pgSz w:w="11906" w:h="16838" w:code="9"/>
          <w:pgMar w:top="1418" w:right="1418" w:bottom="1418" w:left="1418" w:header="709" w:footer="709" w:gutter="0"/>
          <w:cols w:space="708"/>
          <w:titlePg/>
          <w:docGrid w:linePitch="360"/>
        </w:sectPr>
      </w:pPr>
    </w:p>
    <w:p w:rsidR="00813AC3" w:rsidRDefault="00813AC3" w:rsidP="00813AC3"/>
    <w:p w:rsidR="0056559F" w:rsidRDefault="0056559F" w:rsidP="00813AC3">
      <w:pPr>
        <w:pStyle w:val="ContentsHeading"/>
      </w:pPr>
      <w:r>
        <w:t>Contents</w:t>
      </w:r>
    </w:p>
    <w:p w:rsidR="00D447A3" w:rsidRDefault="0056559F">
      <w:pPr>
        <w:pStyle w:val="TOC3"/>
        <w:rPr>
          <w:rFonts w:asciiTheme="minorHAnsi" w:eastAsiaTheme="minorEastAsia" w:hAnsiTheme="minorHAnsi" w:cstheme="minorBidi"/>
          <w:noProof/>
          <w:color w:val="auto"/>
          <w:szCs w:val="22"/>
        </w:rPr>
      </w:pPr>
      <w:r>
        <w:rPr>
          <w:b/>
          <w:sz w:val="24"/>
          <w:szCs w:val="22"/>
        </w:rPr>
        <w:fldChar w:fldCharType="begin"/>
      </w:r>
      <w:r>
        <w:instrText xml:space="preserve"> TOC \o "1-3" \h \z \u </w:instrText>
      </w:r>
      <w:r>
        <w:rPr>
          <w:b/>
          <w:sz w:val="24"/>
          <w:szCs w:val="22"/>
        </w:rPr>
        <w:fldChar w:fldCharType="separate"/>
      </w:r>
      <w:hyperlink w:anchor="_Toc489630722" w:history="1">
        <w:r w:rsidR="00D447A3" w:rsidRPr="000668F9">
          <w:rPr>
            <w:rStyle w:val="Hyperlink"/>
            <w:noProof/>
          </w:rPr>
          <w:t>Introduction</w:t>
        </w:r>
        <w:r w:rsidR="00D447A3">
          <w:rPr>
            <w:noProof/>
            <w:webHidden/>
          </w:rPr>
          <w:tab/>
        </w:r>
        <w:r w:rsidR="00D447A3">
          <w:rPr>
            <w:noProof/>
            <w:webHidden/>
          </w:rPr>
          <w:fldChar w:fldCharType="begin"/>
        </w:r>
        <w:r w:rsidR="00D447A3">
          <w:rPr>
            <w:noProof/>
            <w:webHidden/>
          </w:rPr>
          <w:instrText xml:space="preserve"> PAGEREF _Toc489630722 \h </w:instrText>
        </w:r>
        <w:r w:rsidR="00D447A3">
          <w:rPr>
            <w:noProof/>
            <w:webHidden/>
          </w:rPr>
        </w:r>
        <w:r w:rsidR="00D447A3">
          <w:rPr>
            <w:noProof/>
            <w:webHidden/>
          </w:rPr>
          <w:fldChar w:fldCharType="separate"/>
        </w:r>
        <w:r w:rsidR="00D447A3">
          <w:rPr>
            <w:noProof/>
            <w:webHidden/>
          </w:rPr>
          <w:t>1</w:t>
        </w:r>
        <w:r w:rsidR="00D447A3">
          <w:rPr>
            <w:noProof/>
            <w:webHidden/>
          </w:rPr>
          <w:fldChar w:fldCharType="end"/>
        </w:r>
      </w:hyperlink>
    </w:p>
    <w:p w:rsidR="00D447A3" w:rsidRDefault="00D20B1F">
      <w:pPr>
        <w:pStyle w:val="TOC3"/>
        <w:rPr>
          <w:rFonts w:asciiTheme="minorHAnsi" w:eastAsiaTheme="minorEastAsia" w:hAnsiTheme="minorHAnsi" w:cstheme="minorBidi"/>
          <w:noProof/>
          <w:color w:val="auto"/>
          <w:szCs w:val="22"/>
        </w:rPr>
      </w:pPr>
      <w:hyperlink w:anchor="_Toc489630723" w:history="1">
        <w:r w:rsidR="00D447A3" w:rsidRPr="000668F9">
          <w:rPr>
            <w:rStyle w:val="Hyperlink"/>
            <w:noProof/>
          </w:rPr>
          <w:t>What is ‘Open Banking’?</w:t>
        </w:r>
        <w:r w:rsidR="00D447A3">
          <w:rPr>
            <w:noProof/>
            <w:webHidden/>
          </w:rPr>
          <w:tab/>
        </w:r>
        <w:r w:rsidR="00D447A3">
          <w:rPr>
            <w:noProof/>
            <w:webHidden/>
          </w:rPr>
          <w:fldChar w:fldCharType="begin"/>
        </w:r>
        <w:r w:rsidR="00D447A3">
          <w:rPr>
            <w:noProof/>
            <w:webHidden/>
          </w:rPr>
          <w:instrText xml:space="preserve"> PAGEREF _Toc489630723 \h </w:instrText>
        </w:r>
        <w:r w:rsidR="00D447A3">
          <w:rPr>
            <w:noProof/>
            <w:webHidden/>
          </w:rPr>
        </w:r>
        <w:r w:rsidR="00D447A3">
          <w:rPr>
            <w:noProof/>
            <w:webHidden/>
          </w:rPr>
          <w:fldChar w:fldCharType="separate"/>
        </w:r>
        <w:r w:rsidR="00D447A3">
          <w:rPr>
            <w:noProof/>
            <w:webHidden/>
          </w:rPr>
          <w:t>2</w:t>
        </w:r>
        <w:r w:rsidR="00D447A3">
          <w:rPr>
            <w:noProof/>
            <w:webHidden/>
          </w:rPr>
          <w:fldChar w:fldCharType="end"/>
        </w:r>
      </w:hyperlink>
    </w:p>
    <w:p w:rsidR="00D447A3" w:rsidRDefault="00D20B1F">
      <w:pPr>
        <w:pStyle w:val="TOC3"/>
        <w:rPr>
          <w:rFonts w:asciiTheme="minorHAnsi" w:eastAsiaTheme="minorEastAsia" w:hAnsiTheme="minorHAnsi" w:cstheme="minorBidi"/>
          <w:noProof/>
          <w:color w:val="auto"/>
          <w:szCs w:val="22"/>
        </w:rPr>
      </w:pPr>
      <w:hyperlink w:anchor="_Toc489630724" w:history="1">
        <w:r w:rsidR="00D447A3" w:rsidRPr="000668F9">
          <w:rPr>
            <w:rStyle w:val="Hyperlink"/>
            <w:noProof/>
          </w:rPr>
          <w:t>What are the likely benefits and costs of Open Banking?</w:t>
        </w:r>
        <w:r w:rsidR="00D447A3">
          <w:rPr>
            <w:noProof/>
            <w:webHidden/>
          </w:rPr>
          <w:tab/>
        </w:r>
        <w:r w:rsidR="00D447A3">
          <w:rPr>
            <w:noProof/>
            <w:webHidden/>
          </w:rPr>
          <w:fldChar w:fldCharType="begin"/>
        </w:r>
        <w:r w:rsidR="00D447A3">
          <w:rPr>
            <w:noProof/>
            <w:webHidden/>
          </w:rPr>
          <w:instrText xml:space="preserve"> PAGEREF _Toc489630724 \h </w:instrText>
        </w:r>
        <w:r w:rsidR="00D447A3">
          <w:rPr>
            <w:noProof/>
            <w:webHidden/>
          </w:rPr>
        </w:r>
        <w:r w:rsidR="00D447A3">
          <w:rPr>
            <w:noProof/>
            <w:webHidden/>
          </w:rPr>
          <w:fldChar w:fldCharType="separate"/>
        </w:r>
        <w:r w:rsidR="00D447A3">
          <w:rPr>
            <w:noProof/>
            <w:webHidden/>
          </w:rPr>
          <w:t>2</w:t>
        </w:r>
        <w:r w:rsidR="00D447A3">
          <w:rPr>
            <w:noProof/>
            <w:webHidden/>
          </w:rPr>
          <w:fldChar w:fldCharType="end"/>
        </w:r>
      </w:hyperlink>
    </w:p>
    <w:p w:rsidR="00D447A3" w:rsidRDefault="00D20B1F">
      <w:pPr>
        <w:pStyle w:val="TOC3"/>
        <w:rPr>
          <w:rFonts w:asciiTheme="minorHAnsi" w:eastAsiaTheme="minorEastAsia" w:hAnsiTheme="minorHAnsi" w:cstheme="minorBidi"/>
          <w:noProof/>
          <w:color w:val="auto"/>
          <w:szCs w:val="22"/>
        </w:rPr>
      </w:pPr>
      <w:hyperlink w:anchor="_Toc489630725" w:history="1">
        <w:r w:rsidR="00D447A3" w:rsidRPr="000668F9">
          <w:rPr>
            <w:rStyle w:val="Hyperlink"/>
            <w:noProof/>
          </w:rPr>
          <w:t>International context</w:t>
        </w:r>
        <w:r w:rsidR="00D447A3">
          <w:rPr>
            <w:noProof/>
            <w:webHidden/>
          </w:rPr>
          <w:tab/>
        </w:r>
        <w:r w:rsidR="00D447A3">
          <w:rPr>
            <w:noProof/>
            <w:webHidden/>
          </w:rPr>
          <w:fldChar w:fldCharType="begin"/>
        </w:r>
        <w:r w:rsidR="00D447A3">
          <w:rPr>
            <w:noProof/>
            <w:webHidden/>
          </w:rPr>
          <w:instrText xml:space="preserve"> PAGEREF _Toc489630725 \h </w:instrText>
        </w:r>
        <w:r w:rsidR="00D447A3">
          <w:rPr>
            <w:noProof/>
            <w:webHidden/>
          </w:rPr>
        </w:r>
        <w:r w:rsidR="00D447A3">
          <w:rPr>
            <w:noProof/>
            <w:webHidden/>
          </w:rPr>
          <w:fldChar w:fldCharType="separate"/>
        </w:r>
        <w:r w:rsidR="00D447A3">
          <w:rPr>
            <w:noProof/>
            <w:webHidden/>
          </w:rPr>
          <w:t>2</w:t>
        </w:r>
        <w:r w:rsidR="00D447A3">
          <w:rPr>
            <w:noProof/>
            <w:webHidden/>
          </w:rPr>
          <w:fldChar w:fldCharType="end"/>
        </w:r>
      </w:hyperlink>
    </w:p>
    <w:p w:rsidR="00D447A3" w:rsidRDefault="00D20B1F">
      <w:pPr>
        <w:pStyle w:val="TOC3"/>
        <w:rPr>
          <w:rFonts w:asciiTheme="minorHAnsi" w:eastAsiaTheme="minorEastAsia" w:hAnsiTheme="minorHAnsi" w:cstheme="minorBidi"/>
          <w:noProof/>
          <w:color w:val="auto"/>
          <w:szCs w:val="22"/>
        </w:rPr>
      </w:pPr>
      <w:hyperlink w:anchor="_Toc489630726" w:history="1">
        <w:r w:rsidR="00D447A3" w:rsidRPr="000668F9">
          <w:rPr>
            <w:rStyle w:val="Hyperlink"/>
            <w:noProof/>
          </w:rPr>
          <w:t>What the Review will examine</w:t>
        </w:r>
        <w:r w:rsidR="00D447A3">
          <w:rPr>
            <w:noProof/>
            <w:webHidden/>
          </w:rPr>
          <w:tab/>
        </w:r>
        <w:r w:rsidR="00D447A3">
          <w:rPr>
            <w:noProof/>
            <w:webHidden/>
          </w:rPr>
          <w:fldChar w:fldCharType="begin"/>
        </w:r>
        <w:r w:rsidR="00D447A3">
          <w:rPr>
            <w:noProof/>
            <w:webHidden/>
          </w:rPr>
          <w:instrText xml:space="preserve"> PAGEREF _Toc489630726 \h </w:instrText>
        </w:r>
        <w:r w:rsidR="00D447A3">
          <w:rPr>
            <w:noProof/>
            <w:webHidden/>
          </w:rPr>
        </w:r>
        <w:r w:rsidR="00D447A3">
          <w:rPr>
            <w:noProof/>
            <w:webHidden/>
          </w:rPr>
          <w:fldChar w:fldCharType="separate"/>
        </w:r>
        <w:r w:rsidR="00D447A3">
          <w:rPr>
            <w:noProof/>
            <w:webHidden/>
          </w:rPr>
          <w:t>3</w:t>
        </w:r>
        <w:r w:rsidR="00D447A3">
          <w:rPr>
            <w:noProof/>
            <w:webHidden/>
          </w:rPr>
          <w:fldChar w:fldCharType="end"/>
        </w:r>
      </w:hyperlink>
    </w:p>
    <w:p w:rsidR="00D447A3" w:rsidRDefault="00D20B1F">
      <w:pPr>
        <w:pStyle w:val="TOC3"/>
        <w:rPr>
          <w:rFonts w:asciiTheme="minorHAnsi" w:eastAsiaTheme="minorEastAsia" w:hAnsiTheme="minorHAnsi" w:cstheme="minorBidi"/>
          <w:noProof/>
          <w:color w:val="auto"/>
          <w:szCs w:val="22"/>
        </w:rPr>
      </w:pPr>
      <w:hyperlink w:anchor="_Toc489630727" w:history="1">
        <w:r w:rsidR="00D447A3" w:rsidRPr="000668F9">
          <w:rPr>
            <w:rStyle w:val="Hyperlink"/>
            <w:noProof/>
          </w:rPr>
          <w:t>What data should be shared, and between whom?</w:t>
        </w:r>
        <w:r w:rsidR="00D447A3">
          <w:rPr>
            <w:noProof/>
            <w:webHidden/>
          </w:rPr>
          <w:tab/>
        </w:r>
        <w:r w:rsidR="00D447A3">
          <w:rPr>
            <w:noProof/>
            <w:webHidden/>
          </w:rPr>
          <w:fldChar w:fldCharType="begin"/>
        </w:r>
        <w:r w:rsidR="00D447A3">
          <w:rPr>
            <w:noProof/>
            <w:webHidden/>
          </w:rPr>
          <w:instrText xml:space="preserve"> PAGEREF _Toc489630727 \h </w:instrText>
        </w:r>
        <w:r w:rsidR="00D447A3">
          <w:rPr>
            <w:noProof/>
            <w:webHidden/>
          </w:rPr>
        </w:r>
        <w:r w:rsidR="00D447A3">
          <w:rPr>
            <w:noProof/>
            <w:webHidden/>
          </w:rPr>
          <w:fldChar w:fldCharType="separate"/>
        </w:r>
        <w:r w:rsidR="00D447A3">
          <w:rPr>
            <w:noProof/>
            <w:webHidden/>
          </w:rPr>
          <w:t>3</w:t>
        </w:r>
        <w:r w:rsidR="00D447A3">
          <w:rPr>
            <w:noProof/>
            <w:webHidden/>
          </w:rPr>
          <w:fldChar w:fldCharType="end"/>
        </w:r>
      </w:hyperlink>
    </w:p>
    <w:p w:rsidR="00D447A3" w:rsidRDefault="00D20B1F">
      <w:pPr>
        <w:pStyle w:val="TOC3"/>
        <w:rPr>
          <w:rFonts w:asciiTheme="minorHAnsi" w:eastAsiaTheme="minorEastAsia" w:hAnsiTheme="minorHAnsi" w:cstheme="minorBidi"/>
          <w:noProof/>
          <w:color w:val="auto"/>
          <w:szCs w:val="22"/>
        </w:rPr>
      </w:pPr>
      <w:hyperlink w:anchor="_Toc489630728" w:history="1">
        <w:r w:rsidR="00D447A3" w:rsidRPr="000668F9">
          <w:rPr>
            <w:rStyle w:val="Hyperlink"/>
            <w:noProof/>
          </w:rPr>
          <w:t>How should data be shared?</w:t>
        </w:r>
        <w:r w:rsidR="00D447A3">
          <w:rPr>
            <w:noProof/>
            <w:webHidden/>
          </w:rPr>
          <w:tab/>
        </w:r>
        <w:r w:rsidR="00D447A3">
          <w:rPr>
            <w:noProof/>
            <w:webHidden/>
          </w:rPr>
          <w:fldChar w:fldCharType="begin"/>
        </w:r>
        <w:r w:rsidR="00D447A3">
          <w:rPr>
            <w:noProof/>
            <w:webHidden/>
          </w:rPr>
          <w:instrText xml:space="preserve"> PAGEREF _Toc489630728 \h </w:instrText>
        </w:r>
        <w:r w:rsidR="00D447A3">
          <w:rPr>
            <w:noProof/>
            <w:webHidden/>
          </w:rPr>
        </w:r>
        <w:r w:rsidR="00D447A3">
          <w:rPr>
            <w:noProof/>
            <w:webHidden/>
          </w:rPr>
          <w:fldChar w:fldCharType="separate"/>
        </w:r>
        <w:r w:rsidR="00D447A3">
          <w:rPr>
            <w:noProof/>
            <w:webHidden/>
          </w:rPr>
          <w:t>3</w:t>
        </w:r>
        <w:r w:rsidR="00D447A3">
          <w:rPr>
            <w:noProof/>
            <w:webHidden/>
          </w:rPr>
          <w:fldChar w:fldCharType="end"/>
        </w:r>
      </w:hyperlink>
    </w:p>
    <w:p w:rsidR="00D447A3" w:rsidRDefault="00D20B1F">
      <w:pPr>
        <w:pStyle w:val="TOC3"/>
        <w:rPr>
          <w:rFonts w:asciiTheme="minorHAnsi" w:eastAsiaTheme="minorEastAsia" w:hAnsiTheme="minorHAnsi" w:cstheme="minorBidi"/>
          <w:noProof/>
          <w:color w:val="auto"/>
          <w:szCs w:val="22"/>
        </w:rPr>
      </w:pPr>
      <w:hyperlink w:anchor="_Toc489630729" w:history="1">
        <w:r w:rsidR="00D447A3" w:rsidRPr="000668F9">
          <w:rPr>
            <w:rStyle w:val="Hyperlink"/>
            <w:noProof/>
          </w:rPr>
          <w:t>How to ensure shared data is kept secure and privacy is respected?</w:t>
        </w:r>
        <w:r w:rsidR="00D447A3">
          <w:rPr>
            <w:noProof/>
            <w:webHidden/>
          </w:rPr>
          <w:tab/>
        </w:r>
        <w:r w:rsidR="00D447A3">
          <w:rPr>
            <w:noProof/>
            <w:webHidden/>
          </w:rPr>
          <w:fldChar w:fldCharType="begin"/>
        </w:r>
        <w:r w:rsidR="00D447A3">
          <w:rPr>
            <w:noProof/>
            <w:webHidden/>
          </w:rPr>
          <w:instrText xml:space="preserve"> PAGEREF _Toc489630729 \h </w:instrText>
        </w:r>
        <w:r w:rsidR="00D447A3">
          <w:rPr>
            <w:noProof/>
            <w:webHidden/>
          </w:rPr>
        </w:r>
        <w:r w:rsidR="00D447A3">
          <w:rPr>
            <w:noProof/>
            <w:webHidden/>
          </w:rPr>
          <w:fldChar w:fldCharType="separate"/>
        </w:r>
        <w:r w:rsidR="00D447A3">
          <w:rPr>
            <w:noProof/>
            <w:webHidden/>
          </w:rPr>
          <w:t>4</w:t>
        </w:r>
        <w:r w:rsidR="00D447A3">
          <w:rPr>
            <w:noProof/>
            <w:webHidden/>
          </w:rPr>
          <w:fldChar w:fldCharType="end"/>
        </w:r>
      </w:hyperlink>
    </w:p>
    <w:p w:rsidR="00D447A3" w:rsidRDefault="00D20B1F">
      <w:pPr>
        <w:pStyle w:val="TOC3"/>
        <w:rPr>
          <w:rFonts w:asciiTheme="minorHAnsi" w:eastAsiaTheme="minorEastAsia" w:hAnsiTheme="minorHAnsi" w:cstheme="minorBidi"/>
          <w:noProof/>
          <w:color w:val="auto"/>
          <w:szCs w:val="22"/>
        </w:rPr>
      </w:pPr>
      <w:hyperlink w:anchor="_Toc489630730" w:history="1">
        <w:r w:rsidR="00D447A3" w:rsidRPr="000668F9">
          <w:rPr>
            <w:rStyle w:val="Hyperlink"/>
            <w:noProof/>
          </w:rPr>
          <w:t>What regulatory framework is needed to give effect to and administer the regime?</w:t>
        </w:r>
        <w:r w:rsidR="00D447A3">
          <w:rPr>
            <w:noProof/>
            <w:webHidden/>
          </w:rPr>
          <w:tab/>
        </w:r>
        <w:r w:rsidR="00D447A3">
          <w:rPr>
            <w:noProof/>
            <w:webHidden/>
          </w:rPr>
          <w:fldChar w:fldCharType="begin"/>
        </w:r>
        <w:r w:rsidR="00D447A3">
          <w:rPr>
            <w:noProof/>
            <w:webHidden/>
          </w:rPr>
          <w:instrText xml:space="preserve"> PAGEREF _Toc489630730 \h </w:instrText>
        </w:r>
        <w:r w:rsidR="00D447A3">
          <w:rPr>
            <w:noProof/>
            <w:webHidden/>
          </w:rPr>
        </w:r>
        <w:r w:rsidR="00D447A3">
          <w:rPr>
            <w:noProof/>
            <w:webHidden/>
          </w:rPr>
          <w:fldChar w:fldCharType="separate"/>
        </w:r>
        <w:r w:rsidR="00D447A3">
          <w:rPr>
            <w:noProof/>
            <w:webHidden/>
          </w:rPr>
          <w:t>4</w:t>
        </w:r>
        <w:r w:rsidR="00D447A3">
          <w:rPr>
            <w:noProof/>
            <w:webHidden/>
          </w:rPr>
          <w:fldChar w:fldCharType="end"/>
        </w:r>
      </w:hyperlink>
    </w:p>
    <w:p w:rsidR="00D447A3" w:rsidRDefault="00D20B1F">
      <w:pPr>
        <w:pStyle w:val="TOC3"/>
        <w:rPr>
          <w:rFonts w:asciiTheme="minorHAnsi" w:eastAsiaTheme="minorEastAsia" w:hAnsiTheme="minorHAnsi" w:cstheme="minorBidi"/>
          <w:noProof/>
          <w:color w:val="auto"/>
          <w:szCs w:val="22"/>
        </w:rPr>
      </w:pPr>
      <w:hyperlink w:anchor="_Toc489630731" w:history="1">
        <w:r w:rsidR="00D447A3" w:rsidRPr="000668F9">
          <w:rPr>
            <w:rStyle w:val="Hyperlink"/>
            <w:noProof/>
          </w:rPr>
          <w:t>Implementation – timelines, roadmap, costs</w:t>
        </w:r>
        <w:r w:rsidR="00D447A3">
          <w:rPr>
            <w:noProof/>
            <w:webHidden/>
          </w:rPr>
          <w:tab/>
        </w:r>
        <w:r w:rsidR="00D447A3">
          <w:rPr>
            <w:noProof/>
            <w:webHidden/>
          </w:rPr>
          <w:fldChar w:fldCharType="begin"/>
        </w:r>
        <w:r w:rsidR="00D447A3">
          <w:rPr>
            <w:noProof/>
            <w:webHidden/>
          </w:rPr>
          <w:instrText xml:space="preserve"> PAGEREF _Toc489630731 \h </w:instrText>
        </w:r>
        <w:r w:rsidR="00D447A3">
          <w:rPr>
            <w:noProof/>
            <w:webHidden/>
          </w:rPr>
        </w:r>
        <w:r w:rsidR="00D447A3">
          <w:rPr>
            <w:noProof/>
            <w:webHidden/>
          </w:rPr>
          <w:fldChar w:fldCharType="separate"/>
        </w:r>
        <w:r w:rsidR="00D447A3">
          <w:rPr>
            <w:noProof/>
            <w:webHidden/>
          </w:rPr>
          <w:t>4</w:t>
        </w:r>
        <w:r w:rsidR="00D447A3">
          <w:rPr>
            <w:noProof/>
            <w:webHidden/>
          </w:rPr>
          <w:fldChar w:fldCharType="end"/>
        </w:r>
      </w:hyperlink>
    </w:p>
    <w:p w:rsidR="0056559F" w:rsidRDefault="0056559F" w:rsidP="0056559F">
      <w:r>
        <w:fldChar w:fldCharType="end"/>
      </w:r>
    </w:p>
    <w:p w:rsidR="00F30068" w:rsidRDefault="00F30068" w:rsidP="0056559F">
      <w:pPr>
        <w:sectPr w:rsidR="00F30068" w:rsidSect="0056559F">
          <w:headerReference w:type="first" r:id="rId19"/>
          <w:pgSz w:w="11906" w:h="16838" w:code="9"/>
          <w:pgMar w:top="1418" w:right="1418" w:bottom="1418" w:left="1418" w:header="709" w:footer="709" w:gutter="0"/>
          <w:cols w:space="708"/>
          <w:titlePg/>
          <w:docGrid w:linePitch="360"/>
        </w:sectPr>
      </w:pPr>
    </w:p>
    <w:p w:rsidR="00F30068" w:rsidRPr="00B6543C" w:rsidRDefault="00B6543C" w:rsidP="00145F3B">
      <w:pPr>
        <w:pStyle w:val="Heading5"/>
      </w:pPr>
      <w:bookmarkStart w:id="0" w:name="_Toc488766102"/>
      <w:r w:rsidRPr="00B6543C">
        <w:t>Consultation p</w:t>
      </w:r>
      <w:r w:rsidR="00F30068" w:rsidRPr="00B6543C">
        <w:t>rocess</w:t>
      </w:r>
      <w:bookmarkEnd w:id="0"/>
    </w:p>
    <w:p w:rsidR="00F30068" w:rsidRDefault="00F30068" w:rsidP="00145F3B">
      <w:pPr>
        <w:pStyle w:val="Heading5"/>
      </w:pPr>
      <w:bookmarkStart w:id="1" w:name="_Toc488766103"/>
      <w:r>
        <w:t>Request for feedback and comments</w:t>
      </w:r>
      <w:bookmarkEnd w:id="1"/>
    </w:p>
    <w:p w:rsidR="000960CB" w:rsidRPr="00145F3B" w:rsidRDefault="000960CB" w:rsidP="00145F3B">
      <w:pPr>
        <w:pStyle w:val="OutlineNumbered1"/>
        <w:numPr>
          <w:ilvl w:val="0"/>
          <w:numId w:val="0"/>
        </w:numPr>
        <w:rPr>
          <w:rFonts w:asciiTheme="minorHAnsi" w:hAnsiTheme="minorHAnsi"/>
        </w:rPr>
      </w:pPr>
      <w:bookmarkStart w:id="2" w:name="_Toc488766104"/>
      <w:r w:rsidRPr="00145F3B">
        <w:rPr>
          <w:rFonts w:asciiTheme="minorHAnsi" w:hAnsiTheme="minorHAnsi"/>
        </w:rPr>
        <w:t xml:space="preserve">Interested parties are invited to comment on </w:t>
      </w:r>
      <w:r w:rsidR="00C6647E" w:rsidRPr="00145F3B">
        <w:rPr>
          <w:rFonts w:asciiTheme="minorHAnsi" w:hAnsiTheme="minorHAnsi"/>
        </w:rPr>
        <w:t xml:space="preserve">aspects of </w:t>
      </w:r>
      <w:r w:rsidR="005B1B62" w:rsidRPr="00145F3B">
        <w:rPr>
          <w:rFonts w:asciiTheme="minorHAnsi" w:hAnsiTheme="minorHAnsi"/>
        </w:rPr>
        <w:t xml:space="preserve">any or all </w:t>
      </w:r>
      <w:r w:rsidR="00C6647E">
        <w:rPr>
          <w:rFonts w:asciiTheme="minorHAnsi" w:hAnsiTheme="minorHAnsi"/>
        </w:rPr>
        <w:t xml:space="preserve">of </w:t>
      </w:r>
      <w:r w:rsidRPr="00145F3B">
        <w:rPr>
          <w:rFonts w:asciiTheme="minorHAnsi" w:hAnsiTheme="minorHAnsi"/>
        </w:rPr>
        <w:t xml:space="preserve">the issues </w:t>
      </w:r>
      <w:proofErr w:type="gramStart"/>
      <w:r w:rsidRPr="00145F3B">
        <w:rPr>
          <w:rFonts w:asciiTheme="minorHAnsi" w:hAnsiTheme="minorHAnsi"/>
        </w:rPr>
        <w:t>raised</w:t>
      </w:r>
      <w:proofErr w:type="gramEnd"/>
      <w:r w:rsidRPr="00145F3B">
        <w:rPr>
          <w:rFonts w:asciiTheme="minorHAnsi" w:hAnsiTheme="minorHAnsi"/>
        </w:rPr>
        <w:t xml:space="preserve"> in this paper by </w:t>
      </w:r>
      <w:r w:rsidR="0021774C">
        <w:rPr>
          <w:rFonts w:asciiTheme="minorHAnsi" w:hAnsiTheme="minorHAnsi"/>
        </w:rPr>
        <w:t>22</w:t>
      </w:r>
      <w:r w:rsidR="00BA0033">
        <w:rPr>
          <w:rFonts w:asciiTheme="minorHAnsi" w:hAnsiTheme="minorHAnsi"/>
        </w:rPr>
        <w:t xml:space="preserve"> September 2017</w:t>
      </w:r>
      <w:r w:rsidRPr="00145F3B">
        <w:rPr>
          <w:rFonts w:asciiTheme="minorHAnsi" w:hAnsiTheme="minorHAnsi"/>
        </w:rPr>
        <w:t>.</w:t>
      </w:r>
      <w:bookmarkEnd w:id="2"/>
    </w:p>
    <w:p w:rsidR="000960CB" w:rsidRPr="00145F3B" w:rsidRDefault="000960CB" w:rsidP="00145F3B">
      <w:pPr>
        <w:pStyle w:val="OutlineNumbered1"/>
        <w:numPr>
          <w:ilvl w:val="0"/>
          <w:numId w:val="0"/>
        </w:numPr>
        <w:rPr>
          <w:rFonts w:asciiTheme="minorHAnsi" w:hAnsiTheme="minorHAnsi"/>
        </w:rPr>
      </w:pPr>
      <w:r w:rsidRPr="00145F3B">
        <w:rPr>
          <w:rFonts w:asciiTheme="minorHAnsi" w:hAnsiTheme="minorHAnsi"/>
        </w:rPr>
        <w:t>Submissions may be lodged electronically or by post.</w:t>
      </w:r>
    </w:p>
    <w:p w:rsidR="000960CB" w:rsidRPr="000960CB" w:rsidRDefault="000960CB" w:rsidP="00145F3B">
      <w:pPr>
        <w:pStyle w:val="Heading5"/>
      </w:pPr>
      <w:bookmarkStart w:id="3" w:name="_Toc488766105"/>
      <w:r>
        <w:t>Providing a confidential response</w:t>
      </w:r>
      <w:bookmarkEnd w:id="3"/>
      <w:r>
        <w:t xml:space="preserve"> </w:t>
      </w:r>
    </w:p>
    <w:p w:rsidR="000960CB" w:rsidRPr="00145F3B" w:rsidRDefault="000960CB" w:rsidP="00145F3B">
      <w:pPr>
        <w:pStyle w:val="OutlineNumbered1"/>
        <w:numPr>
          <w:ilvl w:val="0"/>
          <w:numId w:val="0"/>
        </w:numPr>
        <w:rPr>
          <w:rFonts w:asciiTheme="minorHAnsi" w:hAnsiTheme="minorHAnsi"/>
        </w:rPr>
      </w:pPr>
      <w:r w:rsidRPr="00145F3B">
        <w:rPr>
          <w:rFonts w:asciiTheme="minorHAnsi" w:hAnsiTheme="minorHAnsi"/>
        </w:rPr>
        <w:t>All information (including name and address details) contained in formal submissions will be made available to the public on the Australian Treasury website, unless it is indicated that you would like all or part of your submission to remain confidential. Automatically generated confidentiality statements in emails do not suffice for this purpose. Respondents who would like their submission to remain confidential should provide this information marked in a separate document.</w:t>
      </w:r>
    </w:p>
    <w:p w:rsidR="000960CB" w:rsidRPr="00145F3B" w:rsidRDefault="000960CB" w:rsidP="00145F3B">
      <w:pPr>
        <w:pStyle w:val="OutlineNumbered1"/>
        <w:numPr>
          <w:ilvl w:val="0"/>
          <w:numId w:val="0"/>
        </w:numPr>
        <w:rPr>
          <w:rFonts w:asciiTheme="minorHAnsi" w:hAnsiTheme="minorHAnsi"/>
        </w:rPr>
      </w:pPr>
      <w:r w:rsidRPr="00145F3B">
        <w:rPr>
          <w:rFonts w:asciiTheme="minorHAnsi" w:hAnsiTheme="minorHAnsi"/>
        </w:rPr>
        <w:t xml:space="preserve">A request made under the </w:t>
      </w:r>
      <w:r w:rsidRPr="00145F3B">
        <w:rPr>
          <w:rFonts w:asciiTheme="minorHAnsi" w:hAnsiTheme="minorHAnsi"/>
          <w:i/>
        </w:rPr>
        <w:t>Freedom of Information Act 1982</w:t>
      </w:r>
      <w:r w:rsidRPr="00145F3B">
        <w:rPr>
          <w:rFonts w:asciiTheme="minorHAnsi" w:hAnsiTheme="minorHAnsi"/>
        </w:rPr>
        <w:t xml:space="preserve"> for a submission marked ‘confidential’ to be made available will be determined in accordance with that Act.</w:t>
      </w:r>
    </w:p>
    <w:p w:rsidR="000960CB" w:rsidRDefault="000960CB" w:rsidP="00145F3B">
      <w:pPr>
        <w:pStyle w:val="Heading5"/>
      </w:pPr>
      <w:bookmarkStart w:id="4" w:name="_Toc488766106"/>
      <w:r>
        <w:t>Further consultation process during the Review</w:t>
      </w:r>
      <w:bookmarkEnd w:id="4"/>
    </w:p>
    <w:p w:rsidR="00F30068" w:rsidRPr="00145F3B" w:rsidRDefault="001C3E3D" w:rsidP="00145F3B">
      <w:pPr>
        <w:pStyle w:val="OutlineNumbered1"/>
        <w:numPr>
          <w:ilvl w:val="0"/>
          <w:numId w:val="0"/>
        </w:numPr>
        <w:rPr>
          <w:rFonts w:asciiTheme="minorHAnsi" w:hAnsiTheme="minorHAnsi"/>
        </w:rPr>
      </w:pPr>
      <w:r w:rsidRPr="00145F3B">
        <w:rPr>
          <w:rFonts w:asciiTheme="minorHAnsi" w:hAnsiTheme="minorHAnsi"/>
        </w:rPr>
        <w:t xml:space="preserve">The </w:t>
      </w:r>
      <w:r w:rsidR="0026674D">
        <w:rPr>
          <w:rFonts w:asciiTheme="minorHAnsi" w:hAnsiTheme="minorHAnsi"/>
        </w:rPr>
        <w:t>Open Banking</w:t>
      </w:r>
      <w:r w:rsidRPr="00145F3B">
        <w:rPr>
          <w:rFonts w:asciiTheme="minorHAnsi" w:hAnsiTheme="minorHAnsi"/>
        </w:rPr>
        <w:t xml:space="preserve"> Review will consult broadly with representatives from the banking, consumer advocacy and </w:t>
      </w:r>
      <w:proofErr w:type="spellStart"/>
      <w:r w:rsidRPr="00145F3B">
        <w:rPr>
          <w:rFonts w:asciiTheme="minorHAnsi" w:hAnsiTheme="minorHAnsi"/>
        </w:rPr>
        <w:t>FinTech</w:t>
      </w:r>
      <w:proofErr w:type="spellEnd"/>
      <w:r w:rsidRPr="00145F3B">
        <w:rPr>
          <w:rFonts w:asciiTheme="minorHAnsi" w:hAnsiTheme="minorHAnsi"/>
        </w:rPr>
        <w:t xml:space="preserve"> sectors and other interested parties in developing the report and recommendations. This may involve </w:t>
      </w:r>
      <w:r w:rsidR="00BC5A91" w:rsidRPr="00145F3B">
        <w:rPr>
          <w:rFonts w:asciiTheme="minorHAnsi" w:hAnsiTheme="minorHAnsi"/>
        </w:rPr>
        <w:t>conducting</w:t>
      </w:r>
      <w:r w:rsidRPr="00145F3B">
        <w:rPr>
          <w:rFonts w:asciiTheme="minorHAnsi" w:hAnsiTheme="minorHAnsi"/>
        </w:rPr>
        <w:t xml:space="preserve"> targeted roundtables with interested stakeholders </w:t>
      </w:r>
      <w:r w:rsidR="00FF129D" w:rsidRPr="00145F3B">
        <w:rPr>
          <w:rFonts w:asciiTheme="minorHAnsi" w:hAnsiTheme="minorHAnsi"/>
        </w:rPr>
        <w:t>on specific issues where the Review requires more information or to solicit further views.</w:t>
      </w:r>
      <w:r w:rsidRPr="00145F3B">
        <w:rPr>
          <w:rFonts w:asciiTheme="minorHAnsi" w:hAnsiTheme="minorHAnsi"/>
        </w:rPr>
        <w:t xml:space="preserve"> </w:t>
      </w:r>
    </w:p>
    <w:p w:rsidR="00F30068" w:rsidRDefault="00F30068" w:rsidP="00145F3B">
      <w:pPr>
        <w:pStyle w:val="Heading5"/>
      </w:pPr>
      <w:r w:rsidRPr="00145F3B">
        <w:t xml:space="preserve">Closing date for submissions: </w:t>
      </w:r>
      <w:r w:rsidR="0021774C">
        <w:t>22</w:t>
      </w:r>
      <w:r w:rsidR="00BA0033">
        <w:t xml:space="preserve"> September 2017</w:t>
      </w:r>
    </w:p>
    <w:tbl>
      <w:tblPr>
        <w:tblW w:w="0" w:type="auto"/>
        <w:tblLook w:val="01E0" w:firstRow="1" w:lastRow="1" w:firstColumn="1" w:lastColumn="1" w:noHBand="0" w:noVBand="0"/>
      </w:tblPr>
      <w:tblGrid>
        <w:gridCol w:w="1668"/>
        <w:gridCol w:w="7618"/>
      </w:tblGrid>
      <w:tr w:rsidR="00F30068" w:rsidTr="00931080">
        <w:tc>
          <w:tcPr>
            <w:tcW w:w="1668" w:type="dxa"/>
            <w:hideMark/>
          </w:tcPr>
          <w:p w:rsidR="00F30068" w:rsidRPr="00B6543C" w:rsidRDefault="00F30068" w:rsidP="00931080">
            <w:pPr>
              <w:pStyle w:val="SingleParagraph"/>
              <w:rPr>
                <w:rFonts w:ascii="Calibri" w:hAnsi="Calibri" w:cs="Arial"/>
                <w:b/>
              </w:rPr>
            </w:pPr>
            <w:bookmarkStart w:id="5" w:name="OLE_LINK5" w:colFirst="0" w:colLast="0"/>
            <w:bookmarkStart w:id="6" w:name="OLE_LINK6" w:colFirst="0" w:colLast="0"/>
            <w:r w:rsidRPr="00B6543C">
              <w:rPr>
                <w:rFonts w:ascii="Calibri" w:hAnsi="Calibri" w:cs="Arial"/>
                <w:b/>
              </w:rPr>
              <w:t xml:space="preserve">Email: </w:t>
            </w:r>
          </w:p>
        </w:tc>
        <w:tc>
          <w:tcPr>
            <w:tcW w:w="7618" w:type="dxa"/>
            <w:hideMark/>
          </w:tcPr>
          <w:p w:rsidR="00F30068" w:rsidRPr="00B6543C" w:rsidRDefault="00BC5A91" w:rsidP="00BC5A91">
            <w:pPr>
              <w:rPr>
                <w:rFonts w:ascii="Calibri" w:hAnsi="Calibri" w:cs="Arial"/>
              </w:rPr>
            </w:pPr>
            <w:r w:rsidRPr="00B6543C">
              <w:rPr>
                <w:rFonts w:ascii="Calibri" w:hAnsi="Calibri" w:cs="Arial"/>
              </w:rPr>
              <w:t>OBR</w:t>
            </w:r>
            <w:r w:rsidR="005D463C" w:rsidRPr="00B6543C">
              <w:rPr>
                <w:rFonts w:ascii="Calibri" w:hAnsi="Calibri" w:cs="Arial"/>
              </w:rPr>
              <w:t>@treasury.gov.au</w:t>
            </w:r>
          </w:p>
        </w:tc>
      </w:tr>
      <w:bookmarkEnd w:id="5"/>
      <w:bookmarkEnd w:id="6"/>
      <w:tr w:rsidR="00F30068" w:rsidTr="00931080">
        <w:tc>
          <w:tcPr>
            <w:tcW w:w="1668" w:type="dxa"/>
            <w:hideMark/>
          </w:tcPr>
          <w:p w:rsidR="00F30068" w:rsidRPr="00B6543C" w:rsidRDefault="00F30068" w:rsidP="00931080">
            <w:pPr>
              <w:pStyle w:val="SingleParagraph"/>
              <w:rPr>
                <w:rFonts w:ascii="Calibri" w:hAnsi="Calibri" w:cs="Arial"/>
                <w:b/>
              </w:rPr>
            </w:pPr>
            <w:r w:rsidRPr="00B6543C">
              <w:rPr>
                <w:rFonts w:ascii="Calibri" w:hAnsi="Calibri" w:cs="Arial"/>
                <w:b/>
              </w:rPr>
              <w:t>Mail:</w:t>
            </w:r>
          </w:p>
        </w:tc>
        <w:tc>
          <w:tcPr>
            <w:tcW w:w="7618" w:type="dxa"/>
            <w:hideMark/>
          </w:tcPr>
          <w:p w:rsidR="00F30068" w:rsidRPr="00B6543C" w:rsidRDefault="0026674D" w:rsidP="00931080">
            <w:pPr>
              <w:pStyle w:val="SingleParagraph"/>
              <w:rPr>
                <w:rFonts w:ascii="Calibri" w:hAnsi="Calibri" w:cs="Arial"/>
              </w:rPr>
            </w:pPr>
            <w:r>
              <w:rPr>
                <w:rFonts w:ascii="Calibri" w:hAnsi="Calibri" w:cs="Arial"/>
              </w:rPr>
              <w:t>Open Banking</w:t>
            </w:r>
            <w:r w:rsidR="005D463C" w:rsidRPr="00B6543C">
              <w:rPr>
                <w:rFonts w:ascii="Calibri" w:hAnsi="Calibri" w:cs="Arial"/>
              </w:rPr>
              <w:t xml:space="preserve"> Review Secretariat</w:t>
            </w:r>
          </w:p>
          <w:p w:rsidR="00F30068" w:rsidRPr="00B6543C" w:rsidRDefault="00F30068" w:rsidP="00931080">
            <w:pPr>
              <w:pStyle w:val="SingleParagraph"/>
              <w:rPr>
                <w:rFonts w:ascii="Calibri" w:hAnsi="Calibri" w:cs="Arial"/>
              </w:rPr>
            </w:pPr>
            <w:r w:rsidRPr="00B6543C">
              <w:rPr>
                <w:rFonts w:ascii="Calibri" w:hAnsi="Calibri" w:cs="Arial"/>
              </w:rPr>
              <w:t>The Treasury</w:t>
            </w:r>
          </w:p>
          <w:p w:rsidR="00F30068" w:rsidRPr="00B6543C" w:rsidRDefault="00F30068" w:rsidP="00931080">
            <w:pPr>
              <w:pStyle w:val="SingleParagraph"/>
              <w:rPr>
                <w:rFonts w:ascii="Calibri" w:hAnsi="Calibri" w:cs="Arial"/>
              </w:rPr>
            </w:pPr>
            <w:r w:rsidRPr="00B6543C">
              <w:rPr>
                <w:rFonts w:ascii="Calibri" w:hAnsi="Calibri" w:cs="Arial"/>
              </w:rPr>
              <w:t>Langton Crescent</w:t>
            </w:r>
          </w:p>
          <w:p w:rsidR="00F30068" w:rsidRPr="00B6543C" w:rsidRDefault="00F30068" w:rsidP="00931080">
            <w:pPr>
              <w:rPr>
                <w:rFonts w:ascii="Calibri" w:hAnsi="Calibri" w:cs="Arial"/>
              </w:rPr>
            </w:pPr>
            <w:r w:rsidRPr="00B6543C">
              <w:rPr>
                <w:rFonts w:ascii="Calibri" w:hAnsi="Calibri" w:cs="Arial"/>
              </w:rPr>
              <w:t>PARKES  ACT  2600</w:t>
            </w:r>
          </w:p>
        </w:tc>
      </w:tr>
      <w:tr w:rsidR="00F30068" w:rsidTr="00931080">
        <w:tc>
          <w:tcPr>
            <w:tcW w:w="1668" w:type="dxa"/>
            <w:hideMark/>
          </w:tcPr>
          <w:p w:rsidR="00F30068" w:rsidRPr="00B6543C" w:rsidRDefault="00F30068" w:rsidP="00931080">
            <w:pPr>
              <w:pStyle w:val="SingleParagraph"/>
              <w:rPr>
                <w:rFonts w:ascii="Calibri" w:hAnsi="Calibri" w:cs="Arial"/>
                <w:b/>
              </w:rPr>
            </w:pPr>
            <w:r w:rsidRPr="00B6543C">
              <w:rPr>
                <w:rFonts w:ascii="Calibri" w:hAnsi="Calibri" w:cs="Arial"/>
                <w:b/>
              </w:rPr>
              <w:t>Enq</w:t>
            </w:r>
            <w:r w:rsidRPr="00B6543C">
              <w:rPr>
                <w:rStyle w:val="SingleParagraphChar"/>
                <w:rFonts w:ascii="Calibri" w:hAnsi="Calibri" w:cs="Arial"/>
                <w:b/>
              </w:rPr>
              <w:t>u</w:t>
            </w:r>
            <w:r w:rsidRPr="00B6543C">
              <w:rPr>
                <w:rFonts w:ascii="Calibri" w:hAnsi="Calibri" w:cs="Arial"/>
                <w:b/>
              </w:rPr>
              <w:t>iries:</w:t>
            </w:r>
          </w:p>
        </w:tc>
        <w:tc>
          <w:tcPr>
            <w:tcW w:w="7618" w:type="dxa"/>
            <w:hideMark/>
          </w:tcPr>
          <w:p w:rsidR="00F30068" w:rsidRPr="00B6543C" w:rsidRDefault="00F30068" w:rsidP="00931080">
            <w:pPr>
              <w:rPr>
                <w:rFonts w:ascii="Calibri" w:hAnsi="Calibri" w:cs="Arial"/>
              </w:rPr>
            </w:pPr>
            <w:r w:rsidRPr="00B6543C">
              <w:rPr>
                <w:rFonts w:ascii="Calibri" w:hAnsi="Calibri" w:cs="Arial"/>
              </w:rPr>
              <w:t xml:space="preserve">Enquiries can be initially directed to </w:t>
            </w:r>
            <w:r w:rsidR="005D463C" w:rsidRPr="00B6543C">
              <w:rPr>
                <w:rFonts w:ascii="Calibri" w:hAnsi="Calibri" w:cs="Arial"/>
              </w:rPr>
              <w:t>Will Devlin</w:t>
            </w:r>
          </w:p>
        </w:tc>
      </w:tr>
      <w:tr w:rsidR="00F30068" w:rsidTr="00931080">
        <w:tc>
          <w:tcPr>
            <w:tcW w:w="1668" w:type="dxa"/>
            <w:hideMark/>
          </w:tcPr>
          <w:p w:rsidR="00F30068" w:rsidRPr="00B6543C" w:rsidRDefault="00F30068" w:rsidP="00931080">
            <w:pPr>
              <w:rPr>
                <w:rFonts w:ascii="Calibri" w:hAnsi="Calibri" w:cs="Arial"/>
                <w:b/>
              </w:rPr>
            </w:pPr>
            <w:r w:rsidRPr="00B6543C">
              <w:rPr>
                <w:rFonts w:ascii="Calibri" w:hAnsi="Calibri" w:cs="Arial"/>
                <w:b/>
              </w:rPr>
              <w:t>Phone:</w:t>
            </w:r>
          </w:p>
        </w:tc>
        <w:tc>
          <w:tcPr>
            <w:tcW w:w="7618" w:type="dxa"/>
            <w:hideMark/>
          </w:tcPr>
          <w:p w:rsidR="00F30068" w:rsidRPr="00B6543C" w:rsidRDefault="00F30068" w:rsidP="00931080">
            <w:pPr>
              <w:rPr>
                <w:rFonts w:ascii="Calibri" w:hAnsi="Calibri" w:cs="Arial"/>
              </w:rPr>
            </w:pPr>
            <w:r w:rsidRPr="00B6543C">
              <w:rPr>
                <w:rFonts w:ascii="Calibri" w:hAnsi="Calibri" w:cs="Arial"/>
              </w:rPr>
              <w:t xml:space="preserve">02 6263 </w:t>
            </w:r>
            <w:r w:rsidR="005D463C" w:rsidRPr="00B6543C">
              <w:rPr>
                <w:rFonts w:ascii="Calibri" w:hAnsi="Calibri" w:cs="Arial"/>
              </w:rPr>
              <w:t>2763</w:t>
            </w:r>
          </w:p>
        </w:tc>
      </w:tr>
    </w:tbl>
    <w:p w:rsidR="0056559F" w:rsidRDefault="0056559F" w:rsidP="0056559F"/>
    <w:p w:rsidR="00F30068" w:rsidRDefault="00F30068" w:rsidP="0056559F"/>
    <w:p w:rsidR="0056559F" w:rsidRPr="0056559F" w:rsidRDefault="0056559F" w:rsidP="0056559F">
      <w:pPr>
        <w:sectPr w:rsidR="0056559F" w:rsidRPr="0056559F" w:rsidSect="0056559F">
          <w:pgSz w:w="11906" w:h="16838" w:code="9"/>
          <w:pgMar w:top="1418" w:right="1418" w:bottom="1418" w:left="1418" w:header="709" w:footer="709" w:gutter="0"/>
          <w:cols w:space="708"/>
          <w:titlePg/>
          <w:docGrid w:linePitch="360"/>
        </w:sectPr>
      </w:pPr>
    </w:p>
    <w:p w:rsidR="000A7BCF" w:rsidRPr="00145F3B" w:rsidRDefault="006E700B" w:rsidP="00145F3B">
      <w:pPr>
        <w:pStyle w:val="Heading5"/>
        <w:rPr>
          <w:sz w:val="32"/>
        </w:rPr>
      </w:pPr>
      <w:bookmarkStart w:id="7" w:name="_Toc488766107"/>
      <w:r w:rsidRPr="00145F3B">
        <w:rPr>
          <w:sz w:val="32"/>
        </w:rPr>
        <w:t xml:space="preserve">Review into </w:t>
      </w:r>
      <w:r w:rsidR="0026674D">
        <w:rPr>
          <w:sz w:val="32"/>
        </w:rPr>
        <w:t>Open Banking</w:t>
      </w:r>
      <w:r w:rsidRPr="00145F3B">
        <w:rPr>
          <w:sz w:val="32"/>
        </w:rPr>
        <w:t xml:space="preserve"> in Australia</w:t>
      </w:r>
      <w:bookmarkEnd w:id="7"/>
    </w:p>
    <w:p w:rsidR="000A7BCF" w:rsidRPr="00B6543C" w:rsidRDefault="00352FCF" w:rsidP="00BA0033">
      <w:pPr>
        <w:pStyle w:val="Heading3"/>
        <w:spacing w:before="360"/>
        <w:rPr>
          <w:sz w:val="28"/>
          <w:szCs w:val="28"/>
        </w:rPr>
      </w:pPr>
      <w:bookmarkStart w:id="8" w:name="_Toc306887371"/>
      <w:bookmarkStart w:id="9" w:name="_Toc488766108"/>
      <w:bookmarkStart w:id="10" w:name="_Toc488919068"/>
      <w:bookmarkStart w:id="11" w:name="_Toc488932404"/>
      <w:bookmarkStart w:id="12" w:name="_Toc489361359"/>
      <w:bookmarkStart w:id="13" w:name="_Toc489368156"/>
      <w:bookmarkStart w:id="14" w:name="_Toc489630722"/>
      <w:r w:rsidRPr="00B6543C">
        <w:rPr>
          <w:sz w:val="28"/>
          <w:szCs w:val="28"/>
        </w:rPr>
        <w:t>Introduction</w:t>
      </w:r>
      <w:bookmarkEnd w:id="8"/>
      <w:bookmarkEnd w:id="9"/>
      <w:bookmarkEnd w:id="10"/>
      <w:bookmarkEnd w:id="11"/>
      <w:bookmarkEnd w:id="12"/>
      <w:bookmarkEnd w:id="13"/>
      <w:bookmarkEnd w:id="14"/>
    </w:p>
    <w:p w:rsidR="001905D7" w:rsidRPr="00B6543C" w:rsidRDefault="00E94589" w:rsidP="001905D7">
      <w:pPr>
        <w:pStyle w:val="OutlineNumbered1"/>
        <w:numPr>
          <w:ilvl w:val="0"/>
          <w:numId w:val="0"/>
        </w:numPr>
        <w:rPr>
          <w:rFonts w:asciiTheme="minorHAnsi" w:hAnsiTheme="minorHAnsi"/>
        </w:rPr>
      </w:pPr>
      <w:r w:rsidRPr="00B6543C">
        <w:rPr>
          <w:rFonts w:asciiTheme="minorHAnsi" w:hAnsiTheme="minorHAnsi"/>
        </w:rPr>
        <w:t xml:space="preserve">This Issues Paper explains the context and background for the Government’s decision to </w:t>
      </w:r>
      <w:r w:rsidR="001905D7" w:rsidRPr="00B6543C">
        <w:rPr>
          <w:rFonts w:asciiTheme="minorHAnsi" w:hAnsiTheme="minorHAnsi"/>
        </w:rPr>
        <w:t xml:space="preserve">introduce an </w:t>
      </w:r>
      <w:r w:rsidR="0026674D">
        <w:rPr>
          <w:rFonts w:asciiTheme="minorHAnsi" w:hAnsiTheme="minorHAnsi"/>
        </w:rPr>
        <w:t>Open Banking</w:t>
      </w:r>
      <w:r w:rsidR="001905D7" w:rsidRPr="00B6543C">
        <w:rPr>
          <w:rFonts w:asciiTheme="minorHAnsi" w:hAnsiTheme="minorHAnsi"/>
        </w:rPr>
        <w:t xml:space="preserve"> regime in Australia</w:t>
      </w:r>
      <w:r w:rsidR="006220E7" w:rsidRPr="00B6543C">
        <w:rPr>
          <w:rFonts w:asciiTheme="minorHAnsi" w:hAnsiTheme="minorHAnsi"/>
        </w:rPr>
        <w:t xml:space="preserve"> and</w:t>
      </w:r>
      <w:r w:rsidR="001905D7" w:rsidRPr="00B6543C">
        <w:rPr>
          <w:rFonts w:asciiTheme="minorHAnsi" w:hAnsiTheme="minorHAnsi"/>
        </w:rPr>
        <w:t xml:space="preserve"> </w:t>
      </w:r>
      <w:r w:rsidRPr="00B6543C">
        <w:rPr>
          <w:rFonts w:asciiTheme="minorHAnsi" w:hAnsiTheme="minorHAnsi"/>
        </w:rPr>
        <w:t xml:space="preserve">invites interested parties to make submissions on </w:t>
      </w:r>
      <w:r w:rsidR="001905D7" w:rsidRPr="00B6543C">
        <w:rPr>
          <w:rFonts w:asciiTheme="minorHAnsi" w:hAnsiTheme="minorHAnsi"/>
        </w:rPr>
        <w:t xml:space="preserve">the </w:t>
      </w:r>
      <w:r w:rsidR="00454AB8" w:rsidRPr="00B6543C">
        <w:rPr>
          <w:rFonts w:asciiTheme="minorHAnsi" w:hAnsiTheme="minorHAnsi"/>
        </w:rPr>
        <w:t>most appropriate model for Australia and the</w:t>
      </w:r>
      <w:r w:rsidR="001905D7" w:rsidRPr="00B6543C">
        <w:rPr>
          <w:rFonts w:asciiTheme="minorHAnsi" w:hAnsiTheme="minorHAnsi"/>
        </w:rPr>
        <w:t xml:space="preserve"> best approach to implementing </w:t>
      </w:r>
      <w:r w:rsidR="006220E7" w:rsidRPr="00B6543C">
        <w:rPr>
          <w:rFonts w:asciiTheme="minorHAnsi" w:hAnsiTheme="minorHAnsi"/>
        </w:rPr>
        <w:t>it</w:t>
      </w:r>
      <w:r w:rsidR="001905D7" w:rsidRPr="00B6543C">
        <w:rPr>
          <w:rFonts w:asciiTheme="minorHAnsi" w:hAnsiTheme="minorHAnsi"/>
        </w:rPr>
        <w:t xml:space="preserve">. </w:t>
      </w:r>
    </w:p>
    <w:p w:rsidR="006220E7" w:rsidRPr="00B6543C" w:rsidRDefault="0026674D" w:rsidP="001905D7">
      <w:pPr>
        <w:pStyle w:val="OutlineNumbered1"/>
        <w:numPr>
          <w:ilvl w:val="0"/>
          <w:numId w:val="0"/>
        </w:numPr>
        <w:rPr>
          <w:rFonts w:asciiTheme="minorHAnsi" w:hAnsiTheme="minorHAnsi"/>
        </w:rPr>
      </w:pPr>
      <w:r>
        <w:rPr>
          <w:rFonts w:asciiTheme="minorHAnsi" w:hAnsiTheme="minorHAnsi"/>
        </w:rPr>
        <w:t>Open Banking</w:t>
      </w:r>
      <w:r w:rsidR="006220E7" w:rsidRPr="00B6543C">
        <w:rPr>
          <w:rFonts w:asciiTheme="minorHAnsi" w:hAnsiTheme="minorHAnsi"/>
        </w:rPr>
        <w:t xml:space="preserve"> is an example of the </w:t>
      </w:r>
      <w:r w:rsidR="00E94589" w:rsidRPr="00B6543C">
        <w:rPr>
          <w:rFonts w:asciiTheme="minorHAnsi" w:hAnsiTheme="minorHAnsi"/>
        </w:rPr>
        <w:t xml:space="preserve">increasing </w:t>
      </w:r>
      <w:r w:rsidR="006220E7" w:rsidRPr="00B6543C">
        <w:rPr>
          <w:rFonts w:asciiTheme="minorHAnsi" w:hAnsiTheme="minorHAnsi"/>
        </w:rPr>
        <w:t xml:space="preserve">trend by governments around the world to </w:t>
      </w:r>
      <w:r w:rsidR="00E94589" w:rsidRPr="00B6543C">
        <w:rPr>
          <w:rFonts w:asciiTheme="minorHAnsi" w:hAnsiTheme="minorHAnsi"/>
        </w:rPr>
        <w:t>find</w:t>
      </w:r>
      <w:r w:rsidR="006220E7" w:rsidRPr="00B6543C">
        <w:rPr>
          <w:rFonts w:asciiTheme="minorHAnsi" w:hAnsiTheme="minorHAnsi"/>
        </w:rPr>
        <w:t xml:space="preserve"> </w:t>
      </w:r>
      <w:r w:rsidR="00D90C57" w:rsidRPr="00B6543C">
        <w:rPr>
          <w:rFonts w:asciiTheme="minorHAnsi" w:hAnsiTheme="minorHAnsi"/>
        </w:rPr>
        <w:t xml:space="preserve">ways </w:t>
      </w:r>
      <w:r w:rsidR="006220E7" w:rsidRPr="00B6543C">
        <w:rPr>
          <w:rFonts w:asciiTheme="minorHAnsi" w:hAnsiTheme="minorHAnsi"/>
        </w:rPr>
        <w:t xml:space="preserve">to </w:t>
      </w:r>
      <w:r w:rsidR="00D90C57" w:rsidRPr="00B6543C">
        <w:rPr>
          <w:rFonts w:asciiTheme="minorHAnsi" w:hAnsiTheme="minorHAnsi"/>
        </w:rPr>
        <w:t>allow greater choice for</w:t>
      </w:r>
      <w:r w:rsidR="006220E7" w:rsidRPr="00B6543C">
        <w:rPr>
          <w:rFonts w:asciiTheme="minorHAnsi" w:hAnsiTheme="minorHAnsi"/>
        </w:rPr>
        <w:t xml:space="preserve"> </w:t>
      </w:r>
      <w:r w:rsidR="00105EC9">
        <w:rPr>
          <w:rFonts w:asciiTheme="minorHAnsi" w:hAnsiTheme="minorHAnsi"/>
        </w:rPr>
        <w:t>customers</w:t>
      </w:r>
      <w:r w:rsidR="00D90C57" w:rsidRPr="00B6543C">
        <w:rPr>
          <w:rFonts w:asciiTheme="minorHAnsi" w:hAnsiTheme="minorHAnsi"/>
        </w:rPr>
        <w:t xml:space="preserve">, in this case </w:t>
      </w:r>
      <w:r w:rsidR="006220E7" w:rsidRPr="00B6543C">
        <w:rPr>
          <w:rFonts w:asciiTheme="minorHAnsi" w:hAnsiTheme="minorHAnsi"/>
        </w:rPr>
        <w:t xml:space="preserve">by giving them easier access to, and more control over, data </w:t>
      </w:r>
      <w:r w:rsidR="00454AB8" w:rsidRPr="00B6543C">
        <w:rPr>
          <w:rFonts w:asciiTheme="minorHAnsi" w:hAnsiTheme="minorHAnsi"/>
        </w:rPr>
        <w:t>relating to</w:t>
      </w:r>
      <w:r w:rsidR="006220E7" w:rsidRPr="00B6543C">
        <w:rPr>
          <w:rFonts w:asciiTheme="minorHAnsi" w:hAnsiTheme="minorHAnsi"/>
        </w:rPr>
        <w:t xml:space="preserve"> their finances and transactions held by their </w:t>
      </w:r>
      <w:r w:rsidR="00E24130">
        <w:rPr>
          <w:rFonts w:asciiTheme="minorHAnsi" w:hAnsiTheme="minorHAnsi"/>
        </w:rPr>
        <w:t>banks</w:t>
      </w:r>
      <w:r w:rsidR="006220E7" w:rsidRPr="00B6543C">
        <w:rPr>
          <w:rFonts w:asciiTheme="minorHAnsi" w:hAnsiTheme="minorHAnsi"/>
        </w:rPr>
        <w:t xml:space="preserve">. Providing </w:t>
      </w:r>
      <w:r w:rsidR="00105EC9">
        <w:rPr>
          <w:rFonts w:asciiTheme="minorHAnsi" w:hAnsiTheme="minorHAnsi"/>
        </w:rPr>
        <w:t>customers</w:t>
      </w:r>
      <w:r w:rsidR="006220E7" w:rsidRPr="00B6543C">
        <w:rPr>
          <w:rFonts w:asciiTheme="minorHAnsi" w:hAnsiTheme="minorHAnsi"/>
        </w:rPr>
        <w:t xml:space="preserve"> </w:t>
      </w:r>
      <w:r w:rsidR="00E94589" w:rsidRPr="00B6543C">
        <w:rPr>
          <w:rFonts w:asciiTheme="minorHAnsi" w:hAnsiTheme="minorHAnsi"/>
        </w:rPr>
        <w:t xml:space="preserve">with </w:t>
      </w:r>
      <w:r w:rsidR="006220E7" w:rsidRPr="00B6543C">
        <w:rPr>
          <w:rFonts w:asciiTheme="minorHAnsi" w:hAnsiTheme="minorHAnsi"/>
        </w:rPr>
        <w:t xml:space="preserve">better access to </w:t>
      </w:r>
      <w:r w:rsidR="00454AB8" w:rsidRPr="00B6543C">
        <w:rPr>
          <w:rFonts w:asciiTheme="minorHAnsi" w:hAnsiTheme="minorHAnsi"/>
        </w:rPr>
        <w:t>such</w:t>
      </w:r>
      <w:r w:rsidR="006220E7" w:rsidRPr="00B6543C">
        <w:rPr>
          <w:rFonts w:asciiTheme="minorHAnsi" w:hAnsiTheme="minorHAnsi"/>
        </w:rPr>
        <w:t xml:space="preserve"> data reduce</w:t>
      </w:r>
      <w:r w:rsidR="00D90C57" w:rsidRPr="00B6543C">
        <w:rPr>
          <w:rFonts w:asciiTheme="minorHAnsi" w:hAnsiTheme="minorHAnsi"/>
        </w:rPr>
        <w:t>s</w:t>
      </w:r>
      <w:r w:rsidR="006220E7" w:rsidRPr="00B6543C">
        <w:rPr>
          <w:rFonts w:asciiTheme="minorHAnsi" w:hAnsiTheme="minorHAnsi"/>
        </w:rPr>
        <w:t xml:space="preserve"> the time, cost and inconvenience associated with identifying and selecting </w:t>
      </w:r>
      <w:r w:rsidR="00454AB8" w:rsidRPr="00B6543C">
        <w:rPr>
          <w:rFonts w:asciiTheme="minorHAnsi" w:hAnsiTheme="minorHAnsi"/>
        </w:rPr>
        <w:t xml:space="preserve">financial </w:t>
      </w:r>
      <w:r w:rsidR="006220E7" w:rsidRPr="00B6543C">
        <w:rPr>
          <w:rFonts w:asciiTheme="minorHAnsi" w:hAnsiTheme="minorHAnsi"/>
        </w:rPr>
        <w:t>products and services. Whe</w:t>
      </w:r>
      <w:r w:rsidR="00E94589" w:rsidRPr="00B6543C">
        <w:rPr>
          <w:rFonts w:asciiTheme="minorHAnsi" w:hAnsiTheme="minorHAnsi"/>
        </w:rPr>
        <w:t>n</w:t>
      </w:r>
      <w:r w:rsidR="006220E7" w:rsidRPr="00B6543C">
        <w:rPr>
          <w:rFonts w:asciiTheme="minorHAnsi" w:hAnsiTheme="minorHAnsi"/>
        </w:rPr>
        <w:t xml:space="preserve"> </w:t>
      </w:r>
      <w:r w:rsidR="00E94589" w:rsidRPr="00631001">
        <w:rPr>
          <w:rFonts w:asciiTheme="minorHAnsi" w:hAnsiTheme="minorHAnsi"/>
        </w:rPr>
        <w:t>consumers</w:t>
      </w:r>
      <w:r w:rsidR="006220E7" w:rsidRPr="00B6543C">
        <w:rPr>
          <w:rFonts w:asciiTheme="minorHAnsi" w:hAnsiTheme="minorHAnsi"/>
        </w:rPr>
        <w:t xml:space="preserve"> make better choices about how and </w:t>
      </w:r>
      <w:r w:rsidR="00454AB8" w:rsidRPr="00B6543C">
        <w:rPr>
          <w:rFonts w:asciiTheme="minorHAnsi" w:hAnsiTheme="minorHAnsi"/>
        </w:rPr>
        <w:t>what</w:t>
      </w:r>
      <w:r w:rsidR="006220E7" w:rsidRPr="00B6543C">
        <w:rPr>
          <w:rFonts w:asciiTheme="minorHAnsi" w:hAnsiTheme="minorHAnsi"/>
        </w:rPr>
        <w:t xml:space="preserve"> to consume, the industry affected </w:t>
      </w:r>
      <w:r w:rsidR="00E94589" w:rsidRPr="00B6543C">
        <w:rPr>
          <w:rFonts w:asciiTheme="minorHAnsi" w:hAnsiTheme="minorHAnsi"/>
        </w:rPr>
        <w:t>is driven to b</w:t>
      </w:r>
      <w:r w:rsidR="00D90C57" w:rsidRPr="00B6543C">
        <w:rPr>
          <w:rFonts w:asciiTheme="minorHAnsi" w:hAnsiTheme="minorHAnsi"/>
        </w:rPr>
        <w:t>ecome more efficient</w:t>
      </w:r>
      <w:r w:rsidR="00454AB8" w:rsidRPr="00B6543C">
        <w:rPr>
          <w:rFonts w:asciiTheme="minorHAnsi" w:hAnsiTheme="minorHAnsi"/>
        </w:rPr>
        <w:t xml:space="preserve"> and</w:t>
      </w:r>
      <w:r w:rsidR="00D90C57" w:rsidRPr="00B6543C">
        <w:rPr>
          <w:rFonts w:asciiTheme="minorHAnsi" w:hAnsiTheme="minorHAnsi"/>
        </w:rPr>
        <w:t xml:space="preserve"> competitive. </w:t>
      </w:r>
      <w:r w:rsidR="00FE0CD6" w:rsidRPr="00B6543C">
        <w:rPr>
          <w:rFonts w:asciiTheme="minorHAnsi" w:hAnsiTheme="minorHAnsi"/>
        </w:rPr>
        <w:t>Improved access to data</w:t>
      </w:r>
      <w:r w:rsidR="00D90C57" w:rsidRPr="00B6543C">
        <w:rPr>
          <w:rFonts w:asciiTheme="minorHAnsi" w:hAnsiTheme="minorHAnsi"/>
        </w:rPr>
        <w:t xml:space="preserve"> </w:t>
      </w:r>
      <w:r w:rsidR="00FE0CD6" w:rsidRPr="00B6543C">
        <w:rPr>
          <w:rFonts w:asciiTheme="minorHAnsi" w:hAnsiTheme="minorHAnsi"/>
        </w:rPr>
        <w:t xml:space="preserve">also </w:t>
      </w:r>
      <w:r w:rsidR="006220E7" w:rsidRPr="00B6543C">
        <w:rPr>
          <w:rFonts w:asciiTheme="minorHAnsi" w:hAnsiTheme="minorHAnsi"/>
        </w:rPr>
        <w:t xml:space="preserve">has the potential to </w:t>
      </w:r>
      <w:r w:rsidR="00C6647E">
        <w:rPr>
          <w:rFonts w:asciiTheme="minorHAnsi" w:hAnsiTheme="minorHAnsi"/>
        </w:rPr>
        <w:t>promote</w:t>
      </w:r>
      <w:r w:rsidR="00C6647E" w:rsidRPr="00B6543C">
        <w:rPr>
          <w:rFonts w:asciiTheme="minorHAnsi" w:hAnsiTheme="minorHAnsi"/>
        </w:rPr>
        <w:t xml:space="preserve"> </w:t>
      </w:r>
      <w:r w:rsidR="00454AB8" w:rsidRPr="00B6543C">
        <w:rPr>
          <w:rFonts w:asciiTheme="minorHAnsi" w:hAnsiTheme="minorHAnsi"/>
        </w:rPr>
        <w:t xml:space="preserve">innovation and </w:t>
      </w:r>
      <w:r w:rsidR="00D90C57" w:rsidRPr="00B6543C">
        <w:rPr>
          <w:rFonts w:asciiTheme="minorHAnsi" w:hAnsiTheme="minorHAnsi"/>
        </w:rPr>
        <w:t>assist</w:t>
      </w:r>
      <w:r w:rsidR="006220E7" w:rsidRPr="00B6543C">
        <w:rPr>
          <w:rFonts w:asciiTheme="minorHAnsi" w:hAnsiTheme="minorHAnsi"/>
        </w:rPr>
        <w:t xml:space="preserve"> service providers to </w:t>
      </w:r>
      <w:r w:rsidR="00D54EEF">
        <w:rPr>
          <w:rFonts w:asciiTheme="minorHAnsi" w:hAnsiTheme="minorHAnsi"/>
        </w:rPr>
        <w:t>i</w:t>
      </w:r>
      <w:r w:rsidR="006220E7" w:rsidRPr="00B6543C">
        <w:rPr>
          <w:rFonts w:asciiTheme="minorHAnsi" w:hAnsiTheme="minorHAnsi"/>
        </w:rPr>
        <w:t>ncreas</w:t>
      </w:r>
      <w:r w:rsidR="00D54EEF">
        <w:rPr>
          <w:rFonts w:asciiTheme="minorHAnsi" w:hAnsiTheme="minorHAnsi"/>
        </w:rPr>
        <w:t>e</w:t>
      </w:r>
      <w:r w:rsidR="006220E7" w:rsidRPr="00B6543C">
        <w:rPr>
          <w:rFonts w:asciiTheme="minorHAnsi" w:hAnsiTheme="minorHAnsi"/>
        </w:rPr>
        <w:t xml:space="preserve"> the quality </w:t>
      </w:r>
      <w:r w:rsidR="00D90C57" w:rsidRPr="00B6543C">
        <w:rPr>
          <w:rFonts w:asciiTheme="minorHAnsi" w:hAnsiTheme="minorHAnsi"/>
        </w:rPr>
        <w:t xml:space="preserve">and range </w:t>
      </w:r>
      <w:r w:rsidR="006220E7" w:rsidRPr="00B6543C">
        <w:rPr>
          <w:rFonts w:asciiTheme="minorHAnsi" w:hAnsiTheme="minorHAnsi"/>
        </w:rPr>
        <w:t xml:space="preserve">of </w:t>
      </w:r>
      <w:r w:rsidR="00D54EEF">
        <w:rPr>
          <w:rFonts w:asciiTheme="minorHAnsi" w:hAnsiTheme="minorHAnsi"/>
        </w:rPr>
        <w:t xml:space="preserve">their </w:t>
      </w:r>
      <w:r w:rsidR="006220E7" w:rsidRPr="00B6543C">
        <w:rPr>
          <w:rFonts w:asciiTheme="minorHAnsi" w:hAnsiTheme="minorHAnsi"/>
        </w:rPr>
        <w:t>products and services</w:t>
      </w:r>
      <w:r w:rsidR="00D54EEF">
        <w:rPr>
          <w:rFonts w:asciiTheme="minorHAnsi" w:hAnsiTheme="minorHAnsi"/>
        </w:rPr>
        <w:t xml:space="preserve"> and </w:t>
      </w:r>
      <w:r w:rsidR="00D54EEF" w:rsidRPr="00B6543C">
        <w:rPr>
          <w:rFonts w:asciiTheme="minorHAnsi" w:hAnsiTheme="minorHAnsi"/>
        </w:rPr>
        <w:t>better tailor their offerings</w:t>
      </w:r>
      <w:r w:rsidR="00D90C57" w:rsidRPr="00B6543C">
        <w:rPr>
          <w:rFonts w:asciiTheme="minorHAnsi" w:hAnsiTheme="minorHAnsi"/>
        </w:rPr>
        <w:t>.</w:t>
      </w:r>
    </w:p>
    <w:p w:rsidR="000A7BCF" w:rsidRPr="00B6543C" w:rsidRDefault="00E6431E" w:rsidP="001905D7">
      <w:pPr>
        <w:pStyle w:val="OutlineNumbered1"/>
        <w:numPr>
          <w:ilvl w:val="0"/>
          <w:numId w:val="0"/>
        </w:numPr>
        <w:rPr>
          <w:rFonts w:asciiTheme="minorHAnsi" w:hAnsiTheme="minorHAnsi"/>
        </w:rPr>
      </w:pPr>
      <w:r>
        <w:rPr>
          <w:rFonts w:asciiTheme="minorHAnsi" w:hAnsiTheme="minorHAnsi"/>
        </w:rPr>
        <w:t xml:space="preserve">In Australia, a number of recent reviews and inquiries have recommended expanding </w:t>
      </w:r>
      <w:r w:rsidR="00856C31">
        <w:rPr>
          <w:rFonts w:asciiTheme="minorHAnsi" w:hAnsiTheme="minorHAnsi"/>
        </w:rPr>
        <w:t>customer</w:t>
      </w:r>
      <w:r w:rsidR="00A46AA9">
        <w:rPr>
          <w:rFonts w:asciiTheme="minorHAnsi" w:hAnsiTheme="minorHAnsi"/>
        </w:rPr>
        <w:t>s</w:t>
      </w:r>
      <w:r>
        <w:rPr>
          <w:rFonts w:asciiTheme="minorHAnsi" w:hAnsiTheme="minorHAnsi"/>
        </w:rPr>
        <w:t xml:space="preserve">’ access to data. </w:t>
      </w:r>
      <w:r w:rsidR="001905D7" w:rsidRPr="00B6543C">
        <w:rPr>
          <w:rFonts w:asciiTheme="minorHAnsi" w:hAnsiTheme="minorHAnsi"/>
        </w:rPr>
        <w:t xml:space="preserve">The 2014 Financial System Inquiry (the Murray Inquiry) recognised the role that increased data sharing could play in the development of alternative business models </w:t>
      </w:r>
      <w:r w:rsidR="00D54EEF">
        <w:rPr>
          <w:rFonts w:asciiTheme="minorHAnsi" w:hAnsiTheme="minorHAnsi"/>
        </w:rPr>
        <w:t xml:space="preserve">and </w:t>
      </w:r>
      <w:r w:rsidR="001905D7" w:rsidRPr="00B6543C">
        <w:rPr>
          <w:rFonts w:asciiTheme="minorHAnsi" w:hAnsiTheme="minorHAnsi"/>
        </w:rPr>
        <w:t xml:space="preserve">products and services </w:t>
      </w:r>
      <w:r w:rsidR="00D54EEF">
        <w:rPr>
          <w:rFonts w:asciiTheme="minorHAnsi" w:hAnsiTheme="minorHAnsi"/>
        </w:rPr>
        <w:t xml:space="preserve">of the type </w:t>
      </w:r>
      <w:r w:rsidR="001905D7" w:rsidRPr="00B6543C">
        <w:rPr>
          <w:rFonts w:asciiTheme="minorHAnsi" w:hAnsiTheme="minorHAnsi"/>
        </w:rPr>
        <w:t xml:space="preserve">that </w:t>
      </w:r>
      <w:r w:rsidR="00D54EEF">
        <w:rPr>
          <w:rFonts w:asciiTheme="minorHAnsi" w:hAnsiTheme="minorHAnsi"/>
        </w:rPr>
        <w:t xml:space="preserve">will </w:t>
      </w:r>
      <w:r w:rsidR="001905D7" w:rsidRPr="00B6543C">
        <w:rPr>
          <w:rFonts w:asciiTheme="minorHAnsi" w:hAnsiTheme="minorHAnsi"/>
        </w:rPr>
        <w:t>improve consumer outcomes</w:t>
      </w:r>
      <w:r>
        <w:rPr>
          <w:rFonts w:asciiTheme="minorHAnsi" w:hAnsiTheme="minorHAnsi"/>
        </w:rPr>
        <w:t xml:space="preserve"> in financial services</w:t>
      </w:r>
      <w:r w:rsidR="001905D7" w:rsidRPr="00B6543C">
        <w:rPr>
          <w:rFonts w:asciiTheme="minorHAnsi" w:hAnsiTheme="minorHAnsi"/>
        </w:rPr>
        <w:t xml:space="preserve">. It argued </w:t>
      </w:r>
      <w:r w:rsidR="002661E8" w:rsidRPr="00B6543C">
        <w:rPr>
          <w:rFonts w:asciiTheme="minorHAnsi" w:hAnsiTheme="minorHAnsi"/>
        </w:rPr>
        <w:t xml:space="preserve">for </w:t>
      </w:r>
      <w:r w:rsidR="001905D7" w:rsidRPr="00B6543C">
        <w:rPr>
          <w:rFonts w:asciiTheme="minorHAnsi" w:hAnsiTheme="minorHAnsi"/>
        </w:rPr>
        <w:t>the development of standards for accessing and formatting data</w:t>
      </w:r>
      <w:r w:rsidR="00D54EEF">
        <w:rPr>
          <w:rFonts w:asciiTheme="minorHAnsi" w:hAnsiTheme="minorHAnsi"/>
        </w:rPr>
        <w:t xml:space="preserve"> and</w:t>
      </w:r>
      <w:r w:rsidR="00F26600">
        <w:rPr>
          <w:rFonts w:asciiTheme="minorHAnsi" w:hAnsiTheme="minorHAnsi"/>
        </w:rPr>
        <w:t xml:space="preserve"> product information, </w:t>
      </w:r>
      <w:r w:rsidR="001905D7" w:rsidRPr="00B6543C">
        <w:rPr>
          <w:rFonts w:asciiTheme="minorHAnsi" w:hAnsiTheme="minorHAnsi"/>
        </w:rPr>
        <w:t xml:space="preserve">whilst </w:t>
      </w:r>
      <w:r w:rsidR="00792744">
        <w:rPr>
          <w:rFonts w:asciiTheme="minorHAnsi" w:hAnsiTheme="minorHAnsi"/>
        </w:rPr>
        <w:t>addressing</w:t>
      </w:r>
      <w:r w:rsidR="00792744" w:rsidRPr="00B6543C">
        <w:rPr>
          <w:rFonts w:asciiTheme="minorHAnsi" w:hAnsiTheme="minorHAnsi"/>
        </w:rPr>
        <w:t xml:space="preserve"> </w:t>
      </w:r>
      <w:r w:rsidR="001905D7" w:rsidRPr="00B6543C">
        <w:rPr>
          <w:rFonts w:asciiTheme="minorHAnsi" w:hAnsiTheme="minorHAnsi"/>
        </w:rPr>
        <w:t>consumer privacy concerns to strengthen confidence and trust in the use of data</w:t>
      </w:r>
      <w:r w:rsidR="007D3648">
        <w:rPr>
          <w:rFonts w:asciiTheme="minorHAnsi" w:hAnsiTheme="minorHAnsi"/>
        </w:rPr>
        <w:t xml:space="preserve">. </w:t>
      </w:r>
      <w:r w:rsidR="001905D7" w:rsidRPr="00B6543C">
        <w:rPr>
          <w:rFonts w:asciiTheme="minorHAnsi" w:hAnsiTheme="minorHAnsi"/>
        </w:rPr>
        <w:t xml:space="preserve"> </w:t>
      </w:r>
    </w:p>
    <w:p w:rsidR="0005557A" w:rsidRPr="00B6543C" w:rsidRDefault="00D90C57" w:rsidP="0005557A">
      <w:pPr>
        <w:pStyle w:val="OutlineNumbered1"/>
        <w:numPr>
          <w:ilvl w:val="0"/>
          <w:numId w:val="0"/>
        </w:numPr>
        <w:rPr>
          <w:rFonts w:asciiTheme="minorHAnsi" w:hAnsiTheme="minorHAnsi"/>
        </w:rPr>
      </w:pPr>
      <w:r w:rsidRPr="00B6543C">
        <w:rPr>
          <w:rFonts w:asciiTheme="minorHAnsi" w:hAnsiTheme="minorHAnsi"/>
        </w:rPr>
        <w:t>Similarly, t</w:t>
      </w:r>
      <w:r w:rsidR="001905D7" w:rsidRPr="00B6543C">
        <w:rPr>
          <w:rFonts w:asciiTheme="minorHAnsi" w:hAnsiTheme="minorHAnsi"/>
        </w:rPr>
        <w:t>he 2015 Competition Policy</w:t>
      </w:r>
      <w:r w:rsidR="000D6A6B" w:rsidRPr="00B6543C">
        <w:rPr>
          <w:rFonts w:asciiTheme="minorHAnsi" w:hAnsiTheme="minorHAnsi"/>
        </w:rPr>
        <w:t xml:space="preserve"> Review (the Harper Review)</w:t>
      </w:r>
      <w:r w:rsidR="001905D7" w:rsidRPr="00B6543C">
        <w:rPr>
          <w:rFonts w:asciiTheme="minorHAnsi" w:hAnsiTheme="minorHAnsi"/>
        </w:rPr>
        <w:t xml:space="preserve"> recommended </w:t>
      </w:r>
      <w:r w:rsidRPr="00B6543C">
        <w:rPr>
          <w:rFonts w:asciiTheme="minorHAnsi" w:hAnsiTheme="minorHAnsi"/>
        </w:rPr>
        <w:t xml:space="preserve">that </w:t>
      </w:r>
      <w:r w:rsidR="001905D7" w:rsidRPr="00B6543C">
        <w:rPr>
          <w:rFonts w:asciiTheme="minorHAnsi" w:hAnsiTheme="minorHAnsi"/>
        </w:rPr>
        <w:t xml:space="preserve">the Government consider ways to improve individuals’ ability to access their own data to inform </w:t>
      </w:r>
      <w:r w:rsidR="00856C31">
        <w:rPr>
          <w:rFonts w:asciiTheme="minorHAnsi" w:hAnsiTheme="minorHAnsi"/>
        </w:rPr>
        <w:t>customer</w:t>
      </w:r>
      <w:r w:rsidR="00856C31" w:rsidRPr="00B6543C">
        <w:rPr>
          <w:rFonts w:asciiTheme="minorHAnsi" w:hAnsiTheme="minorHAnsi"/>
        </w:rPr>
        <w:t xml:space="preserve"> </w:t>
      </w:r>
      <w:r w:rsidR="001905D7" w:rsidRPr="00B6543C">
        <w:rPr>
          <w:rFonts w:asciiTheme="minorHAnsi" w:hAnsiTheme="minorHAnsi"/>
        </w:rPr>
        <w:t>choices.</w:t>
      </w:r>
      <w:r w:rsidR="00DE10CA" w:rsidRPr="00B6543C">
        <w:rPr>
          <w:rFonts w:asciiTheme="minorHAnsi" w:hAnsiTheme="minorHAnsi"/>
        </w:rPr>
        <w:t xml:space="preserve"> </w:t>
      </w:r>
      <w:r w:rsidRPr="00B6543C">
        <w:rPr>
          <w:rFonts w:asciiTheme="minorHAnsi" w:hAnsiTheme="minorHAnsi"/>
        </w:rPr>
        <w:t xml:space="preserve">To develop </w:t>
      </w:r>
      <w:r w:rsidR="006E6B2E" w:rsidRPr="00B6543C">
        <w:rPr>
          <w:rFonts w:asciiTheme="minorHAnsi" w:hAnsiTheme="minorHAnsi"/>
        </w:rPr>
        <w:t>the</w:t>
      </w:r>
      <w:r w:rsidR="001953BF" w:rsidRPr="00B6543C">
        <w:rPr>
          <w:rFonts w:asciiTheme="minorHAnsi" w:hAnsiTheme="minorHAnsi"/>
        </w:rPr>
        <w:t>se</w:t>
      </w:r>
      <w:r w:rsidRPr="00B6543C">
        <w:rPr>
          <w:rFonts w:asciiTheme="minorHAnsi" w:hAnsiTheme="minorHAnsi"/>
        </w:rPr>
        <w:t xml:space="preserve"> idea</w:t>
      </w:r>
      <w:r w:rsidR="001953BF" w:rsidRPr="00B6543C">
        <w:rPr>
          <w:rFonts w:asciiTheme="minorHAnsi" w:hAnsiTheme="minorHAnsi"/>
        </w:rPr>
        <w:t>s</w:t>
      </w:r>
      <w:r w:rsidRPr="00B6543C">
        <w:rPr>
          <w:rFonts w:asciiTheme="minorHAnsi" w:hAnsiTheme="minorHAnsi"/>
        </w:rPr>
        <w:t xml:space="preserve"> </w:t>
      </w:r>
      <w:r w:rsidR="00FE0CD6" w:rsidRPr="00B6543C">
        <w:rPr>
          <w:rFonts w:asciiTheme="minorHAnsi" w:hAnsiTheme="minorHAnsi"/>
        </w:rPr>
        <w:t>fully</w:t>
      </w:r>
      <w:r w:rsidRPr="00B6543C">
        <w:rPr>
          <w:rFonts w:asciiTheme="minorHAnsi" w:hAnsiTheme="minorHAnsi"/>
        </w:rPr>
        <w:t>, the Government commissioned a Productivity Commission (PC) Inquiry into Data Avail</w:t>
      </w:r>
      <w:r w:rsidR="001B0A34">
        <w:rPr>
          <w:rFonts w:asciiTheme="minorHAnsi" w:hAnsiTheme="minorHAnsi"/>
        </w:rPr>
        <w:t>ability and Use (the PC’s Data R</w:t>
      </w:r>
      <w:r w:rsidRPr="00B6543C">
        <w:rPr>
          <w:rFonts w:asciiTheme="minorHAnsi" w:hAnsiTheme="minorHAnsi"/>
        </w:rPr>
        <w:t>eport)</w:t>
      </w:r>
      <w:r w:rsidR="007D3648">
        <w:rPr>
          <w:rFonts w:asciiTheme="minorHAnsi" w:hAnsiTheme="minorHAnsi"/>
        </w:rPr>
        <w:t xml:space="preserve">. </w:t>
      </w:r>
      <w:r w:rsidRPr="00B6543C">
        <w:rPr>
          <w:rFonts w:asciiTheme="minorHAnsi" w:hAnsiTheme="minorHAnsi"/>
        </w:rPr>
        <w:t>The PC</w:t>
      </w:r>
      <w:r w:rsidR="00FE0CD6" w:rsidRPr="00B6543C">
        <w:rPr>
          <w:rFonts w:asciiTheme="minorHAnsi" w:hAnsiTheme="minorHAnsi"/>
        </w:rPr>
        <w:t>’s</w:t>
      </w:r>
      <w:r w:rsidRPr="00B6543C">
        <w:rPr>
          <w:rFonts w:asciiTheme="minorHAnsi" w:hAnsiTheme="minorHAnsi"/>
        </w:rPr>
        <w:t xml:space="preserve"> </w:t>
      </w:r>
      <w:r w:rsidR="0065367D">
        <w:rPr>
          <w:rFonts w:asciiTheme="minorHAnsi" w:hAnsiTheme="minorHAnsi"/>
        </w:rPr>
        <w:t xml:space="preserve">Data </w:t>
      </w:r>
      <w:r w:rsidR="00856C31">
        <w:rPr>
          <w:rFonts w:asciiTheme="minorHAnsi" w:hAnsiTheme="minorHAnsi"/>
        </w:rPr>
        <w:t>R</w:t>
      </w:r>
      <w:r w:rsidR="00856C31" w:rsidRPr="00B6543C">
        <w:rPr>
          <w:rFonts w:asciiTheme="minorHAnsi" w:hAnsiTheme="minorHAnsi"/>
        </w:rPr>
        <w:t>eport</w:t>
      </w:r>
      <w:r w:rsidRPr="00B6543C">
        <w:rPr>
          <w:rFonts w:asciiTheme="minorHAnsi" w:hAnsiTheme="minorHAnsi"/>
        </w:rPr>
        <w:t xml:space="preserve"> </w:t>
      </w:r>
      <w:r w:rsidR="00E07930" w:rsidRPr="00B6543C">
        <w:rPr>
          <w:rFonts w:asciiTheme="minorHAnsi" w:hAnsiTheme="minorHAnsi"/>
        </w:rPr>
        <w:t>recommended</w:t>
      </w:r>
      <w:r w:rsidRPr="00B6543C">
        <w:rPr>
          <w:rFonts w:asciiTheme="minorHAnsi" w:hAnsiTheme="minorHAnsi"/>
        </w:rPr>
        <w:t xml:space="preserve"> </w:t>
      </w:r>
      <w:r w:rsidR="00222504" w:rsidRPr="00B6543C">
        <w:rPr>
          <w:rFonts w:asciiTheme="minorHAnsi" w:hAnsiTheme="minorHAnsi"/>
        </w:rPr>
        <w:t xml:space="preserve">a new </w:t>
      </w:r>
      <w:r w:rsidRPr="00B6543C">
        <w:rPr>
          <w:rFonts w:asciiTheme="minorHAnsi" w:hAnsiTheme="minorHAnsi"/>
        </w:rPr>
        <w:t xml:space="preserve">right for </w:t>
      </w:r>
      <w:r w:rsidRPr="006B68C5">
        <w:rPr>
          <w:rFonts w:asciiTheme="minorHAnsi" w:hAnsiTheme="minorHAnsi"/>
        </w:rPr>
        <w:t>consumers</w:t>
      </w:r>
      <w:r w:rsidRPr="00B6543C">
        <w:rPr>
          <w:rFonts w:asciiTheme="minorHAnsi" w:hAnsiTheme="minorHAnsi"/>
        </w:rPr>
        <w:t xml:space="preserve"> </w:t>
      </w:r>
      <w:r w:rsidR="0092748D">
        <w:rPr>
          <w:rFonts w:asciiTheme="minorHAnsi" w:hAnsiTheme="minorHAnsi"/>
        </w:rPr>
        <w:t xml:space="preserve">across the economy </w:t>
      </w:r>
      <w:r w:rsidRPr="00B6543C">
        <w:rPr>
          <w:rFonts w:asciiTheme="minorHAnsi" w:hAnsiTheme="minorHAnsi"/>
        </w:rPr>
        <w:t xml:space="preserve">to direct data holders to transfer the </w:t>
      </w:r>
      <w:r w:rsidR="00222504" w:rsidRPr="006B68C5">
        <w:rPr>
          <w:rFonts w:asciiTheme="minorHAnsi" w:hAnsiTheme="minorHAnsi"/>
        </w:rPr>
        <w:t>consumer</w:t>
      </w:r>
      <w:r w:rsidR="00D54EEF" w:rsidRPr="006B68C5">
        <w:rPr>
          <w:rFonts w:asciiTheme="minorHAnsi" w:hAnsiTheme="minorHAnsi"/>
        </w:rPr>
        <w:t>’s</w:t>
      </w:r>
      <w:r w:rsidRPr="00B6543C">
        <w:rPr>
          <w:rFonts w:asciiTheme="minorHAnsi" w:hAnsiTheme="minorHAnsi"/>
        </w:rPr>
        <w:t xml:space="preserve"> data in a machine</w:t>
      </w:r>
      <w:r w:rsidR="00222504" w:rsidRPr="00B6543C">
        <w:rPr>
          <w:rFonts w:asciiTheme="minorHAnsi" w:hAnsiTheme="minorHAnsi"/>
        </w:rPr>
        <w:t>-</w:t>
      </w:r>
      <w:r w:rsidRPr="00B6543C">
        <w:rPr>
          <w:rFonts w:asciiTheme="minorHAnsi" w:hAnsiTheme="minorHAnsi"/>
        </w:rPr>
        <w:t>readable form to the consumer or their nomin</w:t>
      </w:r>
      <w:r w:rsidR="00222504" w:rsidRPr="00B6543C">
        <w:rPr>
          <w:rFonts w:asciiTheme="minorHAnsi" w:hAnsiTheme="minorHAnsi"/>
        </w:rPr>
        <w:t>ated third party</w:t>
      </w:r>
      <w:r w:rsidRPr="00B6543C">
        <w:rPr>
          <w:rFonts w:asciiTheme="minorHAnsi" w:hAnsiTheme="minorHAnsi"/>
        </w:rPr>
        <w:t>.</w:t>
      </w:r>
      <w:r w:rsidR="0005557A">
        <w:rPr>
          <w:rFonts w:asciiTheme="minorHAnsi" w:hAnsiTheme="minorHAnsi"/>
        </w:rPr>
        <w:t xml:space="preserve"> </w:t>
      </w:r>
      <w:r w:rsidR="0005557A" w:rsidRPr="00B6543C">
        <w:rPr>
          <w:rFonts w:asciiTheme="minorHAnsi" w:hAnsiTheme="minorHAnsi"/>
        </w:rPr>
        <w:t>The</w:t>
      </w:r>
      <w:r w:rsidR="00502086">
        <w:rPr>
          <w:rFonts w:asciiTheme="minorHAnsi" w:hAnsiTheme="minorHAnsi"/>
        </w:rPr>
        <w:t> </w:t>
      </w:r>
      <w:r w:rsidR="0005557A" w:rsidRPr="00B6543C">
        <w:rPr>
          <w:rFonts w:asciiTheme="minorHAnsi" w:hAnsiTheme="minorHAnsi"/>
        </w:rPr>
        <w:t xml:space="preserve">Government is </w:t>
      </w:r>
      <w:r w:rsidR="0065367D">
        <w:rPr>
          <w:rFonts w:asciiTheme="minorHAnsi" w:hAnsiTheme="minorHAnsi"/>
        </w:rPr>
        <w:t xml:space="preserve">currently </w:t>
      </w:r>
      <w:r w:rsidR="0005557A" w:rsidRPr="00B6543C">
        <w:rPr>
          <w:rFonts w:asciiTheme="minorHAnsi" w:hAnsiTheme="minorHAnsi"/>
        </w:rPr>
        <w:t xml:space="preserve">considering </w:t>
      </w:r>
      <w:r w:rsidR="0065367D">
        <w:rPr>
          <w:rFonts w:asciiTheme="minorHAnsi" w:hAnsiTheme="minorHAnsi"/>
        </w:rPr>
        <w:t>what actions to take in</w:t>
      </w:r>
      <w:r w:rsidR="0065367D" w:rsidRPr="00B6543C">
        <w:rPr>
          <w:rFonts w:asciiTheme="minorHAnsi" w:hAnsiTheme="minorHAnsi"/>
        </w:rPr>
        <w:t xml:space="preserve"> </w:t>
      </w:r>
      <w:r w:rsidR="0005557A" w:rsidRPr="00B6543C">
        <w:rPr>
          <w:rFonts w:asciiTheme="minorHAnsi" w:hAnsiTheme="minorHAnsi"/>
        </w:rPr>
        <w:t xml:space="preserve">response to the </w:t>
      </w:r>
      <w:r w:rsidR="00111918">
        <w:rPr>
          <w:rFonts w:asciiTheme="minorHAnsi" w:hAnsiTheme="minorHAnsi"/>
        </w:rPr>
        <w:t xml:space="preserve">PC’s </w:t>
      </w:r>
      <w:r w:rsidR="0065367D">
        <w:rPr>
          <w:rFonts w:asciiTheme="minorHAnsi" w:hAnsiTheme="minorHAnsi"/>
        </w:rPr>
        <w:t xml:space="preserve">Data </w:t>
      </w:r>
      <w:r w:rsidR="00856C31">
        <w:rPr>
          <w:rFonts w:asciiTheme="minorHAnsi" w:hAnsiTheme="minorHAnsi"/>
        </w:rPr>
        <w:t>Report</w:t>
      </w:r>
      <w:r w:rsidR="0005557A" w:rsidRPr="00B6543C">
        <w:rPr>
          <w:rFonts w:asciiTheme="minorHAnsi" w:hAnsiTheme="minorHAnsi"/>
        </w:rPr>
        <w:t xml:space="preserve">. </w:t>
      </w:r>
    </w:p>
    <w:p w:rsidR="0039613D" w:rsidRPr="00B6543C" w:rsidRDefault="00D90C57" w:rsidP="001905D7">
      <w:pPr>
        <w:pStyle w:val="OutlineNumbered1"/>
        <w:numPr>
          <w:ilvl w:val="0"/>
          <w:numId w:val="0"/>
        </w:numPr>
        <w:rPr>
          <w:rFonts w:asciiTheme="minorHAnsi" w:hAnsiTheme="minorHAnsi"/>
        </w:rPr>
      </w:pPr>
      <w:r w:rsidRPr="00B6543C">
        <w:rPr>
          <w:rFonts w:asciiTheme="minorHAnsi" w:hAnsiTheme="minorHAnsi"/>
        </w:rPr>
        <w:t>Finally, t</w:t>
      </w:r>
      <w:r w:rsidR="001905D7" w:rsidRPr="00B6543C">
        <w:rPr>
          <w:rFonts w:asciiTheme="minorHAnsi" w:hAnsiTheme="minorHAnsi"/>
        </w:rPr>
        <w:t>he</w:t>
      </w:r>
      <w:r w:rsidR="0039613D" w:rsidRPr="00B6543C">
        <w:rPr>
          <w:rFonts w:asciiTheme="minorHAnsi" w:hAnsiTheme="minorHAnsi"/>
        </w:rPr>
        <w:t xml:space="preserve"> 2016</w:t>
      </w:r>
      <w:r w:rsidR="001905D7" w:rsidRPr="00B6543C">
        <w:rPr>
          <w:rFonts w:asciiTheme="minorHAnsi" w:hAnsiTheme="minorHAnsi"/>
        </w:rPr>
        <w:t xml:space="preserve"> Report of the House of Representatives Standing Committee on Economics’ Review of the Four Major Banks (the Coleman Report)</w:t>
      </w:r>
      <w:r w:rsidR="00E8310C" w:rsidRPr="00B6543C">
        <w:rPr>
          <w:rFonts w:asciiTheme="minorHAnsi" w:hAnsiTheme="minorHAnsi"/>
        </w:rPr>
        <w:t xml:space="preserve"> concluded that there is a strong case for increasing </w:t>
      </w:r>
      <w:r w:rsidR="00BB02DF" w:rsidRPr="00AD5DA5">
        <w:rPr>
          <w:rFonts w:asciiTheme="minorHAnsi" w:hAnsiTheme="minorHAnsi"/>
        </w:rPr>
        <w:t>consumers</w:t>
      </w:r>
      <w:r w:rsidR="00FE0CD6" w:rsidRPr="00787EF8">
        <w:rPr>
          <w:rFonts w:asciiTheme="minorHAnsi" w:hAnsiTheme="minorHAnsi"/>
        </w:rPr>
        <w:t>’</w:t>
      </w:r>
      <w:r w:rsidR="00FE0CD6" w:rsidRPr="00B6543C">
        <w:rPr>
          <w:rFonts w:asciiTheme="minorHAnsi" w:hAnsiTheme="minorHAnsi"/>
        </w:rPr>
        <w:t xml:space="preserve"> </w:t>
      </w:r>
      <w:r w:rsidR="00E8310C" w:rsidRPr="00B6543C">
        <w:rPr>
          <w:rFonts w:asciiTheme="minorHAnsi" w:hAnsiTheme="minorHAnsi"/>
        </w:rPr>
        <w:t xml:space="preserve">access to </w:t>
      </w:r>
      <w:r w:rsidR="00FE0CD6" w:rsidRPr="00B6543C">
        <w:rPr>
          <w:rFonts w:asciiTheme="minorHAnsi" w:hAnsiTheme="minorHAnsi"/>
        </w:rPr>
        <w:t>their</w:t>
      </w:r>
      <w:r w:rsidR="00E8310C" w:rsidRPr="00B6543C">
        <w:rPr>
          <w:rFonts w:asciiTheme="minorHAnsi" w:hAnsiTheme="minorHAnsi"/>
        </w:rPr>
        <w:t xml:space="preserve"> banking data </w:t>
      </w:r>
      <w:r w:rsidR="00D54EEF">
        <w:rPr>
          <w:rFonts w:asciiTheme="minorHAnsi" w:hAnsiTheme="minorHAnsi"/>
        </w:rPr>
        <w:t>and to</w:t>
      </w:r>
      <w:r w:rsidR="00E8310C" w:rsidRPr="00B6543C">
        <w:rPr>
          <w:rFonts w:asciiTheme="minorHAnsi" w:hAnsiTheme="minorHAnsi"/>
        </w:rPr>
        <w:t xml:space="preserve"> banking product data</w:t>
      </w:r>
      <w:r w:rsidR="00FE0CD6" w:rsidRPr="00B6543C">
        <w:rPr>
          <w:rFonts w:asciiTheme="minorHAnsi" w:hAnsiTheme="minorHAnsi"/>
        </w:rPr>
        <w:t>. The Committee</w:t>
      </w:r>
      <w:r w:rsidR="00E94589" w:rsidRPr="00B6543C">
        <w:rPr>
          <w:rFonts w:asciiTheme="minorHAnsi" w:hAnsiTheme="minorHAnsi"/>
        </w:rPr>
        <w:t xml:space="preserve"> </w:t>
      </w:r>
      <w:r w:rsidR="00D54EEF">
        <w:rPr>
          <w:rFonts w:asciiTheme="minorHAnsi" w:hAnsiTheme="minorHAnsi"/>
        </w:rPr>
        <w:t xml:space="preserve">therefore </w:t>
      </w:r>
      <w:r w:rsidR="00F52FD0" w:rsidRPr="00B6543C">
        <w:rPr>
          <w:rFonts w:asciiTheme="minorHAnsi" w:hAnsiTheme="minorHAnsi"/>
        </w:rPr>
        <w:t xml:space="preserve">recommended </w:t>
      </w:r>
      <w:r w:rsidR="00A5034F">
        <w:rPr>
          <w:rFonts w:asciiTheme="minorHAnsi" w:hAnsiTheme="minorHAnsi"/>
        </w:rPr>
        <w:t xml:space="preserve">that </w:t>
      </w:r>
      <w:r w:rsidR="00DE10CA" w:rsidRPr="00B6543C">
        <w:rPr>
          <w:rFonts w:asciiTheme="minorHAnsi" w:hAnsiTheme="minorHAnsi"/>
        </w:rPr>
        <w:t xml:space="preserve">banks be </w:t>
      </w:r>
      <w:r w:rsidR="00E94589" w:rsidRPr="00B6543C">
        <w:rPr>
          <w:rFonts w:asciiTheme="minorHAnsi" w:hAnsiTheme="minorHAnsi"/>
        </w:rPr>
        <w:t xml:space="preserve">required </w:t>
      </w:r>
      <w:r w:rsidR="00DE10CA" w:rsidRPr="00B6543C">
        <w:rPr>
          <w:rFonts w:asciiTheme="minorHAnsi" w:hAnsiTheme="minorHAnsi"/>
        </w:rPr>
        <w:t xml:space="preserve">to provide open access to </w:t>
      </w:r>
      <w:r w:rsidR="001B0A34">
        <w:rPr>
          <w:rFonts w:asciiTheme="minorHAnsi" w:hAnsiTheme="minorHAnsi"/>
        </w:rPr>
        <w:t>customer</w:t>
      </w:r>
      <w:r w:rsidR="00105EC9" w:rsidRPr="00B6543C">
        <w:rPr>
          <w:rFonts w:asciiTheme="minorHAnsi" w:hAnsiTheme="minorHAnsi"/>
        </w:rPr>
        <w:t xml:space="preserve"> </w:t>
      </w:r>
      <w:r w:rsidR="00DE10CA" w:rsidRPr="00B6543C">
        <w:rPr>
          <w:rFonts w:asciiTheme="minorHAnsi" w:hAnsiTheme="minorHAnsi"/>
        </w:rPr>
        <w:t>and small business</w:t>
      </w:r>
      <w:r w:rsidR="001B0A34">
        <w:rPr>
          <w:rFonts w:asciiTheme="minorHAnsi" w:hAnsiTheme="minorHAnsi"/>
        </w:rPr>
        <w:t xml:space="preserve"> data</w:t>
      </w:r>
      <w:r w:rsidR="00DE10CA" w:rsidRPr="00B6543C">
        <w:rPr>
          <w:rFonts w:asciiTheme="minorHAnsi" w:hAnsiTheme="minorHAnsi"/>
        </w:rPr>
        <w:t xml:space="preserve"> by July 2018.</w:t>
      </w:r>
    </w:p>
    <w:p w:rsidR="00FE0CD6" w:rsidRPr="00B6543C" w:rsidRDefault="00FE0CD6" w:rsidP="001905D7">
      <w:pPr>
        <w:pStyle w:val="OutlineNumbered1"/>
        <w:numPr>
          <w:ilvl w:val="0"/>
          <w:numId w:val="0"/>
        </w:numPr>
        <w:rPr>
          <w:rFonts w:asciiTheme="minorHAnsi" w:hAnsiTheme="minorHAnsi"/>
        </w:rPr>
      </w:pPr>
      <w:r w:rsidRPr="00B6543C">
        <w:rPr>
          <w:rFonts w:asciiTheme="minorHAnsi" w:hAnsiTheme="minorHAnsi"/>
        </w:rPr>
        <w:t xml:space="preserve">The </w:t>
      </w:r>
      <w:r w:rsidR="0005557A">
        <w:rPr>
          <w:rFonts w:asciiTheme="minorHAnsi" w:hAnsiTheme="minorHAnsi"/>
        </w:rPr>
        <w:t>t</w:t>
      </w:r>
      <w:r w:rsidRPr="00B6543C">
        <w:rPr>
          <w:rFonts w:asciiTheme="minorHAnsi" w:hAnsiTheme="minorHAnsi"/>
        </w:rPr>
        <w:t xml:space="preserve">erms of </w:t>
      </w:r>
      <w:r w:rsidR="0005557A">
        <w:rPr>
          <w:rFonts w:asciiTheme="minorHAnsi" w:hAnsiTheme="minorHAnsi"/>
        </w:rPr>
        <w:t>r</w:t>
      </w:r>
      <w:r w:rsidRPr="00B6543C">
        <w:rPr>
          <w:rFonts w:asciiTheme="minorHAnsi" w:hAnsiTheme="minorHAnsi"/>
        </w:rPr>
        <w:t xml:space="preserve">eference </w:t>
      </w:r>
      <w:r w:rsidR="00A5303D">
        <w:rPr>
          <w:rFonts w:asciiTheme="minorHAnsi" w:hAnsiTheme="minorHAnsi"/>
        </w:rPr>
        <w:t xml:space="preserve">for this Review </w:t>
      </w:r>
      <w:r w:rsidRPr="00B6543C">
        <w:rPr>
          <w:rFonts w:asciiTheme="minorHAnsi" w:hAnsiTheme="minorHAnsi"/>
        </w:rPr>
        <w:t xml:space="preserve">require </w:t>
      </w:r>
      <w:r w:rsidR="00D54EEF">
        <w:rPr>
          <w:rFonts w:asciiTheme="minorHAnsi" w:hAnsiTheme="minorHAnsi"/>
        </w:rPr>
        <w:t>it</w:t>
      </w:r>
      <w:r w:rsidRPr="00B6543C">
        <w:rPr>
          <w:rFonts w:asciiTheme="minorHAnsi" w:hAnsiTheme="minorHAnsi"/>
        </w:rPr>
        <w:t xml:space="preserve"> to have regard to this broader context</w:t>
      </w:r>
      <w:r w:rsidR="00B45C4F">
        <w:rPr>
          <w:rFonts w:asciiTheme="minorHAnsi" w:hAnsiTheme="minorHAnsi"/>
        </w:rPr>
        <w:t xml:space="preserve">. </w:t>
      </w:r>
      <w:r w:rsidR="00BB02DF" w:rsidRPr="00B6543C">
        <w:rPr>
          <w:rFonts w:asciiTheme="minorHAnsi" w:hAnsiTheme="minorHAnsi"/>
        </w:rPr>
        <w:t>The Review’s</w:t>
      </w:r>
      <w:r w:rsidRPr="00B6543C">
        <w:rPr>
          <w:rFonts w:asciiTheme="minorHAnsi" w:hAnsiTheme="minorHAnsi"/>
        </w:rPr>
        <w:t xml:space="preserve"> mandate is to make recommendation</w:t>
      </w:r>
      <w:r w:rsidR="004162A2" w:rsidRPr="00B6543C">
        <w:rPr>
          <w:rFonts w:asciiTheme="minorHAnsi" w:hAnsiTheme="minorHAnsi"/>
        </w:rPr>
        <w:t>s</w:t>
      </w:r>
      <w:r w:rsidRPr="00B6543C">
        <w:rPr>
          <w:rFonts w:asciiTheme="minorHAnsi" w:hAnsiTheme="minorHAnsi"/>
        </w:rPr>
        <w:t xml:space="preserve"> to the Treasurer on:</w:t>
      </w:r>
    </w:p>
    <w:p w:rsidR="00FE0CD6" w:rsidRPr="00B6543C" w:rsidRDefault="00FE0CD6" w:rsidP="00DA07FB">
      <w:pPr>
        <w:pStyle w:val="Bullet"/>
        <w:rPr>
          <w:rFonts w:asciiTheme="minorHAnsi" w:hAnsiTheme="minorHAnsi"/>
        </w:rPr>
      </w:pPr>
      <w:r w:rsidRPr="00B6543C">
        <w:rPr>
          <w:rFonts w:asciiTheme="minorHAnsi" w:hAnsiTheme="minorHAnsi"/>
        </w:rPr>
        <w:t xml:space="preserve">the most appropriate model for </w:t>
      </w:r>
      <w:r w:rsidR="0026674D">
        <w:rPr>
          <w:rFonts w:asciiTheme="minorHAnsi" w:hAnsiTheme="minorHAnsi"/>
        </w:rPr>
        <w:t>Open Banking</w:t>
      </w:r>
      <w:r w:rsidRPr="00B6543C">
        <w:rPr>
          <w:rFonts w:asciiTheme="minorHAnsi" w:hAnsiTheme="minorHAnsi"/>
        </w:rPr>
        <w:t xml:space="preserve"> in Australia</w:t>
      </w:r>
    </w:p>
    <w:p w:rsidR="00FE0CD6" w:rsidRPr="00B6543C" w:rsidRDefault="00FE0CD6" w:rsidP="00DA07FB">
      <w:pPr>
        <w:pStyle w:val="Bullet"/>
        <w:rPr>
          <w:rFonts w:asciiTheme="minorHAnsi" w:hAnsiTheme="minorHAnsi"/>
        </w:rPr>
      </w:pPr>
      <w:r w:rsidRPr="00B6543C">
        <w:rPr>
          <w:rFonts w:asciiTheme="minorHAnsi" w:hAnsiTheme="minorHAnsi"/>
        </w:rPr>
        <w:t xml:space="preserve">a regulatory framework under which </w:t>
      </w:r>
      <w:r w:rsidR="001B0A34">
        <w:rPr>
          <w:rFonts w:asciiTheme="minorHAnsi" w:hAnsiTheme="minorHAnsi"/>
        </w:rPr>
        <w:t>an Open Banking</w:t>
      </w:r>
      <w:r w:rsidRPr="00B6543C">
        <w:rPr>
          <w:rFonts w:asciiTheme="minorHAnsi" w:hAnsiTheme="minorHAnsi"/>
        </w:rPr>
        <w:t xml:space="preserve"> regime should operate</w:t>
      </w:r>
      <w:r w:rsidR="007A6BBE">
        <w:rPr>
          <w:rFonts w:asciiTheme="minorHAnsi" w:hAnsiTheme="minorHAnsi"/>
        </w:rPr>
        <w:t>, and</w:t>
      </w:r>
    </w:p>
    <w:p w:rsidR="00FE0CD6" w:rsidRPr="00B6543C" w:rsidRDefault="00FE0CD6" w:rsidP="005119DC">
      <w:pPr>
        <w:pStyle w:val="Bullet"/>
        <w:rPr>
          <w:rFonts w:asciiTheme="minorHAnsi" w:hAnsiTheme="minorHAnsi"/>
        </w:rPr>
      </w:pPr>
      <w:proofErr w:type="gramStart"/>
      <w:r w:rsidRPr="00B6543C">
        <w:rPr>
          <w:rFonts w:asciiTheme="minorHAnsi" w:hAnsiTheme="minorHAnsi"/>
        </w:rPr>
        <w:t>a</w:t>
      </w:r>
      <w:proofErr w:type="gramEnd"/>
      <w:r w:rsidRPr="00B6543C">
        <w:rPr>
          <w:rFonts w:asciiTheme="minorHAnsi" w:hAnsiTheme="minorHAnsi"/>
        </w:rPr>
        <w:t xml:space="preserve"> roadmap and timetable for its implementation</w:t>
      </w:r>
      <w:r w:rsidR="007D3648">
        <w:rPr>
          <w:rFonts w:asciiTheme="minorHAnsi" w:hAnsiTheme="minorHAnsi"/>
        </w:rPr>
        <w:t xml:space="preserve">. </w:t>
      </w:r>
    </w:p>
    <w:p w:rsidR="00E94589" w:rsidRPr="00B6543C" w:rsidRDefault="00FE0CD6" w:rsidP="005119DC">
      <w:pPr>
        <w:rPr>
          <w:rFonts w:asciiTheme="minorHAnsi" w:hAnsiTheme="minorHAnsi"/>
        </w:rPr>
      </w:pPr>
      <w:r w:rsidRPr="00B6543C">
        <w:rPr>
          <w:rFonts w:asciiTheme="minorHAnsi" w:hAnsiTheme="minorHAnsi"/>
        </w:rPr>
        <w:t xml:space="preserve">Full terms of </w:t>
      </w:r>
      <w:r w:rsidR="002661E8" w:rsidRPr="00B6543C">
        <w:rPr>
          <w:rFonts w:asciiTheme="minorHAnsi" w:hAnsiTheme="minorHAnsi"/>
        </w:rPr>
        <w:t>r</w:t>
      </w:r>
      <w:r w:rsidRPr="00B6543C">
        <w:rPr>
          <w:rFonts w:asciiTheme="minorHAnsi" w:hAnsiTheme="minorHAnsi"/>
        </w:rPr>
        <w:t>eference for the Review can be found</w:t>
      </w:r>
      <w:r w:rsidR="00153DA9">
        <w:rPr>
          <w:rFonts w:asciiTheme="minorHAnsi" w:hAnsiTheme="minorHAnsi"/>
        </w:rPr>
        <w:t xml:space="preserve"> at www.treasury.gov.au</w:t>
      </w:r>
      <w:r w:rsidRPr="00B6543C">
        <w:rPr>
          <w:rFonts w:asciiTheme="minorHAnsi" w:hAnsiTheme="minorHAnsi"/>
        </w:rPr>
        <w:t>.</w:t>
      </w:r>
      <w:r w:rsidR="00B45C4F">
        <w:rPr>
          <w:rFonts w:asciiTheme="minorHAnsi" w:hAnsiTheme="minorHAnsi"/>
        </w:rPr>
        <w:t xml:space="preserve"> </w:t>
      </w:r>
    </w:p>
    <w:p w:rsidR="00BA0033" w:rsidRDefault="00BA0033">
      <w:pPr>
        <w:spacing w:after="0" w:line="240" w:lineRule="auto"/>
        <w:jc w:val="left"/>
        <w:rPr>
          <w:rFonts w:ascii="Century Gothic" w:hAnsi="Century Gothic" w:cs="Arial"/>
          <w:b/>
          <w:bCs/>
          <w:color w:val="1F497D" w:themeColor="text2"/>
          <w:sz w:val="32"/>
          <w:szCs w:val="32"/>
        </w:rPr>
      </w:pPr>
      <w:bookmarkStart w:id="15" w:name="_Toc488766109"/>
      <w:bookmarkStart w:id="16" w:name="_Toc488932405"/>
      <w:bookmarkStart w:id="17" w:name="_Toc489361360"/>
      <w:bookmarkStart w:id="18" w:name="_Toc489368157"/>
      <w:r>
        <w:rPr>
          <w:sz w:val="32"/>
          <w:szCs w:val="32"/>
        </w:rPr>
        <w:br w:type="page"/>
      </w:r>
    </w:p>
    <w:p w:rsidR="001905D7" w:rsidRPr="00B6543C" w:rsidRDefault="00F24E13" w:rsidP="00B6543C">
      <w:pPr>
        <w:pStyle w:val="Heading3"/>
        <w:rPr>
          <w:sz w:val="32"/>
          <w:szCs w:val="32"/>
        </w:rPr>
      </w:pPr>
      <w:bookmarkStart w:id="19" w:name="_Toc489630723"/>
      <w:r>
        <w:rPr>
          <w:sz w:val="32"/>
          <w:szCs w:val="32"/>
        </w:rPr>
        <w:t>What is</w:t>
      </w:r>
      <w:r w:rsidR="001905D7" w:rsidRPr="00B6543C">
        <w:rPr>
          <w:sz w:val="32"/>
          <w:szCs w:val="32"/>
        </w:rPr>
        <w:t xml:space="preserve"> ‘</w:t>
      </w:r>
      <w:r w:rsidR="0026674D">
        <w:rPr>
          <w:sz w:val="32"/>
          <w:szCs w:val="32"/>
        </w:rPr>
        <w:t>Open Banking</w:t>
      </w:r>
      <w:r w:rsidR="001905D7" w:rsidRPr="00B6543C">
        <w:rPr>
          <w:sz w:val="32"/>
          <w:szCs w:val="32"/>
        </w:rPr>
        <w:t>’</w:t>
      </w:r>
      <w:bookmarkEnd w:id="15"/>
      <w:r>
        <w:rPr>
          <w:sz w:val="32"/>
          <w:szCs w:val="32"/>
        </w:rPr>
        <w:t>?</w:t>
      </w:r>
      <w:bookmarkEnd w:id="16"/>
      <w:bookmarkEnd w:id="17"/>
      <w:bookmarkEnd w:id="18"/>
      <w:bookmarkEnd w:id="19"/>
    </w:p>
    <w:p w:rsidR="006E7C06" w:rsidRPr="00B6543C" w:rsidRDefault="0026674D" w:rsidP="008F4D7C">
      <w:pPr>
        <w:pStyle w:val="OutlineNumbered1"/>
        <w:numPr>
          <w:ilvl w:val="0"/>
          <w:numId w:val="0"/>
        </w:numPr>
        <w:rPr>
          <w:rFonts w:asciiTheme="minorHAnsi" w:hAnsiTheme="minorHAnsi"/>
        </w:rPr>
      </w:pPr>
      <w:r>
        <w:rPr>
          <w:rFonts w:asciiTheme="minorHAnsi" w:hAnsiTheme="minorHAnsi"/>
        </w:rPr>
        <w:t>Open Banking</w:t>
      </w:r>
      <w:r w:rsidR="00393A5E" w:rsidRPr="00B6543C">
        <w:rPr>
          <w:rFonts w:asciiTheme="minorHAnsi" w:hAnsiTheme="minorHAnsi"/>
        </w:rPr>
        <w:t xml:space="preserve"> </w:t>
      </w:r>
      <w:r w:rsidR="00857C05" w:rsidRPr="00B6543C">
        <w:rPr>
          <w:rFonts w:asciiTheme="minorHAnsi" w:hAnsiTheme="minorHAnsi"/>
        </w:rPr>
        <w:t xml:space="preserve">refers </w:t>
      </w:r>
      <w:r w:rsidR="00393A5E" w:rsidRPr="00B6543C">
        <w:rPr>
          <w:rFonts w:asciiTheme="minorHAnsi" w:hAnsiTheme="minorHAnsi"/>
        </w:rPr>
        <w:t>primarily</w:t>
      </w:r>
      <w:r w:rsidR="002C2A68" w:rsidRPr="00B6543C">
        <w:rPr>
          <w:rFonts w:asciiTheme="minorHAnsi" w:hAnsiTheme="minorHAnsi"/>
        </w:rPr>
        <w:t xml:space="preserve"> </w:t>
      </w:r>
      <w:r w:rsidR="00857C05" w:rsidRPr="00B6543C">
        <w:rPr>
          <w:rFonts w:asciiTheme="minorHAnsi" w:hAnsiTheme="minorHAnsi"/>
        </w:rPr>
        <w:t>to</w:t>
      </w:r>
      <w:r w:rsidR="00393A5E" w:rsidRPr="00B6543C">
        <w:rPr>
          <w:rFonts w:asciiTheme="minorHAnsi" w:hAnsiTheme="minorHAnsi"/>
        </w:rPr>
        <w:t xml:space="preserve"> giving </w:t>
      </w:r>
      <w:r w:rsidR="005D203C">
        <w:rPr>
          <w:rFonts w:asciiTheme="minorHAnsi" w:hAnsiTheme="minorHAnsi"/>
        </w:rPr>
        <w:t>customers</w:t>
      </w:r>
      <w:r w:rsidR="005D203C" w:rsidRPr="00B6543C">
        <w:rPr>
          <w:rFonts w:asciiTheme="minorHAnsi" w:hAnsiTheme="minorHAnsi"/>
        </w:rPr>
        <w:t xml:space="preserve"> </w:t>
      </w:r>
      <w:r w:rsidR="00393A5E" w:rsidRPr="00B6543C">
        <w:rPr>
          <w:rFonts w:asciiTheme="minorHAnsi" w:hAnsiTheme="minorHAnsi"/>
        </w:rPr>
        <w:t>greater access to</w:t>
      </w:r>
      <w:r w:rsidR="00595B34" w:rsidRPr="00B6543C">
        <w:rPr>
          <w:rFonts w:asciiTheme="minorHAnsi" w:hAnsiTheme="minorHAnsi"/>
        </w:rPr>
        <w:t xml:space="preserve"> and control over</w:t>
      </w:r>
      <w:r w:rsidR="00393A5E" w:rsidRPr="00B6543C">
        <w:rPr>
          <w:rFonts w:asciiTheme="minorHAnsi" w:hAnsiTheme="minorHAnsi"/>
        </w:rPr>
        <w:t xml:space="preserve"> their own banking data.</w:t>
      </w:r>
      <w:r w:rsidR="00857C05" w:rsidRPr="00B6543C">
        <w:rPr>
          <w:rFonts w:asciiTheme="minorHAnsi" w:hAnsiTheme="minorHAnsi"/>
        </w:rPr>
        <w:t xml:space="preserve"> </w:t>
      </w:r>
      <w:r>
        <w:rPr>
          <w:rFonts w:asciiTheme="minorHAnsi" w:hAnsiTheme="minorHAnsi"/>
        </w:rPr>
        <w:t>Open Banking</w:t>
      </w:r>
      <w:r w:rsidR="008F4D7C" w:rsidRPr="00B6543C">
        <w:rPr>
          <w:rFonts w:asciiTheme="minorHAnsi" w:hAnsiTheme="minorHAnsi"/>
        </w:rPr>
        <w:t xml:space="preserve"> </w:t>
      </w:r>
      <w:r w:rsidR="00471DF4">
        <w:rPr>
          <w:rFonts w:asciiTheme="minorHAnsi" w:hAnsiTheme="minorHAnsi"/>
        </w:rPr>
        <w:t>can</w:t>
      </w:r>
      <w:r w:rsidR="00471DF4" w:rsidRPr="00B6543C">
        <w:rPr>
          <w:rFonts w:asciiTheme="minorHAnsi" w:hAnsiTheme="minorHAnsi"/>
        </w:rPr>
        <w:t xml:space="preserve"> </w:t>
      </w:r>
      <w:r w:rsidR="006C3CCC" w:rsidRPr="00B6543C">
        <w:rPr>
          <w:rFonts w:asciiTheme="minorHAnsi" w:hAnsiTheme="minorHAnsi"/>
        </w:rPr>
        <w:t>be distinguished from</w:t>
      </w:r>
      <w:r w:rsidR="008F4D7C" w:rsidRPr="00B6543C">
        <w:rPr>
          <w:rFonts w:asciiTheme="minorHAnsi" w:hAnsiTheme="minorHAnsi"/>
        </w:rPr>
        <w:t xml:space="preserve"> ‘open data’, which refers to data that </w:t>
      </w:r>
      <w:r w:rsidR="000617F6" w:rsidRPr="00B6543C">
        <w:rPr>
          <w:rFonts w:asciiTheme="minorHAnsi" w:hAnsiTheme="minorHAnsi"/>
        </w:rPr>
        <w:t xml:space="preserve">is available, typically on the internet, that </w:t>
      </w:r>
      <w:r w:rsidR="008F4D7C" w:rsidRPr="00B6543C">
        <w:rPr>
          <w:rFonts w:asciiTheme="minorHAnsi" w:hAnsiTheme="minorHAnsi"/>
        </w:rPr>
        <w:t xml:space="preserve">anyone can access, use or share without the need to obtain consent. </w:t>
      </w:r>
      <w:r w:rsidR="00B41FFF" w:rsidRPr="00B6543C">
        <w:rPr>
          <w:rFonts w:asciiTheme="minorHAnsi" w:hAnsiTheme="minorHAnsi"/>
        </w:rPr>
        <w:t xml:space="preserve">Rather, </w:t>
      </w:r>
      <w:r>
        <w:rPr>
          <w:rFonts w:asciiTheme="minorHAnsi" w:hAnsiTheme="minorHAnsi"/>
        </w:rPr>
        <w:t>Open Banking</w:t>
      </w:r>
      <w:r w:rsidR="00B41FFF" w:rsidRPr="00B6543C">
        <w:rPr>
          <w:rFonts w:asciiTheme="minorHAnsi" w:hAnsiTheme="minorHAnsi"/>
        </w:rPr>
        <w:t xml:space="preserve"> </w:t>
      </w:r>
      <w:r w:rsidR="00205AB4" w:rsidRPr="00B6543C">
        <w:rPr>
          <w:rFonts w:asciiTheme="minorHAnsi" w:hAnsiTheme="minorHAnsi"/>
        </w:rPr>
        <w:t xml:space="preserve">enables </w:t>
      </w:r>
      <w:r w:rsidR="00A5303D">
        <w:rPr>
          <w:rFonts w:asciiTheme="minorHAnsi" w:hAnsiTheme="minorHAnsi"/>
        </w:rPr>
        <w:t xml:space="preserve">the </w:t>
      </w:r>
      <w:r w:rsidR="0099105F" w:rsidRPr="00B6543C">
        <w:rPr>
          <w:rFonts w:asciiTheme="minorHAnsi" w:hAnsiTheme="minorHAnsi"/>
        </w:rPr>
        <w:t>customer</w:t>
      </w:r>
      <w:r w:rsidR="00A5303D">
        <w:rPr>
          <w:rFonts w:asciiTheme="minorHAnsi" w:hAnsiTheme="minorHAnsi"/>
        </w:rPr>
        <w:t xml:space="preserve"> </w:t>
      </w:r>
      <w:r w:rsidR="000E313A">
        <w:rPr>
          <w:rFonts w:asciiTheme="minorHAnsi" w:hAnsiTheme="minorHAnsi"/>
        </w:rPr>
        <w:t xml:space="preserve">to direct that they, </w:t>
      </w:r>
      <w:r w:rsidR="00A5303D">
        <w:rPr>
          <w:rFonts w:asciiTheme="minorHAnsi" w:hAnsiTheme="minorHAnsi"/>
        </w:rPr>
        <w:t xml:space="preserve">or </w:t>
      </w:r>
      <w:r w:rsidR="00D60872">
        <w:rPr>
          <w:rFonts w:asciiTheme="minorHAnsi" w:hAnsiTheme="minorHAnsi"/>
        </w:rPr>
        <w:t>third parties chosen by them</w:t>
      </w:r>
      <w:r w:rsidR="00502086">
        <w:rPr>
          <w:rFonts w:asciiTheme="minorHAnsi" w:hAnsiTheme="minorHAnsi"/>
        </w:rPr>
        <w:t>,</w:t>
      </w:r>
      <w:r w:rsidR="00DE32F0" w:rsidRPr="00B6543C">
        <w:rPr>
          <w:rFonts w:asciiTheme="minorHAnsi" w:hAnsiTheme="minorHAnsi"/>
        </w:rPr>
        <w:t xml:space="preserve"> </w:t>
      </w:r>
      <w:r w:rsidR="000E313A">
        <w:rPr>
          <w:rFonts w:asciiTheme="minorHAnsi" w:hAnsiTheme="minorHAnsi"/>
        </w:rPr>
        <w:t>be provided with</w:t>
      </w:r>
      <w:r w:rsidR="008551FA" w:rsidRPr="00B6543C">
        <w:rPr>
          <w:rFonts w:asciiTheme="minorHAnsi" w:hAnsiTheme="minorHAnsi"/>
        </w:rPr>
        <w:t xml:space="preserve"> pre</w:t>
      </w:r>
      <w:r w:rsidR="00A5303D">
        <w:rPr>
          <w:rFonts w:asciiTheme="minorHAnsi" w:hAnsiTheme="minorHAnsi"/>
        </w:rPr>
        <w:noBreakHyphen/>
      </w:r>
      <w:r w:rsidR="008551FA" w:rsidRPr="00B6543C">
        <w:rPr>
          <w:rFonts w:asciiTheme="minorHAnsi" w:hAnsiTheme="minorHAnsi"/>
        </w:rPr>
        <w:t>determined parts of their</w:t>
      </w:r>
      <w:r w:rsidR="00DE32F0" w:rsidRPr="00B6543C">
        <w:rPr>
          <w:rFonts w:asciiTheme="minorHAnsi" w:hAnsiTheme="minorHAnsi"/>
        </w:rPr>
        <w:t xml:space="preserve"> banking data</w:t>
      </w:r>
      <w:r w:rsidR="006E7C06" w:rsidRPr="00B6543C">
        <w:rPr>
          <w:rFonts w:asciiTheme="minorHAnsi" w:hAnsiTheme="minorHAnsi"/>
        </w:rPr>
        <w:t xml:space="preserve"> </w:t>
      </w:r>
      <w:r w:rsidR="0013584A" w:rsidRPr="00B6543C">
        <w:rPr>
          <w:rFonts w:asciiTheme="minorHAnsi" w:hAnsiTheme="minorHAnsi"/>
        </w:rPr>
        <w:t xml:space="preserve">in a secure environment </w:t>
      </w:r>
      <w:r w:rsidR="006E7C06" w:rsidRPr="00B6543C">
        <w:rPr>
          <w:rFonts w:asciiTheme="minorHAnsi" w:hAnsiTheme="minorHAnsi"/>
        </w:rPr>
        <w:t xml:space="preserve">and </w:t>
      </w:r>
      <w:r w:rsidR="000E313A">
        <w:rPr>
          <w:rFonts w:asciiTheme="minorHAnsi" w:hAnsiTheme="minorHAnsi"/>
        </w:rPr>
        <w:t xml:space="preserve">in a prescribed way, so </w:t>
      </w:r>
      <w:r w:rsidR="006E7C06" w:rsidRPr="00B6543C">
        <w:rPr>
          <w:rFonts w:asciiTheme="minorHAnsi" w:hAnsiTheme="minorHAnsi"/>
        </w:rPr>
        <w:t xml:space="preserve">that </w:t>
      </w:r>
      <w:r w:rsidR="00C6647E">
        <w:rPr>
          <w:rFonts w:asciiTheme="minorHAnsi" w:hAnsiTheme="minorHAnsi"/>
        </w:rPr>
        <w:t>it</w:t>
      </w:r>
      <w:r w:rsidR="00C6647E" w:rsidRPr="00B6543C">
        <w:rPr>
          <w:rFonts w:asciiTheme="minorHAnsi" w:hAnsiTheme="minorHAnsi"/>
        </w:rPr>
        <w:t xml:space="preserve"> </w:t>
      </w:r>
      <w:r w:rsidR="000E313A">
        <w:rPr>
          <w:rFonts w:asciiTheme="minorHAnsi" w:hAnsiTheme="minorHAnsi"/>
        </w:rPr>
        <w:t>can be used to</w:t>
      </w:r>
      <w:r w:rsidR="00FE20A5" w:rsidRPr="00B6543C">
        <w:rPr>
          <w:rFonts w:asciiTheme="minorHAnsi" w:hAnsiTheme="minorHAnsi"/>
        </w:rPr>
        <w:t xml:space="preserve"> offer them new </w:t>
      </w:r>
      <w:r w:rsidR="000E313A">
        <w:rPr>
          <w:rFonts w:asciiTheme="minorHAnsi" w:hAnsiTheme="minorHAnsi"/>
        </w:rPr>
        <w:t xml:space="preserve">or better </w:t>
      </w:r>
      <w:r w:rsidR="00FE20A5" w:rsidRPr="00B6543C">
        <w:rPr>
          <w:rFonts w:asciiTheme="minorHAnsi" w:hAnsiTheme="minorHAnsi"/>
        </w:rPr>
        <w:t>services, such as</w:t>
      </w:r>
      <w:r w:rsidR="006E7C06" w:rsidRPr="00B6543C">
        <w:rPr>
          <w:rFonts w:asciiTheme="minorHAnsi" w:hAnsiTheme="minorHAnsi"/>
        </w:rPr>
        <w:t>:</w:t>
      </w:r>
    </w:p>
    <w:p w:rsidR="006E7C06" w:rsidRPr="00B6543C" w:rsidRDefault="006E7C06" w:rsidP="007C685A">
      <w:pPr>
        <w:pStyle w:val="Bullet"/>
        <w:rPr>
          <w:rFonts w:asciiTheme="minorHAnsi" w:hAnsiTheme="minorHAnsi"/>
        </w:rPr>
      </w:pPr>
      <w:r w:rsidRPr="00B6543C">
        <w:rPr>
          <w:rFonts w:asciiTheme="minorHAnsi" w:hAnsiTheme="minorHAnsi"/>
        </w:rPr>
        <w:t>more competitive banking products that better suit their needs</w:t>
      </w:r>
      <w:r w:rsidR="00495767" w:rsidRPr="00B6543C">
        <w:rPr>
          <w:rFonts w:asciiTheme="minorHAnsi" w:hAnsiTheme="minorHAnsi"/>
        </w:rPr>
        <w:t xml:space="preserve">, or banking products that would otherwise </w:t>
      </w:r>
      <w:r w:rsidR="00CA2CCE" w:rsidRPr="00B6543C">
        <w:rPr>
          <w:rFonts w:asciiTheme="minorHAnsi" w:hAnsiTheme="minorHAnsi"/>
        </w:rPr>
        <w:t xml:space="preserve">not </w:t>
      </w:r>
      <w:r w:rsidR="00495767" w:rsidRPr="00B6543C">
        <w:rPr>
          <w:rFonts w:asciiTheme="minorHAnsi" w:hAnsiTheme="minorHAnsi"/>
        </w:rPr>
        <w:t>have been available to them</w:t>
      </w:r>
      <w:r w:rsidR="000C1573">
        <w:rPr>
          <w:rFonts w:asciiTheme="minorHAnsi" w:hAnsiTheme="minorHAnsi"/>
        </w:rPr>
        <w:t>, or</w:t>
      </w:r>
    </w:p>
    <w:p w:rsidR="0099105F" w:rsidRPr="00B6543C" w:rsidRDefault="00D355BB" w:rsidP="00D355BB">
      <w:pPr>
        <w:pStyle w:val="Bullet"/>
        <w:rPr>
          <w:rFonts w:asciiTheme="minorHAnsi" w:hAnsiTheme="minorHAnsi"/>
        </w:rPr>
      </w:pPr>
      <w:proofErr w:type="gramStart"/>
      <w:r w:rsidRPr="00B6543C">
        <w:rPr>
          <w:rFonts w:asciiTheme="minorHAnsi" w:hAnsiTheme="minorHAnsi"/>
        </w:rPr>
        <w:t>better</w:t>
      </w:r>
      <w:proofErr w:type="gramEnd"/>
      <w:r w:rsidRPr="00B6543C">
        <w:rPr>
          <w:rFonts w:asciiTheme="minorHAnsi" w:hAnsiTheme="minorHAnsi"/>
        </w:rPr>
        <w:t xml:space="preserve"> </w:t>
      </w:r>
      <w:r w:rsidR="0099105F" w:rsidRPr="00B6543C">
        <w:rPr>
          <w:rFonts w:asciiTheme="minorHAnsi" w:hAnsiTheme="minorHAnsi"/>
        </w:rPr>
        <w:t>personal financial management</w:t>
      </w:r>
      <w:r w:rsidRPr="00B6543C">
        <w:rPr>
          <w:rFonts w:asciiTheme="minorHAnsi" w:hAnsiTheme="minorHAnsi"/>
        </w:rPr>
        <w:t>, accounting, tax and</w:t>
      </w:r>
      <w:r w:rsidR="0099105F" w:rsidRPr="00B6543C">
        <w:rPr>
          <w:rFonts w:asciiTheme="minorHAnsi" w:hAnsiTheme="minorHAnsi"/>
        </w:rPr>
        <w:t xml:space="preserve"> budgeting tools. </w:t>
      </w:r>
    </w:p>
    <w:p w:rsidR="00653691" w:rsidRPr="00B6543C" w:rsidRDefault="004162A2" w:rsidP="0046661B">
      <w:pPr>
        <w:pStyle w:val="OutlineNumbered1"/>
        <w:numPr>
          <w:ilvl w:val="0"/>
          <w:numId w:val="0"/>
        </w:numPr>
        <w:rPr>
          <w:rFonts w:asciiTheme="minorHAnsi" w:hAnsiTheme="minorHAnsi"/>
        </w:rPr>
      </w:pPr>
      <w:r w:rsidRPr="00B6543C">
        <w:rPr>
          <w:rFonts w:asciiTheme="minorHAnsi" w:hAnsiTheme="minorHAnsi"/>
        </w:rPr>
        <w:t>The term</w:t>
      </w:r>
      <w:r w:rsidR="001B0A34">
        <w:rPr>
          <w:rFonts w:asciiTheme="minorHAnsi" w:hAnsiTheme="minorHAnsi"/>
        </w:rPr>
        <w:t xml:space="preserve"> is</w:t>
      </w:r>
      <w:r w:rsidRPr="00B6543C">
        <w:rPr>
          <w:rFonts w:asciiTheme="minorHAnsi" w:hAnsiTheme="minorHAnsi"/>
        </w:rPr>
        <w:t xml:space="preserve"> </w:t>
      </w:r>
      <w:r w:rsidR="00653691" w:rsidRPr="00B6543C">
        <w:rPr>
          <w:rFonts w:asciiTheme="minorHAnsi" w:hAnsiTheme="minorHAnsi"/>
        </w:rPr>
        <w:t xml:space="preserve">also </w:t>
      </w:r>
      <w:r w:rsidR="001B0A34">
        <w:rPr>
          <w:rFonts w:asciiTheme="minorHAnsi" w:hAnsiTheme="minorHAnsi"/>
        </w:rPr>
        <w:t xml:space="preserve">used to </w:t>
      </w:r>
      <w:r w:rsidR="00653691" w:rsidRPr="00B6543C">
        <w:rPr>
          <w:rFonts w:asciiTheme="minorHAnsi" w:hAnsiTheme="minorHAnsi"/>
        </w:rPr>
        <w:t xml:space="preserve">refer to enabling open access to </w:t>
      </w:r>
      <w:r w:rsidR="000E313A" w:rsidRPr="00B6543C">
        <w:rPr>
          <w:rFonts w:asciiTheme="minorHAnsi" w:hAnsiTheme="minorHAnsi"/>
        </w:rPr>
        <w:t xml:space="preserve">banks’ </w:t>
      </w:r>
      <w:r w:rsidR="00653691" w:rsidRPr="00B6543C">
        <w:rPr>
          <w:rFonts w:asciiTheme="minorHAnsi" w:hAnsiTheme="minorHAnsi"/>
        </w:rPr>
        <w:t xml:space="preserve">data on </w:t>
      </w:r>
      <w:r w:rsidR="000E313A">
        <w:rPr>
          <w:rFonts w:asciiTheme="minorHAnsi" w:hAnsiTheme="minorHAnsi"/>
        </w:rPr>
        <w:t xml:space="preserve">their </w:t>
      </w:r>
      <w:r w:rsidR="00653691" w:rsidRPr="00B6543C">
        <w:rPr>
          <w:rFonts w:asciiTheme="minorHAnsi" w:hAnsiTheme="minorHAnsi"/>
        </w:rPr>
        <w:t>products and services.</w:t>
      </w:r>
    </w:p>
    <w:p w:rsidR="001905D7" w:rsidRPr="00B6543C" w:rsidRDefault="001905D7" w:rsidP="00B6543C">
      <w:pPr>
        <w:pStyle w:val="Heading3"/>
        <w:rPr>
          <w:sz w:val="32"/>
          <w:szCs w:val="32"/>
        </w:rPr>
      </w:pPr>
      <w:bookmarkStart w:id="20" w:name="_Toc488766110"/>
      <w:bookmarkStart w:id="21" w:name="_Toc488932406"/>
      <w:bookmarkStart w:id="22" w:name="_Toc489361361"/>
      <w:bookmarkStart w:id="23" w:name="_Toc489368158"/>
      <w:bookmarkStart w:id="24" w:name="_Toc489630724"/>
      <w:r w:rsidRPr="00B6543C">
        <w:rPr>
          <w:sz w:val="32"/>
          <w:szCs w:val="32"/>
        </w:rPr>
        <w:t xml:space="preserve">What are the likely benefits </w:t>
      </w:r>
      <w:r w:rsidR="00552ABB" w:rsidRPr="00B6543C">
        <w:rPr>
          <w:sz w:val="32"/>
          <w:szCs w:val="32"/>
        </w:rPr>
        <w:t xml:space="preserve">and costs </w:t>
      </w:r>
      <w:r w:rsidRPr="00B6543C">
        <w:rPr>
          <w:sz w:val="32"/>
          <w:szCs w:val="32"/>
        </w:rPr>
        <w:t xml:space="preserve">of </w:t>
      </w:r>
      <w:bookmarkEnd w:id="20"/>
      <w:r w:rsidR="0026674D">
        <w:rPr>
          <w:sz w:val="32"/>
          <w:szCs w:val="32"/>
        </w:rPr>
        <w:t>Open Banking</w:t>
      </w:r>
      <w:r w:rsidR="0078142D" w:rsidRPr="00B6543C">
        <w:rPr>
          <w:sz w:val="32"/>
          <w:szCs w:val="32"/>
        </w:rPr>
        <w:t>?</w:t>
      </w:r>
      <w:bookmarkEnd w:id="21"/>
      <w:bookmarkEnd w:id="22"/>
      <w:bookmarkEnd w:id="23"/>
      <w:bookmarkEnd w:id="24"/>
    </w:p>
    <w:p w:rsidR="00D21012" w:rsidRPr="00B6543C" w:rsidRDefault="0026674D">
      <w:pPr>
        <w:rPr>
          <w:rFonts w:asciiTheme="minorHAnsi" w:hAnsiTheme="minorHAnsi"/>
        </w:rPr>
      </w:pPr>
      <w:r>
        <w:rPr>
          <w:rFonts w:asciiTheme="minorHAnsi" w:hAnsiTheme="minorHAnsi"/>
        </w:rPr>
        <w:t>Open Banking</w:t>
      </w:r>
      <w:r w:rsidR="00110B1C" w:rsidRPr="00B6543C">
        <w:rPr>
          <w:rFonts w:asciiTheme="minorHAnsi" w:hAnsiTheme="minorHAnsi"/>
        </w:rPr>
        <w:t xml:space="preserve"> promises substantial benefits for</w:t>
      </w:r>
      <w:r w:rsidR="00D21012" w:rsidRPr="00B6543C">
        <w:rPr>
          <w:rFonts w:asciiTheme="minorHAnsi" w:hAnsiTheme="minorHAnsi"/>
        </w:rPr>
        <w:t xml:space="preserve"> competition, innovation and productivity.</w:t>
      </w:r>
      <w:r w:rsidR="0078142D" w:rsidRPr="00B6543C">
        <w:rPr>
          <w:rFonts w:asciiTheme="minorHAnsi" w:hAnsiTheme="minorHAnsi"/>
        </w:rPr>
        <w:t xml:space="preserve"> It has the potential to improve competition </w:t>
      </w:r>
      <w:r w:rsidR="00502086">
        <w:rPr>
          <w:rFonts w:asciiTheme="minorHAnsi" w:hAnsiTheme="minorHAnsi"/>
        </w:rPr>
        <w:t>by</w:t>
      </w:r>
      <w:r w:rsidR="00502086" w:rsidRPr="00B6543C">
        <w:rPr>
          <w:rFonts w:asciiTheme="minorHAnsi" w:hAnsiTheme="minorHAnsi"/>
        </w:rPr>
        <w:t xml:space="preserve"> </w:t>
      </w:r>
      <w:r w:rsidR="0078142D" w:rsidRPr="00B6543C">
        <w:rPr>
          <w:rFonts w:asciiTheme="minorHAnsi" w:hAnsiTheme="minorHAnsi"/>
        </w:rPr>
        <w:t xml:space="preserve">increasing </w:t>
      </w:r>
      <w:r>
        <w:rPr>
          <w:rFonts w:asciiTheme="minorHAnsi" w:hAnsiTheme="minorHAnsi"/>
        </w:rPr>
        <w:t>customer</w:t>
      </w:r>
      <w:r w:rsidR="00502086">
        <w:rPr>
          <w:rFonts w:asciiTheme="minorHAnsi" w:hAnsiTheme="minorHAnsi"/>
        </w:rPr>
        <w:t>s’ ability to</w:t>
      </w:r>
      <w:r w:rsidRPr="00B6543C">
        <w:rPr>
          <w:rFonts w:asciiTheme="minorHAnsi" w:hAnsiTheme="minorHAnsi"/>
        </w:rPr>
        <w:t xml:space="preserve"> </w:t>
      </w:r>
      <w:r w:rsidR="0078142D" w:rsidRPr="00B6543C">
        <w:rPr>
          <w:rFonts w:asciiTheme="minorHAnsi" w:hAnsiTheme="minorHAnsi"/>
        </w:rPr>
        <w:t xml:space="preserve">assess </w:t>
      </w:r>
      <w:r w:rsidR="00502086">
        <w:rPr>
          <w:rFonts w:asciiTheme="minorHAnsi" w:hAnsiTheme="minorHAnsi"/>
        </w:rPr>
        <w:t>which</w:t>
      </w:r>
      <w:r w:rsidR="0078142D" w:rsidRPr="00B6543C">
        <w:rPr>
          <w:rFonts w:asciiTheme="minorHAnsi" w:hAnsiTheme="minorHAnsi"/>
        </w:rPr>
        <w:t xml:space="preserve"> products and services </w:t>
      </w:r>
      <w:r w:rsidR="00502086">
        <w:rPr>
          <w:rFonts w:asciiTheme="minorHAnsi" w:hAnsiTheme="minorHAnsi"/>
        </w:rPr>
        <w:t>best meet their needs</w:t>
      </w:r>
      <w:r w:rsidR="00B62ED0">
        <w:rPr>
          <w:rFonts w:asciiTheme="minorHAnsi" w:hAnsiTheme="minorHAnsi"/>
        </w:rPr>
        <w:t>,</w:t>
      </w:r>
      <w:r w:rsidR="0078142D" w:rsidRPr="00B6543C">
        <w:rPr>
          <w:rFonts w:asciiTheme="minorHAnsi" w:hAnsiTheme="minorHAnsi"/>
        </w:rPr>
        <w:t xml:space="preserve"> </w:t>
      </w:r>
      <w:r w:rsidR="00B62ED0">
        <w:rPr>
          <w:rFonts w:asciiTheme="minorHAnsi" w:hAnsiTheme="minorHAnsi"/>
        </w:rPr>
        <w:t xml:space="preserve">and by </w:t>
      </w:r>
      <w:r w:rsidRPr="00B6543C">
        <w:rPr>
          <w:rFonts w:asciiTheme="minorHAnsi" w:hAnsiTheme="minorHAnsi"/>
        </w:rPr>
        <w:t>increas</w:t>
      </w:r>
      <w:r w:rsidR="00502086">
        <w:rPr>
          <w:rFonts w:asciiTheme="minorHAnsi" w:hAnsiTheme="minorHAnsi"/>
        </w:rPr>
        <w:t>ing</w:t>
      </w:r>
      <w:r w:rsidRPr="00B6543C">
        <w:rPr>
          <w:rFonts w:asciiTheme="minorHAnsi" w:hAnsiTheme="minorHAnsi"/>
        </w:rPr>
        <w:t xml:space="preserve"> the range of products and services available to </w:t>
      </w:r>
      <w:r w:rsidR="00105EC9">
        <w:rPr>
          <w:rFonts w:asciiTheme="minorHAnsi" w:hAnsiTheme="minorHAnsi"/>
        </w:rPr>
        <w:t>customers</w:t>
      </w:r>
      <w:r w:rsidR="0078142D" w:rsidRPr="00B6543C">
        <w:rPr>
          <w:rFonts w:asciiTheme="minorHAnsi" w:hAnsiTheme="minorHAnsi"/>
        </w:rPr>
        <w:t xml:space="preserve">. </w:t>
      </w:r>
      <w:r w:rsidR="00F170A3" w:rsidRPr="00B6543C">
        <w:rPr>
          <w:rFonts w:asciiTheme="minorHAnsi" w:hAnsiTheme="minorHAnsi"/>
        </w:rPr>
        <w:t>Better and more cost effective data access has the potential to decrease barriers to entry for new providers and to</w:t>
      </w:r>
      <w:r w:rsidR="00502086">
        <w:rPr>
          <w:rFonts w:asciiTheme="minorHAnsi" w:hAnsiTheme="minorHAnsi"/>
        </w:rPr>
        <w:t xml:space="preserve"> incentivise</w:t>
      </w:r>
      <w:r w:rsidR="00F170A3" w:rsidRPr="00B6543C">
        <w:rPr>
          <w:rFonts w:asciiTheme="minorHAnsi" w:hAnsiTheme="minorHAnsi"/>
        </w:rPr>
        <w:t xml:space="preserve"> existing </w:t>
      </w:r>
      <w:r w:rsidR="00110B1C" w:rsidRPr="00B6543C">
        <w:rPr>
          <w:rFonts w:asciiTheme="minorHAnsi" w:hAnsiTheme="minorHAnsi"/>
        </w:rPr>
        <w:t>providers</w:t>
      </w:r>
      <w:r w:rsidR="00F170A3" w:rsidRPr="00B6543C">
        <w:rPr>
          <w:rFonts w:asciiTheme="minorHAnsi" w:hAnsiTheme="minorHAnsi"/>
        </w:rPr>
        <w:t xml:space="preserve"> </w:t>
      </w:r>
      <w:r w:rsidR="00502086">
        <w:rPr>
          <w:rFonts w:asciiTheme="minorHAnsi" w:hAnsiTheme="minorHAnsi"/>
        </w:rPr>
        <w:t xml:space="preserve">to </w:t>
      </w:r>
      <w:r w:rsidR="00F170A3" w:rsidRPr="00B6543C">
        <w:rPr>
          <w:rFonts w:asciiTheme="minorHAnsi" w:hAnsiTheme="minorHAnsi"/>
        </w:rPr>
        <w:t xml:space="preserve">bring new offerings to market. </w:t>
      </w:r>
      <w:r w:rsidR="00D21012" w:rsidRPr="00B6543C">
        <w:rPr>
          <w:rFonts w:asciiTheme="minorHAnsi" w:hAnsiTheme="minorHAnsi"/>
        </w:rPr>
        <w:t>Improved</w:t>
      </w:r>
      <w:r w:rsidR="00511BAC" w:rsidRPr="00B6543C">
        <w:rPr>
          <w:rFonts w:asciiTheme="minorHAnsi" w:hAnsiTheme="minorHAnsi"/>
        </w:rPr>
        <w:t xml:space="preserve"> data </w:t>
      </w:r>
      <w:r w:rsidR="00D21012" w:rsidRPr="00B6543C">
        <w:rPr>
          <w:rFonts w:asciiTheme="minorHAnsi" w:hAnsiTheme="minorHAnsi"/>
        </w:rPr>
        <w:t xml:space="preserve">availability </w:t>
      </w:r>
      <w:r w:rsidR="006F6F64" w:rsidRPr="00B6543C">
        <w:rPr>
          <w:rFonts w:asciiTheme="minorHAnsi" w:hAnsiTheme="minorHAnsi"/>
        </w:rPr>
        <w:t xml:space="preserve">and </w:t>
      </w:r>
      <w:r w:rsidR="00787EF8">
        <w:rPr>
          <w:rFonts w:asciiTheme="minorHAnsi" w:hAnsiTheme="minorHAnsi"/>
        </w:rPr>
        <w:t>lower</w:t>
      </w:r>
      <w:r w:rsidR="00D21012" w:rsidRPr="00B6543C">
        <w:rPr>
          <w:rFonts w:asciiTheme="minorHAnsi" w:hAnsiTheme="minorHAnsi"/>
        </w:rPr>
        <w:t xml:space="preserve"> </w:t>
      </w:r>
      <w:r w:rsidR="006F6F64" w:rsidRPr="00B6543C">
        <w:rPr>
          <w:rFonts w:asciiTheme="minorHAnsi" w:hAnsiTheme="minorHAnsi"/>
        </w:rPr>
        <w:t xml:space="preserve">costs </w:t>
      </w:r>
      <w:r w:rsidR="00900BCF">
        <w:rPr>
          <w:rFonts w:asciiTheme="minorHAnsi" w:hAnsiTheme="minorHAnsi"/>
        </w:rPr>
        <w:t xml:space="preserve">for </w:t>
      </w:r>
      <w:r w:rsidR="00A224FD">
        <w:rPr>
          <w:rFonts w:asciiTheme="minorHAnsi" w:hAnsiTheme="minorHAnsi"/>
        </w:rPr>
        <w:t>receivers of data</w:t>
      </w:r>
      <w:r w:rsidR="00900BCF">
        <w:rPr>
          <w:rFonts w:asciiTheme="minorHAnsi" w:hAnsiTheme="minorHAnsi"/>
        </w:rPr>
        <w:t xml:space="preserve"> </w:t>
      </w:r>
      <w:r w:rsidR="00D21012" w:rsidRPr="00B6543C">
        <w:rPr>
          <w:rFonts w:asciiTheme="minorHAnsi" w:hAnsiTheme="minorHAnsi"/>
        </w:rPr>
        <w:t xml:space="preserve">may provide opportunities </w:t>
      </w:r>
      <w:r w:rsidR="00511BAC" w:rsidRPr="00B6543C">
        <w:rPr>
          <w:rFonts w:asciiTheme="minorHAnsi" w:hAnsiTheme="minorHAnsi"/>
        </w:rPr>
        <w:t>for innovators to develop</w:t>
      </w:r>
      <w:r w:rsidR="00502086">
        <w:rPr>
          <w:rFonts w:asciiTheme="minorHAnsi" w:hAnsiTheme="minorHAnsi"/>
        </w:rPr>
        <w:t>:</w:t>
      </w:r>
      <w:r w:rsidR="00511BAC" w:rsidRPr="00B6543C">
        <w:rPr>
          <w:rFonts w:asciiTheme="minorHAnsi" w:hAnsiTheme="minorHAnsi"/>
        </w:rPr>
        <w:t xml:space="preserve"> new banking or related services</w:t>
      </w:r>
      <w:r w:rsidR="0020238D" w:rsidRPr="00B6543C">
        <w:rPr>
          <w:rFonts w:asciiTheme="minorHAnsi" w:hAnsiTheme="minorHAnsi"/>
        </w:rPr>
        <w:t xml:space="preserve"> (e.g. risk mitigation services)</w:t>
      </w:r>
      <w:r w:rsidR="00511BAC" w:rsidRPr="00B6543C">
        <w:rPr>
          <w:rFonts w:asciiTheme="minorHAnsi" w:hAnsiTheme="minorHAnsi"/>
        </w:rPr>
        <w:t xml:space="preserve">; new non-banking services using the data (e.g. analysis of </w:t>
      </w:r>
      <w:r w:rsidR="006F6F64" w:rsidRPr="00B6543C">
        <w:rPr>
          <w:rFonts w:asciiTheme="minorHAnsi" w:hAnsiTheme="minorHAnsi"/>
        </w:rPr>
        <w:t xml:space="preserve">spending </w:t>
      </w:r>
      <w:r w:rsidR="00511BAC" w:rsidRPr="00B6543C">
        <w:rPr>
          <w:rFonts w:asciiTheme="minorHAnsi" w:hAnsiTheme="minorHAnsi"/>
        </w:rPr>
        <w:t xml:space="preserve">behaviour); </w:t>
      </w:r>
      <w:r w:rsidR="00D21012" w:rsidRPr="00B6543C">
        <w:rPr>
          <w:rFonts w:asciiTheme="minorHAnsi" w:hAnsiTheme="minorHAnsi"/>
        </w:rPr>
        <w:t xml:space="preserve">or </w:t>
      </w:r>
      <w:r w:rsidR="00511BAC" w:rsidRPr="00B6543C">
        <w:rPr>
          <w:rFonts w:asciiTheme="minorHAnsi" w:hAnsiTheme="minorHAnsi"/>
        </w:rPr>
        <w:t xml:space="preserve">improvements to existing non-banking services (e.g. </w:t>
      </w:r>
      <w:r w:rsidR="00D21012" w:rsidRPr="00B6543C">
        <w:rPr>
          <w:rFonts w:asciiTheme="minorHAnsi" w:hAnsiTheme="minorHAnsi"/>
        </w:rPr>
        <w:t xml:space="preserve">better </w:t>
      </w:r>
      <w:r w:rsidR="00511BAC" w:rsidRPr="00B6543C">
        <w:rPr>
          <w:rFonts w:asciiTheme="minorHAnsi" w:hAnsiTheme="minorHAnsi"/>
        </w:rPr>
        <w:t>connections with accounting software</w:t>
      </w:r>
      <w:r w:rsidR="00D21012" w:rsidRPr="00B6543C">
        <w:rPr>
          <w:rFonts w:asciiTheme="minorHAnsi" w:hAnsiTheme="minorHAnsi"/>
        </w:rPr>
        <w:t>)</w:t>
      </w:r>
      <w:r w:rsidR="0078142D" w:rsidRPr="00B6543C">
        <w:rPr>
          <w:rFonts w:asciiTheme="minorHAnsi" w:hAnsiTheme="minorHAnsi"/>
        </w:rPr>
        <w:t>.</w:t>
      </w:r>
    </w:p>
    <w:p w:rsidR="0078142D" w:rsidRPr="00B6543C" w:rsidRDefault="006D17FA">
      <w:pPr>
        <w:rPr>
          <w:rFonts w:asciiTheme="minorHAnsi" w:hAnsiTheme="minorHAnsi"/>
        </w:rPr>
      </w:pPr>
      <w:bookmarkStart w:id="25" w:name="_Toc488766111"/>
      <w:r w:rsidRPr="00B6543C">
        <w:rPr>
          <w:rFonts w:asciiTheme="minorHAnsi" w:hAnsiTheme="minorHAnsi"/>
        </w:rPr>
        <w:t>The</w:t>
      </w:r>
      <w:r w:rsidR="00803EF4">
        <w:rPr>
          <w:rFonts w:asciiTheme="minorHAnsi" w:hAnsiTheme="minorHAnsi"/>
        </w:rPr>
        <w:t>se</w:t>
      </w:r>
      <w:r w:rsidRPr="00B6543C">
        <w:rPr>
          <w:rFonts w:asciiTheme="minorHAnsi" w:hAnsiTheme="minorHAnsi"/>
        </w:rPr>
        <w:t xml:space="preserve"> potential</w:t>
      </w:r>
      <w:r w:rsidR="0078142D" w:rsidRPr="00B6543C">
        <w:rPr>
          <w:rFonts w:asciiTheme="minorHAnsi" w:hAnsiTheme="minorHAnsi"/>
        </w:rPr>
        <w:t xml:space="preserve"> benefits need to be weighed against the costs and risks associated with change. </w:t>
      </w:r>
      <w:r w:rsidR="00312000">
        <w:rPr>
          <w:rFonts w:asciiTheme="minorHAnsi" w:hAnsiTheme="minorHAnsi"/>
        </w:rPr>
        <w:t xml:space="preserve">It is expected that </w:t>
      </w:r>
      <w:r w:rsidR="0078142D" w:rsidRPr="00B6543C">
        <w:rPr>
          <w:rFonts w:asciiTheme="minorHAnsi" w:hAnsiTheme="minorHAnsi"/>
        </w:rPr>
        <w:t xml:space="preserve">some costs </w:t>
      </w:r>
      <w:r w:rsidR="00E24130">
        <w:rPr>
          <w:rFonts w:asciiTheme="minorHAnsi" w:hAnsiTheme="minorHAnsi"/>
        </w:rPr>
        <w:t>will</w:t>
      </w:r>
      <w:r w:rsidR="00BA0033">
        <w:rPr>
          <w:rFonts w:asciiTheme="minorHAnsi" w:hAnsiTheme="minorHAnsi"/>
        </w:rPr>
        <w:t xml:space="preserve"> be</w:t>
      </w:r>
      <w:r w:rsidR="00E24130">
        <w:rPr>
          <w:rFonts w:asciiTheme="minorHAnsi" w:hAnsiTheme="minorHAnsi"/>
        </w:rPr>
        <w:t xml:space="preserve"> incurred </w:t>
      </w:r>
      <w:r w:rsidR="0078142D" w:rsidRPr="00B6543C">
        <w:rPr>
          <w:rFonts w:asciiTheme="minorHAnsi" w:hAnsiTheme="minorHAnsi"/>
        </w:rPr>
        <w:t>in complying with any regulation associated with the regime</w:t>
      </w:r>
      <w:r w:rsidR="007D3648">
        <w:rPr>
          <w:rFonts w:asciiTheme="minorHAnsi" w:hAnsiTheme="minorHAnsi"/>
        </w:rPr>
        <w:t xml:space="preserve">. </w:t>
      </w:r>
      <w:r w:rsidR="0078142D" w:rsidRPr="00B6543C">
        <w:rPr>
          <w:rFonts w:asciiTheme="minorHAnsi" w:hAnsiTheme="minorHAnsi"/>
        </w:rPr>
        <w:t xml:space="preserve">And </w:t>
      </w:r>
      <w:r w:rsidR="00803EF4">
        <w:rPr>
          <w:rFonts w:asciiTheme="minorHAnsi" w:hAnsiTheme="minorHAnsi"/>
        </w:rPr>
        <w:t>some</w:t>
      </w:r>
      <w:r w:rsidR="00803EF4" w:rsidRPr="00B6543C">
        <w:rPr>
          <w:rFonts w:asciiTheme="minorHAnsi" w:hAnsiTheme="minorHAnsi"/>
        </w:rPr>
        <w:t xml:space="preserve"> </w:t>
      </w:r>
      <w:r w:rsidR="00BB1157">
        <w:rPr>
          <w:rFonts w:asciiTheme="minorHAnsi" w:hAnsiTheme="minorHAnsi"/>
        </w:rPr>
        <w:t xml:space="preserve">institutions </w:t>
      </w:r>
      <w:r w:rsidR="00803EF4">
        <w:rPr>
          <w:rFonts w:asciiTheme="minorHAnsi" w:hAnsiTheme="minorHAnsi"/>
        </w:rPr>
        <w:t>could</w:t>
      </w:r>
      <w:r w:rsidR="00803EF4" w:rsidRPr="00B6543C">
        <w:rPr>
          <w:rFonts w:asciiTheme="minorHAnsi" w:hAnsiTheme="minorHAnsi"/>
        </w:rPr>
        <w:t xml:space="preserve"> </w:t>
      </w:r>
      <w:r w:rsidR="0078142D" w:rsidRPr="00B6543C">
        <w:rPr>
          <w:rFonts w:asciiTheme="minorHAnsi" w:hAnsiTheme="minorHAnsi"/>
        </w:rPr>
        <w:t xml:space="preserve">miss out on opportunities </w:t>
      </w:r>
      <w:r w:rsidR="00803EF4">
        <w:rPr>
          <w:rFonts w:asciiTheme="minorHAnsi" w:hAnsiTheme="minorHAnsi"/>
        </w:rPr>
        <w:t>if</w:t>
      </w:r>
      <w:r w:rsidR="00803EF4" w:rsidRPr="00B6543C">
        <w:rPr>
          <w:rFonts w:asciiTheme="minorHAnsi" w:hAnsiTheme="minorHAnsi"/>
        </w:rPr>
        <w:t xml:space="preserve"> </w:t>
      </w:r>
      <w:r w:rsidR="00105EC9">
        <w:rPr>
          <w:rFonts w:asciiTheme="minorHAnsi" w:hAnsiTheme="minorHAnsi"/>
        </w:rPr>
        <w:t>customers</w:t>
      </w:r>
      <w:r w:rsidR="00552ABB" w:rsidRPr="00B6543C">
        <w:rPr>
          <w:rFonts w:asciiTheme="minorHAnsi" w:hAnsiTheme="minorHAnsi"/>
        </w:rPr>
        <w:t xml:space="preserve"> </w:t>
      </w:r>
      <w:r w:rsidR="00803EF4">
        <w:rPr>
          <w:rFonts w:asciiTheme="minorHAnsi" w:hAnsiTheme="minorHAnsi"/>
        </w:rPr>
        <w:t xml:space="preserve">choose to </w:t>
      </w:r>
      <w:r w:rsidR="00552ABB" w:rsidRPr="00B6543C">
        <w:rPr>
          <w:rFonts w:asciiTheme="minorHAnsi" w:hAnsiTheme="minorHAnsi"/>
        </w:rPr>
        <w:t>capture the val</w:t>
      </w:r>
      <w:r w:rsidRPr="00B6543C">
        <w:rPr>
          <w:rFonts w:asciiTheme="minorHAnsi" w:hAnsiTheme="minorHAnsi"/>
        </w:rPr>
        <w:t>u</w:t>
      </w:r>
      <w:r w:rsidR="00552ABB" w:rsidRPr="00B6543C">
        <w:rPr>
          <w:rFonts w:asciiTheme="minorHAnsi" w:hAnsiTheme="minorHAnsi"/>
        </w:rPr>
        <w:t xml:space="preserve">e in </w:t>
      </w:r>
      <w:r w:rsidR="00803EF4">
        <w:rPr>
          <w:rFonts w:asciiTheme="minorHAnsi" w:hAnsiTheme="minorHAnsi"/>
        </w:rPr>
        <w:t>their data</w:t>
      </w:r>
      <w:r w:rsidR="00803EF4" w:rsidRPr="00B6543C">
        <w:rPr>
          <w:rFonts w:asciiTheme="minorHAnsi" w:hAnsiTheme="minorHAnsi"/>
        </w:rPr>
        <w:t xml:space="preserve"> </w:t>
      </w:r>
      <w:r w:rsidR="00552ABB" w:rsidRPr="00B6543C">
        <w:rPr>
          <w:rFonts w:asciiTheme="minorHAnsi" w:hAnsiTheme="minorHAnsi"/>
        </w:rPr>
        <w:t xml:space="preserve">for themselves. </w:t>
      </w:r>
      <w:r w:rsidR="003631B9" w:rsidRPr="00564A7E">
        <w:rPr>
          <w:rFonts w:asciiTheme="minorHAnsi" w:hAnsiTheme="minorHAnsi"/>
        </w:rPr>
        <w:t>I</w:t>
      </w:r>
      <w:r w:rsidR="00552ABB" w:rsidRPr="003631B9">
        <w:rPr>
          <w:rFonts w:asciiTheme="minorHAnsi" w:hAnsiTheme="minorHAnsi"/>
        </w:rPr>
        <w:t>mportantly,</w:t>
      </w:r>
      <w:r w:rsidR="00552ABB" w:rsidRPr="00B6543C">
        <w:rPr>
          <w:rFonts w:asciiTheme="minorHAnsi" w:hAnsiTheme="minorHAnsi"/>
        </w:rPr>
        <w:t xml:space="preserve"> </w:t>
      </w:r>
      <w:r w:rsidR="00787EF8">
        <w:rPr>
          <w:rFonts w:asciiTheme="minorHAnsi" w:hAnsiTheme="minorHAnsi"/>
        </w:rPr>
        <w:t xml:space="preserve">different </w:t>
      </w:r>
      <w:r w:rsidR="00552ABB" w:rsidRPr="00B6543C">
        <w:rPr>
          <w:rFonts w:asciiTheme="minorHAnsi" w:hAnsiTheme="minorHAnsi"/>
        </w:rPr>
        <w:t xml:space="preserve">safeguards may be needed to ensure that only </w:t>
      </w:r>
      <w:r w:rsidR="00105EC9">
        <w:rPr>
          <w:rFonts w:asciiTheme="minorHAnsi" w:hAnsiTheme="minorHAnsi"/>
        </w:rPr>
        <w:t>customers</w:t>
      </w:r>
      <w:r w:rsidR="00552ABB" w:rsidRPr="00B6543C">
        <w:rPr>
          <w:rFonts w:asciiTheme="minorHAnsi" w:hAnsiTheme="minorHAnsi"/>
        </w:rPr>
        <w:t xml:space="preserve"> themselves can</w:t>
      </w:r>
      <w:r w:rsidR="0026674D">
        <w:rPr>
          <w:rFonts w:asciiTheme="minorHAnsi" w:hAnsiTheme="minorHAnsi"/>
        </w:rPr>
        <w:t xml:space="preserve"> initiate</w:t>
      </w:r>
      <w:r w:rsidR="00552ABB" w:rsidRPr="00B6543C">
        <w:rPr>
          <w:rFonts w:asciiTheme="minorHAnsi" w:hAnsiTheme="minorHAnsi"/>
        </w:rPr>
        <w:t xml:space="preserve"> access</w:t>
      </w:r>
      <w:r w:rsidR="0026674D">
        <w:rPr>
          <w:rFonts w:asciiTheme="minorHAnsi" w:hAnsiTheme="minorHAnsi"/>
        </w:rPr>
        <w:t xml:space="preserve"> to</w:t>
      </w:r>
      <w:r w:rsidR="00552ABB" w:rsidRPr="00B6543C">
        <w:rPr>
          <w:rFonts w:asciiTheme="minorHAnsi" w:hAnsiTheme="minorHAnsi"/>
        </w:rPr>
        <w:t xml:space="preserve"> their data.</w:t>
      </w:r>
    </w:p>
    <w:p w:rsidR="0013584A" w:rsidRPr="00B6543C" w:rsidRDefault="001905D7" w:rsidP="00B6543C">
      <w:pPr>
        <w:pStyle w:val="Heading3"/>
        <w:rPr>
          <w:sz w:val="32"/>
          <w:szCs w:val="32"/>
        </w:rPr>
      </w:pPr>
      <w:bookmarkStart w:id="26" w:name="_Toc488932407"/>
      <w:bookmarkStart w:id="27" w:name="_Toc489361362"/>
      <w:bookmarkStart w:id="28" w:name="_Toc489368159"/>
      <w:bookmarkStart w:id="29" w:name="_Toc489630725"/>
      <w:r w:rsidRPr="00B6543C">
        <w:rPr>
          <w:sz w:val="32"/>
          <w:szCs w:val="32"/>
        </w:rPr>
        <w:t>International context</w:t>
      </w:r>
      <w:bookmarkEnd w:id="25"/>
      <w:bookmarkEnd w:id="26"/>
      <w:bookmarkEnd w:id="27"/>
      <w:bookmarkEnd w:id="28"/>
      <w:bookmarkEnd w:id="29"/>
    </w:p>
    <w:p w:rsidR="006B5FB1" w:rsidRPr="00B6543C" w:rsidRDefault="00DC715E" w:rsidP="009E655D">
      <w:pPr>
        <w:rPr>
          <w:rFonts w:asciiTheme="minorHAnsi" w:hAnsiTheme="minorHAnsi"/>
        </w:rPr>
      </w:pPr>
      <w:r w:rsidRPr="00B6543C">
        <w:rPr>
          <w:rFonts w:asciiTheme="minorHAnsi" w:hAnsiTheme="minorHAnsi"/>
        </w:rPr>
        <w:t>G</w:t>
      </w:r>
      <w:r w:rsidR="006A0C8F" w:rsidRPr="00B6543C">
        <w:rPr>
          <w:rFonts w:asciiTheme="minorHAnsi" w:hAnsiTheme="minorHAnsi"/>
        </w:rPr>
        <w:t>lobal</w:t>
      </w:r>
      <w:r w:rsidR="007E6B41">
        <w:rPr>
          <w:rFonts w:asciiTheme="minorHAnsi" w:hAnsiTheme="minorHAnsi"/>
        </w:rPr>
        <w:t>ly,</w:t>
      </w:r>
      <w:r w:rsidR="006A0C8F" w:rsidRPr="00B6543C">
        <w:rPr>
          <w:rFonts w:asciiTheme="minorHAnsi" w:hAnsiTheme="minorHAnsi"/>
        </w:rPr>
        <w:t xml:space="preserve"> </w:t>
      </w:r>
      <w:r w:rsidR="0026674D">
        <w:rPr>
          <w:rFonts w:asciiTheme="minorHAnsi" w:hAnsiTheme="minorHAnsi"/>
        </w:rPr>
        <w:t>Open Banking</w:t>
      </w:r>
      <w:r w:rsidR="006A0C8F" w:rsidRPr="00B6543C">
        <w:rPr>
          <w:rFonts w:asciiTheme="minorHAnsi" w:hAnsiTheme="minorHAnsi"/>
        </w:rPr>
        <w:t xml:space="preserve"> is pro</w:t>
      </w:r>
      <w:r w:rsidRPr="00B6543C">
        <w:rPr>
          <w:rFonts w:asciiTheme="minorHAnsi" w:hAnsiTheme="minorHAnsi"/>
        </w:rPr>
        <w:t>gressing</w:t>
      </w:r>
      <w:r w:rsidR="006A0C8F" w:rsidRPr="00B6543C">
        <w:rPr>
          <w:rFonts w:asciiTheme="minorHAnsi" w:hAnsiTheme="minorHAnsi"/>
        </w:rPr>
        <w:t xml:space="preserve"> </w:t>
      </w:r>
      <w:r w:rsidR="003A3752" w:rsidRPr="00081788">
        <w:rPr>
          <w:rFonts w:asciiTheme="minorHAnsi" w:hAnsiTheme="minorHAnsi"/>
        </w:rPr>
        <w:t>in</w:t>
      </w:r>
      <w:r w:rsidR="003A3752">
        <w:rPr>
          <w:rFonts w:asciiTheme="minorHAnsi" w:hAnsiTheme="minorHAnsi"/>
        </w:rPr>
        <w:t xml:space="preserve"> a range of jurisdictions</w:t>
      </w:r>
      <w:r w:rsidR="006A0C8F" w:rsidRPr="00B6543C">
        <w:rPr>
          <w:rFonts w:asciiTheme="minorHAnsi" w:hAnsiTheme="minorHAnsi"/>
        </w:rPr>
        <w:t xml:space="preserve">. </w:t>
      </w:r>
      <w:r w:rsidR="00503A07" w:rsidRPr="00B6543C">
        <w:rPr>
          <w:rFonts w:asciiTheme="minorHAnsi" w:hAnsiTheme="minorHAnsi"/>
        </w:rPr>
        <w:t xml:space="preserve">The United Kingdom </w:t>
      </w:r>
      <w:r w:rsidR="00526473" w:rsidRPr="00B6543C">
        <w:rPr>
          <w:rFonts w:asciiTheme="minorHAnsi" w:hAnsiTheme="minorHAnsi"/>
        </w:rPr>
        <w:t>(UK)</w:t>
      </w:r>
      <w:r w:rsidR="00503A07" w:rsidRPr="00B6543C">
        <w:rPr>
          <w:rFonts w:asciiTheme="minorHAnsi" w:hAnsiTheme="minorHAnsi"/>
        </w:rPr>
        <w:t xml:space="preserve"> </w:t>
      </w:r>
      <w:r w:rsidR="006B5FB1" w:rsidRPr="00B6543C">
        <w:rPr>
          <w:rFonts w:asciiTheme="minorHAnsi" w:hAnsiTheme="minorHAnsi"/>
        </w:rPr>
        <w:t xml:space="preserve">is </w:t>
      </w:r>
      <w:r w:rsidR="0026674D">
        <w:rPr>
          <w:rFonts w:asciiTheme="minorHAnsi" w:hAnsiTheme="minorHAnsi"/>
        </w:rPr>
        <w:t>pursuing</w:t>
      </w:r>
      <w:r w:rsidR="00503A07" w:rsidRPr="00B6543C">
        <w:rPr>
          <w:rFonts w:asciiTheme="minorHAnsi" w:hAnsiTheme="minorHAnsi"/>
        </w:rPr>
        <w:t xml:space="preserve"> a progressive rollout of </w:t>
      </w:r>
      <w:r w:rsidR="00081788">
        <w:rPr>
          <w:rFonts w:asciiTheme="minorHAnsi" w:hAnsiTheme="minorHAnsi"/>
        </w:rPr>
        <w:t xml:space="preserve">access to </w:t>
      </w:r>
      <w:r w:rsidR="00503A07" w:rsidRPr="00B6543C">
        <w:rPr>
          <w:rFonts w:asciiTheme="minorHAnsi" w:hAnsiTheme="minorHAnsi"/>
        </w:rPr>
        <w:t xml:space="preserve">banking data under a mandated </w:t>
      </w:r>
      <w:r w:rsidR="0026674D">
        <w:rPr>
          <w:rFonts w:asciiTheme="minorHAnsi" w:hAnsiTheme="minorHAnsi"/>
        </w:rPr>
        <w:t>Open Banking</w:t>
      </w:r>
      <w:r w:rsidR="00503A07" w:rsidRPr="00B6543C">
        <w:rPr>
          <w:rFonts w:asciiTheme="minorHAnsi" w:hAnsiTheme="minorHAnsi"/>
        </w:rPr>
        <w:t xml:space="preserve"> standard</w:t>
      </w:r>
      <w:r w:rsidR="00721FD4" w:rsidRPr="00B6543C">
        <w:rPr>
          <w:rFonts w:asciiTheme="minorHAnsi" w:hAnsiTheme="minorHAnsi"/>
        </w:rPr>
        <w:t>,</w:t>
      </w:r>
      <w:r w:rsidR="00503A07" w:rsidRPr="00B6543C">
        <w:rPr>
          <w:rFonts w:asciiTheme="minorHAnsi" w:hAnsiTheme="minorHAnsi"/>
        </w:rPr>
        <w:t xml:space="preserve"> </w:t>
      </w:r>
      <w:r w:rsidR="002C2A68" w:rsidRPr="00B6543C">
        <w:rPr>
          <w:rFonts w:asciiTheme="minorHAnsi" w:hAnsiTheme="minorHAnsi"/>
        </w:rPr>
        <w:t>commenci</w:t>
      </w:r>
      <w:r w:rsidR="00526473" w:rsidRPr="00B6543C">
        <w:rPr>
          <w:rFonts w:asciiTheme="minorHAnsi" w:hAnsiTheme="minorHAnsi"/>
        </w:rPr>
        <w:t xml:space="preserve">ng with </w:t>
      </w:r>
      <w:r w:rsidR="00503A07" w:rsidRPr="00B6543C">
        <w:rPr>
          <w:rFonts w:asciiTheme="minorHAnsi" w:hAnsiTheme="minorHAnsi"/>
        </w:rPr>
        <w:t xml:space="preserve">the </w:t>
      </w:r>
      <w:r w:rsidR="00DC5722" w:rsidRPr="00B6543C">
        <w:rPr>
          <w:rFonts w:asciiTheme="minorHAnsi" w:hAnsiTheme="minorHAnsi"/>
        </w:rPr>
        <w:t>preliminary</w:t>
      </w:r>
      <w:r w:rsidR="00503A07" w:rsidRPr="00B6543C">
        <w:rPr>
          <w:rFonts w:asciiTheme="minorHAnsi" w:hAnsiTheme="minorHAnsi"/>
        </w:rPr>
        <w:t xml:space="preserve"> phase </w:t>
      </w:r>
      <w:r w:rsidR="00081788">
        <w:rPr>
          <w:rFonts w:asciiTheme="minorHAnsi" w:hAnsiTheme="minorHAnsi"/>
        </w:rPr>
        <w:t xml:space="preserve">in March 2017 </w:t>
      </w:r>
      <w:r w:rsidR="00503A07" w:rsidRPr="00B6543C">
        <w:rPr>
          <w:rFonts w:asciiTheme="minorHAnsi" w:hAnsiTheme="minorHAnsi"/>
        </w:rPr>
        <w:t xml:space="preserve">of </w:t>
      </w:r>
      <w:r w:rsidRPr="00B6543C">
        <w:rPr>
          <w:rFonts w:asciiTheme="minorHAnsi" w:hAnsiTheme="minorHAnsi"/>
        </w:rPr>
        <w:t xml:space="preserve">providing open </w:t>
      </w:r>
      <w:r w:rsidR="00526473" w:rsidRPr="00B6543C">
        <w:rPr>
          <w:rFonts w:asciiTheme="minorHAnsi" w:hAnsiTheme="minorHAnsi"/>
        </w:rPr>
        <w:t>Application Programming Interface (</w:t>
      </w:r>
      <w:r w:rsidRPr="00B6543C">
        <w:rPr>
          <w:rFonts w:asciiTheme="minorHAnsi" w:hAnsiTheme="minorHAnsi"/>
        </w:rPr>
        <w:t>API</w:t>
      </w:r>
      <w:r w:rsidR="00526473" w:rsidRPr="00B6543C">
        <w:rPr>
          <w:rFonts w:asciiTheme="minorHAnsi" w:hAnsiTheme="minorHAnsi"/>
        </w:rPr>
        <w:t>)</w:t>
      </w:r>
      <w:r w:rsidRPr="00B6543C">
        <w:rPr>
          <w:rFonts w:asciiTheme="minorHAnsi" w:hAnsiTheme="minorHAnsi"/>
        </w:rPr>
        <w:t xml:space="preserve"> access to branch location data</w:t>
      </w:r>
      <w:r w:rsidR="00503A07" w:rsidRPr="00B6543C">
        <w:rPr>
          <w:rFonts w:asciiTheme="minorHAnsi" w:hAnsiTheme="minorHAnsi"/>
        </w:rPr>
        <w:t xml:space="preserve">. </w:t>
      </w:r>
      <w:r w:rsidR="00DC5722" w:rsidRPr="00B6543C">
        <w:rPr>
          <w:rFonts w:asciiTheme="minorHAnsi" w:hAnsiTheme="minorHAnsi"/>
        </w:rPr>
        <w:t>The UK’s Competition and Markets Authority has established and is overseeing an ‘Implementation Entity’ tasked with determining specific industry data sharing protocols. The standards and sharing</w:t>
      </w:r>
      <w:r w:rsidR="00AB7108" w:rsidRPr="00B6543C">
        <w:rPr>
          <w:rFonts w:asciiTheme="minorHAnsi" w:hAnsiTheme="minorHAnsi"/>
        </w:rPr>
        <w:t xml:space="preserve"> of customer and transaction data</w:t>
      </w:r>
      <w:r w:rsidR="00526473" w:rsidRPr="00B6543C">
        <w:rPr>
          <w:rFonts w:asciiTheme="minorHAnsi" w:hAnsiTheme="minorHAnsi"/>
        </w:rPr>
        <w:t xml:space="preserve"> via open API</w:t>
      </w:r>
      <w:r w:rsidR="00B62ED0">
        <w:rPr>
          <w:rFonts w:asciiTheme="minorHAnsi" w:hAnsiTheme="minorHAnsi"/>
        </w:rPr>
        <w:t>s</w:t>
      </w:r>
      <w:r w:rsidR="00DC5722" w:rsidRPr="00B6543C">
        <w:rPr>
          <w:rFonts w:asciiTheme="minorHAnsi" w:hAnsiTheme="minorHAnsi"/>
        </w:rPr>
        <w:t xml:space="preserve"> are required to be in operation by 1</w:t>
      </w:r>
      <w:r w:rsidRPr="00B6543C">
        <w:rPr>
          <w:rFonts w:asciiTheme="minorHAnsi" w:hAnsiTheme="minorHAnsi"/>
        </w:rPr>
        <w:t> </w:t>
      </w:r>
      <w:r w:rsidR="00DC5722" w:rsidRPr="00B6543C">
        <w:rPr>
          <w:rFonts w:asciiTheme="minorHAnsi" w:hAnsiTheme="minorHAnsi"/>
        </w:rPr>
        <w:t>January</w:t>
      </w:r>
      <w:r w:rsidR="000617F6" w:rsidRPr="00B6543C">
        <w:rPr>
          <w:rFonts w:asciiTheme="minorHAnsi" w:hAnsiTheme="minorHAnsi"/>
        </w:rPr>
        <w:t> </w:t>
      </w:r>
      <w:r w:rsidR="00DC5722" w:rsidRPr="00B6543C">
        <w:rPr>
          <w:rFonts w:asciiTheme="minorHAnsi" w:hAnsiTheme="minorHAnsi"/>
        </w:rPr>
        <w:t>2018</w:t>
      </w:r>
      <w:r w:rsidR="00AB7108" w:rsidRPr="00B6543C">
        <w:rPr>
          <w:rFonts w:asciiTheme="minorHAnsi" w:hAnsiTheme="minorHAnsi"/>
        </w:rPr>
        <w:t>.</w:t>
      </w:r>
      <w:r w:rsidR="00F86941" w:rsidRPr="00B6543C">
        <w:rPr>
          <w:rFonts w:asciiTheme="minorHAnsi" w:hAnsiTheme="minorHAnsi"/>
        </w:rPr>
        <w:t xml:space="preserve"> </w:t>
      </w:r>
      <w:r w:rsidR="006B5FB1" w:rsidRPr="00B6543C">
        <w:rPr>
          <w:rFonts w:asciiTheme="minorHAnsi" w:hAnsiTheme="minorHAnsi"/>
        </w:rPr>
        <w:t xml:space="preserve">While the UK has made progress towards realising an </w:t>
      </w:r>
      <w:r w:rsidR="0026674D">
        <w:rPr>
          <w:rFonts w:asciiTheme="minorHAnsi" w:hAnsiTheme="minorHAnsi"/>
        </w:rPr>
        <w:t>Open Banking</w:t>
      </w:r>
      <w:r w:rsidR="006B5FB1" w:rsidRPr="00B6543C">
        <w:rPr>
          <w:rFonts w:asciiTheme="minorHAnsi" w:hAnsiTheme="minorHAnsi"/>
        </w:rPr>
        <w:t xml:space="preserve"> regime, its policy development process has encountered a number of challenges from which other jurisdictions can learn. </w:t>
      </w:r>
    </w:p>
    <w:p w:rsidR="006B5FB1" w:rsidRPr="00B6543C" w:rsidRDefault="000F0AA5" w:rsidP="000757ED">
      <w:pPr>
        <w:pStyle w:val="OutlineNumbered1"/>
        <w:numPr>
          <w:ilvl w:val="0"/>
          <w:numId w:val="0"/>
        </w:numPr>
        <w:rPr>
          <w:rFonts w:asciiTheme="minorHAnsi" w:hAnsiTheme="minorHAnsi"/>
        </w:rPr>
      </w:pPr>
      <w:r w:rsidRPr="00B6543C">
        <w:rPr>
          <w:rFonts w:asciiTheme="minorHAnsi" w:hAnsiTheme="minorHAnsi"/>
        </w:rPr>
        <w:t>T</w:t>
      </w:r>
      <w:r w:rsidR="006F77C2" w:rsidRPr="00B6543C">
        <w:rPr>
          <w:rFonts w:asciiTheme="minorHAnsi" w:hAnsiTheme="minorHAnsi"/>
        </w:rPr>
        <w:t xml:space="preserve">he </w:t>
      </w:r>
      <w:r w:rsidR="008B5253" w:rsidRPr="00B6543C">
        <w:rPr>
          <w:rFonts w:asciiTheme="minorHAnsi" w:hAnsiTheme="minorHAnsi"/>
        </w:rPr>
        <w:t>European Union</w:t>
      </w:r>
      <w:r w:rsidR="00582B76" w:rsidRPr="00B6543C">
        <w:rPr>
          <w:rFonts w:asciiTheme="minorHAnsi" w:hAnsiTheme="minorHAnsi"/>
        </w:rPr>
        <w:t xml:space="preserve"> (EU)</w:t>
      </w:r>
      <w:r w:rsidR="008B5253" w:rsidRPr="00B6543C">
        <w:rPr>
          <w:rFonts w:asciiTheme="minorHAnsi" w:hAnsiTheme="minorHAnsi"/>
        </w:rPr>
        <w:t xml:space="preserve"> has moved </w:t>
      </w:r>
      <w:r w:rsidR="00DF556C" w:rsidRPr="00B6543C">
        <w:rPr>
          <w:rFonts w:asciiTheme="minorHAnsi" w:hAnsiTheme="minorHAnsi"/>
        </w:rPr>
        <w:t xml:space="preserve">towards </w:t>
      </w:r>
      <w:r w:rsidR="008B5253" w:rsidRPr="00B6543C">
        <w:rPr>
          <w:rFonts w:asciiTheme="minorHAnsi" w:hAnsiTheme="minorHAnsi"/>
        </w:rPr>
        <w:t xml:space="preserve">an </w:t>
      </w:r>
      <w:r w:rsidR="0026674D">
        <w:rPr>
          <w:rFonts w:asciiTheme="minorHAnsi" w:hAnsiTheme="minorHAnsi"/>
        </w:rPr>
        <w:t>Open Banking</w:t>
      </w:r>
      <w:r w:rsidR="008B5253" w:rsidRPr="00B6543C">
        <w:rPr>
          <w:rFonts w:asciiTheme="minorHAnsi" w:hAnsiTheme="minorHAnsi"/>
        </w:rPr>
        <w:t xml:space="preserve"> regime via </w:t>
      </w:r>
      <w:r w:rsidR="00331728" w:rsidRPr="00B6543C">
        <w:rPr>
          <w:rFonts w:asciiTheme="minorHAnsi" w:hAnsiTheme="minorHAnsi"/>
        </w:rPr>
        <w:t xml:space="preserve">initiatives </w:t>
      </w:r>
      <w:r w:rsidR="008B5253" w:rsidRPr="00B6543C">
        <w:rPr>
          <w:rFonts w:asciiTheme="minorHAnsi" w:hAnsiTheme="minorHAnsi"/>
        </w:rPr>
        <w:t xml:space="preserve">to mandate payment initiation and account data retrieval by third parties </w:t>
      </w:r>
      <w:r w:rsidR="00980165" w:rsidRPr="00B6543C">
        <w:rPr>
          <w:rFonts w:asciiTheme="minorHAnsi" w:hAnsiTheme="minorHAnsi"/>
        </w:rPr>
        <w:t>through</w:t>
      </w:r>
      <w:r w:rsidR="008B5253" w:rsidRPr="00B6543C">
        <w:rPr>
          <w:rFonts w:asciiTheme="minorHAnsi" w:hAnsiTheme="minorHAnsi"/>
        </w:rPr>
        <w:t xml:space="preserve"> </w:t>
      </w:r>
      <w:r w:rsidR="001B0A34">
        <w:rPr>
          <w:rFonts w:asciiTheme="minorHAnsi" w:hAnsiTheme="minorHAnsi"/>
        </w:rPr>
        <w:t>the Payment Services Directive </w:t>
      </w:r>
      <w:r w:rsidR="008B5253" w:rsidRPr="00B6543C">
        <w:rPr>
          <w:rFonts w:asciiTheme="minorHAnsi" w:hAnsiTheme="minorHAnsi"/>
        </w:rPr>
        <w:t xml:space="preserve">2 (PSD2) and </w:t>
      </w:r>
      <w:r w:rsidR="00081788">
        <w:rPr>
          <w:rFonts w:asciiTheme="minorHAnsi" w:hAnsiTheme="minorHAnsi"/>
        </w:rPr>
        <w:t xml:space="preserve">to </w:t>
      </w:r>
      <w:r w:rsidR="008B5253" w:rsidRPr="00B6543C">
        <w:rPr>
          <w:rFonts w:asciiTheme="minorHAnsi" w:hAnsiTheme="minorHAnsi"/>
        </w:rPr>
        <w:t>establish data protection regulations, including rights</w:t>
      </w:r>
      <w:r w:rsidR="00DF556C" w:rsidRPr="00B6543C">
        <w:rPr>
          <w:rFonts w:asciiTheme="minorHAnsi" w:hAnsiTheme="minorHAnsi"/>
        </w:rPr>
        <w:t xml:space="preserve"> to transfer personal data </w:t>
      </w:r>
      <w:r w:rsidR="00980165" w:rsidRPr="00B6543C">
        <w:rPr>
          <w:rFonts w:asciiTheme="minorHAnsi" w:hAnsiTheme="minorHAnsi"/>
        </w:rPr>
        <w:sym w:font="Symbol" w:char="F0BE"/>
      </w:r>
      <w:r w:rsidR="00DF556C" w:rsidRPr="00B6543C">
        <w:rPr>
          <w:rFonts w:asciiTheme="minorHAnsi" w:hAnsiTheme="minorHAnsi"/>
        </w:rPr>
        <w:t xml:space="preserve"> the General</w:t>
      </w:r>
      <w:r w:rsidR="00582B76" w:rsidRPr="00B6543C">
        <w:rPr>
          <w:rFonts w:asciiTheme="minorHAnsi" w:hAnsiTheme="minorHAnsi"/>
        </w:rPr>
        <w:t xml:space="preserve"> Data Protection Regulations (G</w:t>
      </w:r>
      <w:r w:rsidR="00DF556C" w:rsidRPr="00B6543C">
        <w:rPr>
          <w:rFonts w:asciiTheme="minorHAnsi" w:hAnsiTheme="minorHAnsi"/>
        </w:rPr>
        <w:t>D</w:t>
      </w:r>
      <w:r w:rsidR="00582B76" w:rsidRPr="00B6543C">
        <w:rPr>
          <w:rFonts w:asciiTheme="minorHAnsi" w:hAnsiTheme="minorHAnsi"/>
        </w:rPr>
        <w:t>P</w:t>
      </w:r>
      <w:r w:rsidR="00DF556C" w:rsidRPr="00B6543C">
        <w:rPr>
          <w:rFonts w:asciiTheme="minorHAnsi" w:hAnsiTheme="minorHAnsi"/>
        </w:rPr>
        <w:t xml:space="preserve">R). </w:t>
      </w:r>
      <w:r w:rsidR="002B07A0" w:rsidRPr="00B6543C">
        <w:rPr>
          <w:rFonts w:asciiTheme="minorHAnsi" w:hAnsiTheme="minorHAnsi"/>
        </w:rPr>
        <w:t>PSD2 is due to come into force in January</w:t>
      </w:r>
      <w:r w:rsidR="005E525F" w:rsidRPr="00B6543C">
        <w:rPr>
          <w:rFonts w:asciiTheme="minorHAnsi" w:hAnsiTheme="minorHAnsi"/>
        </w:rPr>
        <w:t> </w:t>
      </w:r>
      <w:r w:rsidR="002B07A0" w:rsidRPr="00B6543C">
        <w:rPr>
          <w:rFonts w:asciiTheme="minorHAnsi" w:hAnsiTheme="minorHAnsi"/>
        </w:rPr>
        <w:t xml:space="preserve">2018, while GDPR will </w:t>
      </w:r>
      <w:r w:rsidR="00DC715E" w:rsidRPr="00B6543C">
        <w:rPr>
          <w:rFonts w:asciiTheme="minorHAnsi" w:hAnsiTheme="minorHAnsi"/>
        </w:rPr>
        <w:t>take effect from</w:t>
      </w:r>
      <w:r w:rsidR="002B07A0" w:rsidRPr="00B6543C">
        <w:rPr>
          <w:rFonts w:asciiTheme="minorHAnsi" w:hAnsiTheme="minorHAnsi"/>
        </w:rPr>
        <w:t xml:space="preserve"> May</w:t>
      </w:r>
      <w:r w:rsidR="00835D94" w:rsidRPr="00B6543C">
        <w:rPr>
          <w:rFonts w:asciiTheme="minorHAnsi" w:hAnsiTheme="minorHAnsi"/>
        </w:rPr>
        <w:t> </w:t>
      </w:r>
      <w:r w:rsidR="002B07A0" w:rsidRPr="00B6543C">
        <w:rPr>
          <w:rFonts w:asciiTheme="minorHAnsi" w:hAnsiTheme="minorHAnsi"/>
        </w:rPr>
        <w:t>2018.</w:t>
      </w:r>
      <w:r w:rsidR="007D3648">
        <w:rPr>
          <w:rFonts w:asciiTheme="minorHAnsi" w:hAnsiTheme="minorHAnsi"/>
        </w:rPr>
        <w:t xml:space="preserve"> </w:t>
      </w:r>
      <w:r w:rsidR="002B07A0" w:rsidRPr="00B6543C">
        <w:rPr>
          <w:rFonts w:asciiTheme="minorHAnsi" w:hAnsiTheme="minorHAnsi"/>
        </w:rPr>
        <w:t xml:space="preserve"> </w:t>
      </w:r>
    </w:p>
    <w:p w:rsidR="00582B76" w:rsidRPr="00B6543C" w:rsidRDefault="00E9126B" w:rsidP="000757ED">
      <w:pPr>
        <w:pStyle w:val="OutlineNumbered1"/>
        <w:numPr>
          <w:ilvl w:val="0"/>
          <w:numId w:val="0"/>
        </w:numPr>
        <w:rPr>
          <w:rFonts w:asciiTheme="minorHAnsi" w:hAnsiTheme="minorHAnsi"/>
        </w:rPr>
      </w:pPr>
      <w:r w:rsidRPr="00B6543C">
        <w:rPr>
          <w:rFonts w:asciiTheme="minorHAnsi" w:hAnsiTheme="minorHAnsi"/>
        </w:rPr>
        <w:t>I</w:t>
      </w:r>
      <w:r w:rsidR="00E82A3C" w:rsidRPr="00B6543C">
        <w:rPr>
          <w:rFonts w:asciiTheme="minorHAnsi" w:hAnsiTheme="minorHAnsi"/>
        </w:rPr>
        <w:t xml:space="preserve">n the </w:t>
      </w:r>
      <w:r w:rsidR="00503A07" w:rsidRPr="00B6543C">
        <w:rPr>
          <w:rFonts w:asciiTheme="minorHAnsi" w:hAnsiTheme="minorHAnsi"/>
        </w:rPr>
        <w:t>United States</w:t>
      </w:r>
      <w:r w:rsidRPr="00B6543C">
        <w:rPr>
          <w:rFonts w:asciiTheme="minorHAnsi" w:hAnsiTheme="minorHAnsi"/>
        </w:rPr>
        <w:t>, a highly competitive financial ecosystem is</w:t>
      </w:r>
      <w:r w:rsidR="006B5FB1" w:rsidRPr="00B6543C">
        <w:rPr>
          <w:rFonts w:asciiTheme="minorHAnsi" w:hAnsiTheme="minorHAnsi"/>
        </w:rPr>
        <w:t xml:space="preserve"> creating pressures to engage in </w:t>
      </w:r>
      <w:r w:rsidR="00D91FFC" w:rsidRPr="00B6543C">
        <w:rPr>
          <w:rFonts w:asciiTheme="minorHAnsi" w:hAnsiTheme="minorHAnsi"/>
        </w:rPr>
        <w:t xml:space="preserve">synergistic </w:t>
      </w:r>
      <w:r w:rsidR="006B5FB1" w:rsidRPr="00B6543C">
        <w:rPr>
          <w:rFonts w:asciiTheme="minorHAnsi" w:hAnsiTheme="minorHAnsi"/>
        </w:rPr>
        <w:t xml:space="preserve">data sharing </w:t>
      </w:r>
      <w:r w:rsidR="00D91FFC" w:rsidRPr="00B6543C">
        <w:rPr>
          <w:rFonts w:asciiTheme="minorHAnsi" w:hAnsiTheme="minorHAnsi"/>
        </w:rPr>
        <w:t>between</w:t>
      </w:r>
      <w:r w:rsidR="006B5FB1" w:rsidRPr="00B6543C">
        <w:rPr>
          <w:rFonts w:asciiTheme="minorHAnsi" w:hAnsiTheme="minorHAnsi"/>
        </w:rPr>
        <w:t xml:space="preserve"> established banks and </w:t>
      </w:r>
      <w:r w:rsidR="00526473" w:rsidRPr="00B6543C">
        <w:rPr>
          <w:rFonts w:asciiTheme="minorHAnsi" w:hAnsiTheme="minorHAnsi"/>
        </w:rPr>
        <w:t>Financial Technology (</w:t>
      </w:r>
      <w:proofErr w:type="spellStart"/>
      <w:r w:rsidR="006B5FB1" w:rsidRPr="00B6543C">
        <w:rPr>
          <w:rFonts w:asciiTheme="minorHAnsi" w:hAnsiTheme="minorHAnsi"/>
        </w:rPr>
        <w:t>FinTech</w:t>
      </w:r>
      <w:proofErr w:type="spellEnd"/>
      <w:r w:rsidR="00526473" w:rsidRPr="00B6543C">
        <w:rPr>
          <w:rFonts w:asciiTheme="minorHAnsi" w:hAnsiTheme="minorHAnsi"/>
        </w:rPr>
        <w:t>)</w:t>
      </w:r>
      <w:r w:rsidR="006B5FB1" w:rsidRPr="00B6543C">
        <w:rPr>
          <w:rFonts w:asciiTheme="minorHAnsi" w:hAnsiTheme="minorHAnsi"/>
        </w:rPr>
        <w:t xml:space="preserve"> companies. </w:t>
      </w:r>
      <w:r w:rsidR="00D91FFC" w:rsidRPr="00B6543C">
        <w:rPr>
          <w:rFonts w:asciiTheme="minorHAnsi" w:hAnsiTheme="minorHAnsi"/>
        </w:rPr>
        <w:t>These c</w:t>
      </w:r>
      <w:r w:rsidR="006B5FB1" w:rsidRPr="00B6543C">
        <w:rPr>
          <w:rFonts w:asciiTheme="minorHAnsi" w:hAnsiTheme="minorHAnsi"/>
        </w:rPr>
        <w:t xml:space="preserve">ollaborative partnerships are developing </w:t>
      </w:r>
      <w:r w:rsidR="00D91FFC" w:rsidRPr="00B6543C">
        <w:rPr>
          <w:rFonts w:asciiTheme="minorHAnsi" w:hAnsiTheme="minorHAnsi"/>
        </w:rPr>
        <w:t xml:space="preserve">rapidly </w:t>
      </w:r>
      <w:r w:rsidR="006B5FB1" w:rsidRPr="00B6543C">
        <w:rPr>
          <w:rFonts w:asciiTheme="minorHAnsi" w:hAnsiTheme="minorHAnsi"/>
        </w:rPr>
        <w:t>to extract value from data-driven innovation.</w:t>
      </w:r>
      <w:r w:rsidR="007D3648">
        <w:rPr>
          <w:rFonts w:asciiTheme="minorHAnsi" w:hAnsiTheme="minorHAnsi"/>
        </w:rPr>
        <w:t xml:space="preserve"> </w:t>
      </w:r>
      <w:r w:rsidR="00721FD4" w:rsidRPr="00B6543C">
        <w:rPr>
          <w:rFonts w:asciiTheme="minorHAnsi" w:hAnsiTheme="minorHAnsi"/>
        </w:rPr>
        <w:t xml:space="preserve"> </w:t>
      </w:r>
      <w:r w:rsidR="00AB7108" w:rsidRPr="00B6543C">
        <w:rPr>
          <w:rFonts w:asciiTheme="minorHAnsi" w:hAnsiTheme="minorHAnsi"/>
        </w:rPr>
        <w:t xml:space="preserve"> </w:t>
      </w:r>
    </w:p>
    <w:p w:rsidR="0013584A" w:rsidRPr="00B6543C" w:rsidRDefault="004B375C" w:rsidP="000757ED">
      <w:pPr>
        <w:pStyle w:val="OutlineNumbered1"/>
        <w:numPr>
          <w:ilvl w:val="0"/>
          <w:numId w:val="0"/>
        </w:numPr>
        <w:rPr>
          <w:rFonts w:asciiTheme="minorHAnsi" w:hAnsiTheme="minorHAnsi"/>
        </w:rPr>
      </w:pPr>
      <w:r w:rsidRPr="00B6543C">
        <w:rPr>
          <w:rFonts w:asciiTheme="minorHAnsi" w:hAnsiTheme="minorHAnsi"/>
        </w:rPr>
        <w:t>In our region,</w:t>
      </w:r>
      <w:r w:rsidR="00481FB0" w:rsidRPr="00B6543C">
        <w:rPr>
          <w:rFonts w:asciiTheme="minorHAnsi" w:hAnsiTheme="minorHAnsi"/>
        </w:rPr>
        <w:t xml:space="preserve"> Singapore</w:t>
      </w:r>
      <w:r w:rsidR="00F83143" w:rsidRPr="00B6543C">
        <w:rPr>
          <w:rFonts w:asciiTheme="minorHAnsi" w:hAnsiTheme="minorHAnsi"/>
        </w:rPr>
        <w:t xml:space="preserve"> has </w:t>
      </w:r>
      <w:r w:rsidR="00312000">
        <w:rPr>
          <w:rFonts w:asciiTheme="minorHAnsi" w:hAnsiTheme="minorHAnsi"/>
        </w:rPr>
        <w:t>taken steps towards</w:t>
      </w:r>
      <w:r w:rsidR="0026674D">
        <w:rPr>
          <w:rFonts w:asciiTheme="minorHAnsi" w:hAnsiTheme="minorHAnsi"/>
        </w:rPr>
        <w:t xml:space="preserve"> adopti</w:t>
      </w:r>
      <w:r w:rsidR="00312000">
        <w:rPr>
          <w:rFonts w:asciiTheme="minorHAnsi" w:hAnsiTheme="minorHAnsi"/>
        </w:rPr>
        <w:t>ng</w:t>
      </w:r>
      <w:r w:rsidR="00F83143" w:rsidRPr="00B6543C">
        <w:rPr>
          <w:rFonts w:asciiTheme="minorHAnsi" w:hAnsiTheme="minorHAnsi"/>
        </w:rPr>
        <w:t xml:space="preserve"> </w:t>
      </w:r>
      <w:r w:rsidR="0026674D">
        <w:rPr>
          <w:rFonts w:asciiTheme="minorHAnsi" w:hAnsiTheme="minorHAnsi"/>
        </w:rPr>
        <w:t>Open Banking</w:t>
      </w:r>
      <w:r w:rsidR="00F83143" w:rsidRPr="00B6543C">
        <w:rPr>
          <w:rFonts w:asciiTheme="minorHAnsi" w:hAnsiTheme="minorHAnsi"/>
        </w:rPr>
        <w:t xml:space="preserve"> </w:t>
      </w:r>
      <w:r w:rsidR="00980165" w:rsidRPr="00B6543C">
        <w:rPr>
          <w:rFonts w:asciiTheme="minorHAnsi" w:hAnsiTheme="minorHAnsi"/>
        </w:rPr>
        <w:sym w:font="Symbol" w:char="F0BE"/>
      </w:r>
      <w:r w:rsidR="00F83143" w:rsidRPr="00B6543C">
        <w:rPr>
          <w:rFonts w:asciiTheme="minorHAnsi" w:hAnsiTheme="minorHAnsi"/>
        </w:rPr>
        <w:t xml:space="preserve"> via the use of open APIs </w:t>
      </w:r>
      <w:r w:rsidR="00980165" w:rsidRPr="00B6543C">
        <w:rPr>
          <w:rFonts w:asciiTheme="minorHAnsi" w:hAnsiTheme="minorHAnsi"/>
        </w:rPr>
        <w:sym w:font="Symbol" w:char="F0BE"/>
      </w:r>
      <w:r w:rsidR="00F83143" w:rsidRPr="00B6543C">
        <w:rPr>
          <w:rFonts w:asciiTheme="minorHAnsi" w:hAnsiTheme="minorHAnsi"/>
        </w:rPr>
        <w:t xml:space="preserve"> and has defined non-binding standards to encourage greater data sharing.</w:t>
      </w:r>
      <w:r w:rsidR="009B5FD5" w:rsidRPr="00B6543C">
        <w:rPr>
          <w:rFonts w:asciiTheme="minorHAnsi" w:hAnsiTheme="minorHAnsi"/>
        </w:rPr>
        <w:t xml:space="preserve"> </w:t>
      </w:r>
      <w:r w:rsidR="00D06741">
        <w:rPr>
          <w:rFonts w:asciiTheme="minorHAnsi" w:hAnsiTheme="minorHAnsi"/>
        </w:rPr>
        <w:t xml:space="preserve">Elsewhere, </w:t>
      </w:r>
      <w:r w:rsidR="00D06741" w:rsidRPr="00D06741">
        <w:rPr>
          <w:rFonts w:asciiTheme="minorHAnsi" w:hAnsiTheme="minorHAnsi"/>
        </w:rPr>
        <w:t xml:space="preserve">Japan’s </w:t>
      </w:r>
      <w:r w:rsidR="003C6A50">
        <w:rPr>
          <w:rFonts w:asciiTheme="minorHAnsi" w:hAnsiTheme="minorHAnsi"/>
        </w:rPr>
        <w:t>C</w:t>
      </w:r>
      <w:r w:rsidR="00D06741" w:rsidRPr="00D06741">
        <w:rPr>
          <w:rFonts w:asciiTheme="minorHAnsi" w:hAnsiTheme="minorHAnsi"/>
        </w:rPr>
        <w:t>abinet agreed draft legislation (Banking Law Amendment) in March of this year to oblige banks to open their APIs.</w:t>
      </w:r>
    </w:p>
    <w:p w:rsidR="00D45552" w:rsidRPr="00B6543C" w:rsidRDefault="00392992" w:rsidP="00A23EB7">
      <w:pPr>
        <w:pStyle w:val="OutlineNumbered1"/>
        <w:numPr>
          <w:ilvl w:val="0"/>
          <w:numId w:val="0"/>
        </w:numPr>
        <w:rPr>
          <w:rFonts w:asciiTheme="minorHAnsi" w:hAnsiTheme="minorHAnsi"/>
        </w:rPr>
      </w:pPr>
      <w:r w:rsidRPr="00A23EB7">
        <w:rPr>
          <w:rFonts w:asciiTheme="minorHAnsi" w:hAnsiTheme="minorHAnsi"/>
        </w:rPr>
        <w:t xml:space="preserve">In addition to drawing </w:t>
      </w:r>
      <w:r w:rsidR="00980165" w:rsidRPr="00E45125">
        <w:rPr>
          <w:rFonts w:asciiTheme="minorHAnsi" w:hAnsiTheme="minorHAnsi"/>
        </w:rPr>
        <w:t>on</w:t>
      </w:r>
      <w:r w:rsidRPr="00A029B2">
        <w:rPr>
          <w:rFonts w:asciiTheme="minorHAnsi" w:hAnsiTheme="minorHAnsi"/>
        </w:rPr>
        <w:t xml:space="preserve"> experience</w:t>
      </w:r>
      <w:r w:rsidR="00A029B2">
        <w:rPr>
          <w:rFonts w:asciiTheme="minorHAnsi" w:hAnsiTheme="minorHAnsi"/>
        </w:rPr>
        <w:t>s</w:t>
      </w:r>
      <w:r w:rsidR="00B50973" w:rsidRPr="00A23EB7">
        <w:rPr>
          <w:rFonts w:asciiTheme="minorHAnsi" w:hAnsiTheme="minorHAnsi"/>
        </w:rPr>
        <w:t xml:space="preserve"> in other jurisdictions</w:t>
      </w:r>
      <w:r w:rsidRPr="00E45125">
        <w:rPr>
          <w:rFonts w:asciiTheme="minorHAnsi" w:hAnsiTheme="minorHAnsi"/>
        </w:rPr>
        <w:t xml:space="preserve">, </w:t>
      </w:r>
      <w:r w:rsidR="00B50973" w:rsidRPr="00A029B2">
        <w:rPr>
          <w:rFonts w:asciiTheme="minorHAnsi" w:hAnsiTheme="minorHAnsi"/>
        </w:rPr>
        <w:t>this</w:t>
      </w:r>
      <w:r w:rsidR="00B6543C" w:rsidRPr="00A029B2">
        <w:rPr>
          <w:rFonts w:asciiTheme="minorHAnsi" w:hAnsiTheme="minorHAnsi"/>
        </w:rPr>
        <w:t xml:space="preserve"> </w:t>
      </w:r>
      <w:r w:rsidR="006F77C2" w:rsidRPr="00A029B2">
        <w:rPr>
          <w:rFonts w:asciiTheme="minorHAnsi" w:hAnsiTheme="minorHAnsi"/>
        </w:rPr>
        <w:t xml:space="preserve">Review </w:t>
      </w:r>
      <w:r w:rsidR="005D3D03">
        <w:rPr>
          <w:rFonts w:asciiTheme="minorHAnsi" w:hAnsiTheme="minorHAnsi"/>
        </w:rPr>
        <w:t>may</w:t>
      </w:r>
      <w:r w:rsidR="005D3D03" w:rsidRPr="00A029B2">
        <w:rPr>
          <w:rFonts w:asciiTheme="minorHAnsi" w:hAnsiTheme="minorHAnsi"/>
        </w:rPr>
        <w:t xml:space="preserve"> </w:t>
      </w:r>
      <w:r w:rsidR="003C6A50">
        <w:rPr>
          <w:rFonts w:asciiTheme="minorHAnsi" w:hAnsiTheme="minorHAnsi"/>
        </w:rPr>
        <w:t>consider</w:t>
      </w:r>
      <w:r w:rsidR="003C6A50" w:rsidRPr="00A23EB7">
        <w:rPr>
          <w:rFonts w:asciiTheme="minorHAnsi" w:hAnsiTheme="minorHAnsi"/>
        </w:rPr>
        <w:t xml:space="preserve"> </w:t>
      </w:r>
      <w:r w:rsidR="006F77C2" w:rsidRPr="00E45125">
        <w:rPr>
          <w:rFonts w:asciiTheme="minorHAnsi" w:hAnsiTheme="minorHAnsi"/>
        </w:rPr>
        <w:t>the degree to which alignment with</w:t>
      </w:r>
      <w:r w:rsidR="00121425" w:rsidRPr="00A029B2">
        <w:rPr>
          <w:rFonts w:asciiTheme="minorHAnsi" w:hAnsiTheme="minorHAnsi"/>
        </w:rPr>
        <w:t xml:space="preserve"> </w:t>
      </w:r>
      <w:r w:rsidR="0026674D" w:rsidRPr="00787EF8">
        <w:rPr>
          <w:rFonts w:asciiTheme="minorHAnsi" w:hAnsiTheme="minorHAnsi"/>
        </w:rPr>
        <w:t>Open</w:t>
      </w:r>
      <w:r w:rsidR="0026674D" w:rsidRPr="00A23EB7">
        <w:rPr>
          <w:rFonts w:asciiTheme="minorHAnsi" w:hAnsiTheme="minorHAnsi"/>
        </w:rPr>
        <w:t xml:space="preserve"> </w:t>
      </w:r>
      <w:r w:rsidR="0026674D" w:rsidRPr="00E45125">
        <w:rPr>
          <w:rFonts w:asciiTheme="minorHAnsi" w:hAnsiTheme="minorHAnsi"/>
        </w:rPr>
        <w:t>Banking</w:t>
      </w:r>
      <w:r w:rsidR="00121425" w:rsidRPr="00A029B2">
        <w:rPr>
          <w:rFonts w:asciiTheme="minorHAnsi" w:hAnsiTheme="minorHAnsi"/>
        </w:rPr>
        <w:t xml:space="preserve"> regimes in other jurisdictions is desirable or necessary. </w:t>
      </w:r>
    </w:p>
    <w:p w:rsidR="001905D7" w:rsidRPr="00B6543C" w:rsidRDefault="001905D7" w:rsidP="00B6543C">
      <w:pPr>
        <w:pStyle w:val="Heading3"/>
        <w:rPr>
          <w:sz w:val="32"/>
          <w:szCs w:val="32"/>
        </w:rPr>
      </w:pPr>
      <w:bookmarkStart w:id="30" w:name="_Toc488766113"/>
      <w:bookmarkStart w:id="31" w:name="_Toc488932409"/>
      <w:bookmarkStart w:id="32" w:name="_Toc489361363"/>
      <w:bookmarkStart w:id="33" w:name="_Toc489368160"/>
      <w:bookmarkStart w:id="34" w:name="_Toc489630726"/>
      <w:r w:rsidRPr="00B6543C">
        <w:rPr>
          <w:sz w:val="32"/>
          <w:szCs w:val="32"/>
        </w:rPr>
        <w:t xml:space="preserve">What the Review </w:t>
      </w:r>
      <w:bookmarkEnd w:id="30"/>
      <w:r w:rsidR="00B62ED0">
        <w:rPr>
          <w:sz w:val="32"/>
          <w:szCs w:val="32"/>
        </w:rPr>
        <w:t xml:space="preserve">will </w:t>
      </w:r>
      <w:r w:rsidR="00B4798A" w:rsidRPr="00B6543C">
        <w:rPr>
          <w:sz w:val="32"/>
          <w:szCs w:val="32"/>
        </w:rPr>
        <w:t>examine</w:t>
      </w:r>
      <w:bookmarkEnd w:id="31"/>
      <w:bookmarkEnd w:id="32"/>
      <w:bookmarkEnd w:id="33"/>
      <w:bookmarkEnd w:id="34"/>
    </w:p>
    <w:p w:rsidR="001905D7" w:rsidRDefault="001905D7" w:rsidP="000D6A6B">
      <w:pPr>
        <w:pStyle w:val="Heading3"/>
      </w:pPr>
      <w:bookmarkStart w:id="35" w:name="_Toc488766114"/>
      <w:bookmarkStart w:id="36" w:name="_Toc488932410"/>
      <w:bookmarkStart w:id="37" w:name="_Toc489361364"/>
      <w:bookmarkStart w:id="38" w:name="_Toc489368161"/>
      <w:bookmarkStart w:id="39" w:name="_Toc489630727"/>
      <w:r>
        <w:t>What data should be shared, and between whom</w:t>
      </w:r>
      <w:bookmarkEnd w:id="35"/>
      <w:r w:rsidR="00D159A6">
        <w:t>?</w:t>
      </w:r>
      <w:bookmarkEnd w:id="36"/>
      <w:bookmarkEnd w:id="37"/>
      <w:bookmarkEnd w:id="38"/>
      <w:bookmarkEnd w:id="39"/>
      <w:r>
        <w:t xml:space="preserve"> </w:t>
      </w:r>
    </w:p>
    <w:p w:rsidR="00F252A4" w:rsidRPr="00B6543C" w:rsidRDefault="00502086" w:rsidP="0046661B">
      <w:pPr>
        <w:rPr>
          <w:rFonts w:asciiTheme="minorHAnsi" w:hAnsiTheme="minorHAnsi"/>
        </w:rPr>
      </w:pPr>
      <w:r>
        <w:rPr>
          <w:rFonts w:asciiTheme="minorHAnsi" w:hAnsiTheme="minorHAnsi"/>
        </w:rPr>
        <w:t xml:space="preserve">There </w:t>
      </w:r>
      <w:r w:rsidR="00081788">
        <w:rPr>
          <w:rFonts w:asciiTheme="minorHAnsi" w:hAnsiTheme="minorHAnsi"/>
        </w:rPr>
        <w:t>are</w:t>
      </w:r>
      <w:r>
        <w:rPr>
          <w:rFonts w:asciiTheme="minorHAnsi" w:hAnsiTheme="minorHAnsi"/>
        </w:rPr>
        <w:t xml:space="preserve"> a range of interpretations of what constitutes customer banking data </w:t>
      </w:r>
      <w:r>
        <w:rPr>
          <w:rFonts w:asciiTheme="minorHAnsi" w:hAnsiTheme="minorHAnsi"/>
        </w:rPr>
        <w:sym w:font="Symbol" w:char="F0BE"/>
      </w:r>
      <w:r>
        <w:rPr>
          <w:rFonts w:asciiTheme="minorHAnsi" w:hAnsiTheme="minorHAnsi"/>
        </w:rPr>
        <w:t xml:space="preserve"> from the narrow to the relatively broad. In addition to customer data, b</w:t>
      </w:r>
      <w:r w:rsidR="00D159A6" w:rsidRPr="00B6543C">
        <w:rPr>
          <w:rFonts w:asciiTheme="minorHAnsi" w:hAnsiTheme="minorHAnsi"/>
        </w:rPr>
        <w:t xml:space="preserve">anks hold </w:t>
      </w:r>
      <w:r w:rsidR="00F41F13" w:rsidRPr="00B6543C">
        <w:rPr>
          <w:rFonts w:asciiTheme="minorHAnsi" w:hAnsiTheme="minorHAnsi"/>
        </w:rPr>
        <w:t xml:space="preserve">a range of data </w:t>
      </w:r>
      <w:r>
        <w:rPr>
          <w:rFonts w:asciiTheme="minorHAnsi" w:hAnsiTheme="minorHAnsi"/>
        </w:rPr>
        <w:t>on their</w:t>
      </w:r>
      <w:r w:rsidR="00F41F13" w:rsidRPr="00B6543C">
        <w:rPr>
          <w:rFonts w:asciiTheme="minorHAnsi" w:hAnsiTheme="minorHAnsi"/>
        </w:rPr>
        <w:t xml:space="preserve"> </w:t>
      </w:r>
      <w:r w:rsidR="006E148D" w:rsidRPr="00B6543C">
        <w:rPr>
          <w:rFonts w:asciiTheme="minorHAnsi" w:hAnsiTheme="minorHAnsi"/>
        </w:rPr>
        <w:t>investment</w:t>
      </w:r>
      <w:r>
        <w:rPr>
          <w:rFonts w:asciiTheme="minorHAnsi" w:hAnsiTheme="minorHAnsi"/>
        </w:rPr>
        <w:t xml:space="preserve">, </w:t>
      </w:r>
      <w:r w:rsidR="006E148D" w:rsidRPr="00B6543C">
        <w:rPr>
          <w:rFonts w:asciiTheme="minorHAnsi" w:hAnsiTheme="minorHAnsi"/>
        </w:rPr>
        <w:t xml:space="preserve">loan </w:t>
      </w:r>
      <w:r>
        <w:rPr>
          <w:rFonts w:asciiTheme="minorHAnsi" w:hAnsiTheme="minorHAnsi"/>
        </w:rPr>
        <w:t xml:space="preserve">and deposit </w:t>
      </w:r>
      <w:r w:rsidR="006E148D" w:rsidRPr="00B6543C">
        <w:rPr>
          <w:rFonts w:asciiTheme="minorHAnsi" w:hAnsiTheme="minorHAnsi"/>
        </w:rPr>
        <w:t>products</w:t>
      </w:r>
      <w:r w:rsidR="00EA02C9">
        <w:rPr>
          <w:rFonts w:asciiTheme="minorHAnsi" w:hAnsiTheme="minorHAnsi"/>
        </w:rPr>
        <w:t>,</w:t>
      </w:r>
      <w:r w:rsidR="00A37F93">
        <w:rPr>
          <w:rFonts w:asciiTheme="minorHAnsi" w:hAnsiTheme="minorHAnsi"/>
        </w:rPr>
        <w:t xml:space="preserve"> </w:t>
      </w:r>
      <w:r>
        <w:rPr>
          <w:rFonts w:asciiTheme="minorHAnsi" w:hAnsiTheme="minorHAnsi"/>
        </w:rPr>
        <w:t>and their associated fees and charges</w:t>
      </w:r>
      <w:r w:rsidR="00F41F13" w:rsidRPr="00B6543C">
        <w:rPr>
          <w:rFonts w:asciiTheme="minorHAnsi" w:hAnsiTheme="minorHAnsi"/>
        </w:rPr>
        <w:t xml:space="preserve">. Some data </w:t>
      </w:r>
      <w:r w:rsidR="007266CA">
        <w:rPr>
          <w:rFonts w:asciiTheme="minorHAnsi" w:hAnsiTheme="minorHAnsi"/>
        </w:rPr>
        <w:t>may</w:t>
      </w:r>
      <w:r w:rsidR="007266CA" w:rsidRPr="00B6543C">
        <w:rPr>
          <w:rFonts w:asciiTheme="minorHAnsi" w:hAnsiTheme="minorHAnsi"/>
        </w:rPr>
        <w:t xml:space="preserve"> </w:t>
      </w:r>
      <w:r w:rsidR="00F41F13" w:rsidRPr="00B6543C">
        <w:rPr>
          <w:rFonts w:asciiTheme="minorHAnsi" w:hAnsiTheme="minorHAnsi"/>
        </w:rPr>
        <w:t xml:space="preserve">be more </w:t>
      </w:r>
      <w:r w:rsidR="00A37F93">
        <w:rPr>
          <w:rFonts w:asciiTheme="minorHAnsi" w:hAnsiTheme="minorHAnsi"/>
        </w:rPr>
        <w:t>valuable to customers than others</w:t>
      </w:r>
      <w:r w:rsidR="007266CA">
        <w:rPr>
          <w:rFonts w:asciiTheme="minorHAnsi" w:hAnsiTheme="minorHAnsi"/>
        </w:rPr>
        <w:t xml:space="preserve"> and </w:t>
      </w:r>
      <w:r w:rsidR="00F41F13" w:rsidRPr="00B6543C">
        <w:rPr>
          <w:rFonts w:asciiTheme="minorHAnsi" w:hAnsiTheme="minorHAnsi"/>
        </w:rPr>
        <w:t xml:space="preserve">some may </w:t>
      </w:r>
      <w:r w:rsidR="007266CA">
        <w:rPr>
          <w:rFonts w:asciiTheme="minorHAnsi" w:hAnsiTheme="minorHAnsi"/>
        </w:rPr>
        <w:t xml:space="preserve">cost </w:t>
      </w:r>
      <w:r w:rsidR="00F41F13" w:rsidRPr="00B6543C">
        <w:rPr>
          <w:rFonts w:asciiTheme="minorHAnsi" w:hAnsiTheme="minorHAnsi"/>
        </w:rPr>
        <w:t>more for banks to provide.</w:t>
      </w:r>
      <w:r w:rsidR="00F41F13" w:rsidRPr="00B6543C" w:rsidDel="00681CAA">
        <w:rPr>
          <w:rFonts w:asciiTheme="minorHAnsi" w:hAnsiTheme="minorHAnsi"/>
        </w:rPr>
        <w:t xml:space="preserve"> </w:t>
      </w:r>
      <w:r w:rsidR="00681CAA" w:rsidRPr="00B6543C">
        <w:rPr>
          <w:rFonts w:asciiTheme="minorHAnsi" w:hAnsiTheme="minorHAnsi"/>
        </w:rPr>
        <w:t xml:space="preserve">In making its recommendations, the Review will </w:t>
      </w:r>
      <w:r w:rsidR="003C6A50">
        <w:rPr>
          <w:rFonts w:asciiTheme="minorHAnsi" w:hAnsiTheme="minorHAnsi"/>
        </w:rPr>
        <w:t>consider</w:t>
      </w:r>
      <w:r w:rsidR="00681CAA" w:rsidRPr="00B6543C">
        <w:rPr>
          <w:rFonts w:asciiTheme="minorHAnsi" w:hAnsiTheme="minorHAnsi"/>
        </w:rPr>
        <w:t xml:space="preserve"> </w:t>
      </w:r>
      <w:r w:rsidR="001E4D74">
        <w:rPr>
          <w:rFonts w:asciiTheme="minorHAnsi" w:hAnsiTheme="minorHAnsi"/>
        </w:rPr>
        <w:t>which</w:t>
      </w:r>
      <w:r w:rsidR="001E4D74" w:rsidRPr="00B6543C">
        <w:rPr>
          <w:rFonts w:asciiTheme="minorHAnsi" w:hAnsiTheme="minorHAnsi"/>
        </w:rPr>
        <w:t xml:space="preserve"> </w:t>
      </w:r>
      <w:r w:rsidR="00681CAA" w:rsidRPr="00B6543C">
        <w:rPr>
          <w:rFonts w:asciiTheme="minorHAnsi" w:hAnsiTheme="minorHAnsi"/>
        </w:rPr>
        <w:t xml:space="preserve">data sets promise the largest net benefit to </w:t>
      </w:r>
      <w:r w:rsidR="00A37F93">
        <w:rPr>
          <w:rFonts w:asciiTheme="minorHAnsi" w:hAnsiTheme="minorHAnsi"/>
        </w:rPr>
        <w:t xml:space="preserve">customers and </w:t>
      </w:r>
      <w:r w:rsidR="00681CAA" w:rsidRPr="00B6543C">
        <w:rPr>
          <w:rFonts w:asciiTheme="minorHAnsi" w:hAnsiTheme="minorHAnsi"/>
        </w:rPr>
        <w:t xml:space="preserve">the community, taking into account the specific characteristics of the Australian banking system </w:t>
      </w:r>
      <w:r w:rsidR="00100E21" w:rsidRPr="00B6543C">
        <w:rPr>
          <w:rFonts w:asciiTheme="minorHAnsi" w:hAnsiTheme="minorHAnsi"/>
        </w:rPr>
        <w:t>and the</w:t>
      </w:r>
      <w:r w:rsidR="004B1887" w:rsidRPr="00B6543C">
        <w:rPr>
          <w:rFonts w:asciiTheme="minorHAnsi" w:hAnsiTheme="minorHAnsi"/>
        </w:rPr>
        <w:t xml:space="preserve"> </w:t>
      </w:r>
      <w:r w:rsidR="00263270" w:rsidRPr="00B6543C">
        <w:rPr>
          <w:rFonts w:asciiTheme="minorHAnsi" w:hAnsiTheme="minorHAnsi"/>
        </w:rPr>
        <w:t xml:space="preserve">likely </w:t>
      </w:r>
      <w:r w:rsidR="004B1887" w:rsidRPr="00B6543C">
        <w:rPr>
          <w:rFonts w:asciiTheme="minorHAnsi" w:hAnsiTheme="minorHAnsi"/>
        </w:rPr>
        <w:t>costs of implementation</w:t>
      </w:r>
      <w:r w:rsidR="007D3648">
        <w:rPr>
          <w:rFonts w:asciiTheme="minorHAnsi" w:hAnsiTheme="minorHAnsi"/>
        </w:rPr>
        <w:t xml:space="preserve">. </w:t>
      </w:r>
      <w:r w:rsidR="006E6B2E" w:rsidRPr="00B6543C">
        <w:rPr>
          <w:rFonts w:asciiTheme="minorHAnsi" w:hAnsiTheme="minorHAnsi"/>
        </w:rPr>
        <w:t xml:space="preserve"> </w:t>
      </w:r>
    </w:p>
    <w:p w:rsidR="00F41F13" w:rsidRPr="00B6543C" w:rsidRDefault="00F41F13" w:rsidP="0046661B">
      <w:pPr>
        <w:rPr>
          <w:rFonts w:asciiTheme="minorHAnsi" w:hAnsiTheme="minorHAnsi"/>
        </w:rPr>
      </w:pPr>
      <w:r w:rsidRPr="00B6543C">
        <w:rPr>
          <w:rFonts w:asciiTheme="minorHAnsi" w:hAnsiTheme="minorHAnsi"/>
        </w:rPr>
        <w:t xml:space="preserve">The </w:t>
      </w:r>
      <w:r w:rsidR="006E6B2E" w:rsidRPr="00B6543C">
        <w:rPr>
          <w:rFonts w:asciiTheme="minorHAnsi" w:hAnsiTheme="minorHAnsi"/>
        </w:rPr>
        <w:t xml:space="preserve">Review </w:t>
      </w:r>
      <w:r w:rsidRPr="00B6543C">
        <w:rPr>
          <w:rFonts w:asciiTheme="minorHAnsi" w:hAnsiTheme="minorHAnsi"/>
        </w:rPr>
        <w:t xml:space="preserve">will </w:t>
      </w:r>
      <w:r w:rsidR="004B1887" w:rsidRPr="00B6543C">
        <w:rPr>
          <w:rFonts w:asciiTheme="minorHAnsi" w:hAnsiTheme="minorHAnsi"/>
        </w:rPr>
        <w:t xml:space="preserve">also </w:t>
      </w:r>
      <w:r w:rsidR="00A029B2">
        <w:rPr>
          <w:rFonts w:asciiTheme="minorHAnsi" w:hAnsiTheme="minorHAnsi"/>
        </w:rPr>
        <w:t>examine</w:t>
      </w:r>
      <w:r w:rsidR="00A029B2" w:rsidRPr="00B6543C">
        <w:rPr>
          <w:rFonts w:asciiTheme="minorHAnsi" w:hAnsiTheme="minorHAnsi"/>
        </w:rPr>
        <w:t xml:space="preserve"> </w:t>
      </w:r>
      <w:r w:rsidR="00E24130">
        <w:rPr>
          <w:rFonts w:asciiTheme="minorHAnsi" w:hAnsiTheme="minorHAnsi"/>
        </w:rPr>
        <w:t>who</w:t>
      </w:r>
      <w:r w:rsidR="004B1887" w:rsidRPr="00B6543C">
        <w:rPr>
          <w:rFonts w:asciiTheme="minorHAnsi" w:hAnsiTheme="minorHAnsi"/>
        </w:rPr>
        <w:t xml:space="preserve"> should be required to share</w:t>
      </w:r>
      <w:r w:rsidR="00E24130">
        <w:rPr>
          <w:rFonts w:asciiTheme="minorHAnsi" w:hAnsiTheme="minorHAnsi"/>
        </w:rPr>
        <w:t xml:space="preserve"> banking</w:t>
      </w:r>
      <w:r w:rsidR="004B1887" w:rsidRPr="00B6543C">
        <w:rPr>
          <w:rFonts w:asciiTheme="minorHAnsi" w:hAnsiTheme="minorHAnsi"/>
        </w:rPr>
        <w:t xml:space="preserve"> data</w:t>
      </w:r>
      <w:r w:rsidRPr="00B6543C">
        <w:rPr>
          <w:rFonts w:asciiTheme="minorHAnsi" w:hAnsiTheme="minorHAnsi"/>
        </w:rPr>
        <w:t xml:space="preserve">. Applying the requirement </w:t>
      </w:r>
      <w:r w:rsidR="00E24130">
        <w:rPr>
          <w:rFonts w:asciiTheme="minorHAnsi" w:hAnsiTheme="minorHAnsi"/>
        </w:rPr>
        <w:t>broadly</w:t>
      </w:r>
      <w:r w:rsidR="00837854">
        <w:rPr>
          <w:rFonts w:asciiTheme="minorHAnsi" w:hAnsiTheme="minorHAnsi"/>
        </w:rPr>
        <w:t xml:space="preserve"> w</w:t>
      </w:r>
      <w:r w:rsidR="00837854" w:rsidRPr="00B6543C">
        <w:rPr>
          <w:rFonts w:asciiTheme="minorHAnsi" w:hAnsiTheme="minorHAnsi"/>
        </w:rPr>
        <w:t xml:space="preserve">ould </w:t>
      </w:r>
      <w:r w:rsidR="00837854">
        <w:rPr>
          <w:rFonts w:asciiTheme="minorHAnsi" w:hAnsiTheme="minorHAnsi"/>
        </w:rPr>
        <w:t xml:space="preserve">maximise the number of customers who would benefit from being </w:t>
      </w:r>
      <w:r w:rsidR="00837854" w:rsidRPr="00B6543C">
        <w:rPr>
          <w:rFonts w:asciiTheme="minorHAnsi" w:hAnsiTheme="minorHAnsi"/>
        </w:rPr>
        <w:t>able to unlock the value of the</w:t>
      </w:r>
      <w:r w:rsidR="00837854">
        <w:rPr>
          <w:rFonts w:asciiTheme="minorHAnsi" w:hAnsiTheme="minorHAnsi"/>
        </w:rPr>
        <w:t>ir</w:t>
      </w:r>
      <w:r w:rsidR="00837854" w:rsidRPr="00B6543C">
        <w:rPr>
          <w:rFonts w:asciiTheme="minorHAnsi" w:hAnsiTheme="minorHAnsi"/>
        </w:rPr>
        <w:t xml:space="preserve"> </w:t>
      </w:r>
      <w:r w:rsidR="00E24130">
        <w:rPr>
          <w:rFonts w:asciiTheme="minorHAnsi" w:hAnsiTheme="minorHAnsi"/>
        </w:rPr>
        <w:t xml:space="preserve">banking </w:t>
      </w:r>
      <w:r w:rsidR="00837854" w:rsidRPr="00B6543C">
        <w:rPr>
          <w:rFonts w:asciiTheme="minorHAnsi" w:hAnsiTheme="minorHAnsi"/>
        </w:rPr>
        <w:t xml:space="preserve">data </w:t>
      </w:r>
      <w:r w:rsidR="00837854">
        <w:rPr>
          <w:rFonts w:asciiTheme="minorHAnsi" w:hAnsiTheme="minorHAnsi"/>
        </w:rPr>
        <w:t>and make</w:t>
      </w:r>
      <w:r w:rsidR="00BD53D9">
        <w:rPr>
          <w:rFonts w:asciiTheme="minorHAnsi" w:hAnsiTheme="minorHAnsi"/>
        </w:rPr>
        <w:t xml:space="preserve"> the scope of </w:t>
      </w:r>
      <w:r w:rsidR="00263270" w:rsidRPr="00B6543C">
        <w:rPr>
          <w:rFonts w:asciiTheme="minorHAnsi" w:hAnsiTheme="minorHAnsi"/>
        </w:rPr>
        <w:t>the regime</w:t>
      </w:r>
      <w:r w:rsidR="00837854">
        <w:rPr>
          <w:rFonts w:asciiTheme="minorHAnsi" w:hAnsiTheme="minorHAnsi"/>
        </w:rPr>
        <w:t xml:space="preserve"> clear</w:t>
      </w:r>
      <w:r w:rsidR="007152BD" w:rsidRPr="00B6543C">
        <w:rPr>
          <w:rFonts w:asciiTheme="minorHAnsi" w:hAnsiTheme="minorHAnsi"/>
        </w:rPr>
        <w:t xml:space="preserve">. However, for smaller </w:t>
      </w:r>
      <w:r w:rsidR="00E24130">
        <w:rPr>
          <w:rFonts w:asciiTheme="minorHAnsi" w:hAnsiTheme="minorHAnsi"/>
        </w:rPr>
        <w:t>banks</w:t>
      </w:r>
      <w:r w:rsidR="004C7818" w:rsidRPr="00B6543C">
        <w:rPr>
          <w:rFonts w:asciiTheme="minorHAnsi" w:hAnsiTheme="minorHAnsi"/>
        </w:rPr>
        <w:t>,</w:t>
      </w:r>
      <w:r w:rsidR="007152BD" w:rsidRPr="00B6543C">
        <w:rPr>
          <w:rFonts w:asciiTheme="minorHAnsi" w:hAnsiTheme="minorHAnsi"/>
        </w:rPr>
        <w:t xml:space="preserve"> the cost of implementing the reforms may be </w:t>
      </w:r>
      <w:r w:rsidR="00263270" w:rsidRPr="00B6543C">
        <w:rPr>
          <w:rFonts w:asciiTheme="minorHAnsi" w:hAnsiTheme="minorHAnsi"/>
        </w:rPr>
        <w:t>disproportionately high</w:t>
      </w:r>
      <w:r w:rsidR="007D3648">
        <w:rPr>
          <w:rFonts w:asciiTheme="minorHAnsi" w:hAnsiTheme="minorHAnsi"/>
        </w:rPr>
        <w:t xml:space="preserve">. </w:t>
      </w:r>
      <w:r w:rsidR="00DB4B27">
        <w:rPr>
          <w:rFonts w:asciiTheme="minorHAnsi" w:hAnsiTheme="minorHAnsi"/>
        </w:rPr>
        <w:t>T</w:t>
      </w:r>
      <w:r w:rsidR="00A37F93" w:rsidRPr="00B6543C">
        <w:rPr>
          <w:rFonts w:asciiTheme="minorHAnsi" w:hAnsiTheme="minorHAnsi"/>
        </w:rPr>
        <w:t xml:space="preserve">he UK’s </w:t>
      </w:r>
      <w:r w:rsidR="00A37F93">
        <w:rPr>
          <w:rFonts w:asciiTheme="minorHAnsi" w:hAnsiTheme="minorHAnsi"/>
        </w:rPr>
        <w:t>Open Banking</w:t>
      </w:r>
      <w:r w:rsidR="00A37F93" w:rsidRPr="00B6543C">
        <w:rPr>
          <w:rFonts w:asciiTheme="minorHAnsi" w:hAnsiTheme="minorHAnsi"/>
        </w:rPr>
        <w:t xml:space="preserve"> regime applies to the nine largest banks</w:t>
      </w:r>
      <w:r w:rsidR="00EA02C9">
        <w:rPr>
          <w:rFonts w:asciiTheme="minorHAnsi" w:hAnsiTheme="minorHAnsi"/>
        </w:rPr>
        <w:t>,</w:t>
      </w:r>
      <w:r w:rsidR="00A37F93" w:rsidRPr="00B6543C">
        <w:rPr>
          <w:rFonts w:asciiTheme="minorHAnsi" w:hAnsiTheme="minorHAnsi"/>
        </w:rPr>
        <w:t xml:space="preserve"> which collectively account for </w:t>
      </w:r>
      <w:r w:rsidR="00A37F93">
        <w:rPr>
          <w:rFonts w:asciiTheme="minorHAnsi" w:hAnsiTheme="minorHAnsi"/>
        </w:rPr>
        <w:t>the</w:t>
      </w:r>
      <w:r w:rsidR="00A37F93" w:rsidRPr="00B6543C">
        <w:rPr>
          <w:rFonts w:asciiTheme="minorHAnsi" w:hAnsiTheme="minorHAnsi"/>
        </w:rPr>
        <w:t xml:space="preserve"> </w:t>
      </w:r>
      <w:r w:rsidR="00A37F93">
        <w:rPr>
          <w:rFonts w:asciiTheme="minorHAnsi" w:hAnsiTheme="minorHAnsi"/>
        </w:rPr>
        <w:t>bulk</w:t>
      </w:r>
      <w:r w:rsidR="00A37F93" w:rsidRPr="00B6543C">
        <w:rPr>
          <w:rFonts w:asciiTheme="minorHAnsi" w:hAnsiTheme="minorHAnsi"/>
        </w:rPr>
        <w:t xml:space="preserve"> of the UK banking market</w:t>
      </w:r>
      <w:r w:rsidR="00A37F93">
        <w:rPr>
          <w:rFonts w:asciiTheme="minorHAnsi" w:hAnsiTheme="minorHAnsi"/>
        </w:rPr>
        <w:t>.</w:t>
      </w:r>
    </w:p>
    <w:p w:rsidR="002E1641" w:rsidRPr="00B6543C" w:rsidRDefault="00677673" w:rsidP="0046661B">
      <w:pPr>
        <w:rPr>
          <w:rFonts w:asciiTheme="minorHAnsi" w:hAnsiTheme="minorHAnsi"/>
        </w:rPr>
      </w:pPr>
      <w:r>
        <w:rPr>
          <w:rFonts w:asciiTheme="minorHAnsi" w:hAnsiTheme="minorHAnsi"/>
        </w:rPr>
        <w:t>T</w:t>
      </w:r>
      <w:r w:rsidR="002E1641" w:rsidRPr="00B6543C">
        <w:rPr>
          <w:rFonts w:asciiTheme="minorHAnsi" w:hAnsiTheme="minorHAnsi"/>
        </w:rPr>
        <w:t xml:space="preserve">he right to </w:t>
      </w:r>
      <w:r w:rsidR="00EA02C9">
        <w:rPr>
          <w:rFonts w:asciiTheme="minorHAnsi" w:hAnsiTheme="minorHAnsi"/>
        </w:rPr>
        <w:t>direct</w:t>
      </w:r>
      <w:r w:rsidR="00EA02C9" w:rsidRPr="00B6543C">
        <w:rPr>
          <w:rFonts w:asciiTheme="minorHAnsi" w:hAnsiTheme="minorHAnsi"/>
        </w:rPr>
        <w:t xml:space="preserve"> </w:t>
      </w:r>
      <w:r w:rsidR="00B62ED0">
        <w:rPr>
          <w:rFonts w:asciiTheme="minorHAnsi" w:hAnsiTheme="minorHAnsi"/>
        </w:rPr>
        <w:t xml:space="preserve">that </w:t>
      </w:r>
      <w:r w:rsidR="002E1641" w:rsidRPr="00B6543C">
        <w:rPr>
          <w:rFonts w:asciiTheme="minorHAnsi" w:hAnsiTheme="minorHAnsi"/>
        </w:rPr>
        <w:t>data</w:t>
      </w:r>
      <w:r w:rsidR="00B62ED0">
        <w:rPr>
          <w:rFonts w:asciiTheme="minorHAnsi" w:hAnsiTheme="minorHAnsi"/>
        </w:rPr>
        <w:t xml:space="preserve"> be</w:t>
      </w:r>
      <w:r w:rsidR="002E1641" w:rsidRPr="00B6543C">
        <w:rPr>
          <w:rFonts w:asciiTheme="minorHAnsi" w:hAnsiTheme="minorHAnsi"/>
        </w:rPr>
        <w:t xml:space="preserve"> </w:t>
      </w:r>
      <w:r w:rsidR="00EA02C9">
        <w:rPr>
          <w:rFonts w:asciiTheme="minorHAnsi" w:hAnsiTheme="minorHAnsi"/>
        </w:rPr>
        <w:t>transfer</w:t>
      </w:r>
      <w:r w:rsidR="00B62ED0">
        <w:rPr>
          <w:rFonts w:asciiTheme="minorHAnsi" w:hAnsiTheme="minorHAnsi"/>
        </w:rPr>
        <w:t>red</w:t>
      </w:r>
      <w:r w:rsidR="00EA02C9">
        <w:rPr>
          <w:rFonts w:asciiTheme="minorHAnsi" w:hAnsiTheme="minorHAnsi"/>
        </w:rPr>
        <w:t xml:space="preserve"> </w:t>
      </w:r>
      <w:r w:rsidR="002E1641" w:rsidRPr="00B6543C">
        <w:rPr>
          <w:rFonts w:asciiTheme="minorHAnsi" w:hAnsiTheme="minorHAnsi"/>
        </w:rPr>
        <w:t xml:space="preserve">could be </w:t>
      </w:r>
      <w:r w:rsidR="00EA02C9">
        <w:rPr>
          <w:rFonts w:asciiTheme="minorHAnsi" w:hAnsiTheme="minorHAnsi"/>
        </w:rPr>
        <w:t xml:space="preserve">made </w:t>
      </w:r>
      <w:r w:rsidR="00745953">
        <w:rPr>
          <w:rFonts w:asciiTheme="minorHAnsi" w:hAnsiTheme="minorHAnsi"/>
        </w:rPr>
        <w:t>a</w:t>
      </w:r>
      <w:r w:rsidR="00D10D55">
        <w:rPr>
          <w:rFonts w:asciiTheme="minorHAnsi" w:hAnsiTheme="minorHAnsi"/>
        </w:rPr>
        <w:t>vailable to a broad range</w:t>
      </w:r>
      <w:r w:rsidR="00745953">
        <w:rPr>
          <w:rFonts w:asciiTheme="minorHAnsi" w:hAnsiTheme="minorHAnsi"/>
        </w:rPr>
        <w:t xml:space="preserve"> of customers</w:t>
      </w:r>
      <w:r w:rsidR="004C7818" w:rsidRPr="00B6543C">
        <w:rPr>
          <w:rFonts w:asciiTheme="minorHAnsi" w:hAnsiTheme="minorHAnsi"/>
        </w:rPr>
        <w:t xml:space="preserve">, or </w:t>
      </w:r>
      <w:r w:rsidR="00EA02C9">
        <w:rPr>
          <w:rFonts w:asciiTheme="minorHAnsi" w:hAnsiTheme="minorHAnsi"/>
        </w:rPr>
        <w:t xml:space="preserve">applied </w:t>
      </w:r>
      <w:r w:rsidR="004C7818" w:rsidRPr="00B6543C">
        <w:rPr>
          <w:rFonts w:asciiTheme="minorHAnsi" w:hAnsiTheme="minorHAnsi"/>
        </w:rPr>
        <w:t>in a more restricted way</w:t>
      </w:r>
      <w:r w:rsidR="007D3648">
        <w:rPr>
          <w:rFonts w:asciiTheme="minorHAnsi" w:hAnsiTheme="minorHAnsi"/>
        </w:rPr>
        <w:t xml:space="preserve">. </w:t>
      </w:r>
      <w:proofErr w:type="gramStart"/>
      <w:r w:rsidR="004C7818" w:rsidRPr="00B6543C">
        <w:rPr>
          <w:rFonts w:asciiTheme="minorHAnsi" w:hAnsiTheme="minorHAnsi"/>
        </w:rPr>
        <w:t xml:space="preserve">The broader the </w:t>
      </w:r>
      <w:r w:rsidR="00D10D55">
        <w:rPr>
          <w:rFonts w:asciiTheme="minorHAnsi" w:hAnsiTheme="minorHAnsi"/>
        </w:rPr>
        <w:t>range of</w:t>
      </w:r>
      <w:r w:rsidR="004C7818" w:rsidRPr="00B6543C">
        <w:rPr>
          <w:rFonts w:asciiTheme="minorHAnsi" w:hAnsiTheme="minorHAnsi"/>
        </w:rPr>
        <w:t xml:space="preserve"> customer</w:t>
      </w:r>
      <w:r w:rsidR="00D10D55">
        <w:rPr>
          <w:rFonts w:asciiTheme="minorHAnsi" w:hAnsiTheme="minorHAnsi"/>
        </w:rPr>
        <w:t>s</w:t>
      </w:r>
      <w:r w:rsidR="004C7818" w:rsidRPr="00B6543C">
        <w:rPr>
          <w:rFonts w:asciiTheme="minorHAnsi" w:hAnsiTheme="minorHAnsi"/>
        </w:rPr>
        <w:t xml:space="preserve"> who can </w:t>
      </w:r>
      <w:r w:rsidR="00E650CF">
        <w:rPr>
          <w:rFonts w:asciiTheme="minorHAnsi" w:hAnsiTheme="minorHAnsi"/>
        </w:rPr>
        <w:t xml:space="preserve">initiate instructions to </w:t>
      </w:r>
      <w:r w:rsidR="004C7818" w:rsidRPr="00B6543C">
        <w:rPr>
          <w:rFonts w:asciiTheme="minorHAnsi" w:hAnsiTheme="minorHAnsi"/>
        </w:rPr>
        <w:t>access data, the greater the benefit</w:t>
      </w:r>
      <w:r w:rsidR="00572CB4">
        <w:rPr>
          <w:rFonts w:asciiTheme="minorHAnsi" w:hAnsiTheme="minorHAnsi"/>
        </w:rPr>
        <w:t>,</w:t>
      </w:r>
      <w:r w:rsidR="004C7818" w:rsidRPr="00B6543C">
        <w:rPr>
          <w:rFonts w:asciiTheme="minorHAnsi" w:hAnsiTheme="minorHAnsi"/>
        </w:rPr>
        <w:t xml:space="preserve"> and the greater the regulatory burden.</w:t>
      </w:r>
      <w:proofErr w:type="gramEnd"/>
      <w:r w:rsidR="004C7818" w:rsidRPr="00B6543C">
        <w:rPr>
          <w:rFonts w:asciiTheme="minorHAnsi" w:hAnsiTheme="minorHAnsi"/>
        </w:rPr>
        <w:t xml:space="preserve"> The right could be </w:t>
      </w:r>
      <w:r w:rsidR="002E1641" w:rsidRPr="00B6543C">
        <w:rPr>
          <w:rFonts w:asciiTheme="minorHAnsi" w:hAnsiTheme="minorHAnsi"/>
        </w:rPr>
        <w:t>restricted to individuals</w:t>
      </w:r>
      <w:r w:rsidR="00E45125">
        <w:rPr>
          <w:rFonts w:asciiTheme="minorHAnsi" w:hAnsiTheme="minorHAnsi"/>
        </w:rPr>
        <w:t>,</w:t>
      </w:r>
      <w:r w:rsidR="002E1641" w:rsidRPr="00B6543C">
        <w:rPr>
          <w:rFonts w:asciiTheme="minorHAnsi" w:hAnsiTheme="minorHAnsi"/>
        </w:rPr>
        <w:t xml:space="preserve"> or </w:t>
      </w:r>
      <w:r w:rsidR="004C7818" w:rsidRPr="00B6543C">
        <w:rPr>
          <w:rFonts w:asciiTheme="minorHAnsi" w:hAnsiTheme="minorHAnsi"/>
        </w:rPr>
        <w:t xml:space="preserve">include </w:t>
      </w:r>
      <w:r w:rsidR="00E45125">
        <w:rPr>
          <w:rFonts w:asciiTheme="minorHAnsi" w:hAnsiTheme="minorHAnsi"/>
        </w:rPr>
        <w:t xml:space="preserve">some </w:t>
      </w:r>
      <w:r w:rsidR="002E1641" w:rsidRPr="00B6543C">
        <w:rPr>
          <w:rFonts w:asciiTheme="minorHAnsi" w:hAnsiTheme="minorHAnsi"/>
        </w:rPr>
        <w:t>business</w:t>
      </w:r>
      <w:r w:rsidR="00482DEE">
        <w:rPr>
          <w:rFonts w:asciiTheme="minorHAnsi" w:hAnsiTheme="minorHAnsi"/>
        </w:rPr>
        <w:t>es</w:t>
      </w:r>
      <w:r w:rsidR="002E1641" w:rsidRPr="00B6543C">
        <w:rPr>
          <w:rFonts w:asciiTheme="minorHAnsi" w:hAnsiTheme="minorHAnsi"/>
        </w:rPr>
        <w:t xml:space="preserve">. </w:t>
      </w:r>
      <w:r w:rsidR="00572CB4" w:rsidRPr="00B6543C">
        <w:rPr>
          <w:rFonts w:asciiTheme="minorHAnsi" w:hAnsiTheme="minorHAnsi"/>
        </w:rPr>
        <w:t xml:space="preserve">If the right to </w:t>
      </w:r>
      <w:r w:rsidR="00572CB4">
        <w:rPr>
          <w:rFonts w:asciiTheme="minorHAnsi" w:hAnsiTheme="minorHAnsi"/>
        </w:rPr>
        <w:t xml:space="preserve">seek </w:t>
      </w:r>
      <w:r w:rsidR="00572CB4" w:rsidRPr="00B6543C">
        <w:rPr>
          <w:rFonts w:asciiTheme="minorHAnsi" w:hAnsiTheme="minorHAnsi"/>
        </w:rPr>
        <w:t xml:space="preserve">access </w:t>
      </w:r>
      <w:r w:rsidR="00572CB4">
        <w:rPr>
          <w:rFonts w:asciiTheme="minorHAnsi" w:hAnsiTheme="minorHAnsi"/>
        </w:rPr>
        <w:t>to</w:t>
      </w:r>
      <w:r w:rsidR="00572CB4" w:rsidRPr="00B6543C">
        <w:rPr>
          <w:rFonts w:asciiTheme="minorHAnsi" w:hAnsiTheme="minorHAnsi"/>
        </w:rPr>
        <w:t xml:space="preserve"> data include</w:t>
      </w:r>
      <w:r w:rsidR="00572CB4">
        <w:rPr>
          <w:rFonts w:asciiTheme="minorHAnsi" w:hAnsiTheme="minorHAnsi"/>
        </w:rPr>
        <w:t xml:space="preserve">s </w:t>
      </w:r>
      <w:r w:rsidR="00572CB4" w:rsidRPr="00B6543C">
        <w:rPr>
          <w:rFonts w:asciiTheme="minorHAnsi" w:hAnsiTheme="minorHAnsi"/>
        </w:rPr>
        <w:t>small businesses</w:t>
      </w:r>
      <w:r w:rsidR="00572CB4">
        <w:rPr>
          <w:rFonts w:asciiTheme="minorHAnsi" w:hAnsiTheme="minorHAnsi"/>
        </w:rPr>
        <w:t>,</w:t>
      </w:r>
      <w:r w:rsidR="00572CB4" w:rsidRPr="00B6543C">
        <w:rPr>
          <w:rFonts w:asciiTheme="minorHAnsi" w:hAnsiTheme="minorHAnsi"/>
        </w:rPr>
        <w:t xml:space="preserve"> </w:t>
      </w:r>
      <w:r w:rsidR="00572CB4">
        <w:rPr>
          <w:rFonts w:asciiTheme="minorHAnsi" w:hAnsiTheme="minorHAnsi"/>
        </w:rPr>
        <w:t xml:space="preserve">for example, </w:t>
      </w:r>
      <w:r w:rsidR="00572CB4" w:rsidRPr="00B6543C">
        <w:rPr>
          <w:rFonts w:asciiTheme="minorHAnsi" w:hAnsiTheme="minorHAnsi"/>
        </w:rPr>
        <w:t>a</w:t>
      </w:r>
      <w:r w:rsidR="00572CB4">
        <w:rPr>
          <w:rFonts w:asciiTheme="minorHAnsi" w:hAnsiTheme="minorHAnsi"/>
        </w:rPr>
        <w:t>n appropriate</w:t>
      </w:r>
      <w:r w:rsidR="00572CB4" w:rsidRPr="00B6543C">
        <w:rPr>
          <w:rFonts w:asciiTheme="minorHAnsi" w:hAnsiTheme="minorHAnsi"/>
        </w:rPr>
        <w:t xml:space="preserve"> definition would need to be </w:t>
      </w:r>
      <w:r w:rsidR="00572CB4">
        <w:rPr>
          <w:rFonts w:asciiTheme="minorHAnsi" w:hAnsiTheme="minorHAnsi"/>
        </w:rPr>
        <w:t>adopted</w:t>
      </w:r>
      <w:r w:rsidR="00572CB4" w:rsidRPr="00B6543C">
        <w:rPr>
          <w:rFonts w:asciiTheme="minorHAnsi" w:hAnsiTheme="minorHAnsi"/>
        </w:rPr>
        <w:t xml:space="preserve"> and that status </w:t>
      </w:r>
      <w:r w:rsidR="00572CB4">
        <w:rPr>
          <w:rFonts w:asciiTheme="minorHAnsi" w:hAnsiTheme="minorHAnsi"/>
        </w:rPr>
        <w:t xml:space="preserve">would need </w:t>
      </w:r>
      <w:r w:rsidR="00572CB4" w:rsidRPr="00B6543C">
        <w:rPr>
          <w:rFonts w:asciiTheme="minorHAnsi" w:hAnsiTheme="minorHAnsi"/>
        </w:rPr>
        <w:t>to be verif</w:t>
      </w:r>
      <w:r w:rsidR="00572CB4">
        <w:rPr>
          <w:rFonts w:asciiTheme="minorHAnsi" w:hAnsiTheme="minorHAnsi"/>
        </w:rPr>
        <w:t>iable</w:t>
      </w:r>
      <w:r w:rsidR="00572CB4" w:rsidRPr="00B6543C">
        <w:rPr>
          <w:rFonts w:asciiTheme="minorHAnsi" w:hAnsiTheme="minorHAnsi"/>
        </w:rPr>
        <w:t xml:space="preserve"> by the respective </w:t>
      </w:r>
      <w:r w:rsidR="00572CB4">
        <w:rPr>
          <w:rFonts w:asciiTheme="minorHAnsi" w:hAnsiTheme="minorHAnsi"/>
        </w:rPr>
        <w:t xml:space="preserve">data provider. </w:t>
      </w:r>
    </w:p>
    <w:p w:rsidR="004F0BF7" w:rsidRDefault="008345E7" w:rsidP="0046661B">
      <w:r w:rsidRPr="00B6543C">
        <w:rPr>
          <w:rFonts w:asciiTheme="minorHAnsi" w:hAnsiTheme="minorHAnsi"/>
        </w:rPr>
        <w:t xml:space="preserve">Finally, </w:t>
      </w:r>
      <w:r w:rsidR="00D60872">
        <w:rPr>
          <w:rFonts w:asciiTheme="minorHAnsi" w:hAnsiTheme="minorHAnsi"/>
        </w:rPr>
        <w:t xml:space="preserve">with whom data can be shared and </w:t>
      </w:r>
      <w:r w:rsidRPr="00B6543C">
        <w:rPr>
          <w:rFonts w:asciiTheme="minorHAnsi" w:hAnsiTheme="minorHAnsi"/>
        </w:rPr>
        <w:t>h</w:t>
      </w:r>
      <w:r w:rsidR="004F0BF7" w:rsidRPr="00B6543C">
        <w:rPr>
          <w:rFonts w:asciiTheme="minorHAnsi" w:hAnsiTheme="minorHAnsi"/>
        </w:rPr>
        <w:t xml:space="preserve">ow data is used will be important. </w:t>
      </w:r>
      <w:r w:rsidRPr="00B6543C">
        <w:rPr>
          <w:rFonts w:asciiTheme="minorHAnsi" w:hAnsiTheme="minorHAnsi"/>
        </w:rPr>
        <w:t>E</w:t>
      </w:r>
      <w:r w:rsidR="006A3727" w:rsidRPr="00B6543C">
        <w:rPr>
          <w:rFonts w:asciiTheme="minorHAnsi" w:hAnsiTheme="minorHAnsi"/>
        </w:rPr>
        <w:t>nabling</w:t>
      </w:r>
      <w:r w:rsidR="004F0BF7" w:rsidRPr="00B6543C">
        <w:rPr>
          <w:rFonts w:asciiTheme="minorHAnsi" w:hAnsiTheme="minorHAnsi"/>
        </w:rPr>
        <w:t xml:space="preserve"> third parties </w:t>
      </w:r>
      <w:r w:rsidR="008913D7">
        <w:rPr>
          <w:rFonts w:asciiTheme="minorHAnsi" w:hAnsiTheme="minorHAnsi"/>
        </w:rPr>
        <w:t xml:space="preserve">(such as </w:t>
      </w:r>
      <w:proofErr w:type="spellStart"/>
      <w:r w:rsidR="008913D7">
        <w:rPr>
          <w:rFonts w:asciiTheme="minorHAnsi" w:hAnsiTheme="minorHAnsi"/>
        </w:rPr>
        <w:t>FinTech</w:t>
      </w:r>
      <w:proofErr w:type="spellEnd"/>
      <w:r w:rsidR="008913D7">
        <w:rPr>
          <w:rFonts w:asciiTheme="minorHAnsi" w:hAnsiTheme="minorHAnsi"/>
        </w:rPr>
        <w:t xml:space="preserve"> companies) </w:t>
      </w:r>
      <w:r w:rsidR="006A3727" w:rsidRPr="00B6543C">
        <w:rPr>
          <w:rFonts w:asciiTheme="minorHAnsi" w:hAnsiTheme="minorHAnsi"/>
        </w:rPr>
        <w:t>to develop new</w:t>
      </w:r>
      <w:r w:rsidR="004F0BF7" w:rsidRPr="00B6543C">
        <w:rPr>
          <w:rFonts w:asciiTheme="minorHAnsi" w:hAnsiTheme="minorHAnsi"/>
        </w:rPr>
        <w:t xml:space="preserve"> banking products </w:t>
      </w:r>
      <w:r w:rsidR="006A3727" w:rsidRPr="00B6543C">
        <w:rPr>
          <w:rFonts w:asciiTheme="minorHAnsi" w:hAnsiTheme="minorHAnsi"/>
        </w:rPr>
        <w:t xml:space="preserve">and services </w:t>
      </w:r>
      <w:r w:rsidR="00B62ED0" w:rsidRPr="00B6543C">
        <w:rPr>
          <w:rFonts w:asciiTheme="minorHAnsi" w:hAnsiTheme="minorHAnsi"/>
        </w:rPr>
        <w:t xml:space="preserve">for banking customers </w:t>
      </w:r>
      <w:r w:rsidR="004F0BF7" w:rsidRPr="00B6543C">
        <w:rPr>
          <w:rFonts w:asciiTheme="minorHAnsi" w:hAnsiTheme="minorHAnsi"/>
        </w:rPr>
        <w:t xml:space="preserve">that </w:t>
      </w:r>
      <w:r w:rsidR="005A62D2" w:rsidRPr="00B6543C">
        <w:rPr>
          <w:rFonts w:asciiTheme="minorHAnsi" w:hAnsiTheme="minorHAnsi"/>
        </w:rPr>
        <w:t>deliver enhanced outcomes</w:t>
      </w:r>
      <w:r w:rsidR="00B62ED0">
        <w:rPr>
          <w:rFonts w:asciiTheme="minorHAnsi" w:hAnsiTheme="minorHAnsi"/>
        </w:rPr>
        <w:t xml:space="preserve"> </w:t>
      </w:r>
      <w:r w:rsidR="00B62ED0">
        <w:rPr>
          <w:rFonts w:asciiTheme="minorHAnsi" w:hAnsiTheme="minorHAnsi"/>
        </w:rPr>
        <w:sym w:font="Symbol" w:char="F0BE"/>
      </w:r>
      <w:r w:rsidR="00902261" w:rsidRPr="00B6543C">
        <w:rPr>
          <w:rFonts w:asciiTheme="minorHAnsi" w:hAnsiTheme="minorHAnsi"/>
        </w:rPr>
        <w:t xml:space="preserve"> such as lower fees or lower loan interest rates</w:t>
      </w:r>
      <w:r w:rsidR="00B62ED0">
        <w:rPr>
          <w:rFonts w:asciiTheme="minorHAnsi" w:hAnsiTheme="minorHAnsi"/>
        </w:rPr>
        <w:t xml:space="preserve"> </w:t>
      </w:r>
      <w:r w:rsidR="00B62ED0">
        <w:rPr>
          <w:rFonts w:asciiTheme="minorHAnsi" w:hAnsiTheme="minorHAnsi"/>
        </w:rPr>
        <w:sym w:font="Symbol" w:char="F0BE"/>
      </w:r>
      <w:r w:rsidR="005A62D2" w:rsidRPr="00B6543C">
        <w:rPr>
          <w:rFonts w:asciiTheme="minorHAnsi" w:hAnsiTheme="minorHAnsi"/>
        </w:rPr>
        <w:t xml:space="preserve"> </w:t>
      </w:r>
      <w:r w:rsidRPr="00B6543C">
        <w:rPr>
          <w:rFonts w:asciiTheme="minorHAnsi" w:hAnsiTheme="minorHAnsi"/>
        </w:rPr>
        <w:t xml:space="preserve">will be critical to realising the benefits of </w:t>
      </w:r>
      <w:r w:rsidR="0026674D">
        <w:rPr>
          <w:rFonts w:asciiTheme="minorHAnsi" w:hAnsiTheme="minorHAnsi"/>
        </w:rPr>
        <w:t>Open Banking</w:t>
      </w:r>
      <w:r w:rsidR="004F0BF7" w:rsidRPr="00B6543C">
        <w:rPr>
          <w:rFonts w:asciiTheme="minorHAnsi" w:hAnsiTheme="minorHAnsi"/>
        </w:rPr>
        <w:t xml:space="preserve">. </w:t>
      </w:r>
      <w:r w:rsidR="00B65B58" w:rsidRPr="00B6543C">
        <w:rPr>
          <w:rFonts w:asciiTheme="minorHAnsi" w:hAnsiTheme="minorHAnsi"/>
        </w:rPr>
        <w:t xml:space="preserve">The Review </w:t>
      </w:r>
      <w:r w:rsidR="00F82F33">
        <w:rPr>
          <w:rFonts w:asciiTheme="minorHAnsi" w:hAnsiTheme="minorHAnsi"/>
        </w:rPr>
        <w:t>may</w:t>
      </w:r>
      <w:r w:rsidR="00B65B58" w:rsidRPr="00B6543C">
        <w:rPr>
          <w:rFonts w:asciiTheme="minorHAnsi" w:hAnsiTheme="minorHAnsi"/>
        </w:rPr>
        <w:t xml:space="preserve"> </w:t>
      </w:r>
      <w:r w:rsidRPr="00B6543C">
        <w:rPr>
          <w:rFonts w:asciiTheme="minorHAnsi" w:hAnsiTheme="minorHAnsi"/>
        </w:rPr>
        <w:t xml:space="preserve">therefore </w:t>
      </w:r>
      <w:r w:rsidR="00B65B58" w:rsidRPr="00B6543C">
        <w:rPr>
          <w:rFonts w:asciiTheme="minorHAnsi" w:hAnsiTheme="minorHAnsi"/>
        </w:rPr>
        <w:t xml:space="preserve">consider </w:t>
      </w:r>
      <w:r w:rsidR="005A62D2" w:rsidRPr="00B6543C">
        <w:rPr>
          <w:rFonts w:asciiTheme="minorHAnsi" w:hAnsiTheme="minorHAnsi"/>
        </w:rPr>
        <w:t>mechanisms by which</w:t>
      </w:r>
      <w:r w:rsidR="00B65B58" w:rsidRPr="00B6543C">
        <w:rPr>
          <w:rFonts w:asciiTheme="minorHAnsi" w:hAnsiTheme="minorHAnsi"/>
        </w:rPr>
        <w:t xml:space="preserve"> third parties </w:t>
      </w:r>
      <w:r w:rsidR="005A62D2" w:rsidRPr="00B6543C">
        <w:rPr>
          <w:rFonts w:asciiTheme="minorHAnsi" w:hAnsiTheme="minorHAnsi"/>
        </w:rPr>
        <w:t xml:space="preserve">can be </w:t>
      </w:r>
      <w:r w:rsidR="00A37F93">
        <w:rPr>
          <w:rFonts w:asciiTheme="minorHAnsi" w:hAnsiTheme="minorHAnsi"/>
        </w:rPr>
        <w:t>identified</w:t>
      </w:r>
      <w:r w:rsidR="00A37F93" w:rsidRPr="00B6543C">
        <w:rPr>
          <w:rFonts w:asciiTheme="minorHAnsi" w:hAnsiTheme="minorHAnsi"/>
        </w:rPr>
        <w:t xml:space="preserve"> </w:t>
      </w:r>
      <w:r w:rsidR="00C16903" w:rsidRPr="00B6543C">
        <w:rPr>
          <w:rFonts w:asciiTheme="minorHAnsi" w:hAnsiTheme="minorHAnsi"/>
        </w:rPr>
        <w:t xml:space="preserve">for suitability to </w:t>
      </w:r>
      <w:r w:rsidR="00BF2116">
        <w:rPr>
          <w:rFonts w:asciiTheme="minorHAnsi" w:hAnsiTheme="minorHAnsi"/>
        </w:rPr>
        <w:t>participate in</w:t>
      </w:r>
      <w:r w:rsidR="00C16903" w:rsidRPr="00B6543C">
        <w:rPr>
          <w:rFonts w:asciiTheme="minorHAnsi" w:hAnsiTheme="minorHAnsi"/>
        </w:rPr>
        <w:t xml:space="preserve"> the </w:t>
      </w:r>
      <w:r w:rsidR="0026674D">
        <w:rPr>
          <w:rFonts w:asciiTheme="minorHAnsi" w:hAnsiTheme="minorHAnsi"/>
        </w:rPr>
        <w:t>Open Banking</w:t>
      </w:r>
      <w:r w:rsidR="005A62D2" w:rsidRPr="00B6543C">
        <w:rPr>
          <w:rFonts w:asciiTheme="minorHAnsi" w:hAnsiTheme="minorHAnsi"/>
        </w:rPr>
        <w:t xml:space="preserve"> </w:t>
      </w:r>
      <w:r w:rsidR="00EE4379" w:rsidRPr="00B6543C">
        <w:rPr>
          <w:rFonts w:asciiTheme="minorHAnsi" w:hAnsiTheme="minorHAnsi"/>
        </w:rPr>
        <w:t>regime</w:t>
      </w:r>
      <w:r w:rsidR="007D3648">
        <w:rPr>
          <w:rFonts w:asciiTheme="minorHAnsi" w:hAnsiTheme="minorHAnsi"/>
        </w:rPr>
        <w:t xml:space="preserve">. </w:t>
      </w:r>
      <w:r w:rsidR="00B65B58">
        <w:t xml:space="preserve"> </w:t>
      </w:r>
      <w:r w:rsidR="004F0BF7">
        <w:t xml:space="preserve">  </w:t>
      </w:r>
    </w:p>
    <w:p w:rsidR="001905D7" w:rsidRDefault="001905D7" w:rsidP="000D6A6B">
      <w:pPr>
        <w:pStyle w:val="Heading3"/>
      </w:pPr>
      <w:bookmarkStart w:id="40" w:name="_Toc488766115"/>
      <w:bookmarkStart w:id="41" w:name="_Toc488932411"/>
      <w:bookmarkStart w:id="42" w:name="_Toc489361365"/>
      <w:bookmarkStart w:id="43" w:name="_Toc489368162"/>
      <w:bookmarkStart w:id="44" w:name="_Toc489630728"/>
      <w:r>
        <w:t xml:space="preserve">How </w:t>
      </w:r>
      <w:r w:rsidR="00B62ED0">
        <w:t xml:space="preserve">should </w:t>
      </w:r>
      <w:r w:rsidR="006D13A3">
        <w:t xml:space="preserve">data </w:t>
      </w:r>
      <w:r>
        <w:t>be shared</w:t>
      </w:r>
      <w:bookmarkEnd w:id="40"/>
      <w:bookmarkEnd w:id="41"/>
      <w:bookmarkEnd w:id="42"/>
      <w:bookmarkEnd w:id="43"/>
      <w:r w:rsidR="00B62ED0">
        <w:t>?</w:t>
      </w:r>
      <w:bookmarkEnd w:id="44"/>
      <w:r>
        <w:t xml:space="preserve"> </w:t>
      </w:r>
    </w:p>
    <w:p w:rsidR="00144240" w:rsidRDefault="00AC09AC" w:rsidP="00396D3F">
      <w:pPr>
        <w:rPr>
          <w:rFonts w:asciiTheme="minorHAnsi" w:hAnsiTheme="minorHAnsi"/>
        </w:rPr>
      </w:pPr>
      <w:r>
        <w:rPr>
          <w:rFonts w:asciiTheme="minorHAnsi" w:hAnsiTheme="minorHAnsi"/>
        </w:rPr>
        <w:t xml:space="preserve">The </w:t>
      </w:r>
      <w:r w:rsidR="004D4FDB">
        <w:rPr>
          <w:rFonts w:asciiTheme="minorHAnsi" w:hAnsiTheme="minorHAnsi"/>
        </w:rPr>
        <w:t xml:space="preserve">terms of reference ask the </w:t>
      </w:r>
      <w:r>
        <w:rPr>
          <w:rFonts w:asciiTheme="minorHAnsi" w:hAnsiTheme="minorHAnsi"/>
        </w:rPr>
        <w:t xml:space="preserve">Review </w:t>
      </w:r>
      <w:r w:rsidR="004D4FDB">
        <w:rPr>
          <w:rFonts w:asciiTheme="minorHAnsi" w:hAnsiTheme="minorHAnsi"/>
        </w:rPr>
        <w:t xml:space="preserve">to </w:t>
      </w:r>
      <w:r>
        <w:rPr>
          <w:rFonts w:asciiTheme="minorHAnsi" w:hAnsiTheme="minorHAnsi"/>
        </w:rPr>
        <w:t xml:space="preserve">examine </w:t>
      </w:r>
      <w:r w:rsidR="000F2DF4">
        <w:rPr>
          <w:rFonts w:asciiTheme="minorHAnsi" w:hAnsiTheme="minorHAnsi"/>
        </w:rPr>
        <w:t xml:space="preserve">the </w:t>
      </w:r>
      <w:r>
        <w:rPr>
          <w:rFonts w:asciiTheme="minorHAnsi" w:hAnsiTheme="minorHAnsi"/>
        </w:rPr>
        <w:t xml:space="preserve">mechanisms for sharing relevant data, including existing or potential sector standards. As part of that examination, the Review </w:t>
      </w:r>
      <w:r w:rsidR="00DB4B27">
        <w:rPr>
          <w:rFonts w:asciiTheme="minorHAnsi" w:hAnsiTheme="minorHAnsi"/>
        </w:rPr>
        <w:t xml:space="preserve">will </w:t>
      </w:r>
      <w:r>
        <w:rPr>
          <w:rFonts w:asciiTheme="minorHAnsi" w:hAnsiTheme="minorHAnsi"/>
        </w:rPr>
        <w:t xml:space="preserve">consider whether it is appropriate to </w:t>
      </w:r>
      <w:r w:rsidR="00A35C12">
        <w:rPr>
          <w:rFonts w:asciiTheme="minorHAnsi" w:hAnsiTheme="minorHAnsi"/>
        </w:rPr>
        <w:t xml:space="preserve">set out </w:t>
      </w:r>
      <w:r>
        <w:rPr>
          <w:rFonts w:asciiTheme="minorHAnsi" w:hAnsiTheme="minorHAnsi"/>
        </w:rPr>
        <w:t>specific data transfer standards and, if so, the best model for defining those standards.</w:t>
      </w:r>
    </w:p>
    <w:p w:rsidR="00396D3F" w:rsidRDefault="00EA3A00" w:rsidP="00396D3F">
      <w:pPr>
        <w:rPr>
          <w:rFonts w:asciiTheme="minorHAnsi" w:hAnsiTheme="minorHAnsi"/>
        </w:rPr>
      </w:pPr>
      <w:r>
        <w:rPr>
          <w:rFonts w:asciiTheme="minorHAnsi" w:hAnsiTheme="minorHAnsi"/>
        </w:rPr>
        <w:t>The</w:t>
      </w:r>
      <w:r w:rsidR="00AC09AC">
        <w:rPr>
          <w:rFonts w:asciiTheme="minorHAnsi" w:hAnsiTheme="minorHAnsi"/>
        </w:rPr>
        <w:t xml:space="preserve"> Review </w:t>
      </w:r>
      <w:r w:rsidR="00144240">
        <w:rPr>
          <w:rFonts w:asciiTheme="minorHAnsi" w:hAnsiTheme="minorHAnsi"/>
        </w:rPr>
        <w:t>will</w:t>
      </w:r>
      <w:r w:rsidR="00AC09AC">
        <w:rPr>
          <w:rFonts w:asciiTheme="minorHAnsi" w:hAnsiTheme="minorHAnsi"/>
        </w:rPr>
        <w:t xml:space="preserve"> also consider</w:t>
      </w:r>
      <w:r w:rsidR="00130D20">
        <w:rPr>
          <w:rFonts w:asciiTheme="minorHAnsi" w:hAnsiTheme="minorHAnsi"/>
        </w:rPr>
        <w:t xml:space="preserve"> specifications and rules</w:t>
      </w:r>
      <w:r w:rsidR="006D13A3">
        <w:rPr>
          <w:rFonts w:asciiTheme="minorHAnsi" w:hAnsiTheme="minorHAnsi"/>
        </w:rPr>
        <w:t xml:space="preserve"> </w:t>
      </w:r>
      <w:r w:rsidR="00A35C12">
        <w:rPr>
          <w:rFonts w:asciiTheme="minorHAnsi" w:hAnsiTheme="minorHAnsi"/>
        </w:rPr>
        <w:t xml:space="preserve">(including legal frameworks) </w:t>
      </w:r>
      <w:r w:rsidR="006D13A3">
        <w:rPr>
          <w:rFonts w:asciiTheme="minorHAnsi" w:hAnsiTheme="minorHAnsi"/>
        </w:rPr>
        <w:t>to govern the data transfer process</w:t>
      </w:r>
      <w:r w:rsidR="00130D20">
        <w:rPr>
          <w:rFonts w:asciiTheme="minorHAnsi" w:hAnsiTheme="minorHAnsi"/>
        </w:rPr>
        <w:t xml:space="preserve"> </w:t>
      </w:r>
      <w:r w:rsidR="00A35C12">
        <w:rPr>
          <w:rFonts w:asciiTheme="minorHAnsi" w:hAnsiTheme="minorHAnsi"/>
        </w:rPr>
        <w:t xml:space="preserve">in order </w:t>
      </w:r>
      <w:r w:rsidR="00AC09AC">
        <w:rPr>
          <w:rFonts w:asciiTheme="minorHAnsi" w:hAnsiTheme="minorHAnsi"/>
        </w:rPr>
        <w:t xml:space="preserve">to </w:t>
      </w:r>
      <w:r w:rsidR="00130D20">
        <w:rPr>
          <w:rFonts w:asciiTheme="minorHAnsi" w:hAnsiTheme="minorHAnsi"/>
        </w:rPr>
        <w:t>provide appropriate protections for customers</w:t>
      </w:r>
      <w:r w:rsidR="00EA7E4B">
        <w:rPr>
          <w:rFonts w:asciiTheme="minorHAnsi" w:hAnsiTheme="minorHAnsi"/>
        </w:rPr>
        <w:t>,</w:t>
      </w:r>
      <w:r w:rsidR="00130D20">
        <w:rPr>
          <w:rFonts w:asciiTheme="minorHAnsi" w:hAnsiTheme="minorHAnsi"/>
        </w:rPr>
        <w:t xml:space="preserve"> whilst being flexible </w:t>
      </w:r>
      <w:r w:rsidR="00A35C12">
        <w:rPr>
          <w:rFonts w:asciiTheme="minorHAnsi" w:hAnsiTheme="minorHAnsi"/>
        </w:rPr>
        <w:t xml:space="preserve">enough </w:t>
      </w:r>
      <w:r w:rsidR="00130D20">
        <w:rPr>
          <w:rFonts w:asciiTheme="minorHAnsi" w:hAnsiTheme="minorHAnsi"/>
        </w:rPr>
        <w:t>to accommodate future technological innovation.</w:t>
      </w:r>
      <w:r w:rsidR="00EA7E4B">
        <w:rPr>
          <w:rFonts w:asciiTheme="minorHAnsi" w:hAnsiTheme="minorHAnsi"/>
        </w:rPr>
        <w:t xml:space="preserve"> </w:t>
      </w:r>
      <w:r w:rsidR="00A46B9D">
        <w:rPr>
          <w:rFonts w:asciiTheme="minorHAnsi" w:hAnsiTheme="minorHAnsi"/>
        </w:rPr>
        <w:t xml:space="preserve">The Review may also take into account whether such specifications and rules </w:t>
      </w:r>
      <w:r w:rsidR="00A35C12">
        <w:rPr>
          <w:rFonts w:asciiTheme="minorHAnsi" w:hAnsiTheme="minorHAnsi"/>
        </w:rPr>
        <w:t xml:space="preserve">would </w:t>
      </w:r>
      <w:r w:rsidR="00A46B9D">
        <w:rPr>
          <w:rFonts w:asciiTheme="minorHAnsi" w:hAnsiTheme="minorHAnsi"/>
        </w:rPr>
        <w:t xml:space="preserve">allow for broad participation or </w:t>
      </w:r>
      <w:r w:rsidR="00A35C12">
        <w:rPr>
          <w:rFonts w:asciiTheme="minorHAnsi" w:hAnsiTheme="minorHAnsi"/>
        </w:rPr>
        <w:t xml:space="preserve">would create barriers to entry that could </w:t>
      </w:r>
      <w:r w:rsidR="00A46B9D">
        <w:rPr>
          <w:rFonts w:asciiTheme="minorHAnsi" w:hAnsiTheme="minorHAnsi"/>
        </w:rPr>
        <w:t>risk excluding</w:t>
      </w:r>
      <w:r w:rsidR="00837854">
        <w:rPr>
          <w:rFonts w:asciiTheme="minorHAnsi" w:hAnsiTheme="minorHAnsi"/>
        </w:rPr>
        <w:t xml:space="preserve"> certain</w:t>
      </w:r>
      <w:r w:rsidR="00A46B9D">
        <w:rPr>
          <w:rFonts w:asciiTheme="minorHAnsi" w:hAnsiTheme="minorHAnsi"/>
        </w:rPr>
        <w:t xml:space="preserve"> players from participation.</w:t>
      </w:r>
      <w:r w:rsidR="00B354B1">
        <w:rPr>
          <w:rFonts w:asciiTheme="minorHAnsi" w:hAnsiTheme="minorHAnsi"/>
        </w:rPr>
        <w:t xml:space="preserve"> </w:t>
      </w:r>
    </w:p>
    <w:p w:rsidR="00144240" w:rsidRDefault="00144240" w:rsidP="00144240">
      <w:pPr>
        <w:rPr>
          <w:rFonts w:asciiTheme="minorHAnsi" w:hAnsiTheme="minorHAnsi"/>
        </w:rPr>
      </w:pPr>
      <w:r>
        <w:rPr>
          <w:rFonts w:asciiTheme="minorHAnsi" w:hAnsiTheme="minorHAnsi"/>
        </w:rPr>
        <w:t xml:space="preserve">Determining </w:t>
      </w:r>
      <w:r w:rsidR="00837854">
        <w:rPr>
          <w:rFonts w:asciiTheme="minorHAnsi" w:hAnsiTheme="minorHAnsi"/>
        </w:rPr>
        <w:t>how</w:t>
      </w:r>
      <w:r>
        <w:rPr>
          <w:rFonts w:asciiTheme="minorHAnsi" w:hAnsiTheme="minorHAnsi"/>
        </w:rPr>
        <w:t xml:space="preserve"> a data transfer request is to be initiated by the customer and how that data is to be shared w</w:t>
      </w:r>
      <w:r w:rsidRPr="00B6543C">
        <w:rPr>
          <w:rFonts w:asciiTheme="minorHAnsi" w:hAnsiTheme="minorHAnsi"/>
        </w:rPr>
        <w:t xml:space="preserve">ill be </w:t>
      </w:r>
      <w:r>
        <w:rPr>
          <w:rFonts w:asciiTheme="minorHAnsi" w:hAnsiTheme="minorHAnsi"/>
        </w:rPr>
        <w:t>a</w:t>
      </w:r>
      <w:r w:rsidR="00EC44E0">
        <w:rPr>
          <w:rFonts w:asciiTheme="minorHAnsi" w:hAnsiTheme="minorHAnsi"/>
        </w:rPr>
        <w:t>n important</w:t>
      </w:r>
      <w:r>
        <w:rPr>
          <w:rFonts w:asciiTheme="minorHAnsi" w:hAnsiTheme="minorHAnsi"/>
        </w:rPr>
        <w:t xml:space="preserve"> step in</w:t>
      </w:r>
      <w:r w:rsidRPr="00B6543C">
        <w:rPr>
          <w:rFonts w:asciiTheme="minorHAnsi" w:hAnsiTheme="minorHAnsi"/>
        </w:rPr>
        <w:t xml:space="preserve"> establishing a</w:t>
      </w:r>
      <w:r>
        <w:rPr>
          <w:rFonts w:asciiTheme="minorHAnsi" w:hAnsiTheme="minorHAnsi"/>
        </w:rPr>
        <w:t xml:space="preserve"> successful</w:t>
      </w:r>
      <w:r w:rsidRPr="00B6543C">
        <w:rPr>
          <w:rFonts w:asciiTheme="minorHAnsi" w:hAnsiTheme="minorHAnsi"/>
        </w:rPr>
        <w:t xml:space="preserve"> </w:t>
      </w:r>
      <w:r>
        <w:rPr>
          <w:rFonts w:asciiTheme="minorHAnsi" w:hAnsiTheme="minorHAnsi"/>
        </w:rPr>
        <w:t>Open Banking</w:t>
      </w:r>
      <w:r w:rsidRPr="00B6543C">
        <w:rPr>
          <w:rFonts w:asciiTheme="minorHAnsi" w:hAnsiTheme="minorHAnsi"/>
        </w:rPr>
        <w:t xml:space="preserve"> regime in Australia. </w:t>
      </w:r>
      <w:r w:rsidR="00837854">
        <w:rPr>
          <w:rFonts w:asciiTheme="minorHAnsi" w:hAnsiTheme="minorHAnsi"/>
        </w:rPr>
        <w:t>As</w:t>
      </w:r>
      <w:r w:rsidR="001B0A34">
        <w:rPr>
          <w:rFonts w:asciiTheme="minorHAnsi" w:hAnsiTheme="minorHAnsi"/>
        </w:rPr>
        <w:t> </w:t>
      </w:r>
      <w:r w:rsidRPr="00063513">
        <w:rPr>
          <w:rFonts w:asciiTheme="minorHAnsi" w:hAnsiTheme="minorHAnsi"/>
        </w:rPr>
        <w:t>customer</w:t>
      </w:r>
      <w:r w:rsidR="00837854">
        <w:rPr>
          <w:rFonts w:asciiTheme="minorHAnsi" w:hAnsiTheme="minorHAnsi"/>
        </w:rPr>
        <w:t>s</w:t>
      </w:r>
      <w:r w:rsidRPr="00063513">
        <w:rPr>
          <w:rFonts w:asciiTheme="minorHAnsi" w:hAnsiTheme="minorHAnsi"/>
        </w:rPr>
        <w:t xml:space="preserve"> </w:t>
      </w:r>
      <w:r w:rsidR="00837854">
        <w:rPr>
          <w:rFonts w:asciiTheme="minorHAnsi" w:hAnsiTheme="minorHAnsi"/>
        </w:rPr>
        <w:t xml:space="preserve">should be able to require </w:t>
      </w:r>
      <w:r w:rsidR="00837854" w:rsidRPr="00063513">
        <w:rPr>
          <w:rFonts w:asciiTheme="minorHAnsi" w:hAnsiTheme="minorHAnsi"/>
        </w:rPr>
        <w:t xml:space="preserve">their </w:t>
      </w:r>
      <w:r w:rsidR="00E24130">
        <w:rPr>
          <w:rFonts w:asciiTheme="minorHAnsi" w:hAnsiTheme="minorHAnsi"/>
        </w:rPr>
        <w:t>bank</w:t>
      </w:r>
      <w:r w:rsidR="00837854" w:rsidDel="00837854">
        <w:rPr>
          <w:rFonts w:asciiTheme="minorHAnsi" w:hAnsiTheme="minorHAnsi"/>
        </w:rPr>
        <w:t xml:space="preserve"> </w:t>
      </w:r>
      <w:r w:rsidR="00837854" w:rsidRPr="00063513">
        <w:rPr>
          <w:rFonts w:asciiTheme="minorHAnsi" w:hAnsiTheme="minorHAnsi"/>
        </w:rPr>
        <w:t>to share their data</w:t>
      </w:r>
      <w:r w:rsidRPr="00063513">
        <w:rPr>
          <w:rFonts w:asciiTheme="minorHAnsi" w:hAnsiTheme="minorHAnsi"/>
        </w:rPr>
        <w:t xml:space="preserve"> directly or </w:t>
      </w:r>
      <w:r w:rsidR="008913D7">
        <w:rPr>
          <w:rFonts w:asciiTheme="minorHAnsi" w:hAnsiTheme="minorHAnsi"/>
        </w:rPr>
        <w:t xml:space="preserve">with </w:t>
      </w:r>
      <w:r w:rsidRPr="00063513">
        <w:rPr>
          <w:rFonts w:asciiTheme="minorHAnsi" w:hAnsiTheme="minorHAnsi"/>
        </w:rPr>
        <w:t>a third party</w:t>
      </w:r>
      <w:r w:rsidR="008913D7">
        <w:rPr>
          <w:rFonts w:asciiTheme="minorHAnsi" w:hAnsiTheme="minorHAnsi"/>
        </w:rPr>
        <w:t xml:space="preserve"> chosen by them</w:t>
      </w:r>
      <w:r w:rsidR="00837854">
        <w:rPr>
          <w:rFonts w:asciiTheme="minorHAnsi" w:hAnsiTheme="minorHAnsi"/>
        </w:rPr>
        <w:t xml:space="preserve">, the </w:t>
      </w:r>
      <w:r>
        <w:rPr>
          <w:rFonts w:asciiTheme="minorHAnsi" w:hAnsiTheme="minorHAnsi"/>
        </w:rPr>
        <w:t xml:space="preserve">Review will consider how to ensure that the customer </w:t>
      </w:r>
      <w:r w:rsidR="00A35C12">
        <w:rPr>
          <w:rFonts w:asciiTheme="minorHAnsi" w:hAnsiTheme="minorHAnsi"/>
        </w:rPr>
        <w:t xml:space="preserve">should become </w:t>
      </w:r>
      <w:r w:rsidR="006D3030">
        <w:rPr>
          <w:rFonts w:asciiTheme="minorHAnsi" w:hAnsiTheme="minorHAnsi"/>
        </w:rPr>
        <w:t>properly</w:t>
      </w:r>
      <w:r>
        <w:rPr>
          <w:rFonts w:asciiTheme="minorHAnsi" w:hAnsiTheme="minorHAnsi"/>
        </w:rPr>
        <w:t xml:space="preserve"> aware of the terms of access and use of their </w:t>
      </w:r>
      <w:r w:rsidR="00A35C12">
        <w:rPr>
          <w:rFonts w:asciiTheme="minorHAnsi" w:hAnsiTheme="minorHAnsi"/>
        </w:rPr>
        <w:t xml:space="preserve">shared </w:t>
      </w:r>
      <w:r>
        <w:rPr>
          <w:rFonts w:asciiTheme="minorHAnsi" w:hAnsiTheme="minorHAnsi"/>
        </w:rPr>
        <w:t>data.</w:t>
      </w:r>
    </w:p>
    <w:p w:rsidR="001905D7" w:rsidRDefault="001905D7" w:rsidP="000D6A6B">
      <w:pPr>
        <w:pStyle w:val="Heading3"/>
      </w:pPr>
      <w:bookmarkStart w:id="45" w:name="_Toc488766116"/>
      <w:bookmarkStart w:id="46" w:name="_Toc488932412"/>
      <w:bookmarkStart w:id="47" w:name="_Toc489361366"/>
      <w:bookmarkStart w:id="48" w:name="_Toc489368163"/>
      <w:bookmarkStart w:id="49" w:name="_Toc489630729"/>
      <w:r>
        <w:t xml:space="preserve">How to ensure </w:t>
      </w:r>
      <w:r w:rsidR="00584257">
        <w:t xml:space="preserve">shared </w:t>
      </w:r>
      <w:r>
        <w:t>data is kept secure and privacy is respected</w:t>
      </w:r>
      <w:bookmarkEnd w:id="45"/>
      <w:r w:rsidR="008345E7">
        <w:t>?</w:t>
      </w:r>
      <w:bookmarkEnd w:id="46"/>
      <w:bookmarkEnd w:id="47"/>
      <w:bookmarkEnd w:id="48"/>
      <w:bookmarkEnd w:id="49"/>
    </w:p>
    <w:p w:rsidR="00062558" w:rsidRDefault="0017418F" w:rsidP="0017418F">
      <w:pPr>
        <w:pStyle w:val="Bullet"/>
        <w:numPr>
          <w:ilvl w:val="0"/>
          <w:numId w:val="0"/>
        </w:numPr>
        <w:rPr>
          <w:rFonts w:asciiTheme="minorHAnsi" w:hAnsiTheme="minorHAnsi"/>
        </w:rPr>
      </w:pPr>
      <w:r w:rsidRPr="00B6543C">
        <w:rPr>
          <w:rFonts w:asciiTheme="minorHAnsi" w:hAnsiTheme="minorHAnsi"/>
        </w:rPr>
        <w:t xml:space="preserve">Banks </w:t>
      </w:r>
      <w:r w:rsidR="008345E7" w:rsidRPr="00B6543C">
        <w:rPr>
          <w:rFonts w:asciiTheme="minorHAnsi" w:hAnsiTheme="minorHAnsi"/>
        </w:rPr>
        <w:t>currently</w:t>
      </w:r>
      <w:r w:rsidRPr="00B6543C">
        <w:rPr>
          <w:rFonts w:asciiTheme="minorHAnsi" w:hAnsiTheme="minorHAnsi"/>
        </w:rPr>
        <w:t xml:space="preserve"> take substantial </w:t>
      </w:r>
      <w:r w:rsidR="00062558">
        <w:rPr>
          <w:rFonts w:asciiTheme="minorHAnsi" w:hAnsiTheme="minorHAnsi"/>
        </w:rPr>
        <w:t>steps</w:t>
      </w:r>
      <w:r w:rsidRPr="00B6543C">
        <w:rPr>
          <w:rFonts w:asciiTheme="minorHAnsi" w:hAnsiTheme="minorHAnsi"/>
        </w:rPr>
        <w:t xml:space="preserve"> to ensure that customer data is kept secure and identity fraud is minimised. Enabling data to be </w:t>
      </w:r>
      <w:r w:rsidR="00033B83">
        <w:rPr>
          <w:rFonts w:asciiTheme="minorHAnsi" w:hAnsiTheme="minorHAnsi"/>
        </w:rPr>
        <w:t>shared</w:t>
      </w:r>
      <w:r w:rsidR="00033B83" w:rsidRPr="00B6543C">
        <w:rPr>
          <w:rFonts w:asciiTheme="minorHAnsi" w:hAnsiTheme="minorHAnsi"/>
        </w:rPr>
        <w:t xml:space="preserve"> </w:t>
      </w:r>
      <w:r w:rsidRPr="00B6543C">
        <w:rPr>
          <w:rFonts w:asciiTheme="minorHAnsi" w:hAnsiTheme="minorHAnsi"/>
        </w:rPr>
        <w:t xml:space="preserve">more widely </w:t>
      </w:r>
      <w:r w:rsidR="00E600D6">
        <w:rPr>
          <w:rFonts w:asciiTheme="minorHAnsi" w:hAnsiTheme="minorHAnsi"/>
        </w:rPr>
        <w:t xml:space="preserve">could </w:t>
      </w:r>
      <w:r w:rsidRPr="00B6543C">
        <w:rPr>
          <w:rFonts w:asciiTheme="minorHAnsi" w:hAnsiTheme="minorHAnsi"/>
        </w:rPr>
        <w:t xml:space="preserve">increase the risk </w:t>
      </w:r>
      <w:r w:rsidR="00033B83">
        <w:rPr>
          <w:rFonts w:asciiTheme="minorHAnsi" w:hAnsiTheme="minorHAnsi"/>
        </w:rPr>
        <w:t>of</w:t>
      </w:r>
      <w:r w:rsidR="00033B83" w:rsidRPr="00B6543C">
        <w:rPr>
          <w:rFonts w:asciiTheme="minorHAnsi" w:hAnsiTheme="minorHAnsi"/>
        </w:rPr>
        <w:t xml:space="preserve"> </w:t>
      </w:r>
      <w:r w:rsidRPr="00B6543C">
        <w:rPr>
          <w:rFonts w:asciiTheme="minorHAnsi" w:hAnsiTheme="minorHAnsi"/>
        </w:rPr>
        <w:t xml:space="preserve">unauthorised access </w:t>
      </w:r>
      <w:r w:rsidR="00EE5D2C" w:rsidRPr="00B6543C">
        <w:rPr>
          <w:rFonts w:asciiTheme="minorHAnsi" w:hAnsiTheme="minorHAnsi"/>
        </w:rPr>
        <w:t>result</w:t>
      </w:r>
      <w:r w:rsidR="00E600D6">
        <w:rPr>
          <w:rFonts w:asciiTheme="minorHAnsi" w:hAnsiTheme="minorHAnsi"/>
        </w:rPr>
        <w:t>ing</w:t>
      </w:r>
      <w:r w:rsidRPr="00B6543C">
        <w:rPr>
          <w:rFonts w:asciiTheme="minorHAnsi" w:hAnsiTheme="minorHAnsi"/>
        </w:rPr>
        <w:t xml:space="preserve"> in financial loss.</w:t>
      </w:r>
      <w:r w:rsidR="00062558">
        <w:rPr>
          <w:rFonts w:asciiTheme="minorHAnsi" w:hAnsiTheme="minorHAnsi"/>
        </w:rPr>
        <w:t xml:space="preserve"> </w:t>
      </w:r>
    </w:p>
    <w:p w:rsidR="0001729A" w:rsidRDefault="00F826BD" w:rsidP="00E600D6">
      <w:pPr>
        <w:pStyle w:val="Bullet"/>
        <w:numPr>
          <w:ilvl w:val="0"/>
          <w:numId w:val="0"/>
        </w:numPr>
        <w:rPr>
          <w:rFonts w:asciiTheme="minorHAnsi" w:hAnsiTheme="minorHAnsi"/>
        </w:rPr>
      </w:pPr>
      <w:r>
        <w:rPr>
          <w:rFonts w:asciiTheme="minorHAnsi" w:hAnsiTheme="minorHAnsi"/>
        </w:rPr>
        <w:t>T</w:t>
      </w:r>
      <w:r w:rsidR="0017418F" w:rsidRPr="00B6543C">
        <w:rPr>
          <w:rFonts w:asciiTheme="minorHAnsi" w:hAnsiTheme="minorHAnsi"/>
        </w:rPr>
        <w:t xml:space="preserve">he security of data and customer privacy will </w:t>
      </w:r>
      <w:r w:rsidR="00062558">
        <w:rPr>
          <w:rFonts w:asciiTheme="minorHAnsi" w:hAnsiTheme="minorHAnsi"/>
        </w:rPr>
        <w:t xml:space="preserve">therefore </w:t>
      </w:r>
      <w:r w:rsidR="0017418F" w:rsidRPr="00B6543C">
        <w:rPr>
          <w:rFonts w:asciiTheme="minorHAnsi" w:hAnsiTheme="minorHAnsi"/>
        </w:rPr>
        <w:t xml:space="preserve">be </w:t>
      </w:r>
      <w:r w:rsidR="00E600D6">
        <w:rPr>
          <w:rFonts w:asciiTheme="minorHAnsi" w:hAnsiTheme="minorHAnsi"/>
        </w:rPr>
        <w:t>vital</w:t>
      </w:r>
      <w:r w:rsidR="0017418F" w:rsidRPr="00B6543C">
        <w:rPr>
          <w:rFonts w:asciiTheme="minorHAnsi" w:hAnsiTheme="minorHAnsi"/>
        </w:rPr>
        <w:t xml:space="preserve"> in developing and </w:t>
      </w:r>
      <w:r w:rsidR="009829CC" w:rsidRPr="00B6543C">
        <w:rPr>
          <w:rFonts w:asciiTheme="minorHAnsi" w:hAnsiTheme="minorHAnsi"/>
        </w:rPr>
        <w:t>maintaining</w:t>
      </w:r>
      <w:r w:rsidR="0017418F" w:rsidRPr="00B6543C">
        <w:rPr>
          <w:rFonts w:asciiTheme="minorHAnsi" w:hAnsiTheme="minorHAnsi"/>
        </w:rPr>
        <w:t xml:space="preserve"> customers’ </w:t>
      </w:r>
      <w:r w:rsidR="00750F09">
        <w:rPr>
          <w:rFonts w:asciiTheme="minorHAnsi" w:hAnsiTheme="minorHAnsi"/>
        </w:rPr>
        <w:t>trust</w:t>
      </w:r>
      <w:r w:rsidR="00750F09" w:rsidRPr="00B6543C">
        <w:rPr>
          <w:rFonts w:asciiTheme="minorHAnsi" w:hAnsiTheme="minorHAnsi"/>
        </w:rPr>
        <w:t xml:space="preserve"> </w:t>
      </w:r>
      <w:r w:rsidR="009829CC" w:rsidRPr="00B6543C">
        <w:rPr>
          <w:rFonts w:asciiTheme="minorHAnsi" w:hAnsiTheme="minorHAnsi"/>
        </w:rPr>
        <w:t xml:space="preserve">in the benefits of </w:t>
      </w:r>
      <w:r w:rsidR="0026674D">
        <w:rPr>
          <w:rFonts w:asciiTheme="minorHAnsi" w:hAnsiTheme="minorHAnsi"/>
        </w:rPr>
        <w:t>Open Banking</w:t>
      </w:r>
      <w:r w:rsidR="009829CC" w:rsidRPr="00B6543C">
        <w:rPr>
          <w:rFonts w:asciiTheme="minorHAnsi" w:hAnsiTheme="minorHAnsi"/>
        </w:rPr>
        <w:t xml:space="preserve">. </w:t>
      </w:r>
      <w:r w:rsidR="00E02983" w:rsidRPr="00B6543C">
        <w:rPr>
          <w:rFonts w:asciiTheme="minorHAnsi" w:hAnsiTheme="minorHAnsi"/>
        </w:rPr>
        <w:t xml:space="preserve">The Review </w:t>
      </w:r>
      <w:r w:rsidR="00E600D6">
        <w:rPr>
          <w:rFonts w:asciiTheme="minorHAnsi" w:hAnsiTheme="minorHAnsi"/>
        </w:rPr>
        <w:t>will</w:t>
      </w:r>
      <w:r w:rsidR="00E600D6" w:rsidRPr="00B6543C">
        <w:rPr>
          <w:rFonts w:asciiTheme="minorHAnsi" w:hAnsiTheme="minorHAnsi"/>
        </w:rPr>
        <w:t xml:space="preserve"> </w:t>
      </w:r>
      <w:r w:rsidR="00E02983" w:rsidRPr="00B6543C">
        <w:rPr>
          <w:rFonts w:asciiTheme="minorHAnsi" w:hAnsiTheme="minorHAnsi"/>
        </w:rPr>
        <w:t>consider</w:t>
      </w:r>
      <w:r w:rsidR="00292D9E" w:rsidRPr="00B6543C">
        <w:rPr>
          <w:rFonts w:asciiTheme="minorHAnsi" w:hAnsiTheme="minorHAnsi"/>
        </w:rPr>
        <w:t xml:space="preserve"> </w:t>
      </w:r>
      <w:r w:rsidR="0001729A">
        <w:rPr>
          <w:rFonts w:asciiTheme="minorHAnsi" w:hAnsiTheme="minorHAnsi"/>
        </w:rPr>
        <w:t>what</w:t>
      </w:r>
      <w:r w:rsidR="0001729A" w:rsidRPr="00B6543C">
        <w:rPr>
          <w:rFonts w:asciiTheme="minorHAnsi" w:hAnsiTheme="minorHAnsi"/>
        </w:rPr>
        <w:t xml:space="preserve"> </w:t>
      </w:r>
      <w:r w:rsidR="0017418F" w:rsidRPr="00B6543C">
        <w:rPr>
          <w:rFonts w:asciiTheme="minorHAnsi" w:hAnsiTheme="minorHAnsi"/>
        </w:rPr>
        <w:t xml:space="preserve">controls </w:t>
      </w:r>
      <w:r w:rsidR="00F11E5E">
        <w:rPr>
          <w:rFonts w:asciiTheme="minorHAnsi" w:hAnsiTheme="minorHAnsi"/>
        </w:rPr>
        <w:t>may</w:t>
      </w:r>
      <w:r w:rsidR="0017418F" w:rsidRPr="00B6543C">
        <w:rPr>
          <w:rFonts w:asciiTheme="minorHAnsi" w:hAnsiTheme="minorHAnsi"/>
        </w:rPr>
        <w:t xml:space="preserve"> need to be in place </w:t>
      </w:r>
      <w:r w:rsidR="00E02983" w:rsidRPr="00B6543C">
        <w:rPr>
          <w:rFonts w:asciiTheme="minorHAnsi" w:hAnsiTheme="minorHAnsi"/>
        </w:rPr>
        <w:t xml:space="preserve">to identify, assess, manage and mitigate risks related to data release and sharing </w:t>
      </w:r>
      <w:r w:rsidR="00292D9E" w:rsidRPr="00B6543C">
        <w:rPr>
          <w:rFonts w:asciiTheme="minorHAnsi" w:hAnsiTheme="minorHAnsi"/>
        </w:rPr>
        <w:t>as well as</w:t>
      </w:r>
      <w:r w:rsidR="00E02983" w:rsidRPr="00B6543C">
        <w:rPr>
          <w:rFonts w:asciiTheme="minorHAnsi" w:hAnsiTheme="minorHAnsi"/>
        </w:rPr>
        <w:t xml:space="preserve"> data collection and storage</w:t>
      </w:r>
      <w:r w:rsidR="007D3648">
        <w:rPr>
          <w:rFonts w:asciiTheme="minorHAnsi" w:hAnsiTheme="minorHAnsi"/>
        </w:rPr>
        <w:t xml:space="preserve">. </w:t>
      </w:r>
      <w:r w:rsidR="0017418F" w:rsidRPr="00B6543C">
        <w:rPr>
          <w:rFonts w:asciiTheme="minorHAnsi" w:hAnsiTheme="minorHAnsi"/>
        </w:rPr>
        <w:t xml:space="preserve"> </w:t>
      </w:r>
      <w:r w:rsidR="00CE6EC3">
        <w:rPr>
          <w:rFonts w:asciiTheme="minorHAnsi" w:hAnsiTheme="minorHAnsi"/>
        </w:rPr>
        <w:t>This may</w:t>
      </w:r>
      <w:r w:rsidR="00643032">
        <w:rPr>
          <w:rFonts w:asciiTheme="minorHAnsi" w:hAnsiTheme="minorHAnsi"/>
        </w:rPr>
        <w:t xml:space="preserve"> also</w:t>
      </w:r>
      <w:r w:rsidR="00CE6EC3">
        <w:rPr>
          <w:rFonts w:asciiTheme="minorHAnsi" w:hAnsiTheme="minorHAnsi"/>
        </w:rPr>
        <w:t xml:space="preserve"> include examination of</w:t>
      </w:r>
      <w:r w:rsidR="0001729A">
        <w:rPr>
          <w:rFonts w:asciiTheme="minorHAnsi" w:hAnsiTheme="minorHAnsi"/>
        </w:rPr>
        <w:t xml:space="preserve"> </w:t>
      </w:r>
      <w:r w:rsidR="008913D7">
        <w:rPr>
          <w:rFonts w:asciiTheme="minorHAnsi" w:hAnsiTheme="minorHAnsi"/>
        </w:rPr>
        <w:t xml:space="preserve">related responsibilities and </w:t>
      </w:r>
      <w:r w:rsidR="0001729A">
        <w:rPr>
          <w:rFonts w:asciiTheme="minorHAnsi" w:hAnsiTheme="minorHAnsi"/>
        </w:rPr>
        <w:t>how to</w:t>
      </w:r>
      <w:r w:rsidR="00A029B2">
        <w:rPr>
          <w:rFonts w:asciiTheme="minorHAnsi" w:hAnsiTheme="minorHAnsi"/>
        </w:rPr>
        <w:t xml:space="preserve"> </w:t>
      </w:r>
      <w:r w:rsidR="00CE6EC3">
        <w:rPr>
          <w:rFonts w:asciiTheme="minorHAnsi" w:hAnsiTheme="minorHAnsi"/>
        </w:rPr>
        <w:t>determine</w:t>
      </w:r>
      <w:r w:rsidR="00A029B2">
        <w:rPr>
          <w:rFonts w:asciiTheme="minorHAnsi" w:hAnsiTheme="minorHAnsi"/>
        </w:rPr>
        <w:t xml:space="preserve"> and</w:t>
      </w:r>
      <w:r w:rsidR="0001729A">
        <w:rPr>
          <w:rFonts w:asciiTheme="minorHAnsi" w:hAnsiTheme="minorHAnsi"/>
        </w:rPr>
        <w:t xml:space="preserve"> apportion liability for data breaches</w:t>
      </w:r>
      <w:r w:rsidR="00CE6EC3">
        <w:rPr>
          <w:rFonts w:asciiTheme="minorHAnsi" w:hAnsiTheme="minorHAnsi"/>
        </w:rPr>
        <w:t>, and how to ensure there are appropriate avenues for redress and compensation</w:t>
      </w:r>
      <w:r w:rsidR="0001729A">
        <w:rPr>
          <w:rFonts w:asciiTheme="minorHAnsi" w:hAnsiTheme="minorHAnsi"/>
        </w:rPr>
        <w:t xml:space="preserve">. </w:t>
      </w:r>
    </w:p>
    <w:p w:rsidR="002269BF" w:rsidRDefault="00E02983" w:rsidP="00C93AED">
      <w:pPr>
        <w:rPr>
          <w:rFonts w:asciiTheme="minorHAnsi" w:hAnsiTheme="minorHAnsi"/>
        </w:rPr>
      </w:pPr>
      <w:bookmarkStart w:id="50" w:name="_Toc488766117"/>
      <w:bookmarkStart w:id="51" w:name="_Toc488932413"/>
      <w:r w:rsidRPr="00B6543C">
        <w:rPr>
          <w:rFonts w:asciiTheme="minorHAnsi" w:hAnsiTheme="minorHAnsi"/>
        </w:rPr>
        <w:t xml:space="preserve">The Review </w:t>
      </w:r>
      <w:r w:rsidR="00876117">
        <w:rPr>
          <w:rFonts w:asciiTheme="minorHAnsi" w:hAnsiTheme="minorHAnsi"/>
        </w:rPr>
        <w:t>will also</w:t>
      </w:r>
      <w:r w:rsidR="00876117" w:rsidRPr="00B6543C">
        <w:rPr>
          <w:rFonts w:asciiTheme="minorHAnsi" w:hAnsiTheme="minorHAnsi"/>
        </w:rPr>
        <w:t xml:space="preserve"> </w:t>
      </w:r>
      <w:r w:rsidRPr="00B6543C">
        <w:rPr>
          <w:rFonts w:asciiTheme="minorHAnsi" w:hAnsiTheme="minorHAnsi"/>
        </w:rPr>
        <w:t>consider</w:t>
      </w:r>
      <w:r w:rsidR="00165460">
        <w:rPr>
          <w:rFonts w:asciiTheme="minorHAnsi" w:hAnsiTheme="minorHAnsi"/>
        </w:rPr>
        <w:t xml:space="preserve"> issues and risks relating to privacy safeguard requirements arising from the adoption of potential data transfer mechanisms and the enforcement of customer rights in relation to data sharing.</w:t>
      </w:r>
    </w:p>
    <w:p w:rsidR="001905D7" w:rsidRDefault="001905D7" w:rsidP="000D6A6B">
      <w:pPr>
        <w:pStyle w:val="Heading3"/>
      </w:pPr>
      <w:bookmarkStart w:id="52" w:name="_Toc489361367"/>
      <w:bookmarkStart w:id="53" w:name="_Toc489368164"/>
      <w:bookmarkStart w:id="54" w:name="_Toc489630730"/>
      <w:r>
        <w:t>What regulatory framework is needed to give effect to and administer the regime</w:t>
      </w:r>
      <w:bookmarkEnd w:id="50"/>
      <w:r w:rsidR="00292D9E">
        <w:t>?</w:t>
      </w:r>
      <w:bookmarkEnd w:id="51"/>
      <w:bookmarkEnd w:id="52"/>
      <w:bookmarkEnd w:id="53"/>
      <w:bookmarkEnd w:id="54"/>
    </w:p>
    <w:p w:rsidR="00E16935" w:rsidRDefault="00C37C00" w:rsidP="003B1B76">
      <w:pPr>
        <w:pStyle w:val="OutlineNumbered1"/>
        <w:numPr>
          <w:ilvl w:val="0"/>
          <w:numId w:val="0"/>
        </w:numPr>
        <w:rPr>
          <w:rFonts w:asciiTheme="minorHAnsi" w:hAnsiTheme="minorHAnsi"/>
        </w:rPr>
      </w:pPr>
      <w:r>
        <w:rPr>
          <w:rFonts w:asciiTheme="minorHAnsi" w:hAnsiTheme="minorHAnsi"/>
        </w:rPr>
        <w:t xml:space="preserve">The Review </w:t>
      </w:r>
      <w:r w:rsidR="00E43D4C">
        <w:rPr>
          <w:rFonts w:asciiTheme="minorHAnsi" w:hAnsiTheme="minorHAnsi"/>
        </w:rPr>
        <w:t xml:space="preserve">has been </w:t>
      </w:r>
      <w:r>
        <w:rPr>
          <w:rFonts w:asciiTheme="minorHAnsi" w:hAnsiTheme="minorHAnsi"/>
        </w:rPr>
        <w:t xml:space="preserve">asked to consider the regulatory framework under which an Open Banking regime </w:t>
      </w:r>
      <w:r w:rsidR="00B62ED0">
        <w:rPr>
          <w:rFonts w:asciiTheme="minorHAnsi" w:hAnsiTheme="minorHAnsi"/>
        </w:rPr>
        <w:t xml:space="preserve">should operate, </w:t>
      </w:r>
      <w:r>
        <w:rPr>
          <w:rFonts w:asciiTheme="minorHAnsi" w:hAnsiTheme="minorHAnsi"/>
        </w:rPr>
        <w:t xml:space="preserve">including </w:t>
      </w:r>
      <w:r w:rsidR="009328DB">
        <w:rPr>
          <w:rFonts w:asciiTheme="minorHAnsi" w:hAnsiTheme="minorHAnsi"/>
        </w:rPr>
        <w:t xml:space="preserve">the </w:t>
      </w:r>
      <w:r>
        <w:rPr>
          <w:rFonts w:asciiTheme="minorHAnsi" w:hAnsiTheme="minorHAnsi"/>
        </w:rPr>
        <w:t xml:space="preserve">necessary </w:t>
      </w:r>
      <w:r w:rsidR="007548B2">
        <w:rPr>
          <w:rFonts w:asciiTheme="minorHAnsi" w:hAnsiTheme="minorHAnsi"/>
        </w:rPr>
        <w:t>regulation and</w:t>
      </w:r>
      <w:r w:rsidR="00B85B55">
        <w:rPr>
          <w:rFonts w:asciiTheme="minorHAnsi" w:hAnsiTheme="minorHAnsi"/>
        </w:rPr>
        <w:t xml:space="preserve"> oversight</w:t>
      </w:r>
      <w:r>
        <w:rPr>
          <w:rFonts w:asciiTheme="minorHAnsi" w:hAnsiTheme="minorHAnsi"/>
        </w:rPr>
        <w:t xml:space="preserve"> required to support and enforce the regime. </w:t>
      </w:r>
      <w:r w:rsidR="00B85B55">
        <w:rPr>
          <w:rFonts w:asciiTheme="minorHAnsi" w:hAnsiTheme="minorHAnsi"/>
        </w:rPr>
        <w:t>This will include making recommendations on the respective roles of the Government, regulator(s) and industry in administering the regime.</w:t>
      </w:r>
    </w:p>
    <w:p w:rsidR="00F7685E" w:rsidRPr="00B6543C" w:rsidRDefault="002B716A" w:rsidP="003B1B76">
      <w:pPr>
        <w:pStyle w:val="OutlineNumbered1"/>
        <w:numPr>
          <w:ilvl w:val="0"/>
          <w:numId w:val="0"/>
        </w:numPr>
        <w:rPr>
          <w:rFonts w:asciiTheme="minorHAnsi" w:hAnsiTheme="minorHAnsi"/>
        </w:rPr>
      </w:pPr>
      <w:r w:rsidRPr="00B6543C">
        <w:rPr>
          <w:rFonts w:asciiTheme="minorHAnsi" w:hAnsiTheme="minorHAnsi"/>
        </w:rPr>
        <w:t>The</w:t>
      </w:r>
      <w:r w:rsidR="003239B0" w:rsidRPr="00B6543C">
        <w:rPr>
          <w:rFonts w:asciiTheme="minorHAnsi" w:hAnsiTheme="minorHAnsi"/>
        </w:rPr>
        <w:t xml:space="preserve"> PC </w:t>
      </w:r>
      <w:r w:rsidRPr="00B6543C">
        <w:rPr>
          <w:rFonts w:asciiTheme="minorHAnsi" w:hAnsiTheme="minorHAnsi"/>
        </w:rPr>
        <w:t xml:space="preserve">has recommended </w:t>
      </w:r>
      <w:r w:rsidR="00292D9E" w:rsidRPr="00B6543C">
        <w:rPr>
          <w:rFonts w:asciiTheme="minorHAnsi" w:hAnsiTheme="minorHAnsi"/>
        </w:rPr>
        <w:t xml:space="preserve">that </w:t>
      </w:r>
      <w:r w:rsidRPr="00B6543C">
        <w:rPr>
          <w:rFonts w:asciiTheme="minorHAnsi" w:hAnsiTheme="minorHAnsi"/>
        </w:rPr>
        <w:t xml:space="preserve">a new consumer right </w:t>
      </w:r>
      <w:r w:rsidR="003F0D28" w:rsidRPr="00B6543C">
        <w:rPr>
          <w:rFonts w:asciiTheme="minorHAnsi" w:hAnsiTheme="minorHAnsi"/>
        </w:rPr>
        <w:t>apply</w:t>
      </w:r>
      <w:r w:rsidRPr="00B6543C">
        <w:rPr>
          <w:rFonts w:asciiTheme="minorHAnsi" w:hAnsiTheme="minorHAnsi"/>
        </w:rPr>
        <w:t xml:space="preserve"> </w:t>
      </w:r>
      <w:r w:rsidR="00C37C00">
        <w:rPr>
          <w:rFonts w:asciiTheme="minorHAnsi" w:hAnsiTheme="minorHAnsi"/>
        </w:rPr>
        <w:t xml:space="preserve">broadly </w:t>
      </w:r>
      <w:r w:rsidRPr="00B6543C">
        <w:rPr>
          <w:rFonts w:asciiTheme="minorHAnsi" w:hAnsiTheme="minorHAnsi"/>
        </w:rPr>
        <w:t>across the economy</w:t>
      </w:r>
      <w:r w:rsidR="00F47973" w:rsidRPr="00B6543C">
        <w:rPr>
          <w:rFonts w:asciiTheme="minorHAnsi" w:hAnsiTheme="minorHAnsi"/>
        </w:rPr>
        <w:t xml:space="preserve"> </w:t>
      </w:r>
      <w:r w:rsidR="00B6271E">
        <w:rPr>
          <w:rFonts w:asciiTheme="minorHAnsi" w:hAnsiTheme="minorHAnsi"/>
        </w:rPr>
        <w:t xml:space="preserve">to </w:t>
      </w:r>
      <w:r w:rsidR="00F47973" w:rsidRPr="00B6543C">
        <w:rPr>
          <w:rFonts w:asciiTheme="minorHAnsi" w:hAnsiTheme="minorHAnsi"/>
        </w:rPr>
        <w:t>enabl</w:t>
      </w:r>
      <w:r w:rsidR="00B6271E">
        <w:rPr>
          <w:rFonts w:asciiTheme="minorHAnsi" w:hAnsiTheme="minorHAnsi"/>
        </w:rPr>
        <w:t>e</w:t>
      </w:r>
      <w:r w:rsidR="00F47973" w:rsidRPr="00B6543C">
        <w:rPr>
          <w:rFonts w:asciiTheme="minorHAnsi" w:hAnsiTheme="minorHAnsi"/>
        </w:rPr>
        <w:t xml:space="preserve"> consumers to access </w:t>
      </w:r>
      <w:r w:rsidR="00B6271E">
        <w:rPr>
          <w:rFonts w:asciiTheme="minorHAnsi" w:hAnsiTheme="minorHAnsi"/>
        </w:rPr>
        <w:t xml:space="preserve">and control </w:t>
      </w:r>
      <w:r w:rsidR="00F47973" w:rsidRPr="00B6543C">
        <w:rPr>
          <w:rFonts w:asciiTheme="minorHAnsi" w:hAnsiTheme="minorHAnsi"/>
        </w:rPr>
        <w:t xml:space="preserve">their data held by </w:t>
      </w:r>
      <w:r w:rsidR="009328DB" w:rsidRPr="00B6543C">
        <w:rPr>
          <w:rFonts w:asciiTheme="minorHAnsi" w:hAnsiTheme="minorHAnsi"/>
        </w:rPr>
        <w:t>businesses</w:t>
      </w:r>
      <w:r w:rsidR="009328DB">
        <w:rPr>
          <w:rFonts w:asciiTheme="minorHAnsi" w:hAnsiTheme="minorHAnsi"/>
        </w:rPr>
        <w:t xml:space="preserve"> </w:t>
      </w:r>
      <w:r w:rsidR="00BB7BED">
        <w:rPr>
          <w:rFonts w:asciiTheme="minorHAnsi" w:hAnsiTheme="minorHAnsi"/>
        </w:rPr>
        <w:t>and</w:t>
      </w:r>
      <w:r w:rsidR="009328DB" w:rsidRPr="009328DB">
        <w:rPr>
          <w:rFonts w:asciiTheme="minorHAnsi" w:hAnsiTheme="minorHAnsi"/>
        </w:rPr>
        <w:t xml:space="preserve"> </w:t>
      </w:r>
      <w:r w:rsidR="009328DB">
        <w:rPr>
          <w:rFonts w:asciiTheme="minorHAnsi" w:hAnsiTheme="minorHAnsi"/>
        </w:rPr>
        <w:t>government</w:t>
      </w:r>
      <w:r w:rsidRPr="00B6543C">
        <w:rPr>
          <w:rFonts w:asciiTheme="minorHAnsi" w:hAnsiTheme="minorHAnsi"/>
        </w:rPr>
        <w:t>.</w:t>
      </w:r>
      <w:r w:rsidR="003B1B76" w:rsidRPr="00B6543C">
        <w:rPr>
          <w:rFonts w:asciiTheme="minorHAnsi" w:hAnsiTheme="minorHAnsi"/>
        </w:rPr>
        <w:t xml:space="preserve"> </w:t>
      </w:r>
      <w:r w:rsidR="0005557A" w:rsidRPr="00B6543C">
        <w:rPr>
          <w:rFonts w:asciiTheme="minorHAnsi" w:hAnsiTheme="minorHAnsi"/>
        </w:rPr>
        <w:t>Th</w:t>
      </w:r>
      <w:r w:rsidR="0005557A">
        <w:rPr>
          <w:rFonts w:asciiTheme="minorHAnsi" w:hAnsiTheme="minorHAnsi"/>
        </w:rPr>
        <w:t>is</w:t>
      </w:r>
      <w:r w:rsidR="0005557A" w:rsidRPr="00B6543C">
        <w:rPr>
          <w:rFonts w:asciiTheme="minorHAnsi" w:hAnsiTheme="minorHAnsi"/>
        </w:rPr>
        <w:t xml:space="preserve"> Review </w:t>
      </w:r>
      <w:r w:rsidR="00B6271E">
        <w:rPr>
          <w:rFonts w:asciiTheme="minorHAnsi" w:hAnsiTheme="minorHAnsi"/>
        </w:rPr>
        <w:t xml:space="preserve">will </w:t>
      </w:r>
      <w:r w:rsidR="00BB7BED">
        <w:rPr>
          <w:rFonts w:asciiTheme="minorHAnsi" w:hAnsiTheme="minorHAnsi"/>
        </w:rPr>
        <w:t>consider</w:t>
      </w:r>
      <w:r w:rsidR="0005557A" w:rsidRPr="00B6543C">
        <w:rPr>
          <w:rFonts w:asciiTheme="minorHAnsi" w:hAnsiTheme="minorHAnsi"/>
        </w:rPr>
        <w:t xml:space="preserve"> the extent to which an </w:t>
      </w:r>
      <w:r w:rsidR="0005557A">
        <w:rPr>
          <w:rFonts w:asciiTheme="minorHAnsi" w:hAnsiTheme="minorHAnsi"/>
        </w:rPr>
        <w:t>Open Banking</w:t>
      </w:r>
      <w:r w:rsidR="0005557A" w:rsidRPr="00B6543C">
        <w:rPr>
          <w:rFonts w:asciiTheme="minorHAnsi" w:hAnsiTheme="minorHAnsi"/>
        </w:rPr>
        <w:t xml:space="preserve"> regime </w:t>
      </w:r>
      <w:r w:rsidR="00BB7BED">
        <w:rPr>
          <w:rFonts w:asciiTheme="minorHAnsi" w:hAnsiTheme="minorHAnsi"/>
        </w:rPr>
        <w:t>could</w:t>
      </w:r>
      <w:r w:rsidR="0005557A" w:rsidRPr="00B6543C">
        <w:rPr>
          <w:rFonts w:asciiTheme="minorHAnsi" w:hAnsiTheme="minorHAnsi"/>
        </w:rPr>
        <w:t xml:space="preserve"> operate through a framework (including policies, legislation, standards and infrastructure) that </w:t>
      </w:r>
      <w:r w:rsidR="00C37C00">
        <w:rPr>
          <w:rFonts w:asciiTheme="minorHAnsi" w:hAnsiTheme="minorHAnsi"/>
        </w:rPr>
        <w:t>would</w:t>
      </w:r>
      <w:r w:rsidR="0005557A" w:rsidRPr="00B6543C">
        <w:rPr>
          <w:rFonts w:asciiTheme="minorHAnsi" w:hAnsiTheme="minorHAnsi"/>
        </w:rPr>
        <w:t xml:space="preserve"> support a broader consumer right </w:t>
      </w:r>
      <w:r w:rsidR="0005557A" w:rsidRPr="00B6543C">
        <w:rPr>
          <w:rFonts w:asciiTheme="minorHAnsi" w:hAnsiTheme="minorHAnsi"/>
        </w:rPr>
        <w:sym w:font="Symbol" w:char="F0BE"/>
      </w:r>
      <w:r w:rsidR="0005557A" w:rsidRPr="00B6543C">
        <w:rPr>
          <w:rFonts w:asciiTheme="minorHAnsi" w:hAnsiTheme="minorHAnsi"/>
        </w:rPr>
        <w:t xml:space="preserve"> achieving an appropriate balance between economy</w:t>
      </w:r>
      <w:r w:rsidR="00BB7BED">
        <w:rPr>
          <w:rFonts w:asciiTheme="minorHAnsi" w:hAnsiTheme="minorHAnsi"/>
        </w:rPr>
        <w:t>-</w:t>
      </w:r>
      <w:r w:rsidR="0005557A" w:rsidRPr="00B6543C">
        <w:rPr>
          <w:rFonts w:asciiTheme="minorHAnsi" w:hAnsiTheme="minorHAnsi"/>
        </w:rPr>
        <w:t>wide standardisation and necessary industry</w:t>
      </w:r>
      <w:r w:rsidR="00BB7BED">
        <w:rPr>
          <w:rFonts w:asciiTheme="minorHAnsi" w:hAnsiTheme="minorHAnsi"/>
        </w:rPr>
        <w:t>-</w:t>
      </w:r>
      <w:r w:rsidR="0005557A" w:rsidRPr="00B6543C">
        <w:rPr>
          <w:rFonts w:asciiTheme="minorHAnsi" w:hAnsiTheme="minorHAnsi"/>
        </w:rPr>
        <w:t>level adaptation.</w:t>
      </w:r>
      <w:r w:rsidR="0005557A">
        <w:rPr>
          <w:rFonts w:asciiTheme="minorHAnsi" w:hAnsiTheme="minorHAnsi"/>
        </w:rPr>
        <w:t xml:space="preserve"> </w:t>
      </w:r>
    </w:p>
    <w:p w:rsidR="001C5D71" w:rsidRPr="00B6543C" w:rsidRDefault="00BE19AB" w:rsidP="003F0D28">
      <w:pPr>
        <w:pStyle w:val="OutlineNumbered1"/>
        <w:numPr>
          <w:ilvl w:val="0"/>
          <w:numId w:val="0"/>
        </w:numPr>
        <w:rPr>
          <w:rFonts w:asciiTheme="minorHAnsi" w:hAnsiTheme="minorHAnsi"/>
        </w:rPr>
      </w:pPr>
      <w:r w:rsidRPr="00B6543C">
        <w:rPr>
          <w:rFonts w:asciiTheme="minorHAnsi" w:hAnsiTheme="minorHAnsi"/>
        </w:rPr>
        <w:t>T</w:t>
      </w:r>
      <w:r w:rsidR="001C5D71" w:rsidRPr="00B6543C">
        <w:rPr>
          <w:rFonts w:asciiTheme="minorHAnsi" w:hAnsiTheme="minorHAnsi"/>
        </w:rPr>
        <w:t xml:space="preserve">he PC </w:t>
      </w:r>
      <w:r w:rsidRPr="00B6543C">
        <w:rPr>
          <w:rFonts w:asciiTheme="minorHAnsi" w:hAnsiTheme="minorHAnsi"/>
        </w:rPr>
        <w:t xml:space="preserve">has </w:t>
      </w:r>
      <w:r w:rsidR="001C5D71" w:rsidRPr="00B6543C">
        <w:rPr>
          <w:rFonts w:asciiTheme="minorHAnsi" w:hAnsiTheme="minorHAnsi"/>
        </w:rPr>
        <w:t>recommend</w:t>
      </w:r>
      <w:r w:rsidRPr="00B6543C">
        <w:rPr>
          <w:rFonts w:asciiTheme="minorHAnsi" w:hAnsiTheme="minorHAnsi"/>
        </w:rPr>
        <w:t>ed</w:t>
      </w:r>
      <w:r w:rsidR="001C5D71" w:rsidRPr="00B6543C">
        <w:rPr>
          <w:rFonts w:asciiTheme="minorHAnsi" w:hAnsiTheme="minorHAnsi"/>
        </w:rPr>
        <w:t xml:space="preserve"> the </w:t>
      </w:r>
      <w:r w:rsidR="00E43D4C">
        <w:rPr>
          <w:rFonts w:asciiTheme="minorHAnsi" w:hAnsiTheme="minorHAnsi"/>
        </w:rPr>
        <w:t xml:space="preserve">general </w:t>
      </w:r>
      <w:r w:rsidR="001C5D71" w:rsidRPr="00B6543C">
        <w:rPr>
          <w:rFonts w:asciiTheme="minorHAnsi" w:hAnsiTheme="minorHAnsi"/>
        </w:rPr>
        <w:t>consumer right be implemented by legislation under a competition framework</w:t>
      </w:r>
      <w:r w:rsidR="00292D9E" w:rsidRPr="00B6543C">
        <w:rPr>
          <w:rFonts w:asciiTheme="minorHAnsi" w:hAnsiTheme="minorHAnsi"/>
        </w:rPr>
        <w:t>,</w:t>
      </w:r>
      <w:r w:rsidR="001C5D71" w:rsidRPr="00B6543C">
        <w:rPr>
          <w:rFonts w:asciiTheme="minorHAnsi" w:hAnsiTheme="minorHAnsi"/>
        </w:rPr>
        <w:t xml:space="preserve"> with </w:t>
      </w:r>
      <w:r w:rsidR="00F47973" w:rsidRPr="00B6543C">
        <w:rPr>
          <w:rFonts w:asciiTheme="minorHAnsi" w:hAnsiTheme="minorHAnsi"/>
        </w:rPr>
        <w:t xml:space="preserve">the Australian Competition and Consumer Commission performing </w:t>
      </w:r>
      <w:r w:rsidR="001C5D71" w:rsidRPr="00B6543C">
        <w:rPr>
          <w:rFonts w:asciiTheme="minorHAnsi" w:hAnsiTheme="minorHAnsi"/>
        </w:rPr>
        <w:t>a key regulatory role</w:t>
      </w:r>
      <w:r w:rsidR="007D3648">
        <w:rPr>
          <w:rFonts w:asciiTheme="minorHAnsi" w:hAnsiTheme="minorHAnsi"/>
        </w:rPr>
        <w:t xml:space="preserve">. </w:t>
      </w:r>
      <w:r w:rsidRPr="00B6543C">
        <w:rPr>
          <w:rFonts w:asciiTheme="minorHAnsi" w:hAnsiTheme="minorHAnsi"/>
        </w:rPr>
        <w:t xml:space="preserve">The Review </w:t>
      </w:r>
      <w:r w:rsidR="009328DB">
        <w:rPr>
          <w:rFonts w:asciiTheme="minorHAnsi" w:hAnsiTheme="minorHAnsi"/>
        </w:rPr>
        <w:t>will</w:t>
      </w:r>
      <w:r w:rsidR="009328DB" w:rsidRPr="00B6543C">
        <w:rPr>
          <w:rFonts w:asciiTheme="minorHAnsi" w:hAnsiTheme="minorHAnsi"/>
        </w:rPr>
        <w:t xml:space="preserve"> </w:t>
      </w:r>
      <w:r w:rsidRPr="00B6543C">
        <w:rPr>
          <w:rFonts w:asciiTheme="minorHAnsi" w:hAnsiTheme="minorHAnsi"/>
        </w:rPr>
        <w:t xml:space="preserve">also consider alternative </w:t>
      </w:r>
      <w:r w:rsidR="003F0D28" w:rsidRPr="00B6543C">
        <w:rPr>
          <w:rFonts w:asciiTheme="minorHAnsi" w:hAnsiTheme="minorHAnsi"/>
        </w:rPr>
        <w:t xml:space="preserve">regulatory </w:t>
      </w:r>
      <w:r w:rsidRPr="00B6543C">
        <w:rPr>
          <w:rFonts w:asciiTheme="minorHAnsi" w:hAnsiTheme="minorHAnsi"/>
        </w:rPr>
        <w:t>models</w:t>
      </w:r>
      <w:r w:rsidR="003F0D28" w:rsidRPr="00B6543C">
        <w:rPr>
          <w:rFonts w:asciiTheme="minorHAnsi" w:hAnsiTheme="minorHAnsi"/>
        </w:rPr>
        <w:t xml:space="preserve">, including establishing </w:t>
      </w:r>
      <w:r w:rsidR="00292D9E" w:rsidRPr="00B6543C">
        <w:rPr>
          <w:rFonts w:asciiTheme="minorHAnsi" w:hAnsiTheme="minorHAnsi"/>
        </w:rPr>
        <w:t>the</w:t>
      </w:r>
      <w:r w:rsidR="003F0D28" w:rsidRPr="00B6543C">
        <w:rPr>
          <w:rFonts w:asciiTheme="minorHAnsi" w:hAnsiTheme="minorHAnsi"/>
        </w:rPr>
        <w:t xml:space="preserve"> regime through licence conditions</w:t>
      </w:r>
      <w:r w:rsidR="00292D9E" w:rsidRPr="00B6543C">
        <w:rPr>
          <w:rFonts w:asciiTheme="minorHAnsi" w:hAnsiTheme="minorHAnsi"/>
        </w:rPr>
        <w:t xml:space="preserve"> and</w:t>
      </w:r>
      <w:r w:rsidR="003F0D28" w:rsidRPr="00B6543C">
        <w:rPr>
          <w:rFonts w:asciiTheme="minorHAnsi" w:hAnsiTheme="minorHAnsi"/>
        </w:rPr>
        <w:t xml:space="preserve"> </w:t>
      </w:r>
      <w:r w:rsidR="007C4A5D" w:rsidRPr="00B6543C">
        <w:rPr>
          <w:rFonts w:asciiTheme="minorHAnsi" w:hAnsiTheme="minorHAnsi"/>
        </w:rPr>
        <w:t>industry</w:t>
      </w:r>
      <w:r w:rsidR="00C37C00">
        <w:rPr>
          <w:rFonts w:asciiTheme="minorHAnsi" w:hAnsiTheme="minorHAnsi"/>
        </w:rPr>
        <w:t>-</w:t>
      </w:r>
      <w:r w:rsidR="007C4A5D" w:rsidRPr="00B6543C">
        <w:rPr>
          <w:rFonts w:asciiTheme="minorHAnsi" w:hAnsiTheme="minorHAnsi"/>
        </w:rPr>
        <w:t>specific legislation</w:t>
      </w:r>
      <w:r w:rsidR="007D3648">
        <w:rPr>
          <w:rFonts w:asciiTheme="minorHAnsi" w:hAnsiTheme="minorHAnsi"/>
        </w:rPr>
        <w:t xml:space="preserve">. </w:t>
      </w:r>
    </w:p>
    <w:p w:rsidR="001905D7" w:rsidRDefault="001905D7" w:rsidP="000D6A6B">
      <w:pPr>
        <w:pStyle w:val="Heading3"/>
      </w:pPr>
      <w:bookmarkStart w:id="55" w:name="_Toc488766118"/>
      <w:bookmarkStart w:id="56" w:name="_Toc488932414"/>
      <w:bookmarkStart w:id="57" w:name="_Toc489361368"/>
      <w:bookmarkStart w:id="58" w:name="_Toc489368165"/>
      <w:bookmarkStart w:id="59" w:name="_Toc489630731"/>
      <w:r>
        <w:t>Implementation – timelines</w:t>
      </w:r>
      <w:r w:rsidR="00E02983">
        <w:t xml:space="preserve">, </w:t>
      </w:r>
      <w:r>
        <w:t>roadmap, costs</w:t>
      </w:r>
      <w:bookmarkEnd w:id="55"/>
      <w:bookmarkEnd w:id="56"/>
      <w:bookmarkEnd w:id="57"/>
      <w:bookmarkEnd w:id="58"/>
      <w:bookmarkEnd w:id="59"/>
      <w:r>
        <w:t xml:space="preserve"> </w:t>
      </w:r>
    </w:p>
    <w:p w:rsidR="004743C0" w:rsidRPr="00B6543C" w:rsidRDefault="0000151E" w:rsidP="002269BF">
      <w:pPr>
        <w:rPr>
          <w:rFonts w:asciiTheme="minorHAnsi" w:hAnsiTheme="minorHAnsi"/>
        </w:rPr>
      </w:pPr>
      <w:r w:rsidRPr="00B6543C">
        <w:rPr>
          <w:rFonts w:asciiTheme="minorHAnsi" w:hAnsiTheme="minorHAnsi"/>
        </w:rPr>
        <w:t>T</w:t>
      </w:r>
      <w:r w:rsidR="00C4214A" w:rsidRPr="00B6543C">
        <w:rPr>
          <w:rFonts w:asciiTheme="minorHAnsi" w:hAnsiTheme="minorHAnsi"/>
        </w:rPr>
        <w:t>h</w:t>
      </w:r>
      <w:r w:rsidR="009328DB">
        <w:rPr>
          <w:rFonts w:asciiTheme="minorHAnsi" w:hAnsiTheme="minorHAnsi"/>
        </w:rPr>
        <w:t>e</w:t>
      </w:r>
      <w:r w:rsidR="00C4214A" w:rsidRPr="00B6543C">
        <w:rPr>
          <w:rFonts w:asciiTheme="minorHAnsi" w:hAnsiTheme="minorHAnsi"/>
        </w:rPr>
        <w:t xml:space="preserve"> Review </w:t>
      </w:r>
      <w:r w:rsidR="009328DB">
        <w:rPr>
          <w:rFonts w:asciiTheme="minorHAnsi" w:hAnsiTheme="minorHAnsi"/>
        </w:rPr>
        <w:t>has been asked</w:t>
      </w:r>
      <w:r w:rsidRPr="00B6543C">
        <w:rPr>
          <w:rFonts w:asciiTheme="minorHAnsi" w:hAnsiTheme="minorHAnsi"/>
        </w:rPr>
        <w:t xml:space="preserve"> to </w:t>
      </w:r>
      <w:r w:rsidR="002A38B8">
        <w:rPr>
          <w:rFonts w:asciiTheme="minorHAnsi" w:hAnsiTheme="minorHAnsi"/>
        </w:rPr>
        <w:t>set out a roadmap and timeframe</w:t>
      </w:r>
      <w:r w:rsidRPr="00B6543C">
        <w:rPr>
          <w:rFonts w:asciiTheme="minorHAnsi" w:hAnsiTheme="minorHAnsi"/>
        </w:rPr>
        <w:t xml:space="preserve"> </w:t>
      </w:r>
      <w:r w:rsidR="002A38B8">
        <w:rPr>
          <w:rFonts w:asciiTheme="minorHAnsi" w:hAnsiTheme="minorHAnsi"/>
        </w:rPr>
        <w:t xml:space="preserve">for </w:t>
      </w:r>
      <w:r w:rsidRPr="00B6543C">
        <w:rPr>
          <w:rFonts w:asciiTheme="minorHAnsi" w:hAnsiTheme="minorHAnsi"/>
        </w:rPr>
        <w:t xml:space="preserve">achieving a </w:t>
      </w:r>
      <w:r w:rsidR="00B62ED0">
        <w:rPr>
          <w:rFonts w:asciiTheme="minorHAnsi" w:hAnsiTheme="minorHAnsi"/>
        </w:rPr>
        <w:t>vibrant</w:t>
      </w:r>
      <w:r w:rsidRPr="00B6543C">
        <w:rPr>
          <w:rFonts w:asciiTheme="minorHAnsi" w:hAnsiTheme="minorHAnsi"/>
        </w:rPr>
        <w:t xml:space="preserve"> </w:t>
      </w:r>
      <w:r w:rsidR="0026674D">
        <w:rPr>
          <w:rFonts w:asciiTheme="minorHAnsi" w:hAnsiTheme="minorHAnsi"/>
        </w:rPr>
        <w:t>Open Banking</w:t>
      </w:r>
      <w:r w:rsidRPr="00B6543C">
        <w:rPr>
          <w:rFonts w:asciiTheme="minorHAnsi" w:hAnsiTheme="minorHAnsi"/>
        </w:rPr>
        <w:t xml:space="preserve"> regime in Australia, including recommendations on</w:t>
      </w:r>
      <w:r w:rsidR="00C4214A" w:rsidRPr="00B6543C">
        <w:rPr>
          <w:rFonts w:asciiTheme="minorHAnsi" w:hAnsiTheme="minorHAnsi"/>
        </w:rPr>
        <w:t xml:space="preserve"> </w:t>
      </w:r>
      <w:r w:rsidRPr="00B6543C">
        <w:rPr>
          <w:rFonts w:asciiTheme="minorHAnsi" w:hAnsiTheme="minorHAnsi"/>
        </w:rPr>
        <w:t>what</w:t>
      </w:r>
      <w:r w:rsidR="00C4214A" w:rsidRPr="00B6543C">
        <w:rPr>
          <w:rFonts w:asciiTheme="minorHAnsi" w:hAnsiTheme="minorHAnsi"/>
        </w:rPr>
        <w:t xml:space="preserve"> entities</w:t>
      </w:r>
      <w:r w:rsidR="008913D7">
        <w:rPr>
          <w:rFonts w:asciiTheme="minorHAnsi" w:hAnsiTheme="minorHAnsi"/>
        </w:rPr>
        <w:t xml:space="preserve"> and systems</w:t>
      </w:r>
      <w:r w:rsidR="00C635AF">
        <w:rPr>
          <w:rFonts w:asciiTheme="minorHAnsi" w:hAnsiTheme="minorHAnsi"/>
        </w:rPr>
        <w:t>, if any,</w:t>
      </w:r>
      <w:r w:rsidR="00C4214A" w:rsidRPr="00B6543C">
        <w:rPr>
          <w:rFonts w:asciiTheme="minorHAnsi" w:hAnsiTheme="minorHAnsi"/>
        </w:rPr>
        <w:t xml:space="preserve"> should be established to develop the architecture </w:t>
      </w:r>
      <w:r w:rsidR="00EE5D2C" w:rsidRPr="00B6543C">
        <w:rPr>
          <w:rFonts w:asciiTheme="minorHAnsi" w:hAnsiTheme="minorHAnsi"/>
        </w:rPr>
        <w:t>to</w:t>
      </w:r>
      <w:r w:rsidR="00C4214A" w:rsidRPr="00B6543C">
        <w:rPr>
          <w:rFonts w:asciiTheme="minorHAnsi" w:hAnsiTheme="minorHAnsi"/>
        </w:rPr>
        <w:t xml:space="preserve"> support the regime. </w:t>
      </w:r>
      <w:r w:rsidR="002A38B8">
        <w:rPr>
          <w:rFonts w:asciiTheme="minorHAnsi" w:hAnsiTheme="minorHAnsi"/>
        </w:rPr>
        <w:t xml:space="preserve">The sooner that implementation occurs, the sooner that </w:t>
      </w:r>
      <w:r w:rsidR="00B62ED0">
        <w:rPr>
          <w:rFonts w:asciiTheme="minorHAnsi" w:hAnsiTheme="minorHAnsi"/>
        </w:rPr>
        <w:t>customers</w:t>
      </w:r>
      <w:r w:rsidR="002A38B8">
        <w:rPr>
          <w:rFonts w:asciiTheme="minorHAnsi" w:hAnsiTheme="minorHAnsi"/>
        </w:rPr>
        <w:t xml:space="preserve"> can enjoy the benefits of an Open </w:t>
      </w:r>
      <w:r w:rsidR="00B62ED0">
        <w:rPr>
          <w:rFonts w:asciiTheme="minorHAnsi" w:hAnsiTheme="minorHAnsi"/>
        </w:rPr>
        <w:t>B</w:t>
      </w:r>
      <w:r w:rsidR="002A38B8">
        <w:rPr>
          <w:rFonts w:asciiTheme="minorHAnsi" w:hAnsiTheme="minorHAnsi"/>
        </w:rPr>
        <w:t xml:space="preserve">anking regime. </w:t>
      </w:r>
    </w:p>
    <w:p w:rsidR="008D0828" w:rsidRPr="00B6543C" w:rsidRDefault="0000151E" w:rsidP="002269BF">
      <w:pPr>
        <w:rPr>
          <w:rFonts w:asciiTheme="minorHAnsi" w:hAnsiTheme="minorHAnsi"/>
        </w:rPr>
      </w:pPr>
      <w:r w:rsidRPr="00B6543C">
        <w:rPr>
          <w:rFonts w:asciiTheme="minorHAnsi" w:hAnsiTheme="minorHAnsi"/>
        </w:rPr>
        <w:t xml:space="preserve">To enable timely implementation, minimise the burden on industry and build customer trust, the Review </w:t>
      </w:r>
      <w:r w:rsidR="00F82F33">
        <w:rPr>
          <w:rFonts w:asciiTheme="minorHAnsi" w:hAnsiTheme="minorHAnsi"/>
        </w:rPr>
        <w:t>may</w:t>
      </w:r>
      <w:r w:rsidR="00F82F33" w:rsidRPr="00B6543C">
        <w:rPr>
          <w:rFonts w:asciiTheme="minorHAnsi" w:hAnsiTheme="minorHAnsi"/>
        </w:rPr>
        <w:t xml:space="preserve"> </w:t>
      </w:r>
      <w:r w:rsidRPr="00B6543C">
        <w:rPr>
          <w:rFonts w:asciiTheme="minorHAnsi" w:hAnsiTheme="minorHAnsi"/>
        </w:rPr>
        <w:t>consider the merits of a phased introduction of the regime</w:t>
      </w:r>
      <w:r w:rsidR="007D3648">
        <w:rPr>
          <w:rFonts w:asciiTheme="minorHAnsi" w:hAnsiTheme="minorHAnsi"/>
        </w:rPr>
        <w:t xml:space="preserve">. </w:t>
      </w:r>
      <w:r w:rsidR="008D0828" w:rsidRPr="00B6543C">
        <w:rPr>
          <w:rFonts w:asciiTheme="minorHAnsi" w:hAnsiTheme="minorHAnsi"/>
        </w:rPr>
        <w:t xml:space="preserve">It may also be prudent to </w:t>
      </w:r>
      <w:r w:rsidR="00224756">
        <w:rPr>
          <w:rFonts w:asciiTheme="minorHAnsi" w:hAnsiTheme="minorHAnsi"/>
        </w:rPr>
        <w:t xml:space="preserve">consider other forms of phased implementation to </w:t>
      </w:r>
      <w:r w:rsidR="008D0828" w:rsidRPr="00B6543C">
        <w:rPr>
          <w:rFonts w:asciiTheme="minorHAnsi" w:hAnsiTheme="minorHAnsi"/>
        </w:rPr>
        <w:t>provide</w:t>
      </w:r>
      <w:r w:rsidR="00224756">
        <w:rPr>
          <w:rFonts w:asciiTheme="minorHAnsi" w:hAnsiTheme="minorHAnsi"/>
        </w:rPr>
        <w:t xml:space="preserve"> more</w:t>
      </w:r>
      <w:r w:rsidR="008D0828" w:rsidRPr="00B6543C">
        <w:rPr>
          <w:rFonts w:asciiTheme="minorHAnsi" w:hAnsiTheme="minorHAnsi"/>
        </w:rPr>
        <w:t xml:space="preserve"> time to </w:t>
      </w:r>
      <w:r w:rsidR="00CF6A38" w:rsidRPr="00B6543C">
        <w:rPr>
          <w:rFonts w:asciiTheme="minorHAnsi" w:hAnsiTheme="minorHAnsi"/>
        </w:rPr>
        <w:t xml:space="preserve">learn from </w:t>
      </w:r>
      <w:r w:rsidR="008D0828" w:rsidRPr="00B6543C">
        <w:rPr>
          <w:rFonts w:asciiTheme="minorHAnsi" w:hAnsiTheme="minorHAnsi"/>
        </w:rPr>
        <w:t xml:space="preserve">the </w:t>
      </w:r>
      <w:r w:rsidR="00CF6A38" w:rsidRPr="00B6543C">
        <w:rPr>
          <w:rFonts w:asciiTheme="minorHAnsi" w:hAnsiTheme="minorHAnsi"/>
        </w:rPr>
        <w:t xml:space="preserve">initial </w:t>
      </w:r>
      <w:r w:rsidR="008D0828" w:rsidRPr="00B6543C">
        <w:rPr>
          <w:rFonts w:asciiTheme="minorHAnsi" w:hAnsiTheme="minorHAnsi"/>
        </w:rPr>
        <w:t xml:space="preserve">operation of </w:t>
      </w:r>
      <w:r w:rsidR="0026674D">
        <w:rPr>
          <w:rFonts w:asciiTheme="minorHAnsi" w:hAnsiTheme="minorHAnsi"/>
        </w:rPr>
        <w:t>Open Banking</w:t>
      </w:r>
      <w:r w:rsidR="008D0828" w:rsidRPr="00B6543C">
        <w:rPr>
          <w:rFonts w:asciiTheme="minorHAnsi" w:hAnsiTheme="minorHAnsi"/>
        </w:rPr>
        <w:t xml:space="preserve"> in </w:t>
      </w:r>
      <w:r w:rsidR="00CF6A38" w:rsidRPr="00B6543C">
        <w:rPr>
          <w:rFonts w:asciiTheme="minorHAnsi" w:hAnsiTheme="minorHAnsi"/>
        </w:rPr>
        <w:t>other jurisdictions</w:t>
      </w:r>
      <w:r w:rsidR="007D3648">
        <w:rPr>
          <w:rFonts w:asciiTheme="minorHAnsi" w:hAnsiTheme="minorHAnsi"/>
        </w:rPr>
        <w:t xml:space="preserve">. </w:t>
      </w:r>
    </w:p>
    <w:p w:rsidR="00413476" w:rsidRDefault="002269BF" w:rsidP="00B6543C">
      <w:pPr>
        <w:rPr>
          <w:rFonts w:asciiTheme="minorHAnsi" w:hAnsiTheme="minorHAnsi"/>
        </w:rPr>
      </w:pPr>
      <w:r w:rsidRPr="00B6543C">
        <w:rPr>
          <w:rFonts w:asciiTheme="minorHAnsi" w:hAnsiTheme="minorHAnsi"/>
        </w:rPr>
        <w:t xml:space="preserve">The cost of implementation will be affected by many factors including the scope of data to be </w:t>
      </w:r>
      <w:r w:rsidR="005B2B0B">
        <w:rPr>
          <w:rFonts w:asciiTheme="minorHAnsi" w:hAnsiTheme="minorHAnsi"/>
        </w:rPr>
        <w:t>shared</w:t>
      </w:r>
      <w:r w:rsidRPr="00B6543C">
        <w:rPr>
          <w:rFonts w:asciiTheme="minorHAnsi" w:hAnsiTheme="minorHAnsi"/>
        </w:rPr>
        <w:t xml:space="preserve">, </w:t>
      </w:r>
      <w:r w:rsidR="00413476">
        <w:rPr>
          <w:rFonts w:asciiTheme="minorHAnsi" w:hAnsiTheme="minorHAnsi"/>
        </w:rPr>
        <w:t>the</w:t>
      </w:r>
      <w:r w:rsidRPr="00B6543C">
        <w:rPr>
          <w:rFonts w:asciiTheme="minorHAnsi" w:hAnsiTheme="minorHAnsi"/>
        </w:rPr>
        <w:t xml:space="preserve"> flexibility of technical solutions to meet security needs, the resolution of legal issues and the timing of when data is to be released. </w:t>
      </w:r>
      <w:r w:rsidR="00413476" w:rsidRPr="00B6543C">
        <w:rPr>
          <w:rFonts w:asciiTheme="minorHAnsi" w:hAnsiTheme="minorHAnsi"/>
        </w:rPr>
        <w:t>A model to fund the ongoing operation of the regime</w:t>
      </w:r>
      <w:r w:rsidR="00413476">
        <w:rPr>
          <w:rFonts w:asciiTheme="minorHAnsi" w:hAnsiTheme="minorHAnsi"/>
        </w:rPr>
        <w:t xml:space="preserve">, including </w:t>
      </w:r>
      <w:r w:rsidR="00B62ED0">
        <w:rPr>
          <w:rFonts w:asciiTheme="minorHAnsi" w:hAnsiTheme="minorHAnsi"/>
        </w:rPr>
        <w:t xml:space="preserve">the cost of </w:t>
      </w:r>
      <w:r w:rsidR="00413476">
        <w:rPr>
          <w:rFonts w:asciiTheme="minorHAnsi" w:hAnsiTheme="minorHAnsi"/>
        </w:rPr>
        <w:t xml:space="preserve">regulatory </w:t>
      </w:r>
      <w:r w:rsidR="00B62ED0">
        <w:rPr>
          <w:rFonts w:asciiTheme="minorHAnsi" w:hAnsiTheme="minorHAnsi"/>
        </w:rPr>
        <w:t>oversight</w:t>
      </w:r>
      <w:r w:rsidR="00413476">
        <w:rPr>
          <w:rFonts w:asciiTheme="minorHAnsi" w:hAnsiTheme="minorHAnsi"/>
        </w:rPr>
        <w:t>,</w:t>
      </w:r>
      <w:r w:rsidR="00413476" w:rsidRPr="00B6543C">
        <w:rPr>
          <w:rFonts w:asciiTheme="minorHAnsi" w:hAnsiTheme="minorHAnsi"/>
        </w:rPr>
        <w:t xml:space="preserve"> </w:t>
      </w:r>
      <w:r w:rsidR="00413476">
        <w:rPr>
          <w:rFonts w:asciiTheme="minorHAnsi" w:hAnsiTheme="minorHAnsi"/>
        </w:rPr>
        <w:t>may</w:t>
      </w:r>
      <w:r w:rsidR="00413476" w:rsidRPr="00B6543C">
        <w:rPr>
          <w:rFonts w:asciiTheme="minorHAnsi" w:hAnsiTheme="minorHAnsi"/>
        </w:rPr>
        <w:t xml:space="preserve"> also be needed.</w:t>
      </w:r>
    </w:p>
    <w:p w:rsidR="005149DD" w:rsidRDefault="00CF6A38" w:rsidP="00B6543C">
      <w:r w:rsidRPr="00B6543C">
        <w:rPr>
          <w:rFonts w:asciiTheme="minorHAnsi" w:hAnsiTheme="minorHAnsi"/>
        </w:rPr>
        <w:t>The Review will engag</w:t>
      </w:r>
      <w:r w:rsidR="00EE5D2C" w:rsidRPr="00B6543C">
        <w:rPr>
          <w:rFonts w:asciiTheme="minorHAnsi" w:hAnsiTheme="minorHAnsi"/>
        </w:rPr>
        <w:t>e</w:t>
      </w:r>
      <w:r w:rsidRPr="00B6543C">
        <w:rPr>
          <w:rFonts w:asciiTheme="minorHAnsi" w:hAnsiTheme="minorHAnsi"/>
        </w:rPr>
        <w:t xml:space="preserve"> </w:t>
      </w:r>
      <w:r w:rsidR="007D3648">
        <w:rPr>
          <w:rFonts w:asciiTheme="minorHAnsi" w:hAnsiTheme="minorHAnsi"/>
        </w:rPr>
        <w:t xml:space="preserve">broadly </w:t>
      </w:r>
      <w:r w:rsidRPr="00B6543C">
        <w:rPr>
          <w:rFonts w:asciiTheme="minorHAnsi" w:hAnsiTheme="minorHAnsi"/>
        </w:rPr>
        <w:t>with industry to identify</w:t>
      </w:r>
      <w:r w:rsidR="00BB326B" w:rsidRPr="00B6543C">
        <w:rPr>
          <w:rFonts w:asciiTheme="minorHAnsi" w:hAnsiTheme="minorHAnsi"/>
        </w:rPr>
        <w:t xml:space="preserve"> ways to achieve the Government’s objectives for </w:t>
      </w:r>
      <w:r w:rsidR="0026674D">
        <w:rPr>
          <w:rFonts w:asciiTheme="minorHAnsi" w:hAnsiTheme="minorHAnsi"/>
        </w:rPr>
        <w:t>Open Banking</w:t>
      </w:r>
      <w:r w:rsidR="00BB326B" w:rsidRPr="00B6543C">
        <w:rPr>
          <w:rFonts w:asciiTheme="minorHAnsi" w:hAnsiTheme="minorHAnsi"/>
        </w:rPr>
        <w:t xml:space="preserve"> whilst minimising the associated costs of implementation</w:t>
      </w:r>
      <w:r w:rsidR="007D3648">
        <w:rPr>
          <w:rFonts w:asciiTheme="minorHAnsi" w:hAnsiTheme="minorHAnsi"/>
        </w:rPr>
        <w:t xml:space="preserve">. </w:t>
      </w:r>
      <w:r w:rsidR="00E76F49" w:rsidRPr="00B6543C">
        <w:rPr>
          <w:rFonts w:asciiTheme="minorHAnsi" w:hAnsiTheme="minorHAnsi"/>
        </w:rPr>
        <w:t xml:space="preserve"> </w:t>
      </w:r>
    </w:p>
    <w:p w:rsidR="00CE76FB" w:rsidRDefault="00CE76FB">
      <w:pPr>
        <w:ind w:left="567" w:hanging="567"/>
      </w:pPr>
    </w:p>
    <w:sectPr w:rsidR="00CE76FB" w:rsidSect="0056559F">
      <w:footerReference w:type="first" r:id="rId2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1F" w:rsidRDefault="00D20B1F">
      <w:pPr>
        <w:spacing w:after="0" w:line="240" w:lineRule="auto"/>
      </w:pPr>
      <w:r>
        <w:separator/>
      </w:r>
    </w:p>
  </w:endnote>
  <w:endnote w:type="continuationSeparator" w:id="0">
    <w:p w:rsidR="00D20B1F" w:rsidRDefault="00D20B1F">
      <w:pPr>
        <w:spacing w:after="0" w:line="240" w:lineRule="auto"/>
      </w:pPr>
      <w:r>
        <w:continuationSeparator/>
      </w:r>
    </w:p>
  </w:endnote>
  <w:endnote w:type="continuationNotice" w:id="1">
    <w:p w:rsidR="00D20B1F" w:rsidRDefault="00D20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27" w:rsidRDefault="00DB4B27">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5BD3">
      <w:rPr>
        <w:rStyle w:val="PageNumber"/>
        <w:noProof/>
      </w:rPr>
      <w:t>5</w:t>
    </w:r>
    <w:r>
      <w:rPr>
        <w:rStyle w:val="PageNumber"/>
      </w:rPr>
      <w:fldChar w:fldCharType="end"/>
    </w:r>
  </w:p>
  <w:p w:rsidR="00DB4B27" w:rsidRDefault="00DB4B27">
    <w:pPr>
      <w:pStyle w:val="SecurityClassificationFooter"/>
      <w:rPr>
        <w:rStyle w:val="PageNumber"/>
      </w:rPr>
    </w:pPr>
  </w:p>
  <w:p w:rsidR="005560C6" w:rsidRDefault="00572CB4" w:rsidP="005560C6">
    <w:pPr>
      <w:pStyle w:val="SecurityClassificationFooter"/>
    </w:pPr>
    <w:r>
      <w:fldChar w:fldCharType="begin"/>
    </w:r>
    <w:r>
      <w:instrText xml:space="preserve"> DOCPROPERTY WorkingDocStatus \* MERGEFORMAT </w:instrText>
    </w:r>
    <w:r>
      <w:fldChar w:fldCharType="separate"/>
    </w:r>
    <w:r w:rsidR="00906DFF">
      <w:rPr>
        <w:b w:val="0"/>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27" w:rsidRDefault="00DB4B27">
    <w:pPr>
      <w:pStyle w:val="FooterOdd"/>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774C">
      <w:rPr>
        <w:rStyle w:val="PageNumber"/>
        <w:noProof/>
      </w:rPr>
      <w:t>2</w:t>
    </w:r>
    <w:r>
      <w:rPr>
        <w:rStyle w:val="PageNumber"/>
      </w:rPr>
      <w:fldChar w:fldCharType="end"/>
    </w:r>
  </w:p>
  <w:p w:rsidR="005560C6" w:rsidRDefault="005560C6" w:rsidP="00564A7E">
    <w:pPr>
      <w:pStyle w:val="SecurityClassification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C6" w:rsidRDefault="005560C6">
    <w:pPr>
      <w:pStyle w:val="Footer"/>
    </w:pPr>
  </w:p>
  <w:p w:rsidR="005560C6" w:rsidRDefault="005560C6" w:rsidP="00564A7E">
    <w:pPr>
      <w:pStyle w:val="SecurityClassification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C6" w:rsidRDefault="00DB4B27" w:rsidP="00834EC0">
    <w:pPr>
      <w:pStyle w:val="FooterOdd"/>
      <w:rPr>
        <w:rStyle w:val="PageNumber"/>
        <w:noProof/>
      </w:rPr>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21774C">
      <w:rPr>
        <w:rStyle w:val="PageNumber"/>
        <w:noProof/>
      </w:rPr>
      <w:t>1</w:t>
    </w:r>
    <w:r w:rsidRPr="0056559F">
      <w:rPr>
        <w:rStyle w:val="PageNumber"/>
        <w:noProof/>
      </w:rPr>
      <w:fldChar w:fldCharType="end"/>
    </w:r>
  </w:p>
  <w:p w:rsidR="009F417E" w:rsidRDefault="009F41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1F" w:rsidRDefault="00D20B1F">
      <w:pPr>
        <w:spacing w:after="0" w:line="240" w:lineRule="auto"/>
      </w:pPr>
      <w:r>
        <w:separator/>
      </w:r>
    </w:p>
  </w:footnote>
  <w:footnote w:type="continuationSeparator" w:id="0">
    <w:p w:rsidR="00D20B1F" w:rsidRDefault="00D20B1F">
      <w:pPr>
        <w:spacing w:after="0" w:line="240" w:lineRule="auto"/>
      </w:pPr>
      <w:r>
        <w:continuationSeparator/>
      </w:r>
    </w:p>
  </w:footnote>
  <w:footnote w:type="continuationNotice" w:id="1">
    <w:p w:rsidR="00D20B1F" w:rsidRDefault="00D20B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27" w:rsidRDefault="00572CB4" w:rsidP="005560C6">
    <w:pPr>
      <w:pStyle w:val="SecurityClassificationHeader"/>
    </w:pPr>
    <w:r>
      <w:fldChar w:fldCharType="begin"/>
    </w:r>
    <w:r>
      <w:instrText xml:space="preserve"> DOCPROPERTY WorkingDocStatus \* MERGEFORMAT </w:instrText>
    </w:r>
    <w:r>
      <w:fldChar w:fldCharType="separate"/>
    </w:r>
    <w:r w:rsidR="00906DFF">
      <w:rPr>
        <w:b w:val="0"/>
        <w:bCs/>
        <w:lang w:val="en-US"/>
      </w:rPr>
      <w:t>Error! Unknown document property name.</w:t>
    </w:r>
    <w:r>
      <w:fldChar w:fldCharType="end"/>
    </w:r>
  </w:p>
  <w:p w:rsidR="00DB4B27" w:rsidRDefault="00DB4B27">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C6" w:rsidRDefault="005560C6" w:rsidP="00564A7E">
    <w:pPr>
      <w:pStyle w:val="SecurityClassificationHeader"/>
    </w:pPr>
  </w:p>
  <w:p w:rsidR="00DB4B27" w:rsidRDefault="00DB4B27">
    <w:pPr>
      <w:pStyle w:val="HeaderOdd"/>
    </w:pPr>
    <w:r>
      <w:t>Open Banking Review – Issues Paper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27" w:rsidRPr="00DC4901" w:rsidRDefault="00DB4B27" w:rsidP="00564A7E">
    <w:pPr>
      <w:pStyle w:val="SecurityClassification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0C1C39FA"/>
    <w:multiLevelType w:val="multilevel"/>
    <w:tmpl w:val="4EDEEFA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244237C5"/>
    <w:multiLevelType w:val="multilevel"/>
    <w:tmpl w:val="A6800B9E"/>
    <w:numStyleLink w:val="Outlinenumbering"/>
  </w:abstractNum>
  <w:abstractNum w:abstractNumId="15">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27440C8B"/>
    <w:multiLevelType w:val="multilevel"/>
    <w:tmpl w:val="5240B2FA"/>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8">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0">
    <w:nsid w:val="3C857931"/>
    <w:multiLevelType w:val="singleLevel"/>
    <w:tmpl w:val="0C09000F"/>
    <w:lvl w:ilvl="0">
      <w:start w:val="1"/>
      <w:numFmt w:val="decimal"/>
      <w:lvlText w:val="%1."/>
      <w:lvlJc w:val="left"/>
      <w:pPr>
        <w:tabs>
          <w:tab w:val="num" w:pos="720"/>
        </w:tabs>
        <w:ind w:left="720" w:hanging="360"/>
      </w:pPr>
    </w:lvl>
  </w:abstractNum>
  <w:abstractNum w:abstractNumId="21">
    <w:nsid w:val="418B22D4"/>
    <w:multiLevelType w:val="singleLevel"/>
    <w:tmpl w:val="0C09000F"/>
    <w:lvl w:ilvl="0">
      <w:start w:val="1"/>
      <w:numFmt w:val="decimal"/>
      <w:lvlText w:val="%1."/>
      <w:lvlJc w:val="left"/>
      <w:pPr>
        <w:tabs>
          <w:tab w:val="num" w:pos="720"/>
        </w:tabs>
        <w:ind w:left="720" w:hanging="360"/>
      </w:pPr>
    </w:lvl>
  </w:abstractNum>
  <w:abstractNum w:abstractNumId="22">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3">
    <w:nsid w:val="535357C1"/>
    <w:multiLevelType w:val="singleLevel"/>
    <w:tmpl w:val="0C09000F"/>
    <w:lvl w:ilvl="0">
      <w:start w:val="1"/>
      <w:numFmt w:val="decimal"/>
      <w:lvlText w:val="%1."/>
      <w:lvlJc w:val="left"/>
      <w:pPr>
        <w:tabs>
          <w:tab w:val="num" w:pos="720"/>
        </w:tabs>
        <w:ind w:left="720" w:hanging="360"/>
      </w:pPr>
    </w:lvl>
  </w:abstractNum>
  <w:abstractNum w:abstractNumId="24">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nsid w:val="65FB0D17"/>
    <w:multiLevelType w:val="singleLevel"/>
    <w:tmpl w:val="0C09000F"/>
    <w:lvl w:ilvl="0">
      <w:start w:val="1"/>
      <w:numFmt w:val="decimal"/>
      <w:lvlText w:val="%1."/>
      <w:lvlJc w:val="left"/>
      <w:pPr>
        <w:tabs>
          <w:tab w:val="num" w:pos="720"/>
        </w:tabs>
        <w:ind w:left="720" w:hanging="360"/>
      </w:pPr>
    </w:lvl>
  </w:abstractNum>
  <w:abstractNum w:abstractNumId="27">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EBF275E"/>
    <w:multiLevelType w:val="multilevel"/>
    <w:tmpl w:val="A6800B9E"/>
    <w:numStyleLink w:val="Outlinenumbering"/>
  </w:abstractNum>
  <w:num w:numId="1">
    <w:abstractNumId w:val="16"/>
  </w:num>
  <w:num w:numId="2">
    <w:abstractNumId w:val="14"/>
  </w:num>
  <w:num w:numId="3">
    <w:abstractNumId w:val="17"/>
  </w:num>
  <w:num w:numId="4">
    <w:abstractNumId w:val="22"/>
  </w:num>
  <w:num w:numId="5">
    <w:abstractNumId w:val="13"/>
  </w:num>
  <w:num w:numId="6">
    <w:abstractNumId w:val="13"/>
  </w:num>
  <w:num w:numId="7">
    <w:abstractNumId w:val="13"/>
  </w:num>
  <w:num w:numId="8">
    <w:abstractNumId w:val="28"/>
  </w:num>
  <w:num w:numId="9">
    <w:abstractNumId w:val="24"/>
  </w:num>
  <w:num w:numId="10">
    <w:abstractNumId w:val="11"/>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9"/>
  </w:num>
  <w:num w:numId="24">
    <w:abstractNumId w:val="15"/>
  </w:num>
  <w:num w:numId="25">
    <w:abstractNumId w:val="18"/>
  </w:num>
  <w:num w:numId="26">
    <w:abstractNumId w:val="29"/>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9"/>
  </w:num>
  <w:num w:numId="31">
    <w:abstractNumId w:val="29"/>
  </w:num>
  <w:num w:numId="32">
    <w:abstractNumId w:val="10"/>
  </w:num>
  <w:num w:numId="33">
    <w:abstractNumId w:val="29"/>
  </w:num>
  <w:num w:numId="34">
    <w:abstractNumId w:val="29"/>
  </w:num>
  <w:num w:numId="35">
    <w:abstractNumId w:val="16"/>
  </w:num>
  <w:num w:numId="36">
    <w:abstractNumId w:val="16"/>
  </w:num>
  <w:num w:numId="37">
    <w:abstractNumId w:val="16"/>
  </w:num>
  <w:num w:numId="38">
    <w:abstractNumId w:val="29"/>
  </w:num>
  <w:num w:numId="39">
    <w:abstractNumId w:val="29"/>
  </w:num>
  <w:num w:numId="40">
    <w:abstractNumId w:val="29"/>
  </w:num>
  <w:num w:numId="41">
    <w:abstractNumId w:val="29"/>
  </w:num>
  <w:num w:numId="42">
    <w:abstractNumId w:val="29"/>
  </w:num>
  <w:num w:numId="43">
    <w:abstractNumId w:val="29"/>
  </w:num>
  <w:num w:numId="44">
    <w:abstractNumId w:val="29"/>
  </w:num>
  <w:num w:numId="45">
    <w:abstractNumId w:val="29"/>
  </w:num>
  <w:num w:numId="46">
    <w:abstractNumId w:val="29"/>
  </w:num>
  <w:num w:numId="47">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WM">
    <w15:presenceInfo w15:providerId="None" w15:userId="K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0B"/>
    <w:rsid w:val="0000151E"/>
    <w:rsid w:val="00013D92"/>
    <w:rsid w:val="0001729A"/>
    <w:rsid w:val="000207DE"/>
    <w:rsid w:val="00020FEB"/>
    <w:rsid w:val="00022B70"/>
    <w:rsid w:val="000304C1"/>
    <w:rsid w:val="00031B1D"/>
    <w:rsid w:val="00033B83"/>
    <w:rsid w:val="000425AC"/>
    <w:rsid w:val="000478E2"/>
    <w:rsid w:val="00052C5E"/>
    <w:rsid w:val="0005557A"/>
    <w:rsid w:val="0005558C"/>
    <w:rsid w:val="000617F6"/>
    <w:rsid w:val="00062558"/>
    <w:rsid w:val="000650A8"/>
    <w:rsid w:val="000757ED"/>
    <w:rsid w:val="0007615D"/>
    <w:rsid w:val="00077989"/>
    <w:rsid w:val="00081788"/>
    <w:rsid w:val="00083727"/>
    <w:rsid w:val="000846AB"/>
    <w:rsid w:val="00084B29"/>
    <w:rsid w:val="000953F9"/>
    <w:rsid w:val="000960CB"/>
    <w:rsid w:val="000A3948"/>
    <w:rsid w:val="000A4A73"/>
    <w:rsid w:val="000A5814"/>
    <w:rsid w:val="000A59D0"/>
    <w:rsid w:val="000A68C0"/>
    <w:rsid w:val="000A73E3"/>
    <w:rsid w:val="000A7BCF"/>
    <w:rsid w:val="000B1D49"/>
    <w:rsid w:val="000B248B"/>
    <w:rsid w:val="000B5671"/>
    <w:rsid w:val="000B74FE"/>
    <w:rsid w:val="000C0130"/>
    <w:rsid w:val="000C1446"/>
    <w:rsid w:val="000C1573"/>
    <w:rsid w:val="000C3E3E"/>
    <w:rsid w:val="000C6054"/>
    <w:rsid w:val="000C76C8"/>
    <w:rsid w:val="000D0B6F"/>
    <w:rsid w:val="000D13E6"/>
    <w:rsid w:val="000D2533"/>
    <w:rsid w:val="000D26A3"/>
    <w:rsid w:val="000D4B4E"/>
    <w:rsid w:val="000D6A6B"/>
    <w:rsid w:val="000E1EFE"/>
    <w:rsid w:val="000E313A"/>
    <w:rsid w:val="000E330A"/>
    <w:rsid w:val="000E622B"/>
    <w:rsid w:val="000F09D6"/>
    <w:rsid w:val="000F0AA5"/>
    <w:rsid w:val="000F2DF4"/>
    <w:rsid w:val="000F554E"/>
    <w:rsid w:val="00100566"/>
    <w:rsid w:val="00100D0A"/>
    <w:rsid w:val="00100E21"/>
    <w:rsid w:val="00105EC9"/>
    <w:rsid w:val="001067CA"/>
    <w:rsid w:val="00110B1C"/>
    <w:rsid w:val="00111918"/>
    <w:rsid w:val="001127FC"/>
    <w:rsid w:val="0011462E"/>
    <w:rsid w:val="00116213"/>
    <w:rsid w:val="001204F0"/>
    <w:rsid w:val="00121425"/>
    <w:rsid w:val="001223A2"/>
    <w:rsid w:val="00130CB9"/>
    <w:rsid w:val="00130D20"/>
    <w:rsid w:val="0013584A"/>
    <w:rsid w:val="00136E9A"/>
    <w:rsid w:val="00137F91"/>
    <w:rsid w:val="00141FC4"/>
    <w:rsid w:val="00142A46"/>
    <w:rsid w:val="001436BC"/>
    <w:rsid w:val="00144240"/>
    <w:rsid w:val="001456D6"/>
    <w:rsid w:val="00145F3B"/>
    <w:rsid w:val="00150584"/>
    <w:rsid w:val="00151BC9"/>
    <w:rsid w:val="00153DA9"/>
    <w:rsid w:val="00164D17"/>
    <w:rsid w:val="00165460"/>
    <w:rsid w:val="00172F4F"/>
    <w:rsid w:val="00173047"/>
    <w:rsid w:val="001734B2"/>
    <w:rsid w:val="0017418F"/>
    <w:rsid w:val="001846E4"/>
    <w:rsid w:val="001905D7"/>
    <w:rsid w:val="00192010"/>
    <w:rsid w:val="00192C23"/>
    <w:rsid w:val="001953BF"/>
    <w:rsid w:val="00195D45"/>
    <w:rsid w:val="001A2EA3"/>
    <w:rsid w:val="001A5520"/>
    <w:rsid w:val="001A5F64"/>
    <w:rsid w:val="001A67BD"/>
    <w:rsid w:val="001B0A34"/>
    <w:rsid w:val="001B12AE"/>
    <w:rsid w:val="001B1FFC"/>
    <w:rsid w:val="001B5C9C"/>
    <w:rsid w:val="001C2307"/>
    <w:rsid w:val="001C3E3D"/>
    <w:rsid w:val="001C5D71"/>
    <w:rsid w:val="001D038F"/>
    <w:rsid w:val="001D2773"/>
    <w:rsid w:val="001D47A8"/>
    <w:rsid w:val="001E1375"/>
    <w:rsid w:val="001E43D3"/>
    <w:rsid w:val="001E4D74"/>
    <w:rsid w:val="001E4DF8"/>
    <w:rsid w:val="001F080E"/>
    <w:rsid w:val="001F09D1"/>
    <w:rsid w:val="001F1942"/>
    <w:rsid w:val="001F712C"/>
    <w:rsid w:val="001F7907"/>
    <w:rsid w:val="0020238D"/>
    <w:rsid w:val="00205AB4"/>
    <w:rsid w:val="00212E75"/>
    <w:rsid w:val="002146F5"/>
    <w:rsid w:val="0021774C"/>
    <w:rsid w:val="00222504"/>
    <w:rsid w:val="0022331F"/>
    <w:rsid w:val="00224413"/>
    <w:rsid w:val="00224756"/>
    <w:rsid w:val="002269BF"/>
    <w:rsid w:val="00232E6C"/>
    <w:rsid w:val="00233E0E"/>
    <w:rsid w:val="00234298"/>
    <w:rsid w:val="00236C34"/>
    <w:rsid w:val="00237494"/>
    <w:rsid w:val="00240AF5"/>
    <w:rsid w:val="00240F39"/>
    <w:rsid w:val="00243408"/>
    <w:rsid w:val="00254F73"/>
    <w:rsid w:val="00261B50"/>
    <w:rsid w:val="00262E60"/>
    <w:rsid w:val="00262E83"/>
    <w:rsid w:val="00263270"/>
    <w:rsid w:val="00264F15"/>
    <w:rsid w:val="00265EA2"/>
    <w:rsid w:val="002661E8"/>
    <w:rsid w:val="0026674D"/>
    <w:rsid w:val="00267236"/>
    <w:rsid w:val="00267273"/>
    <w:rsid w:val="0028380C"/>
    <w:rsid w:val="00290EB3"/>
    <w:rsid w:val="00292D9E"/>
    <w:rsid w:val="002963E2"/>
    <w:rsid w:val="002964F5"/>
    <w:rsid w:val="002A2273"/>
    <w:rsid w:val="002A38B8"/>
    <w:rsid w:val="002A589F"/>
    <w:rsid w:val="002A5BDD"/>
    <w:rsid w:val="002A7E2E"/>
    <w:rsid w:val="002B07A0"/>
    <w:rsid w:val="002B0F1B"/>
    <w:rsid w:val="002B1864"/>
    <w:rsid w:val="002B2608"/>
    <w:rsid w:val="002B34C7"/>
    <w:rsid w:val="002B5246"/>
    <w:rsid w:val="002B64C9"/>
    <w:rsid w:val="002B716A"/>
    <w:rsid w:val="002B7781"/>
    <w:rsid w:val="002C0A16"/>
    <w:rsid w:val="002C25BD"/>
    <w:rsid w:val="002C2A68"/>
    <w:rsid w:val="002C57E1"/>
    <w:rsid w:val="002D5F54"/>
    <w:rsid w:val="002E1641"/>
    <w:rsid w:val="002E4E93"/>
    <w:rsid w:val="002E514B"/>
    <w:rsid w:val="002E610F"/>
    <w:rsid w:val="002F1351"/>
    <w:rsid w:val="002F13A3"/>
    <w:rsid w:val="002F592A"/>
    <w:rsid w:val="003012E6"/>
    <w:rsid w:val="003048AC"/>
    <w:rsid w:val="003100DA"/>
    <w:rsid w:val="00310499"/>
    <w:rsid w:val="00312000"/>
    <w:rsid w:val="00315573"/>
    <w:rsid w:val="00315FD4"/>
    <w:rsid w:val="003177B7"/>
    <w:rsid w:val="00320C01"/>
    <w:rsid w:val="003239B0"/>
    <w:rsid w:val="003273A9"/>
    <w:rsid w:val="003277DC"/>
    <w:rsid w:val="00327879"/>
    <w:rsid w:val="00331728"/>
    <w:rsid w:val="00334A14"/>
    <w:rsid w:val="00340158"/>
    <w:rsid w:val="00343615"/>
    <w:rsid w:val="003437C4"/>
    <w:rsid w:val="00352FBD"/>
    <w:rsid w:val="00352FCF"/>
    <w:rsid w:val="00361313"/>
    <w:rsid w:val="00361380"/>
    <w:rsid w:val="003616BC"/>
    <w:rsid w:val="00362D96"/>
    <w:rsid w:val="003631B9"/>
    <w:rsid w:val="00372C28"/>
    <w:rsid w:val="00374632"/>
    <w:rsid w:val="00374AC1"/>
    <w:rsid w:val="00392992"/>
    <w:rsid w:val="00393A5E"/>
    <w:rsid w:val="0039613D"/>
    <w:rsid w:val="00396D3F"/>
    <w:rsid w:val="003A3752"/>
    <w:rsid w:val="003A53CC"/>
    <w:rsid w:val="003A5AE3"/>
    <w:rsid w:val="003A750E"/>
    <w:rsid w:val="003B03A0"/>
    <w:rsid w:val="003B1B76"/>
    <w:rsid w:val="003C2CAA"/>
    <w:rsid w:val="003C4669"/>
    <w:rsid w:val="003C5046"/>
    <w:rsid w:val="003C68EC"/>
    <w:rsid w:val="003C6A50"/>
    <w:rsid w:val="003D18BB"/>
    <w:rsid w:val="003D3704"/>
    <w:rsid w:val="003D4EAD"/>
    <w:rsid w:val="003D563D"/>
    <w:rsid w:val="003E0CBA"/>
    <w:rsid w:val="003E3561"/>
    <w:rsid w:val="003F0D28"/>
    <w:rsid w:val="003F348E"/>
    <w:rsid w:val="003F7A6F"/>
    <w:rsid w:val="0040411C"/>
    <w:rsid w:val="0041164A"/>
    <w:rsid w:val="00413297"/>
    <w:rsid w:val="00413476"/>
    <w:rsid w:val="004162A2"/>
    <w:rsid w:val="00416B11"/>
    <w:rsid w:val="00421D0E"/>
    <w:rsid w:val="00424F56"/>
    <w:rsid w:val="00432A29"/>
    <w:rsid w:val="00433D8C"/>
    <w:rsid w:val="004365D6"/>
    <w:rsid w:val="004376E6"/>
    <w:rsid w:val="0044346D"/>
    <w:rsid w:val="00444203"/>
    <w:rsid w:val="004471F7"/>
    <w:rsid w:val="00447234"/>
    <w:rsid w:val="00451E01"/>
    <w:rsid w:val="00454AB8"/>
    <w:rsid w:val="00454EDE"/>
    <w:rsid w:val="004555D0"/>
    <w:rsid w:val="00456531"/>
    <w:rsid w:val="0046661B"/>
    <w:rsid w:val="00466B31"/>
    <w:rsid w:val="004705E5"/>
    <w:rsid w:val="004714E7"/>
    <w:rsid w:val="00471DF4"/>
    <w:rsid w:val="00473299"/>
    <w:rsid w:val="00473ACF"/>
    <w:rsid w:val="004743C0"/>
    <w:rsid w:val="0047596E"/>
    <w:rsid w:val="00481FB0"/>
    <w:rsid w:val="0048240E"/>
    <w:rsid w:val="00482DEE"/>
    <w:rsid w:val="00491496"/>
    <w:rsid w:val="00495767"/>
    <w:rsid w:val="004A654E"/>
    <w:rsid w:val="004B1887"/>
    <w:rsid w:val="004B2DDF"/>
    <w:rsid w:val="004B375C"/>
    <w:rsid w:val="004B45F7"/>
    <w:rsid w:val="004B6DC0"/>
    <w:rsid w:val="004C33FA"/>
    <w:rsid w:val="004C7818"/>
    <w:rsid w:val="004D1DD1"/>
    <w:rsid w:val="004D3E54"/>
    <w:rsid w:val="004D4DEA"/>
    <w:rsid w:val="004D4FDB"/>
    <w:rsid w:val="004D6B46"/>
    <w:rsid w:val="004E1F65"/>
    <w:rsid w:val="004E2E77"/>
    <w:rsid w:val="004E4B6D"/>
    <w:rsid w:val="004E597D"/>
    <w:rsid w:val="004F0307"/>
    <w:rsid w:val="004F0BF7"/>
    <w:rsid w:val="004F3053"/>
    <w:rsid w:val="004F7B20"/>
    <w:rsid w:val="004F7B73"/>
    <w:rsid w:val="00502086"/>
    <w:rsid w:val="00503361"/>
    <w:rsid w:val="005039EE"/>
    <w:rsid w:val="00503A07"/>
    <w:rsid w:val="005119DC"/>
    <w:rsid w:val="00511BAC"/>
    <w:rsid w:val="00512F90"/>
    <w:rsid w:val="0051362D"/>
    <w:rsid w:val="005149DD"/>
    <w:rsid w:val="005201A3"/>
    <w:rsid w:val="00526473"/>
    <w:rsid w:val="005271A3"/>
    <w:rsid w:val="0052721A"/>
    <w:rsid w:val="0053461F"/>
    <w:rsid w:val="00540D84"/>
    <w:rsid w:val="00542A41"/>
    <w:rsid w:val="00551BCD"/>
    <w:rsid w:val="00552ABB"/>
    <w:rsid w:val="00552B8B"/>
    <w:rsid w:val="005560C6"/>
    <w:rsid w:val="005578FA"/>
    <w:rsid w:val="00560C11"/>
    <w:rsid w:val="00563E13"/>
    <w:rsid w:val="00564A7E"/>
    <w:rsid w:val="0056559F"/>
    <w:rsid w:val="00572CB4"/>
    <w:rsid w:val="005750C6"/>
    <w:rsid w:val="00575A5D"/>
    <w:rsid w:val="0058093B"/>
    <w:rsid w:val="00582B76"/>
    <w:rsid w:val="005832D3"/>
    <w:rsid w:val="00584257"/>
    <w:rsid w:val="00593F91"/>
    <w:rsid w:val="00595B34"/>
    <w:rsid w:val="005A08EF"/>
    <w:rsid w:val="005A2FFD"/>
    <w:rsid w:val="005A62D2"/>
    <w:rsid w:val="005B19B4"/>
    <w:rsid w:val="005B1B62"/>
    <w:rsid w:val="005B1E30"/>
    <w:rsid w:val="005B27C5"/>
    <w:rsid w:val="005B2B0B"/>
    <w:rsid w:val="005B3416"/>
    <w:rsid w:val="005C0311"/>
    <w:rsid w:val="005C326C"/>
    <w:rsid w:val="005C6005"/>
    <w:rsid w:val="005C7C80"/>
    <w:rsid w:val="005D10D7"/>
    <w:rsid w:val="005D203C"/>
    <w:rsid w:val="005D245C"/>
    <w:rsid w:val="005D3D03"/>
    <w:rsid w:val="005D463C"/>
    <w:rsid w:val="005D7D8C"/>
    <w:rsid w:val="005E4016"/>
    <w:rsid w:val="005E525F"/>
    <w:rsid w:val="005E71A7"/>
    <w:rsid w:val="005F7276"/>
    <w:rsid w:val="006037D8"/>
    <w:rsid w:val="0060508C"/>
    <w:rsid w:val="00617500"/>
    <w:rsid w:val="006220E7"/>
    <w:rsid w:val="006265DD"/>
    <w:rsid w:val="00630677"/>
    <w:rsid w:val="00631001"/>
    <w:rsid w:val="00637F98"/>
    <w:rsid w:val="00643032"/>
    <w:rsid w:val="00644F45"/>
    <w:rsid w:val="006459CE"/>
    <w:rsid w:val="00647B7C"/>
    <w:rsid w:val="006527C2"/>
    <w:rsid w:val="0065367D"/>
    <w:rsid w:val="00653691"/>
    <w:rsid w:val="006705C2"/>
    <w:rsid w:val="006719CA"/>
    <w:rsid w:val="00677673"/>
    <w:rsid w:val="0068198F"/>
    <w:rsid w:val="00681CAA"/>
    <w:rsid w:val="0068622C"/>
    <w:rsid w:val="006871AE"/>
    <w:rsid w:val="0069039F"/>
    <w:rsid w:val="00690E41"/>
    <w:rsid w:val="006949D0"/>
    <w:rsid w:val="00694B02"/>
    <w:rsid w:val="00694E91"/>
    <w:rsid w:val="006A0C8F"/>
    <w:rsid w:val="006A143E"/>
    <w:rsid w:val="006A26B8"/>
    <w:rsid w:val="006A3727"/>
    <w:rsid w:val="006A49BA"/>
    <w:rsid w:val="006B1010"/>
    <w:rsid w:val="006B110A"/>
    <w:rsid w:val="006B17ED"/>
    <w:rsid w:val="006B1B26"/>
    <w:rsid w:val="006B5FB1"/>
    <w:rsid w:val="006B68C5"/>
    <w:rsid w:val="006C1E4F"/>
    <w:rsid w:val="006C3BB3"/>
    <w:rsid w:val="006C3CCC"/>
    <w:rsid w:val="006D13A3"/>
    <w:rsid w:val="006D17FA"/>
    <w:rsid w:val="006D3030"/>
    <w:rsid w:val="006D6115"/>
    <w:rsid w:val="006D6A32"/>
    <w:rsid w:val="006D6A7F"/>
    <w:rsid w:val="006E148D"/>
    <w:rsid w:val="006E4004"/>
    <w:rsid w:val="006E6896"/>
    <w:rsid w:val="006E6B2E"/>
    <w:rsid w:val="006E700B"/>
    <w:rsid w:val="006E7C06"/>
    <w:rsid w:val="006F119F"/>
    <w:rsid w:val="006F4226"/>
    <w:rsid w:val="006F460A"/>
    <w:rsid w:val="006F6F64"/>
    <w:rsid w:val="006F77C2"/>
    <w:rsid w:val="006F7ACC"/>
    <w:rsid w:val="00700D62"/>
    <w:rsid w:val="007031C4"/>
    <w:rsid w:val="00707606"/>
    <w:rsid w:val="00707A8C"/>
    <w:rsid w:val="00710CA3"/>
    <w:rsid w:val="007152BD"/>
    <w:rsid w:val="00717426"/>
    <w:rsid w:val="00717C8F"/>
    <w:rsid w:val="007208BA"/>
    <w:rsid w:val="00720B58"/>
    <w:rsid w:val="00721FD4"/>
    <w:rsid w:val="0072414D"/>
    <w:rsid w:val="007266CA"/>
    <w:rsid w:val="007274C9"/>
    <w:rsid w:val="00730B53"/>
    <w:rsid w:val="00731E3D"/>
    <w:rsid w:val="00733013"/>
    <w:rsid w:val="00733BF1"/>
    <w:rsid w:val="00742651"/>
    <w:rsid w:val="00743C5A"/>
    <w:rsid w:val="00745688"/>
    <w:rsid w:val="00745953"/>
    <w:rsid w:val="00750F09"/>
    <w:rsid w:val="007510E8"/>
    <w:rsid w:val="00752E1D"/>
    <w:rsid w:val="007533E6"/>
    <w:rsid w:val="007539F0"/>
    <w:rsid w:val="007548B2"/>
    <w:rsid w:val="00755CBD"/>
    <w:rsid w:val="00756381"/>
    <w:rsid w:val="00757646"/>
    <w:rsid w:val="00761DED"/>
    <w:rsid w:val="00763736"/>
    <w:rsid w:val="00766D22"/>
    <w:rsid w:val="007671B0"/>
    <w:rsid w:val="00770034"/>
    <w:rsid w:val="00771D51"/>
    <w:rsid w:val="00773418"/>
    <w:rsid w:val="00776094"/>
    <w:rsid w:val="0078142D"/>
    <w:rsid w:val="00783D15"/>
    <w:rsid w:val="00787EF8"/>
    <w:rsid w:val="0079115E"/>
    <w:rsid w:val="00792744"/>
    <w:rsid w:val="00793D18"/>
    <w:rsid w:val="00793DA0"/>
    <w:rsid w:val="007A6152"/>
    <w:rsid w:val="007A6BBE"/>
    <w:rsid w:val="007A7B39"/>
    <w:rsid w:val="007B2D7B"/>
    <w:rsid w:val="007B43DC"/>
    <w:rsid w:val="007B5F4A"/>
    <w:rsid w:val="007C4A5D"/>
    <w:rsid w:val="007C4C35"/>
    <w:rsid w:val="007C513B"/>
    <w:rsid w:val="007C685A"/>
    <w:rsid w:val="007D1C5A"/>
    <w:rsid w:val="007D3648"/>
    <w:rsid w:val="007D6314"/>
    <w:rsid w:val="007E2EE7"/>
    <w:rsid w:val="007E37B9"/>
    <w:rsid w:val="007E3F9A"/>
    <w:rsid w:val="007E6B41"/>
    <w:rsid w:val="007E6D3C"/>
    <w:rsid w:val="007F14C5"/>
    <w:rsid w:val="007F494D"/>
    <w:rsid w:val="007F68E3"/>
    <w:rsid w:val="00802F92"/>
    <w:rsid w:val="00803EF4"/>
    <w:rsid w:val="008044EF"/>
    <w:rsid w:val="008124F5"/>
    <w:rsid w:val="00813AC3"/>
    <w:rsid w:val="00814E20"/>
    <w:rsid w:val="00815EA0"/>
    <w:rsid w:val="00817B04"/>
    <w:rsid w:val="0082727B"/>
    <w:rsid w:val="008345E7"/>
    <w:rsid w:val="00834EC0"/>
    <w:rsid w:val="00835D94"/>
    <w:rsid w:val="00835E85"/>
    <w:rsid w:val="008373F4"/>
    <w:rsid w:val="00837854"/>
    <w:rsid w:val="00841F0E"/>
    <w:rsid w:val="00846092"/>
    <w:rsid w:val="0085469C"/>
    <w:rsid w:val="008551FA"/>
    <w:rsid w:val="00856C31"/>
    <w:rsid w:val="00857C05"/>
    <w:rsid w:val="008620A4"/>
    <w:rsid w:val="00864B48"/>
    <w:rsid w:val="008674EF"/>
    <w:rsid w:val="0087123C"/>
    <w:rsid w:val="00873592"/>
    <w:rsid w:val="00876117"/>
    <w:rsid w:val="0087738C"/>
    <w:rsid w:val="008913D7"/>
    <w:rsid w:val="00891986"/>
    <w:rsid w:val="00891E02"/>
    <w:rsid w:val="00892DD9"/>
    <w:rsid w:val="00896A07"/>
    <w:rsid w:val="008A35A0"/>
    <w:rsid w:val="008A6224"/>
    <w:rsid w:val="008B1AB3"/>
    <w:rsid w:val="008B5253"/>
    <w:rsid w:val="008B6AA8"/>
    <w:rsid w:val="008B7950"/>
    <w:rsid w:val="008C33D0"/>
    <w:rsid w:val="008D0828"/>
    <w:rsid w:val="008D08F8"/>
    <w:rsid w:val="008D1B29"/>
    <w:rsid w:val="008D32DE"/>
    <w:rsid w:val="008D54A7"/>
    <w:rsid w:val="008D6146"/>
    <w:rsid w:val="008E0BA1"/>
    <w:rsid w:val="008E7983"/>
    <w:rsid w:val="008F0174"/>
    <w:rsid w:val="008F0FDF"/>
    <w:rsid w:val="008F4D7C"/>
    <w:rsid w:val="00900BCF"/>
    <w:rsid w:val="00902261"/>
    <w:rsid w:val="00903D08"/>
    <w:rsid w:val="00904F31"/>
    <w:rsid w:val="00906DFF"/>
    <w:rsid w:val="009132F9"/>
    <w:rsid w:val="00913C3D"/>
    <w:rsid w:val="009162E8"/>
    <w:rsid w:val="00924CC1"/>
    <w:rsid w:val="00926AE5"/>
    <w:rsid w:val="00926F79"/>
    <w:rsid w:val="0092748D"/>
    <w:rsid w:val="00931080"/>
    <w:rsid w:val="009328DB"/>
    <w:rsid w:val="00940780"/>
    <w:rsid w:val="00945C93"/>
    <w:rsid w:val="00946577"/>
    <w:rsid w:val="009474BA"/>
    <w:rsid w:val="009476F2"/>
    <w:rsid w:val="009527C6"/>
    <w:rsid w:val="009546F3"/>
    <w:rsid w:val="00965C87"/>
    <w:rsid w:val="0096690A"/>
    <w:rsid w:val="00967144"/>
    <w:rsid w:val="00980165"/>
    <w:rsid w:val="00980E01"/>
    <w:rsid w:val="009829CC"/>
    <w:rsid w:val="00985AE2"/>
    <w:rsid w:val="0098605E"/>
    <w:rsid w:val="00987861"/>
    <w:rsid w:val="00987FAC"/>
    <w:rsid w:val="0099105F"/>
    <w:rsid w:val="0099108C"/>
    <w:rsid w:val="009925F4"/>
    <w:rsid w:val="00992603"/>
    <w:rsid w:val="009A0FC3"/>
    <w:rsid w:val="009A0FEE"/>
    <w:rsid w:val="009A1C23"/>
    <w:rsid w:val="009A41A3"/>
    <w:rsid w:val="009A4CB9"/>
    <w:rsid w:val="009A5C5F"/>
    <w:rsid w:val="009A6A61"/>
    <w:rsid w:val="009B2933"/>
    <w:rsid w:val="009B513F"/>
    <w:rsid w:val="009B5FD5"/>
    <w:rsid w:val="009B782E"/>
    <w:rsid w:val="009B795F"/>
    <w:rsid w:val="009C3A06"/>
    <w:rsid w:val="009D18FA"/>
    <w:rsid w:val="009D3897"/>
    <w:rsid w:val="009E0A89"/>
    <w:rsid w:val="009E655D"/>
    <w:rsid w:val="009F417E"/>
    <w:rsid w:val="009F4CB3"/>
    <w:rsid w:val="00A029B2"/>
    <w:rsid w:val="00A02BB5"/>
    <w:rsid w:val="00A1147C"/>
    <w:rsid w:val="00A224FD"/>
    <w:rsid w:val="00A227C9"/>
    <w:rsid w:val="00A23EB7"/>
    <w:rsid w:val="00A2564A"/>
    <w:rsid w:val="00A35B0A"/>
    <w:rsid w:val="00A35C12"/>
    <w:rsid w:val="00A37F93"/>
    <w:rsid w:val="00A40363"/>
    <w:rsid w:val="00A4036A"/>
    <w:rsid w:val="00A40408"/>
    <w:rsid w:val="00A404D6"/>
    <w:rsid w:val="00A437C4"/>
    <w:rsid w:val="00A44B91"/>
    <w:rsid w:val="00A46AA9"/>
    <w:rsid w:val="00A46B9D"/>
    <w:rsid w:val="00A5034F"/>
    <w:rsid w:val="00A526A9"/>
    <w:rsid w:val="00A5303D"/>
    <w:rsid w:val="00A54678"/>
    <w:rsid w:val="00A56807"/>
    <w:rsid w:val="00A6127E"/>
    <w:rsid w:val="00A62EE8"/>
    <w:rsid w:val="00A677DC"/>
    <w:rsid w:val="00A71383"/>
    <w:rsid w:val="00A72769"/>
    <w:rsid w:val="00A832EF"/>
    <w:rsid w:val="00A86CE8"/>
    <w:rsid w:val="00AA02CB"/>
    <w:rsid w:val="00AA7868"/>
    <w:rsid w:val="00AB030F"/>
    <w:rsid w:val="00AB17DE"/>
    <w:rsid w:val="00AB27B4"/>
    <w:rsid w:val="00AB408C"/>
    <w:rsid w:val="00AB6A8F"/>
    <w:rsid w:val="00AB7108"/>
    <w:rsid w:val="00AC09AC"/>
    <w:rsid w:val="00AC69C6"/>
    <w:rsid w:val="00AC6EDE"/>
    <w:rsid w:val="00AD0D78"/>
    <w:rsid w:val="00AD258C"/>
    <w:rsid w:val="00AD2723"/>
    <w:rsid w:val="00AD5DA5"/>
    <w:rsid w:val="00AE2210"/>
    <w:rsid w:val="00AE55C1"/>
    <w:rsid w:val="00AE73DD"/>
    <w:rsid w:val="00AF2A20"/>
    <w:rsid w:val="00AF3044"/>
    <w:rsid w:val="00AF5A7A"/>
    <w:rsid w:val="00AF7168"/>
    <w:rsid w:val="00B00945"/>
    <w:rsid w:val="00B0112F"/>
    <w:rsid w:val="00B14481"/>
    <w:rsid w:val="00B1668A"/>
    <w:rsid w:val="00B16F15"/>
    <w:rsid w:val="00B17292"/>
    <w:rsid w:val="00B22BF3"/>
    <w:rsid w:val="00B308E4"/>
    <w:rsid w:val="00B3362C"/>
    <w:rsid w:val="00B354B1"/>
    <w:rsid w:val="00B373EF"/>
    <w:rsid w:val="00B40011"/>
    <w:rsid w:val="00B41FFF"/>
    <w:rsid w:val="00B45C4F"/>
    <w:rsid w:val="00B4773D"/>
    <w:rsid w:val="00B4798A"/>
    <w:rsid w:val="00B5041C"/>
    <w:rsid w:val="00B50973"/>
    <w:rsid w:val="00B51461"/>
    <w:rsid w:val="00B51AC2"/>
    <w:rsid w:val="00B5596E"/>
    <w:rsid w:val="00B56AE7"/>
    <w:rsid w:val="00B6271E"/>
    <w:rsid w:val="00B62ED0"/>
    <w:rsid w:val="00B64A11"/>
    <w:rsid w:val="00B6543C"/>
    <w:rsid w:val="00B65B58"/>
    <w:rsid w:val="00B66078"/>
    <w:rsid w:val="00B736BD"/>
    <w:rsid w:val="00B778DA"/>
    <w:rsid w:val="00B77FB8"/>
    <w:rsid w:val="00B805AC"/>
    <w:rsid w:val="00B8226C"/>
    <w:rsid w:val="00B85430"/>
    <w:rsid w:val="00B85B55"/>
    <w:rsid w:val="00B86DDF"/>
    <w:rsid w:val="00B90C12"/>
    <w:rsid w:val="00B9670B"/>
    <w:rsid w:val="00B9765F"/>
    <w:rsid w:val="00BA0033"/>
    <w:rsid w:val="00BA465B"/>
    <w:rsid w:val="00BA4F78"/>
    <w:rsid w:val="00BA7883"/>
    <w:rsid w:val="00BB02DF"/>
    <w:rsid w:val="00BB0A6F"/>
    <w:rsid w:val="00BB0C3D"/>
    <w:rsid w:val="00BB1157"/>
    <w:rsid w:val="00BB1F5E"/>
    <w:rsid w:val="00BB326B"/>
    <w:rsid w:val="00BB7BED"/>
    <w:rsid w:val="00BC5A91"/>
    <w:rsid w:val="00BC750D"/>
    <w:rsid w:val="00BD4093"/>
    <w:rsid w:val="00BD53D9"/>
    <w:rsid w:val="00BD5CAA"/>
    <w:rsid w:val="00BE01EE"/>
    <w:rsid w:val="00BE19AB"/>
    <w:rsid w:val="00BE33D0"/>
    <w:rsid w:val="00BF0D3A"/>
    <w:rsid w:val="00BF0E72"/>
    <w:rsid w:val="00BF2116"/>
    <w:rsid w:val="00BF39FF"/>
    <w:rsid w:val="00C01DBB"/>
    <w:rsid w:val="00C0309F"/>
    <w:rsid w:val="00C04A05"/>
    <w:rsid w:val="00C04E69"/>
    <w:rsid w:val="00C135D1"/>
    <w:rsid w:val="00C14AC5"/>
    <w:rsid w:val="00C16903"/>
    <w:rsid w:val="00C17A82"/>
    <w:rsid w:val="00C320C6"/>
    <w:rsid w:val="00C33FF3"/>
    <w:rsid w:val="00C37C00"/>
    <w:rsid w:val="00C4214A"/>
    <w:rsid w:val="00C42DC0"/>
    <w:rsid w:val="00C43424"/>
    <w:rsid w:val="00C505F4"/>
    <w:rsid w:val="00C52072"/>
    <w:rsid w:val="00C52339"/>
    <w:rsid w:val="00C567B7"/>
    <w:rsid w:val="00C5698E"/>
    <w:rsid w:val="00C6300D"/>
    <w:rsid w:val="00C635AF"/>
    <w:rsid w:val="00C64736"/>
    <w:rsid w:val="00C64D0D"/>
    <w:rsid w:val="00C651DF"/>
    <w:rsid w:val="00C65D61"/>
    <w:rsid w:val="00C6647E"/>
    <w:rsid w:val="00C66724"/>
    <w:rsid w:val="00C70017"/>
    <w:rsid w:val="00C7011B"/>
    <w:rsid w:val="00C72154"/>
    <w:rsid w:val="00C747B6"/>
    <w:rsid w:val="00C76918"/>
    <w:rsid w:val="00C76F10"/>
    <w:rsid w:val="00C77AE9"/>
    <w:rsid w:val="00C80076"/>
    <w:rsid w:val="00C80BFF"/>
    <w:rsid w:val="00C86933"/>
    <w:rsid w:val="00C9019F"/>
    <w:rsid w:val="00C9152C"/>
    <w:rsid w:val="00C92772"/>
    <w:rsid w:val="00C93AED"/>
    <w:rsid w:val="00CA2CCE"/>
    <w:rsid w:val="00CA36A6"/>
    <w:rsid w:val="00CA4CFA"/>
    <w:rsid w:val="00CA601E"/>
    <w:rsid w:val="00CA7CAC"/>
    <w:rsid w:val="00CB0C9D"/>
    <w:rsid w:val="00CB2CFB"/>
    <w:rsid w:val="00CB41BC"/>
    <w:rsid w:val="00CB6368"/>
    <w:rsid w:val="00CC32EE"/>
    <w:rsid w:val="00CC3CC7"/>
    <w:rsid w:val="00CC50E1"/>
    <w:rsid w:val="00CD0A9D"/>
    <w:rsid w:val="00CD0D74"/>
    <w:rsid w:val="00CD4DF4"/>
    <w:rsid w:val="00CD5473"/>
    <w:rsid w:val="00CD76C8"/>
    <w:rsid w:val="00CD79E9"/>
    <w:rsid w:val="00CE0134"/>
    <w:rsid w:val="00CE2939"/>
    <w:rsid w:val="00CE4635"/>
    <w:rsid w:val="00CE64F0"/>
    <w:rsid w:val="00CE6EC3"/>
    <w:rsid w:val="00CE76FB"/>
    <w:rsid w:val="00CF2491"/>
    <w:rsid w:val="00CF399C"/>
    <w:rsid w:val="00CF4035"/>
    <w:rsid w:val="00CF6A38"/>
    <w:rsid w:val="00D023DD"/>
    <w:rsid w:val="00D0242B"/>
    <w:rsid w:val="00D06741"/>
    <w:rsid w:val="00D06A68"/>
    <w:rsid w:val="00D1030D"/>
    <w:rsid w:val="00D10D55"/>
    <w:rsid w:val="00D159A6"/>
    <w:rsid w:val="00D17A35"/>
    <w:rsid w:val="00D20B1F"/>
    <w:rsid w:val="00D21012"/>
    <w:rsid w:val="00D355BB"/>
    <w:rsid w:val="00D3617A"/>
    <w:rsid w:val="00D36452"/>
    <w:rsid w:val="00D447A3"/>
    <w:rsid w:val="00D45552"/>
    <w:rsid w:val="00D50C4C"/>
    <w:rsid w:val="00D50CC9"/>
    <w:rsid w:val="00D52C0C"/>
    <w:rsid w:val="00D54EEF"/>
    <w:rsid w:val="00D57749"/>
    <w:rsid w:val="00D60872"/>
    <w:rsid w:val="00D63AF7"/>
    <w:rsid w:val="00D678CF"/>
    <w:rsid w:val="00D70FD4"/>
    <w:rsid w:val="00D741B8"/>
    <w:rsid w:val="00D84E0E"/>
    <w:rsid w:val="00D85FAE"/>
    <w:rsid w:val="00D87CB7"/>
    <w:rsid w:val="00D90C57"/>
    <w:rsid w:val="00D91C1D"/>
    <w:rsid w:val="00D91DC3"/>
    <w:rsid w:val="00D91FFC"/>
    <w:rsid w:val="00DA07FB"/>
    <w:rsid w:val="00DA4F9A"/>
    <w:rsid w:val="00DB49CF"/>
    <w:rsid w:val="00DB4B27"/>
    <w:rsid w:val="00DB5B4E"/>
    <w:rsid w:val="00DB615D"/>
    <w:rsid w:val="00DC2114"/>
    <w:rsid w:val="00DC4901"/>
    <w:rsid w:val="00DC51AC"/>
    <w:rsid w:val="00DC5722"/>
    <w:rsid w:val="00DC5BD3"/>
    <w:rsid w:val="00DC715E"/>
    <w:rsid w:val="00DD1982"/>
    <w:rsid w:val="00DD378E"/>
    <w:rsid w:val="00DD7227"/>
    <w:rsid w:val="00DD73EC"/>
    <w:rsid w:val="00DE10CA"/>
    <w:rsid w:val="00DE277C"/>
    <w:rsid w:val="00DE32F0"/>
    <w:rsid w:val="00DE7268"/>
    <w:rsid w:val="00DE7F03"/>
    <w:rsid w:val="00DF18DB"/>
    <w:rsid w:val="00DF2E59"/>
    <w:rsid w:val="00DF556C"/>
    <w:rsid w:val="00DF6B24"/>
    <w:rsid w:val="00DF7B10"/>
    <w:rsid w:val="00E02983"/>
    <w:rsid w:val="00E0376D"/>
    <w:rsid w:val="00E04CE8"/>
    <w:rsid w:val="00E05C71"/>
    <w:rsid w:val="00E07930"/>
    <w:rsid w:val="00E10BD0"/>
    <w:rsid w:val="00E13923"/>
    <w:rsid w:val="00E16935"/>
    <w:rsid w:val="00E20ACF"/>
    <w:rsid w:val="00E210B6"/>
    <w:rsid w:val="00E22EED"/>
    <w:rsid w:val="00E24130"/>
    <w:rsid w:val="00E25FA7"/>
    <w:rsid w:val="00E32DC2"/>
    <w:rsid w:val="00E34445"/>
    <w:rsid w:val="00E34986"/>
    <w:rsid w:val="00E35273"/>
    <w:rsid w:val="00E42480"/>
    <w:rsid w:val="00E43D4C"/>
    <w:rsid w:val="00E44E22"/>
    <w:rsid w:val="00E45125"/>
    <w:rsid w:val="00E45981"/>
    <w:rsid w:val="00E517C7"/>
    <w:rsid w:val="00E53DBF"/>
    <w:rsid w:val="00E5746C"/>
    <w:rsid w:val="00E600D6"/>
    <w:rsid w:val="00E63661"/>
    <w:rsid w:val="00E6431E"/>
    <w:rsid w:val="00E64AFF"/>
    <w:rsid w:val="00E650CF"/>
    <w:rsid w:val="00E71031"/>
    <w:rsid w:val="00E76F49"/>
    <w:rsid w:val="00E81792"/>
    <w:rsid w:val="00E81C7D"/>
    <w:rsid w:val="00E82A3C"/>
    <w:rsid w:val="00E8310C"/>
    <w:rsid w:val="00E84C05"/>
    <w:rsid w:val="00E8593D"/>
    <w:rsid w:val="00E861C1"/>
    <w:rsid w:val="00E9126B"/>
    <w:rsid w:val="00E915F5"/>
    <w:rsid w:val="00E9431B"/>
    <w:rsid w:val="00E94589"/>
    <w:rsid w:val="00E94850"/>
    <w:rsid w:val="00E972FC"/>
    <w:rsid w:val="00EA02C9"/>
    <w:rsid w:val="00EA1916"/>
    <w:rsid w:val="00EA2B5E"/>
    <w:rsid w:val="00EA397E"/>
    <w:rsid w:val="00EA3A00"/>
    <w:rsid w:val="00EA4658"/>
    <w:rsid w:val="00EA542E"/>
    <w:rsid w:val="00EA5B79"/>
    <w:rsid w:val="00EA7E4B"/>
    <w:rsid w:val="00EC1528"/>
    <w:rsid w:val="00EC44E0"/>
    <w:rsid w:val="00ED35B7"/>
    <w:rsid w:val="00ED50E0"/>
    <w:rsid w:val="00ED6946"/>
    <w:rsid w:val="00EE4379"/>
    <w:rsid w:val="00EE59F3"/>
    <w:rsid w:val="00EE5D2C"/>
    <w:rsid w:val="00EF45A0"/>
    <w:rsid w:val="00EF6F5E"/>
    <w:rsid w:val="00F02725"/>
    <w:rsid w:val="00F11E5E"/>
    <w:rsid w:val="00F11FF5"/>
    <w:rsid w:val="00F12D44"/>
    <w:rsid w:val="00F12EE6"/>
    <w:rsid w:val="00F170A3"/>
    <w:rsid w:val="00F21092"/>
    <w:rsid w:val="00F24435"/>
    <w:rsid w:val="00F24B35"/>
    <w:rsid w:val="00F24E13"/>
    <w:rsid w:val="00F252A4"/>
    <w:rsid w:val="00F26600"/>
    <w:rsid w:val="00F30068"/>
    <w:rsid w:val="00F305AD"/>
    <w:rsid w:val="00F333DB"/>
    <w:rsid w:val="00F3427E"/>
    <w:rsid w:val="00F347F1"/>
    <w:rsid w:val="00F40DC3"/>
    <w:rsid w:val="00F41F13"/>
    <w:rsid w:val="00F45C15"/>
    <w:rsid w:val="00F47973"/>
    <w:rsid w:val="00F52FD0"/>
    <w:rsid w:val="00F67E17"/>
    <w:rsid w:val="00F70BB2"/>
    <w:rsid w:val="00F73C87"/>
    <w:rsid w:val="00F75759"/>
    <w:rsid w:val="00F7685E"/>
    <w:rsid w:val="00F826BD"/>
    <w:rsid w:val="00F82F33"/>
    <w:rsid w:val="00F83143"/>
    <w:rsid w:val="00F8549E"/>
    <w:rsid w:val="00F85CB9"/>
    <w:rsid w:val="00F86941"/>
    <w:rsid w:val="00F90967"/>
    <w:rsid w:val="00F91E67"/>
    <w:rsid w:val="00F92977"/>
    <w:rsid w:val="00F95DDE"/>
    <w:rsid w:val="00FB3BE1"/>
    <w:rsid w:val="00FB3D4F"/>
    <w:rsid w:val="00FB5131"/>
    <w:rsid w:val="00FB53E5"/>
    <w:rsid w:val="00FB66F8"/>
    <w:rsid w:val="00FC1A57"/>
    <w:rsid w:val="00FC69FB"/>
    <w:rsid w:val="00FC717C"/>
    <w:rsid w:val="00FC7877"/>
    <w:rsid w:val="00FD309A"/>
    <w:rsid w:val="00FD7726"/>
    <w:rsid w:val="00FE0CD6"/>
    <w:rsid w:val="00FE1917"/>
    <w:rsid w:val="00FE1949"/>
    <w:rsid w:val="00FE20A5"/>
    <w:rsid w:val="00FE4687"/>
    <w:rsid w:val="00FF129D"/>
    <w:rsid w:val="00FF2EDA"/>
    <w:rsid w:val="00FF60C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basedOn w:val="Normal"/>
    <w:link w:val="BulletChar"/>
    <w:rsid w:val="000A7BCF"/>
    <w:pPr>
      <w:numPr>
        <w:numId w:val="1"/>
      </w:numPr>
    </w:pPr>
  </w:style>
  <w:style w:type="paragraph" w:customStyle="1" w:styleId="Dash">
    <w:name w:val="Dash"/>
    <w:basedOn w:val="Normal"/>
    <w:link w:val="DashChar"/>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1E43D3"/>
    <w:pPr>
      <w:numPr>
        <w:ilvl w:val="1"/>
        <w:numId w:val="26"/>
      </w:numPr>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styleId="ListParagraph">
    <w:name w:val="List Paragraph"/>
    <w:basedOn w:val="Normal"/>
    <w:uiPriority w:val="34"/>
    <w:qFormat/>
    <w:rsid w:val="006E700B"/>
    <w:pPr>
      <w:ind w:left="720"/>
      <w:contextualSpacing/>
    </w:pPr>
  </w:style>
  <w:style w:type="character" w:customStyle="1" w:styleId="DashChar">
    <w:name w:val="Dash Char"/>
    <w:basedOn w:val="DefaultParagraphFont"/>
    <w:link w:val="Dash"/>
    <w:rsid w:val="001905D7"/>
    <w:rPr>
      <w:rFonts w:ascii="Book Antiqua" w:hAnsi="Book Antiqua"/>
      <w:color w:val="000000"/>
      <w:sz w:val="22"/>
    </w:rPr>
  </w:style>
  <w:style w:type="character" w:customStyle="1" w:styleId="BulletChar">
    <w:name w:val="Bullet Char"/>
    <w:basedOn w:val="DefaultParagraphFont"/>
    <w:link w:val="Bullet"/>
    <w:rsid w:val="001905D7"/>
    <w:rPr>
      <w:rFonts w:ascii="Book Antiqua" w:hAnsi="Book Antiqua"/>
      <w:color w:val="000000"/>
      <w:sz w:val="22"/>
    </w:rPr>
  </w:style>
  <w:style w:type="character" w:styleId="CommentReference">
    <w:name w:val="annotation reference"/>
    <w:basedOn w:val="DefaultParagraphFont"/>
    <w:uiPriority w:val="99"/>
    <w:semiHidden/>
    <w:unhideWhenUsed/>
    <w:rsid w:val="001204F0"/>
    <w:rPr>
      <w:sz w:val="16"/>
      <w:szCs w:val="16"/>
    </w:rPr>
  </w:style>
  <w:style w:type="paragraph" w:styleId="CommentText">
    <w:name w:val="annotation text"/>
    <w:basedOn w:val="Normal"/>
    <w:link w:val="CommentTextChar"/>
    <w:uiPriority w:val="99"/>
    <w:semiHidden/>
    <w:unhideWhenUsed/>
    <w:rsid w:val="001204F0"/>
    <w:pPr>
      <w:spacing w:line="240" w:lineRule="auto"/>
    </w:pPr>
    <w:rPr>
      <w:sz w:val="20"/>
    </w:rPr>
  </w:style>
  <w:style w:type="character" w:customStyle="1" w:styleId="CommentTextChar">
    <w:name w:val="Comment Text Char"/>
    <w:basedOn w:val="DefaultParagraphFont"/>
    <w:link w:val="CommentText"/>
    <w:uiPriority w:val="99"/>
    <w:semiHidden/>
    <w:rsid w:val="001204F0"/>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1204F0"/>
    <w:rPr>
      <w:b/>
      <w:bCs/>
    </w:rPr>
  </w:style>
  <w:style w:type="character" w:customStyle="1" w:styleId="CommentSubjectChar">
    <w:name w:val="Comment Subject Char"/>
    <w:basedOn w:val="CommentTextChar"/>
    <w:link w:val="CommentSubject"/>
    <w:uiPriority w:val="99"/>
    <w:semiHidden/>
    <w:rsid w:val="001204F0"/>
    <w:rPr>
      <w:rFonts w:ascii="Book Antiqua" w:hAnsi="Book Antiqua"/>
      <w:b/>
      <w:bCs/>
      <w:color w:val="000000"/>
    </w:rPr>
  </w:style>
  <w:style w:type="character" w:styleId="FootnoteReference">
    <w:name w:val="footnote reference"/>
    <w:basedOn w:val="DefaultParagraphFont"/>
    <w:uiPriority w:val="99"/>
    <w:semiHidden/>
    <w:unhideWhenUsed/>
    <w:rsid w:val="006C3BB3"/>
    <w:rPr>
      <w:vertAlign w:val="superscript"/>
    </w:rPr>
  </w:style>
  <w:style w:type="paragraph" w:styleId="Revision">
    <w:name w:val="Revision"/>
    <w:hidden/>
    <w:uiPriority w:val="99"/>
    <w:semiHidden/>
    <w:rsid w:val="00926AE5"/>
    <w:rPr>
      <w:rFonts w:ascii="Book Antiqua" w:hAnsi="Book Antiqua"/>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basedOn w:val="Normal"/>
    <w:link w:val="BulletChar"/>
    <w:rsid w:val="000A7BCF"/>
    <w:pPr>
      <w:numPr>
        <w:numId w:val="1"/>
      </w:numPr>
    </w:pPr>
  </w:style>
  <w:style w:type="paragraph" w:customStyle="1" w:styleId="Dash">
    <w:name w:val="Dash"/>
    <w:basedOn w:val="Normal"/>
    <w:link w:val="DashChar"/>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1E43D3"/>
    <w:pPr>
      <w:numPr>
        <w:ilvl w:val="1"/>
        <w:numId w:val="26"/>
      </w:numPr>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styleId="ListParagraph">
    <w:name w:val="List Paragraph"/>
    <w:basedOn w:val="Normal"/>
    <w:uiPriority w:val="34"/>
    <w:qFormat/>
    <w:rsid w:val="006E700B"/>
    <w:pPr>
      <w:ind w:left="720"/>
      <w:contextualSpacing/>
    </w:pPr>
  </w:style>
  <w:style w:type="character" w:customStyle="1" w:styleId="DashChar">
    <w:name w:val="Dash Char"/>
    <w:basedOn w:val="DefaultParagraphFont"/>
    <w:link w:val="Dash"/>
    <w:rsid w:val="001905D7"/>
    <w:rPr>
      <w:rFonts w:ascii="Book Antiqua" w:hAnsi="Book Antiqua"/>
      <w:color w:val="000000"/>
      <w:sz w:val="22"/>
    </w:rPr>
  </w:style>
  <w:style w:type="character" w:customStyle="1" w:styleId="BulletChar">
    <w:name w:val="Bullet Char"/>
    <w:basedOn w:val="DefaultParagraphFont"/>
    <w:link w:val="Bullet"/>
    <w:rsid w:val="001905D7"/>
    <w:rPr>
      <w:rFonts w:ascii="Book Antiqua" w:hAnsi="Book Antiqua"/>
      <w:color w:val="000000"/>
      <w:sz w:val="22"/>
    </w:rPr>
  </w:style>
  <w:style w:type="character" w:styleId="CommentReference">
    <w:name w:val="annotation reference"/>
    <w:basedOn w:val="DefaultParagraphFont"/>
    <w:uiPriority w:val="99"/>
    <w:semiHidden/>
    <w:unhideWhenUsed/>
    <w:rsid w:val="001204F0"/>
    <w:rPr>
      <w:sz w:val="16"/>
      <w:szCs w:val="16"/>
    </w:rPr>
  </w:style>
  <w:style w:type="paragraph" w:styleId="CommentText">
    <w:name w:val="annotation text"/>
    <w:basedOn w:val="Normal"/>
    <w:link w:val="CommentTextChar"/>
    <w:uiPriority w:val="99"/>
    <w:semiHidden/>
    <w:unhideWhenUsed/>
    <w:rsid w:val="001204F0"/>
    <w:pPr>
      <w:spacing w:line="240" w:lineRule="auto"/>
    </w:pPr>
    <w:rPr>
      <w:sz w:val="20"/>
    </w:rPr>
  </w:style>
  <w:style w:type="character" w:customStyle="1" w:styleId="CommentTextChar">
    <w:name w:val="Comment Text Char"/>
    <w:basedOn w:val="DefaultParagraphFont"/>
    <w:link w:val="CommentText"/>
    <w:uiPriority w:val="99"/>
    <w:semiHidden/>
    <w:rsid w:val="001204F0"/>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1204F0"/>
    <w:rPr>
      <w:b/>
      <w:bCs/>
    </w:rPr>
  </w:style>
  <w:style w:type="character" w:customStyle="1" w:styleId="CommentSubjectChar">
    <w:name w:val="Comment Subject Char"/>
    <w:basedOn w:val="CommentTextChar"/>
    <w:link w:val="CommentSubject"/>
    <w:uiPriority w:val="99"/>
    <w:semiHidden/>
    <w:rsid w:val="001204F0"/>
    <w:rPr>
      <w:rFonts w:ascii="Book Antiqua" w:hAnsi="Book Antiqua"/>
      <w:b/>
      <w:bCs/>
      <w:color w:val="000000"/>
    </w:rPr>
  </w:style>
  <w:style w:type="character" w:styleId="FootnoteReference">
    <w:name w:val="footnote reference"/>
    <w:basedOn w:val="DefaultParagraphFont"/>
    <w:uiPriority w:val="99"/>
    <w:semiHidden/>
    <w:unhideWhenUsed/>
    <w:rsid w:val="006C3BB3"/>
    <w:rPr>
      <w:vertAlign w:val="superscript"/>
    </w:rPr>
  </w:style>
  <w:style w:type="paragraph" w:styleId="Revision">
    <w:name w:val="Revision"/>
    <w:hidden/>
    <w:uiPriority w:val="99"/>
    <w:semiHidden/>
    <w:rsid w:val="00926AE5"/>
    <w:rPr>
      <w:rFonts w:ascii="Book Antiqua" w:hAnsi="Book Antiqu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26D55119C5629E48A71CFC376C764922" ma:contentTypeVersion="4436" ma:contentTypeDescription="" ma:contentTypeScope="" ma:versionID="0c6bfebb5a1a09cc2ddcad4b25dd9c2e">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3dda2cfbdbbc0f95814e8cdb3914a523"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85;#TSY RA-9183 - Retain as national archives|fb630a2b-b185-402e-9dab-6d406271990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dd4adf-ddb3-46a3-8d7c-fab3fb2a6bc7">
      <Value>85</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RA-9183 - Retain as national archives</TermName>
          <TermId xmlns="http://schemas.microsoft.com/office/infopath/2007/PartnerControls">fb630a2b-b185-402e-9dab-6d4062719900</TermId>
        </TermInfo>
      </Terms>
    </lb508a4dc5e84436a0fe496b536466aa>
    <_dlc_DocId xmlns="d4dd4adf-ddb3-46a3-8d7c-fab3fb2a6bc7">2017MG-1335462374-3</_dlc_DocId>
    <_dlc_DocIdUrl xmlns="d4dd4adf-ddb3-46a3-8d7c-fab3fb2a6bc7">
      <Url>http://tweb/sites/mg/project/obr/_layouts/15/DocIdRedir.aspx?ID=2017MG-1335462374-3</Url>
      <Description>2017MG-1335462374-3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76602-795F-4CAF-A0B5-3E60D544E9DC}">
  <ds:schemaRefs>
    <ds:schemaRef ds:uri="office.server.policy"/>
  </ds:schemaRefs>
</ds:datastoreItem>
</file>

<file path=customXml/itemProps2.xml><?xml version="1.0" encoding="utf-8"?>
<ds:datastoreItem xmlns:ds="http://schemas.openxmlformats.org/officeDocument/2006/customXml" ds:itemID="{157982BE-6C2B-4B08-93F3-855E16933DFF}">
  <ds:schemaRefs>
    <ds:schemaRef ds:uri="http://schemas.microsoft.com/sharepoint/events"/>
  </ds:schemaRefs>
</ds:datastoreItem>
</file>

<file path=customXml/itemProps3.xml><?xml version="1.0" encoding="utf-8"?>
<ds:datastoreItem xmlns:ds="http://schemas.openxmlformats.org/officeDocument/2006/customXml" ds:itemID="{A0877184-A9EC-47AA-A372-85D5B76F4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A9B86-E659-4BB9-8410-3DC6FB07B4EE}">
  <ds:schemaRefs>
    <ds:schemaRef ds:uri="http://schemas.microsoft.com/office/2006/metadata/properties"/>
    <ds:schemaRef ds:uri="http://schemas.microsoft.com/office/infopath/2007/PartnerControls"/>
    <ds:schemaRef ds:uri="d4dd4adf-ddb3-46a3-8d7c-fab3fb2a6bc7"/>
  </ds:schemaRefs>
</ds:datastoreItem>
</file>

<file path=customXml/itemProps5.xml><?xml version="1.0" encoding="utf-8"?>
<ds:datastoreItem xmlns:ds="http://schemas.openxmlformats.org/officeDocument/2006/customXml" ds:itemID="{AD999FF6-5796-48E8-8F30-B892412910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Devlin, Will</dc:creator>
  <cp:lastModifiedBy>Moore, Ben</cp:lastModifiedBy>
  <cp:revision>19</cp:revision>
  <cp:lastPrinted>2017-08-04T07:14:00Z</cp:lastPrinted>
  <dcterms:created xsi:type="dcterms:W3CDTF">2017-08-04T00:01:00Z</dcterms:created>
  <dcterms:modified xsi:type="dcterms:W3CDTF">2017-08-07T06:45:00Z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0x010100E95D40E5DFEA714B90E88DB5CE07A6B50026D55119C5629E48A71CFC376C764922</vt:lpwstr>
  </property>
  <property fmtid="{D5CDD505-2E9C-101B-9397-08002B2CF9AE}" pid="3" name="RecordPoint_ActiveItemUniqueId">
    <vt:lpwstr>{9154229a-19f5-4daa-88c4-8a6d8a63c192}</vt:lpwstr>
  </property>
  <property fmtid="{D5CDD505-2E9C-101B-9397-08002B2CF9AE}" pid="4" name="RecordPoint_SubmissionCompleted">
    <vt:lpwstr>2017-08-04T17:58:30.3891488+10:00</vt:lpwstr>
  </property>
  <property fmtid="{D5CDD505-2E9C-101B-9397-08002B2CF9AE}" pid="5" name="TSYRecordClass">
    <vt:lpwstr>85;#TSY RA-9183 - Retain as national archives|fb630a2b-b185-402e-9dab-6d4062719900</vt:lpwstr>
  </property>
  <property fmtid="{D5CDD505-2E9C-101B-9397-08002B2CF9AE}" pid="6" name="RecordPoint_WorkflowType">
    <vt:lpwstr>ActiveSubmitStub</vt:lpwstr>
  </property>
  <property fmtid="{D5CDD505-2E9C-101B-9397-08002B2CF9AE}" pid="7" name="_dlc_DocIdItemGuid">
    <vt:lpwstr>9154229a-19f5-4daa-88c4-8a6d8a63c192</vt:lpwstr>
  </property>
  <property fmtid="{D5CDD505-2E9C-101B-9397-08002B2CF9AE}" pid="8" name="RecordPoint_ActiveItemListId">
    <vt:lpwstr>{66db7f72-ec2c-4c81-b022-fa011ced2066}</vt:lpwstr>
  </property>
  <property fmtid="{D5CDD505-2E9C-101B-9397-08002B2CF9AE}" pid="9" name="RecordPoint_ActiveItemWebId">
    <vt:lpwstr>{e98a0535-9046-4a72-98ca-851f2cc4fb41}</vt:lpwstr>
  </property>
  <property fmtid="{D5CDD505-2E9C-101B-9397-08002B2CF9AE}" pid="10" name="RecordPoint_ActiveItemSiteId">
    <vt:lpwstr>{08cedf7d-7ad2-4b81-a81f-47e3ec332c41}</vt:lpwstr>
  </property>
  <property fmtid="{D5CDD505-2E9C-101B-9397-08002B2CF9AE}" pid="11" name="RecordPoint_RecordNumberSubmitted">
    <vt:lpwstr>R0001379895</vt:lpwstr>
  </property>
</Properties>
</file>