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C147" w14:textId="77777777" w:rsidR="00F109D4" w:rsidRPr="002A310F" w:rsidRDefault="00F109D4" w:rsidP="00647BB7">
      <w:pPr>
        <w:pStyle w:val="Heading1"/>
        <w:spacing w:after="360"/>
        <w:rPr>
          <w:rFonts w:ascii="Times New Roman" w:hAnsi="Times New Roman"/>
        </w:rPr>
      </w:pPr>
      <w:bookmarkStart w:id="0" w:name="_GoBack"/>
      <w:bookmarkEnd w:id="0"/>
      <w:r w:rsidRPr="002A310F">
        <w:rPr>
          <w:rFonts w:ascii="Times New Roman" w:hAnsi="Times New Roman"/>
        </w:rPr>
        <w:t>EXPLANATORY STATEMENT</w:t>
      </w:r>
    </w:p>
    <w:p w14:paraId="1C4E9683" w14:textId="4B1A0BA4" w:rsidR="007662C7" w:rsidRPr="003E1CE3" w:rsidRDefault="00F109D4" w:rsidP="003E1CE3">
      <w:pPr>
        <w:pStyle w:val="Heading2"/>
        <w:jc w:val="center"/>
      </w:pPr>
      <w:r w:rsidRPr="00503E44">
        <w:t xml:space="preserve">Issued by authority of the </w:t>
      </w:r>
      <w:r w:rsidR="00D751B6">
        <w:t>Minister for Revenue and Financial Services</w:t>
      </w:r>
    </w:p>
    <w:p w14:paraId="0DF0F1A4" w14:textId="5452D82E" w:rsidR="00F109D4" w:rsidRPr="00503E44" w:rsidRDefault="00E07E04" w:rsidP="00AA1689">
      <w:pPr>
        <w:spacing w:before="0" w:after="240"/>
        <w:jc w:val="center"/>
        <w:rPr>
          <w:i/>
        </w:rPr>
      </w:pPr>
      <w:r w:rsidRPr="00E07E04">
        <w:rPr>
          <w:i/>
        </w:rPr>
        <w:t xml:space="preserve">Superannuation </w:t>
      </w:r>
      <w:r w:rsidR="00CD49F4">
        <w:rPr>
          <w:i/>
        </w:rPr>
        <w:t xml:space="preserve">(Self Managed Superannuation Funds) </w:t>
      </w:r>
      <w:r w:rsidR="00EA0F0C">
        <w:rPr>
          <w:i/>
        </w:rPr>
        <w:t xml:space="preserve">Taxation </w:t>
      </w:r>
      <w:r w:rsidR="00CD49F4">
        <w:rPr>
          <w:i/>
        </w:rPr>
        <w:t>Act 19</w:t>
      </w:r>
      <w:r w:rsidR="00EA0F0C">
        <w:rPr>
          <w:i/>
        </w:rPr>
        <w:t>87</w:t>
      </w:r>
    </w:p>
    <w:p w14:paraId="6F72D015" w14:textId="55CE9BC1" w:rsidR="00F109D4" w:rsidRPr="00503E44" w:rsidRDefault="00CD49F4" w:rsidP="00AA1689">
      <w:pPr>
        <w:tabs>
          <w:tab w:val="left" w:pos="1418"/>
        </w:tabs>
        <w:spacing w:before="0" w:after="240"/>
        <w:jc w:val="center"/>
        <w:rPr>
          <w:i/>
        </w:rPr>
      </w:pPr>
      <w:r w:rsidRPr="00E07E04">
        <w:rPr>
          <w:i/>
        </w:rPr>
        <w:t xml:space="preserve">Superannuation </w:t>
      </w:r>
      <w:r>
        <w:rPr>
          <w:i/>
        </w:rPr>
        <w:t xml:space="preserve">(Self Managed Superannuation Funds) </w:t>
      </w:r>
      <w:r w:rsidR="00EA0F0C">
        <w:rPr>
          <w:i/>
        </w:rPr>
        <w:t xml:space="preserve">Taxation </w:t>
      </w:r>
      <w:r w:rsidR="00E07E04" w:rsidRPr="00E07E04">
        <w:rPr>
          <w:i/>
        </w:rPr>
        <w:t>Regulations 20</w:t>
      </w:r>
      <w:r w:rsidR="00E07E04">
        <w:rPr>
          <w:i/>
        </w:rPr>
        <w:t>18</w:t>
      </w:r>
    </w:p>
    <w:p w14:paraId="2C1E8DB3" w14:textId="3A88AF1E" w:rsidR="00D30DBC" w:rsidRPr="00D30DBC" w:rsidRDefault="00D30DBC" w:rsidP="00CD49F4">
      <w:pPr>
        <w:spacing w:before="0" w:after="240"/>
      </w:pPr>
      <w:r>
        <w:t xml:space="preserve">Section 22 of the </w:t>
      </w:r>
      <w:r>
        <w:rPr>
          <w:i/>
        </w:rPr>
        <w:t>Superannuation (Self Managed Superannuation Funds) Taxation Act 1987</w:t>
      </w:r>
      <w:r>
        <w:t xml:space="preserve"> (the Act) prescribes the Governor-General may make regulations </w:t>
      </w:r>
      <w:r w:rsidRPr="00D30DBC">
        <w:t>prescribing matters required or permitted by the Act to be prescribed, or necessary or convenient to be prescribed for carrying out or giving effect to the Act.</w:t>
      </w:r>
    </w:p>
    <w:p w14:paraId="0F95942A" w14:textId="4A15CB3F" w:rsidR="00406B95" w:rsidRDefault="00E07E04" w:rsidP="00406B95">
      <w:pPr>
        <w:spacing w:before="240"/>
      </w:pPr>
      <w:r w:rsidRPr="00E07E04">
        <w:t xml:space="preserve">The purpose of the </w:t>
      </w:r>
      <w:r w:rsidR="001856CA" w:rsidRPr="00E07E04">
        <w:rPr>
          <w:i/>
        </w:rPr>
        <w:t xml:space="preserve">Superannuation </w:t>
      </w:r>
      <w:r w:rsidR="001856CA">
        <w:rPr>
          <w:i/>
        </w:rPr>
        <w:t xml:space="preserve">(Self Managed Superannuation Funds) </w:t>
      </w:r>
      <w:r w:rsidR="00EA0F0C">
        <w:rPr>
          <w:i/>
        </w:rPr>
        <w:t xml:space="preserve">Taxation </w:t>
      </w:r>
      <w:r w:rsidR="001856CA" w:rsidRPr="00E07E04">
        <w:rPr>
          <w:i/>
        </w:rPr>
        <w:t>Regulations 20</w:t>
      </w:r>
      <w:r w:rsidR="001856CA">
        <w:rPr>
          <w:i/>
        </w:rPr>
        <w:t>18</w:t>
      </w:r>
      <w:r w:rsidR="001856CA" w:rsidRPr="00231708">
        <w:t xml:space="preserve"> </w:t>
      </w:r>
      <w:r w:rsidR="00231708" w:rsidRPr="00231708">
        <w:t>(the Regulations)</w:t>
      </w:r>
      <w:r w:rsidRPr="00E07E04">
        <w:t xml:space="preserve"> </w:t>
      </w:r>
      <w:r w:rsidR="00B62AB2">
        <w:t>is</w:t>
      </w:r>
      <w:r w:rsidRPr="00E07E04">
        <w:t xml:space="preserve"> to remake </w:t>
      </w:r>
      <w:r w:rsidR="00B62AB2">
        <w:t xml:space="preserve">and improve </w:t>
      </w:r>
      <w:r w:rsidRPr="00E07E04">
        <w:t xml:space="preserve">the </w:t>
      </w:r>
      <w:r w:rsidR="001856CA" w:rsidRPr="00E07E04">
        <w:rPr>
          <w:i/>
        </w:rPr>
        <w:t xml:space="preserve">Superannuation </w:t>
      </w:r>
      <w:r w:rsidR="001856CA">
        <w:rPr>
          <w:i/>
        </w:rPr>
        <w:t xml:space="preserve">(Self Managed Superannuation Funds) </w:t>
      </w:r>
      <w:r w:rsidR="00EA0F0C">
        <w:rPr>
          <w:i/>
        </w:rPr>
        <w:t xml:space="preserve">Taxation </w:t>
      </w:r>
      <w:r w:rsidR="001856CA" w:rsidRPr="00E07E04">
        <w:rPr>
          <w:i/>
        </w:rPr>
        <w:t xml:space="preserve">Regulations </w:t>
      </w:r>
      <w:r w:rsidR="001856CA">
        <w:rPr>
          <w:i/>
        </w:rPr>
        <w:t>199</w:t>
      </w:r>
      <w:r w:rsidR="00EA0F0C">
        <w:rPr>
          <w:i/>
        </w:rPr>
        <w:t>9</w:t>
      </w:r>
      <w:r w:rsidR="00406B95">
        <w:t xml:space="preserve"> </w:t>
      </w:r>
      <w:r w:rsidR="00231708">
        <w:t xml:space="preserve">and </w:t>
      </w:r>
      <w:r w:rsidRPr="00E07E04">
        <w:t>ensure their effect continue</w:t>
      </w:r>
      <w:r w:rsidR="00406B95">
        <w:t>s</w:t>
      </w:r>
      <w:r w:rsidRPr="00E07E04">
        <w:t>.</w:t>
      </w:r>
      <w:r w:rsidR="00B9502D">
        <w:t xml:space="preserve"> </w:t>
      </w:r>
      <w:r w:rsidR="00F02AFF" w:rsidRPr="00F02AFF">
        <w:t xml:space="preserve">The </w:t>
      </w:r>
      <w:r w:rsidR="00F02AFF" w:rsidRPr="00F02AFF">
        <w:rPr>
          <w:i/>
        </w:rPr>
        <w:t>Legislation Act 2003</w:t>
      </w:r>
      <w:r w:rsidR="00F02AFF" w:rsidRPr="00F02AFF">
        <w:t xml:space="preserve"> provides that all legislative instruments, other than exempt instruments, are automatically </w:t>
      </w:r>
      <w:r w:rsidR="00076284">
        <w:t xml:space="preserve">repealed </w:t>
      </w:r>
      <w:r w:rsidR="00406B95">
        <w:t xml:space="preserve">after 10 years or in accordance with </w:t>
      </w:r>
      <w:r w:rsidR="00F02AFF" w:rsidRPr="00F02AFF">
        <w:t>the progressive timetable set out in section 50</w:t>
      </w:r>
      <w:r w:rsidR="00406B95">
        <w:t>. The</w:t>
      </w:r>
      <w:r w:rsidR="00076284">
        <w:t xml:space="preserve"> </w:t>
      </w:r>
      <w:r w:rsidR="001856CA" w:rsidRPr="00E07E04">
        <w:rPr>
          <w:i/>
        </w:rPr>
        <w:t xml:space="preserve">Superannuation </w:t>
      </w:r>
      <w:r w:rsidR="001856CA">
        <w:rPr>
          <w:i/>
        </w:rPr>
        <w:t xml:space="preserve">(Self Managed Superannuation Funds) </w:t>
      </w:r>
      <w:r w:rsidR="00EA0F0C">
        <w:rPr>
          <w:i/>
        </w:rPr>
        <w:t xml:space="preserve">Taxation </w:t>
      </w:r>
      <w:r w:rsidR="001856CA" w:rsidRPr="00E07E04">
        <w:rPr>
          <w:i/>
        </w:rPr>
        <w:t xml:space="preserve">Regulations </w:t>
      </w:r>
      <w:r w:rsidR="0036072B">
        <w:rPr>
          <w:i/>
        </w:rPr>
        <w:t>1999</w:t>
      </w:r>
      <w:r w:rsidR="001856CA">
        <w:rPr>
          <w:i/>
        </w:rPr>
        <w:t xml:space="preserve"> </w:t>
      </w:r>
      <w:r w:rsidR="00766836">
        <w:t xml:space="preserve">was scheduled for </w:t>
      </w:r>
      <w:r w:rsidR="00076284">
        <w:t>automatic repeal on 1 </w:t>
      </w:r>
      <w:r w:rsidR="00EA0F0C">
        <w:t>April</w:t>
      </w:r>
      <w:r w:rsidR="00076284">
        <w:t> </w:t>
      </w:r>
      <w:r w:rsidR="001856CA">
        <w:t>201</w:t>
      </w:r>
      <w:r w:rsidR="00EA0F0C">
        <w:t>9</w:t>
      </w:r>
      <w:r w:rsidR="00406B95">
        <w:t xml:space="preserve">. </w:t>
      </w:r>
    </w:p>
    <w:p w14:paraId="14090434" w14:textId="3E563E46" w:rsidR="00E07E04" w:rsidRDefault="00E07E04" w:rsidP="00647BB7">
      <w:pPr>
        <w:spacing w:before="240"/>
      </w:pPr>
      <w:r>
        <w:t xml:space="preserve">The purpose of the </w:t>
      </w:r>
      <w:r w:rsidR="0001494A" w:rsidRPr="00E07E04">
        <w:rPr>
          <w:i/>
        </w:rPr>
        <w:t xml:space="preserve">Superannuation </w:t>
      </w:r>
      <w:r w:rsidR="0001494A">
        <w:rPr>
          <w:i/>
        </w:rPr>
        <w:t xml:space="preserve">(Self Managed Superannuation Funds) </w:t>
      </w:r>
      <w:r w:rsidR="0055094B">
        <w:rPr>
          <w:i/>
        </w:rPr>
        <w:t xml:space="preserve">Taxation </w:t>
      </w:r>
      <w:r w:rsidR="0001494A" w:rsidRPr="00E07E04">
        <w:rPr>
          <w:i/>
        </w:rPr>
        <w:t xml:space="preserve">Regulations </w:t>
      </w:r>
      <w:r w:rsidR="0001494A">
        <w:rPr>
          <w:i/>
        </w:rPr>
        <w:t>199</w:t>
      </w:r>
      <w:r w:rsidR="00A94115">
        <w:rPr>
          <w:i/>
        </w:rPr>
        <w:t>9</w:t>
      </w:r>
      <w:r>
        <w:rPr>
          <w:i/>
        </w:rPr>
        <w:t xml:space="preserve"> </w:t>
      </w:r>
      <w:r>
        <w:t xml:space="preserve">was to </w:t>
      </w:r>
      <w:r w:rsidR="00A514E8">
        <w:t>prescribe the timing for</w:t>
      </w:r>
      <w:r w:rsidR="00D30DBC">
        <w:t xml:space="preserve"> when the self managed super fund supervisory levy was due and payable.</w:t>
      </w:r>
      <w:r w:rsidR="00B62AB2">
        <w:t xml:space="preserve"> </w:t>
      </w:r>
      <w:r w:rsidR="00766836">
        <w:t>That</w:t>
      </w:r>
      <w:r w:rsidR="00B62AB2">
        <w:t xml:space="preserve"> purpose is</w:t>
      </w:r>
      <w:r w:rsidR="00E816C1">
        <w:t xml:space="preserve"> </w:t>
      </w:r>
      <w:r w:rsidR="00BC5F70">
        <w:t>achieved</w:t>
      </w:r>
      <w:r w:rsidR="00E816C1">
        <w:t xml:space="preserve"> by the</w:t>
      </w:r>
      <w:r w:rsidR="00B62AB2">
        <w:t xml:space="preserve"> </w:t>
      </w:r>
      <w:r w:rsidR="00766836">
        <w:t>R</w:t>
      </w:r>
      <w:r w:rsidR="00B62AB2">
        <w:t>egulations.</w:t>
      </w:r>
    </w:p>
    <w:p w14:paraId="5A86B695" w14:textId="56C25CC7" w:rsidR="0001494A" w:rsidRDefault="00766836" w:rsidP="00647BB7">
      <w:pPr>
        <w:spacing w:before="240"/>
      </w:pPr>
      <w:r>
        <w:t>The R</w:t>
      </w:r>
      <w:r w:rsidR="00E07E04">
        <w:t xml:space="preserve">egulations apply </w:t>
      </w:r>
      <w:r w:rsidR="0001494A">
        <w:t xml:space="preserve">from </w:t>
      </w:r>
      <w:r w:rsidR="00BC5F70">
        <w:t xml:space="preserve">the </w:t>
      </w:r>
      <w:r w:rsidR="00D30DBC">
        <w:t>1 July 2018</w:t>
      </w:r>
      <w:r w:rsidR="0001494A">
        <w:t>.</w:t>
      </w:r>
    </w:p>
    <w:p w14:paraId="40496983" w14:textId="21A8B6F3" w:rsidR="00B9502D" w:rsidRDefault="00B9502D" w:rsidP="0001494A">
      <w:pPr>
        <w:spacing w:before="240"/>
      </w:pPr>
      <w:r>
        <w:t xml:space="preserve">The Regulations remake and improve the </w:t>
      </w:r>
      <w:r w:rsidR="0001494A" w:rsidRPr="00E07E04">
        <w:rPr>
          <w:i/>
        </w:rPr>
        <w:t xml:space="preserve">Superannuation </w:t>
      </w:r>
      <w:r w:rsidR="0001494A">
        <w:rPr>
          <w:i/>
        </w:rPr>
        <w:t xml:space="preserve">(Self Managed Superannuation Funds) </w:t>
      </w:r>
      <w:r w:rsidR="00845C60">
        <w:rPr>
          <w:i/>
        </w:rPr>
        <w:t xml:space="preserve">Taxation </w:t>
      </w:r>
      <w:r w:rsidR="0001494A">
        <w:rPr>
          <w:i/>
        </w:rPr>
        <w:t>Regulations 199</w:t>
      </w:r>
      <w:r w:rsidR="00845C60">
        <w:rPr>
          <w:i/>
        </w:rPr>
        <w:t>9</w:t>
      </w:r>
      <w:r w:rsidR="0001494A">
        <w:rPr>
          <w:i/>
        </w:rPr>
        <w:t xml:space="preserve"> </w:t>
      </w:r>
      <w:r>
        <w:t>by</w:t>
      </w:r>
      <w:bookmarkStart w:id="1" w:name="tempbookmark"/>
      <w:bookmarkEnd w:id="1"/>
      <w:r w:rsidR="00845C60">
        <w:t xml:space="preserve"> repealing redundant provisions, simplifying the provisions and </w:t>
      </w:r>
      <w:r w:rsidRPr="00541B6F">
        <w:t>adopting current drafting practices</w:t>
      </w:r>
      <w:r w:rsidR="0001494A">
        <w:t>,</w:t>
      </w:r>
      <w:r w:rsidRPr="00541B6F">
        <w:t xml:space="preserve"> such as referring to ‘sections’ rather than ‘regulations’. </w:t>
      </w:r>
    </w:p>
    <w:p w14:paraId="49044846" w14:textId="56942A2F" w:rsidR="00B9502D" w:rsidRDefault="00B9502D" w:rsidP="00B9502D">
      <w:pPr>
        <w:spacing w:before="240"/>
      </w:pPr>
      <w:r>
        <w:t xml:space="preserve">The proposed changes do not affect the </w:t>
      </w:r>
      <w:r w:rsidR="0001494A">
        <w:t xml:space="preserve">substantive </w:t>
      </w:r>
      <w:r>
        <w:t>meaning or operation of the provisions.</w:t>
      </w:r>
    </w:p>
    <w:p w14:paraId="1E72006D" w14:textId="77777777" w:rsidR="00B62AB2" w:rsidRDefault="00B62AB2" w:rsidP="00B62AB2">
      <w:pPr>
        <w:spacing w:before="240"/>
      </w:pPr>
      <w:r w:rsidRPr="00B62AB2">
        <w:t xml:space="preserve">Further details of the Regulations are set out in the </w:t>
      </w:r>
      <w:r w:rsidRPr="00B62AB2">
        <w:rPr>
          <w:u w:val="single"/>
        </w:rPr>
        <w:t>Attachment</w:t>
      </w:r>
      <w:r w:rsidRPr="00B62AB2">
        <w:t>.</w:t>
      </w:r>
    </w:p>
    <w:p w14:paraId="77AA6D38" w14:textId="77777777" w:rsidR="00BC5F70" w:rsidRDefault="00BC5F70" w:rsidP="00BC5F70">
      <w:pPr>
        <w:spacing w:before="240"/>
      </w:pPr>
      <w:r>
        <w:t>The Act does not specify any conditions that need to be met before the power to make the Regulations may be exercised.</w:t>
      </w:r>
    </w:p>
    <w:p w14:paraId="2B77DB23" w14:textId="602CE62B" w:rsidR="00BC5F70" w:rsidRPr="00B62AB2" w:rsidRDefault="00BC5F70" w:rsidP="00BC5F70">
      <w:pPr>
        <w:spacing w:before="240"/>
      </w:pPr>
      <w:r>
        <w:t xml:space="preserve">The Regulations are a legislative instrument for the purposes of the </w:t>
      </w:r>
      <w:r w:rsidRPr="00BC5F70">
        <w:rPr>
          <w:i/>
        </w:rPr>
        <w:t>Legislation Act 2003.</w:t>
      </w:r>
    </w:p>
    <w:p w14:paraId="71615E9B" w14:textId="586302AE" w:rsidR="009143A0" w:rsidRDefault="00F109D4" w:rsidP="00B62AB2">
      <w:pPr>
        <w:spacing w:before="240"/>
      </w:pPr>
      <w:r w:rsidRPr="00503E44">
        <w:t xml:space="preserve">The Regulations commence on </w:t>
      </w:r>
      <w:r w:rsidR="0001494A">
        <w:t>1 July 2018</w:t>
      </w:r>
      <w:r w:rsidR="00E07E04">
        <w:t>.</w:t>
      </w:r>
    </w:p>
    <w:p w14:paraId="7A69EFE6" w14:textId="77777777" w:rsidR="002A310F" w:rsidRDefault="002A310F" w:rsidP="00647BB7">
      <w:pPr>
        <w:spacing w:before="240"/>
      </w:pPr>
    </w:p>
    <w:p w14:paraId="2B8F1C31" w14:textId="77777777" w:rsidR="002A310F" w:rsidRDefault="002A310F">
      <w:pPr>
        <w:spacing w:before="0" w:after="0"/>
      </w:pPr>
      <w:r>
        <w:br w:type="page"/>
      </w:r>
    </w:p>
    <w:p w14:paraId="155A5597" w14:textId="77777777" w:rsidR="006C436F" w:rsidRDefault="006C436F" w:rsidP="006C436F">
      <w:pPr>
        <w:tabs>
          <w:tab w:val="left" w:pos="2835"/>
        </w:tabs>
        <w:spacing w:before="240"/>
        <w:ind w:right="91"/>
        <w:jc w:val="right"/>
        <w:rPr>
          <w:b/>
          <w:u w:val="single"/>
        </w:rPr>
      </w:pPr>
      <w:r>
        <w:rPr>
          <w:b/>
          <w:u w:val="single"/>
        </w:rPr>
        <w:lastRenderedPageBreak/>
        <w:t>ATTACHMENT</w:t>
      </w:r>
    </w:p>
    <w:p w14:paraId="4592466A" w14:textId="77A9C40C" w:rsidR="006C436F" w:rsidRPr="004719AA" w:rsidRDefault="006C436F" w:rsidP="006C436F">
      <w:pPr>
        <w:tabs>
          <w:tab w:val="left" w:pos="2835"/>
        </w:tabs>
        <w:spacing w:before="240"/>
        <w:ind w:right="91"/>
        <w:rPr>
          <w:b/>
          <w:u w:val="single"/>
        </w:rPr>
      </w:pPr>
      <w:r w:rsidRPr="00F733D8">
        <w:rPr>
          <w:b/>
          <w:u w:val="single"/>
        </w:rPr>
        <w:t xml:space="preserve">Details of the proposed </w:t>
      </w:r>
      <w:r w:rsidR="004719AA" w:rsidRPr="004719AA">
        <w:rPr>
          <w:b/>
          <w:i/>
          <w:u w:val="single"/>
        </w:rPr>
        <w:t xml:space="preserve">Superannuation (Self Managed Superannuation Funds) </w:t>
      </w:r>
      <w:r w:rsidR="00463BE3">
        <w:rPr>
          <w:b/>
          <w:i/>
          <w:u w:val="single"/>
        </w:rPr>
        <w:t xml:space="preserve">Taxation </w:t>
      </w:r>
      <w:r w:rsidRPr="004719AA">
        <w:rPr>
          <w:b/>
          <w:i/>
          <w:u w:val="single"/>
        </w:rPr>
        <w:t>Regulations 2018</w:t>
      </w:r>
    </w:p>
    <w:p w14:paraId="17A43211" w14:textId="3BBA6613" w:rsidR="006C436F" w:rsidRPr="00F733D8" w:rsidRDefault="006C436F" w:rsidP="006C436F">
      <w:pPr>
        <w:tabs>
          <w:tab w:val="left" w:pos="2835"/>
        </w:tabs>
        <w:spacing w:before="240"/>
        <w:ind w:right="91"/>
      </w:pPr>
      <w:r w:rsidRPr="00F733D8">
        <w:t xml:space="preserve">This Attachment sets out further details of the </w:t>
      </w:r>
      <w:r w:rsidR="004719AA" w:rsidRPr="00E07E04">
        <w:rPr>
          <w:i/>
        </w:rPr>
        <w:t xml:space="preserve">Superannuation </w:t>
      </w:r>
      <w:r w:rsidR="004719AA">
        <w:rPr>
          <w:i/>
        </w:rPr>
        <w:t xml:space="preserve">(Self Managed Superannuation Funds) </w:t>
      </w:r>
      <w:r w:rsidR="00463BE3">
        <w:rPr>
          <w:i/>
        </w:rPr>
        <w:t xml:space="preserve">Taxation </w:t>
      </w:r>
      <w:r w:rsidR="004719AA">
        <w:rPr>
          <w:i/>
        </w:rPr>
        <w:t xml:space="preserve">Regulations </w:t>
      </w:r>
      <w:r w:rsidRPr="00D077A3">
        <w:rPr>
          <w:i/>
        </w:rPr>
        <w:t>2018</w:t>
      </w:r>
      <w:r>
        <w:t>. A</w:t>
      </w:r>
      <w:r w:rsidRPr="00F733D8">
        <w:t xml:space="preserve">ll references are to the Regulations unless otherwise stated. References to a ‘corresponding provision’ are to the corresponding provision in the </w:t>
      </w:r>
      <w:r w:rsidR="004719AA" w:rsidRPr="00E07E04">
        <w:rPr>
          <w:i/>
        </w:rPr>
        <w:t xml:space="preserve">Superannuation </w:t>
      </w:r>
      <w:r w:rsidR="004719AA">
        <w:rPr>
          <w:i/>
        </w:rPr>
        <w:t xml:space="preserve">(Self Managed Superannuation Funds) </w:t>
      </w:r>
      <w:r w:rsidR="00BD6FC9">
        <w:rPr>
          <w:i/>
        </w:rPr>
        <w:t xml:space="preserve">Taxation </w:t>
      </w:r>
      <w:r w:rsidR="004719AA">
        <w:rPr>
          <w:i/>
        </w:rPr>
        <w:t>Regulations 199</w:t>
      </w:r>
      <w:r w:rsidR="00BD6FC9">
        <w:rPr>
          <w:i/>
        </w:rPr>
        <w:t>9</w:t>
      </w:r>
      <w:r w:rsidRPr="00F733D8">
        <w:t>, as identified by the Finding Table at page 6.</w:t>
      </w:r>
    </w:p>
    <w:p w14:paraId="11217CB0" w14:textId="77777777" w:rsidR="006C436F" w:rsidRPr="00F733D8" w:rsidRDefault="006C436F" w:rsidP="006C436F">
      <w:pPr>
        <w:spacing w:before="240"/>
      </w:pPr>
      <w:r w:rsidRPr="00F733D8">
        <w:t>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4CB91C7E" w14:textId="35634008" w:rsidR="006C436F" w:rsidRDefault="006C436F" w:rsidP="006C436F">
      <w:pPr>
        <w:spacing w:before="240"/>
      </w:pPr>
      <w:r w:rsidRPr="00701DB0">
        <w:rPr>
          <w:b/>
        </w:rPr>
        <w:t>Section 1 –</w:t>
      </w:r>
      <w:r>
        <w:rPr>
          <w:b/>
        </w:rPr>
        <w:t xml:space="preserve"> </w:t>
      </w:r>
      <w:r w:rsidRPr="004719AA">
        <w:t xml:space="preserve">Specifies the name of the Regulations as </w:t>
      </w:r>
      <w:r w:rsidR="004719AA" w:rsidRPr="004719AA">
        <w:t xml:space="preserve">Superannuation (Self Managed Superannuation Funds) </w:t>
      </w:r>
      <w:r w:rsidR="00463BE3">
        <w:t xml:space="preserve">Taxation Regulations </w:t>
      </w:r>
      <w:r>
        <w:t>2018.</w:t>
      </w:r>
    </w:p>
    <w:p w14:paraId="7486DC38" w14:textId="0F6DDDA2" w:rsidR="006C436F" w:rsidRDefault="006C436F" w:rsidP="006C436F">
      <w:pPr>
        <w:spacing w:before="240"/>
      </w:pPr>
      <w:r w:rsidRPr="00701DB0">
        <w:rPr>
          <w:b/>
        </w:rPr>
        <w:t>Section 2</w:t>
      </w:r>
      <w:r>
        <w:t xml:space="preserve"> – provides the Regulation</w:t>
      </w:r>
      <w:r w:rsidR="008B3030">
        <w:t>s</w:t>
      </w:r>
      <w:r>
        <w:t xml:space="preserve"> commence</w:t>
      </w:r>
      <w:r w:rsidR="004719AA">
        <w:t xml:space="preserve"> on 1 July 2018</w:t>
      </w:r>
      <w:r>
        <w:t>.</w:t>
      </w:r>
    </w:p>
    <w:p w14:paraId="74BB575D" w14:textId="0D892B8C" w:rsidR="006C436F" w:rsidRDefault="006C436F" w:rsidP="006C436F">
      <w:pPr>
        <w:spacing w:before="240"/>
      </w:pPr>
      <w:r w:rsidRPr="00701DB0">
        <w:rPr>
          <w:b/>
        </w:rPr>
        <w:t>Section 3</w:t>
      </w:r>
      <w:r>
        <w:t xml:space="preserve"> – </w:t>
      </w:r>
      <w:r w:rsidRPr="005E273B">
        <w:t>provides</w:t>
      </w:r>
      <w:r w:rsidR="008A0815">
        <w:t xml:space="preserve"> that </w:t>
      </w:r>
      <w:r w:rsidRPr="005E273B">
        <w:t xml:space="preserve">the Regulation </w:t>
      </w:r>
      <w:r w:rsidR="008B3030">
        <w:t xml:space="preserve">are </w:t>
      </w:r>
      <w:r w:rsidRPr="005E273B">
        <w:t xml:space="preserve">made under the </w:t>
      </w:r>
      <w:r w:rsidR="005E273B" w:rsidRPr="005E273B">
        <w:t xml:space="preserve">Superannuation (Self Managed Superannuation Funds) </w:t>
      </w:r>
      <w:r w:rsidR="00463BE3">
        <w:t xml:space="preserve">Taxation Act </w:t>
      </w:r>
      <w:r>
        <w:t>19</w:t>
      </w:r>
      <w:r w:rsidR="00463BE3">
        <w:t>87</w:t>
      </w:r>
      <w:r>
        <w:t>.</w:t>
      </w:r>
    </w:p>
    <w:p w14:paraId="521370C3" w14:textId="77777777" w:rsidR="006C436F" w:rsidRDefault="006C436F" w:rsidP="006C436F">
      <w:pPr>
        <w:spacing w:before="240"/>
      </w:pPr>
      <w:r w:rsidRPr="00701DB0">
        <w:rPr>
          <w:b/>
        </w:rPr>
        <w:t>Section 4</w:t>
      </w:r>
      <w:r>
        <w:t xml:space="preserve"> – provides that each instrument identified in a Schedule to the Regulations is amended or repealed in accordance with these Regulations.</w:t>
      </w:r>
    </w:p>
    <w:p w14:paraId="4ED9CAEC" w14:textId="758B8101" w:rsidR="006C436F" w:rsidRDefault="006C436F" w:rsidP="006C436F">
      <w:pPr>
        <w:spacing w:before="240"/>
      </w:pPr>
      <w:r w:rsidRPr="007238B3">
        <w:rPr>
          <w:b/>
        </w:rPr>
        <w:t>Section 5</w:t>
      </w:r>
      <w:r>
        <w:t xml:space="preserve"> </w:t>
      </w:r>
      <w:r w:rsidR="005E273B">
        <w:t>–</w:t>
      </w:r>
      <w:r>
        <w:t xml:space="preserve"> </w:t>
      </w:r>
      <w:r w:rsidR="005E273B">
        <w:t>provides a definitions section</w:t>
      </w:r>
      <w:r>
        <w:t xml:space="preserve"> list</w:t>
      </w:r>
      <w:r w:rsidR="005E273B">
        <w:t>ing</w:t>
      </w:r>
      <w:r>
        <w:t xml:space="preserve"> the </w:t>
      </w:r>
      <w:r w:rsidR="005E273B">
        <w:t xml:space="preserve">only </w:t>
      </w:r>
      <w:r>
        <w:t>defined term used in the Regulations. This replaces regulation 3 of the prior Regulations.</w:t>
      </w:r>
    </w:p>
    <w:p w14:paraId="7C73BF9F" w14:textId="74995C68" w:rsidR="00F8129A" w:rsidRDefault="006C436F" w:rsidP="006C436F">
      <w:pPr>
        <w:spacing w:before="240"/>
      </w:pPr>
      <w:r w:rsidRPr="000D103C">
        <w:rPr>
          <w:b/>
        </w:rPr>
        <w:t>Section 6</w:t>
      </w:r>
      <w:r>
        <w:t xml:space="preserve"> – specifies that </w:t>
      </w:r>
      <w:r w:rsidR="005E273B">
        <w:t xml:space="preserve">the </w:t>
      </w:r>
      <w:r w:rsidR="001E3A74">
        <w:t xml:space="preserve">levy for an income year is due and payable on the day the entity is required to lodge their </w:t>
      </w:r>
      <w:r w:rsidR="008A0815">
        <w:t>annual</w:t>
      </w:r>
      <w:r w:rsidR="001E3A74">
        <w:t xml:space="preserve"> return for the</w:t>
      </w:r>
      <w:r w:rsidR="00BD6FC9">
        <w:t xml:space="preserve"> preceding income year</w:t>
      </w:r>
      <w:r w:rsidR="001E3A74">
        <w:t xml:space="preserve">. In </w:t>
      </w:r>
      <w:r w:rsidR="00F8129A">
        <w:t xml:space="preserve">the first </w:t>
      </w:r>
      <w:r w:rsidR="008A0815">
        <w:t xml:space="preserve">income </w:t>
      </w:r>
      <w:r w:rsidR="001E3A74">
        <w:t xml:space="preserve">year </w:t>
      </w:r>
      <w:r w:rsidR="008A0815">
        <w:t xml:space="preserve">that </w:t>
      </w:r>
      <w:r w:rsidR="001E3A74">
        <w:t xml:space="preserve">the entity </w:t>
      </w:r>
      <w:r w:rsidR="008A0815">
        <w:t xml:space="preserve">becomes </w:t>
      </w:r>
      <w:r w:rsidR="00F8129A">
        <w:t>liable for the levy –</w:t>
      </w:r>
      <w:r w:rsidR="008A0815">
        <w:t xml:space="preserve"> payment is due and payable on the day the entity is required to lodge their annual return for that income year.</w:t>
      </w:r>
      <w:r w:rsidR="00BD6FC9">
        <w:t xml:space="preserve"> Consequently, an entity will be required to pay the levy for its first and second year on the day it is required to lodge its first annual return.</w:t>
      </w:r>
    </w:p>
    <w:p w14:paraId="734CCB57" w14:textId="7F8B35D6" w:rsidR="006C436F" w:rsidRDefault="006C436F" w:rsidP="006C436F">
      <w:pPr>
        <w:spacing w:before="240"/>
      </w:pPr>
      <w:r w:rsidRPr="00D077A3">
        <w:rPr>
          <w:b/>
        </w:rPr>
        <w:t>Schedule 1</w:t>
      </w:r>
      <w:r>
        <w:t xml:space="preserve"> – repeals the </w:t>
      </w:r>
      <w:r w:rsidR="005E273B" w:rsidRPr="005E273B">
        <w:t xml:space="preserve">Superannuation (Self Managed Superannuation Funds) </w:t>
      </w:r>
      <w:r w:rsidR="00463BE3">
        <w:t>Taxation</w:t>
      </w:r>
      <w:r w:rsidR="005E273B" w:rsidRPr="005E273B">
        <w:t xml:space="preserve"> Regulations 199</w:t>
      </w:r>
      <w:r w:rsidR="00463BE3">
        <w:t>9</w:t>
      </w:r>
      <w:r w:rsidR="005E273B">
        <w:rPr>
          <w:i/>
        </w:rPr>
        <w:t xml:space="preserve"> </w:t>
      </w:r>
      <w:r>
        <w:t xml:space="preserve">from </w:t>
      </w:r>
      <w:r w:rsidR="005E273B">
        <w:t>1 July 2018</w:t>
      </w:r>
      <w:r>
        <w:t xml:space="preserve">. </w:t>
      </w:r>
    </w:p>
    <w:p w14:paraId="6421B7CC" w14:textId="77777777" w:rsidR="006C436F" w:rsidRPr="00DC525B" w:rsidRDefault="006C436F" w:rsidP="006C436F">
      <w:pPr>
        <w:shd w:val="clear" w:color="auto" w:fill="FFFFFF"/>
        <w:spacing w:before="100" w:beforeAutospacing="1" w:after="100" w:afterAutospacing="1"/>
        <w:rPr>
          <w:bCs/>
          <w:szCs w:val="24"/>
          <w:u w:val="single"/>
        </w:rPr>
      </w:pPr>
      <w:r w:rsidRPr="00DC525B">
        <w:rPr>
          <w:b/>
          <w:bCs/>
          <w:szCs w:val="24"/>
          <w:u w:val="single"/>
        </w:rPr>
        <w:t>Finding table</w:t>
      </w:r>
    </w:p>
    <w:p w14:paraId="7C94FC3A" w14:textId="77777777" w:rsidR="006C436F" w:rsidRPr="00DC525B" w:rsidRDefault="006C436F" w:rsidP="006C436F">
      <w:pPr>
        <w:pStyle w:val="base-text-paragraph"/>
        <w:ind w:left="0"/>
        <w:jc w:val="both"/>
      </w:pPr>
      <w:r w:rsidRPr="00DC525B">
        <w:t xml:space="preserve">As a result of some of the changes described above, it became necessary to renumber provisions of the proposed Regulations. This Explanatory Memorandum includes a finding table to assist in identifying which provision in the proposed Regulations corresponds to a provision in the old law that has been rewritten or consolidated, and vice versa. </w:t>
      </w:r>
    </w:p>
    <w:p w14:paraId="7A9D2538" w14:textId="7CEFBBFD" w:rsidR="006C436F" w:rsidRPr="00DC525B" w:rsidRDefault="006C436F" w:rsidP="006C436F">
      <w:pPr>
        <w:pStyle w:val="base-text-paragraph"/>
        <w:ind w:left="0"/>
        <w:jc w:val="both"/>
      </w:pPr>
      <w:r w:rsidRPr="00DC525B">
        <w:t xml:space="preserve">References to the old law are to the </w:t>
      </w:r>
      <w:r w:rsidR="005E273B" w:rsidRPr="00E07E04">
        <w:rPr>
          <w:i/>
        </w:rPr>
        <w:t xml:space="preserve">Superannuation </w:t>
      </w:r>
      <w:r w:rsidR="005E273B">
        <w:rPr>
          <w:i/>
        </w:rPr>
        <w:t xml:space="preserve">(Self Managed Superannuation Funds) </w:t>
      </w:r>
      <w:r w:rsidR="00BD6FC9">
        <w:rPr>
          <w:i/>
        </w:rPr>
        <w:t xml:space="preserve">Taxation </w:t>
      </w:r>
      <w:r w:rsidR="005E273B">
        <w:rPr>
          <w:i/>
        </w:rPr>
        <w:t>Regulations 199</w:t>
      </w:r>
      <w:r w:rsidR="00BD6FC9">
        <w:rPr>
          <w:i/>
        </w:rPr>
        <w:t>9</w:t>
      </w:r>
      <w:r w:rsidRPr="00DC525B">
        <w:rPr>
          <w:i/>
        </w:rPr>
        <w:t xml:space="preserve">. </w:t>
      </w:r>
      <w:r w:rsidRPr="00DC525B">
        <w:t xml:space="preserve">References to the new law are to the </w:t>
      </w:r>
      <w:r w:rsidR="005E273B" w:rsidRPr="00E07E04">
        <w:rPr>
          <w:i/>
        </w:rPr>
        <w:t xml:space="preserve">Superannuation </w:t>
      </w:r>
      <w:r w:rsidR="005E273B">
        <w:rPr>
          <w:i/>
        </w:rPr>
        <w:t xml:space="preserve">(Self Managed Superannuation Funds) </w:t>
      </w:r>
      <w:r w:rsidR="00BD6FC9">
        <w:rPr>
          <w:i/>
        </w:rPr>
        <w:t xml:space="preserve">Taxation </w:t>
      </w:r>
      <w:r w:rsidR="005E273B">
        <w:rPr>
          <w:i/>
        </w:rPr>
        <w:t xml:space="preserve">Regulations </w:t>
      </w:r>
      <w:r w:rsidRPr="00DC525B">
        <w:rPr>
          <w:i/>
        </w:rPr>
        <w:t>2018</w:t>
      </w:r>
      <w:r w:rsidRPr="00DC525B">
        <w:t xml:space="preserve">. </w:t>
      </w:r>
      <w:r w:rsidRPr="00DC525B">
        <w:lastRenderedPageBreak/>
        <w:t>Also, in the finding table, ‘no equivalent’</w:t>
      </w:r>
      <w:r w:rsidRPr="00DC525B">
        <w:rPr>
          <w:i/>
        </w:rPr>
        <w:t xml:space="preserve"> </w:t>
      </w:r>
      <w:r w:rsidRPr="00DC525B">
        <w:t xml:space="preserve">means that this is a new provision that has no equivalent in the old law. </w:t>
      </w:r>
    </w:p>
    <w:p w14:paraId="79A9C19D" w14:textId="77777777" w:rsidR="006C436F" w:rsidRPr="00DC525B" w:rsidRDefault="006C436F" w:rsidP="006C436F">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6C436F" w:rsidRPr="00005E51" w14:paraId="78B5BB28" w14:textId="77777777" w:rsidTr="004B2E62">
        <w:tc>
          <w:tcPr>
            <w:tcW w:w="4261" w:type="dxa"/>
          </w:tcPr>
          <w:p w14:paraId="00759003" w14:textId="77777777" w:rsidR="006C436F" w:rsidRPr="00005E51" w:rsidRDefault="006C436F" w:rsidP="004B2E62">
            <w:pPr>
              <w:pStyle w:val="base-text-paragraph"/>
              <w:ind w:left="0"/>
              <w:jc w:val="center"/>
              <w:rPr>
                <w:b/>
                <w:i/>
                <w:szCs w:val="24"/>
              </w:rPr>
            </w:pPr>
            <w:r w:rsidRPr="00005E51">
              <w:rPr>
                <w:b/>
                <w:i/>
                <w:szCs w:val="24"/>
              </w:rPr>
              <w:t>Old law</w:t>
            </w:r>
          </w:p>
        </w:tc>
        <w:tc>
          <w:tcPr>
            <w:tcW w:w="4261" w:type="dxa"/>
          </w:tcPr>
          <w:p w14:paraId="39226CD3" w14:textId="77777777" w:rsidR="006C436F" w:rsidRPr="00005E51" w:rsidRDefault="006C436F" w:rsidP="004B2E62">
            <w:pPr>
              <w:pStyle w:val="base-text-paragraph"/>
              <w:ind w:left="0"/>
              <w:jc w:val="center"/>
              <w:rPr>
                <w:b/>
                <w:i/>
                <w:szCs w:val="24"/>
              </w:rPr>
            </w:pPr>
            <w:r w:rsidRPr="00005E51">
              <w:rPr>
                <w:b/>
                <w:i/>
                <w:szCs w:val="24"/>
              </w:rPr>
              <w:t>New law</w:t>
            </w:r>
          </w:p>
        </w:tc>
      </w:tr>
      <w:tr w:rsidR="006C436F" w:rsidRPr="00005E51" w14:paraId="60335D74" w14:textId="77777777" w:rsidTr="004B2E62">
        <w:tc>
          <w:tcPr>
            <w:tcW w:w="4261" w:type="dxa"/>
          </w:tcPr>
          <w:p w14:paraId="6ED9F766" w14:textId="26AED87E" w:rsidR="006C436F" w:rsidRPr="00005E51" w:rsidRDefault="005E273B" w:rsidP="00F9326E">
            <w:pPr>
              <w:pStyle w:val="base-text-paragraph"/>
              <w:ind w:left="0"/>
              <w:jc w:val="center"/>
              <w:rPr>
                <w:i/>
                <w:szCs w:val="24"/>
              </w:rPr>
            </w:pPr>
            <w:r w:rsidRPr="00E07E04">
              <w:rPr>
                <w:i/>
              </w:rPr>
              <w:t xml:space="preserve">Superannuation </w:t>
            </w:r>
            <w:r>
              <w:rPr>
                <w:i/>
              </w:rPr>
              <w:t xml:space="preserve">(Self Managed Superannuation Funds) </w:t>
            </w:r>
            <w:r w:rsidR="00F9326E">
              <w:rPr>
                <w:i/>
              </w:rPr>
              <w:t xml:space="preserve">Taxation </w:t>
            </w:r>
            <w:r>
              <w:rPr>
                <w:i/>
              </w:rPr>
              <w:t>Regulations 199</w:t>
            </w:r>
            <w:r w:rsidR="00F9326E">
              <w:rPr>
                <w:i/>
              </w:rPr>
              <w:t>9</w:t>
            </w:r>
          </w:p>
        </w:tc>
        <w:tc>
          <w:tcPr>
            <w:tcW w:w="4261" w:type="dxa"/>
          </w:tcPr>
          <w:p w14:paraId="3AF4E649" w14:textId="0E1F49E6" w:rsidR="006C436F" w:rsidRPr="00005E51" w:rsidRDefault="005E273B" w:rsidP="00F9326E">
            <w:pPr>
              <w:pStyle w:val="base-text-paragraph"/>
              <w:ind w:left="0"/>
              <w:jc w:val="center"/>
              <w:rPr>
                <w:i/>
                <w:szCs w:val="24"/>
              </w:rPr>
            </w:pPr>
            <w:r w:rsidRPr="00E07E04">
              <w:rPr>
                <w:i/>
              </w:rPr>
              <w:t xml:space="preserve">Superannuation </w:t>
            </w:r>
            <w:r>
              <w:rPr>
                <w:i/>
              </w:rPr>
              <w:t xml:space="preserve">(Self Managed Superannuation Funds) </w:t>
            </w:r>
            <w:r w:rsidR="00F9326E">
              <w:rPr>
                <w:i/>
              </w:rPr>
              <w:t xml:space="preserve">Taxation </w:t>
            </w:r>
            <w:r>
              <w:rPr>
                <w:i/>
              </w:rPr>
              <w:t xml:space="preserve">Regulations </w:t>
            </w:r>
            <w:r w:rsidR="006C436F">
              <w:rPr>
                <w:i/>
                <w:szCs w:val="24"/>
              </w:rPr>
              <w:t>2018</w:t>
            </w:r>
          </w:p>
        </w:tc>
      </w:tr>
      <w:tr w:rsidR="006C436F" w:rsidRPr="00005E51" w14:paraId="584F232F" w14:textId="77777777" w:rsidTr="004B2E62">
        <w:tc>
          <w:tcPr>
            <w:tcW w:w="4261" w:type="dxa"/>
          </w:tcPr>
          <w:p w14:paraId="2D950A4D" w14:textId="77777777" w:rsidR="006C436F" w:rsidRPr="00005E51" w:rsidRDefault="006C436F" w:rsidP="004B2E62">
            <w:pPr>
              <w:pStyle w:val="base-text-paragraph"/>
              <w:ind w:left="0"/>
              <w:jc w:val="both"/>
              <w:rPr>
                <w:szCs w:val="24"/>
              </w:rPr>
            </w:pPr>
            <w:r w:rsidRPr="00005E51">
              <w:rPr>
                <w:szCs w:val="24"/>
              </w:rPr>
              <w:t>1</w:t>
            </w:r>
          </w:p>
        </w:tc>
        <w:tc>
          <w:tcPr>
            <w:tcW w:w="4261" w:type="dxa"/>
          </w:tcPr>
          <w:p w14:paraId="49B8F9AC" w14:textId="77777777" w:rsidR="006C436F" w:rsidRPr="00005E51" w:rsidRDefault="006C436F" w:rsidP="004B2E62">
            <w:pPr>
              <w:pStyle w:val="base-text-paragraph"/>
              <w:ind w:left="0"/>
              <w:jc w:val="both"/>
              <w:rPr>
                <w:szCs w:val="24"/>
              </w:rPr>
            </w:pPr>
            <w:r w:rsidRPr="00005E51">
              <w:rPr>
                <w:szCs w:val="24"/>
              </w:rPr>
              <w:t>1</w:t>
            </w:r>
          </w:p>
        </w:tc>
      </w:tr>
      <w:tr w:rsidR="006C436F" w:rsidRPr="00005E51" w14:paraId="31F073BC" w14:textId="77777777" w:rsidTr="004B2E62">
        <w:tc>
          <w:tcPr>
            <w:tcW w:w="4261" w:type="dxa"/>
          </w:tcPr>
          <w:p w14:paraId="6F05AAE5" w14:textId="77777777" w:rsidR="006C436F" w:rsidRPr="00005E51" w:rsidRDefault="006C436F" w:rsidP="004B2E62">
            <w:pPr>
              <w:pStyle w:val="base-text-paragraph"/>
              <w:ind w:left="0"/>
              <w:jc w:val="both"/>
              <w:rPr>
                <w:szCs w:val="24"/>
              </w:rPr>
            </w:pPr>
            <w:r>
              <w:rPr>
                <w:szCs w:val="24"/>
              </w:rPr>
              <w:t>2</w:t>
            </w:r>
          </w:p>
        </w:tc>
        <w:tc>
          <w:tcPr>
            <w:tcW w:w="4261" w:type="dxa"/>
          </w:tcPr>
          <w:p w14:paraId="477A17D0" w14:textId="77777777" w:rsidR="006C436F" w:rsidRPr="00005E51" w:rsidRDefault="006C436F" w:rsidP="004B2E62">
            <w:pPr>
              <w:pStyle w:val="base-text-paragraph"/>
              <w:ind w:left="0"/>
              <w:jc w:val="both"/>
              <w:rPr>
                <w:szCs w:val="24"/>
              </w:rPr>
            </w:pPr>
            <w:r w:rsidRPr="00005E51">
              <w:rPr>
                <w:szCs w:val="24"/>
              </w:rPr>
              <w:t>2</w:t>
            </w:r>
          </w:p>
        </w:tc>
      </w:tr>
      <w:tr w:rsidR="006C436F" w:rsidRPr="00005E51" w14:paraId="36FD6A00" w14:textId="77777777" w:rsidTr="004B2E62">
        <w:tc>
          <w:tcPr>
            <w:tcW w:w="4261" w:type="dxa"/>
          </w:tcPr>
          <w:p w14:paraId="7094BFB9" w14:textId="274019D1" w:rsidR="006C436F" w:rsidRPr="00005E51" w:rsidRDefault="00BD6FC9" w:rsidP="004B2E62">
            <w:pPr>
              <w:pStyle w:val="base-text-paragraph"/>
              <w:ind w:left="0"/>
              <w:jc w:val="both"/>
              <w:rPr>
                <w:szCs w:val="24"/>
              </w:rPr>
            </w:pPr>
            <w:r>
              <w:rPr>
                <w:szCs w:val="24"/>
              </w:rPr>
              <w:t>4</w:t>
            </w:r>
          </w:p>
        </w:tc>
        <w:tc>
          <w:tcPr>
            <w:tcW w:w="4261" w:type="dxa"/>
          </w:tcPr>
          <w:p w14:paraId="158C008A" w14:textId="77777777" w:rsidR="006C436F" w:rsidRPr="00005E51" w:rsidRDefault="006C436F" w:rsidP="004B2E62">
            <w:pPr>
              <w:pStyle w:val="base-text-paragraph"/>
              <w:ind w:left="0"/>
              <w:jc w:val="both"/>
              <w:rPr>
                <w:szCs w:val="24"/>
              </w:rPr>
            </w:pPr>
            <w:r>
              <w:rPr>
                <w:szCs w:val="24"/>
              </w:rPr>
              <w:t>3</w:t>
            </w:r>
          </w:p>
        </w:tc>
      </w:tr>
      <w:tr w:rsidR="006C436F" w:rsidRPr="00005E51" w14:paraId="12591A5C" w14:textId="77777777" w:rsidTr="004B2E62">
        <w:tc>
          <w:tcPr>
            <w:tcW w:w="4261" w:type="dxa"/>
          </w:tcPr>
          <w:p w14:paraId="32D860DC" w14:textId="77777777" w:rsidR="006C436F" w:rsidRPr="00005E51" w:rsidRDefault="006C436F" w:rsidP="004B2E62">
            <w:pPr>
              <w:pStyle w:val="base-text-paragraph"/>
              <w:ind w:left="0"/>
              <w:jc w:val="both"/>
              <w:rPr>
                <w:szCs w:val="24"/>
              </w:rPr>
            </w:pPr>
            <w:r w:rsidRPr="00005E51">
              <w:rPr>
                <w:szCs w:val="24"/>
              </w:rPr>
              <w:t>No equivalent</w:t>
            </w:r>
          </w:p>
        </w:tc>
        <w:tc>
          <w:tcPr>
            <w:tcW w:w="4261" w:type="dxa"/>
          </w:tcPr>
          <w:p w14:paraId="3208B01D" w14:textId="77777777" w:rsidR="006C436F" w:rsidRPr="00005E51" w:rsidRDefault="006C436F" w:rsidP="004B2E62">
            <w:pPr>
              <w:pStyle w:val="base-text-paragraph"/>
              <w:ind w:left="0"/>
              <w:jc w:val="both"/>
              <w:rPr>
                <w:szCs w:val="24"/>
              </w:rPr>
            </w:pPr>
            <w:r w:rsidRPr="00005E51">
              <w:rPr>
                <w:szCs w:val="24"/>
              </w:rPr>
              <w:t>4</w:t>
            </w:r>
          </w:p>
        </w:tc>
      </w:tr>
      <w:tr w:rsidR="006C436F" w:rsidRPr="00005E51" w14:paraId="490061C7" w14:textId="77777777" w:rsidTr="004B2E62">
        <w:tc>
          <w:tcPr>
            <w:tcW w:w="4261" w:type="dxa"/>
          </w:tcPr>
          <w:p w14:paraId="7F54FC62" w14:textId="77777777" w:rsidR="006C436F" w:rsidRPr="00005E51" w:rsidRDefault="006C436F" w:rsidP="004B2E62">
            <w:pPr>
              <w:pStyle w:val="base-text-paragraph"/>
              <w:ind w:left="0"/>
              <w:jc w:val="both"/>
              <w:rPr>
                <w:szCs w:val="24"/>
              </w:rPr>
            </w:pPr>
            <w:r>
              <w:rPr>
                <w:szCs w:val="24"/>
              </w:rPr>
              <w:t>3</w:t>
            </w:r>
          </w:p>
        </w:tc>
        <w:tc>
          <w:tcPr>
            <w:tcW w:w="4261" w:type="dxa"/>
          </w:tcPr>
          <w:p w14:paraId="7A6327F2" w14:textId="77777777" w:rsidR="006C436F" w:rsidRPr="00005E51" w:rsidRDefault="006C436F" w:rsidP="004B2E62">
            <w:pPr>
              <w:pStyle w:val="base-text-paragraph"/>
              <w:ind w:left="0"/>
              <w:jc w:val="both"/>
              <w:rPr>
                <w:szCs w:val="24"/>
              </w:rPr>
            </w:pPr>
            <w:r w:rsidRPr="00005E51">
              <w:rPr>
                <w:szCs w:val="24"/>
              </w:rPr>
              <w:t>5</w:t>
            </w:r>
          </w:p>
        </w:tc>
      </w:tr>
      <w:tr w:rsidR="006C436F" w:rsidRPr="00005E51" w14:paraId="3AEF7CFC" w14:textId="77777777" w:rsidTr="004B2E62">
        <w:tc>
          <w:tcPr>
            <w:tcW w:w="4261" w:type="dxa"/>
          </w:tcPr>
          <w:p w14:paraId="2EB3FAAB" w14:textId="40DB176F" w:rsidR="006C436F" w:rsidRPr="00005E51" w:rsidRDefault="00BD6FC9" w:rsidP="004B2E62">
            <w:pPr>
              <w:pStyle w:val="base-text-paragraph"/>
              <w:ind w:left="0"/>
              <w:jc w:val="both"/>
              <w:rPr>
                <w:szCs w:val="24"/>
              </w:rPr>
            </w:pPr>
            <w:r>
              <w:rPr>
                <w:szCs w:val="24"/>
              </w:rPr>
              <w:t>5</w:t>
            </w:r>
          </w:p>
        </w:tc>
        <w:tc>
          <w:tcPr>
            <w:tcW w:w="4261" w:type="dxa"/>
          </w:tcPr>
          <w:p w14:paraId="49A430C3" w14:textId="77777777" w:rsidR="006C436F" w:rsidRPr="00005E51" w:rsidRDefault="006C436F" w:rsidP="004B2E62">
            <w:pPr>
              <w:pStyle w:val="base-text-paragraph"/>
              <w:ind w:left="0"/>
              <w:jc w:val="both"/>
              <w:rPr>
                <w:szCs w:val="24"/>
              </w:rPr>
            </w:pPr>
            <w:r w:rsidRPr="00005E51">
              <w:rPr>
                <w:szCs w:val="24"/>
              </w:rPr>
              <w:t>6</w:t>
            </w:r>
          </w:p>
        </w:tc>
      </w:tr>
      <w:tr w:rsidR="00C46677" w:rsidRPr="00005E51" w14:paraId="5F1D6B55" w14:textId="77777777" w:rsidTr="004B2E62">
        <w:tc>
          <w:tcPr>
            <w:tcW w:w="4261" w:type="dxa"/>
          </w:tcPr>
          <w:p w14:paraId="701F17C3" w14:textId="1EFA152B" w:rsidR="00C46677" w:rsidRDefault="00BD6FC9" w:rsidP="004B2E62">
            <w:pPr>
              <w:pStyle w:val="base-text-paragraph"/>
              <w:ind w:left="0"/>
              <w:jc w:val="both"/>
              <w:rPr>
                <w:szCs w:val="24"/>
              </w:rPr>
            </w:pPr>
            <w:r>
              <w:rPr>
                <w:szCs w:val="24"/>
              </w:rPr>
              <w:t>6</w:t>
            </w:r>
          </w:p>
        </w:tc>
        <w:tc>
          <w:tcPr>
            <w:tcW w:w="4261" w:type="dxa"/>
          </w:tcPr>
          <w:p w14:paraId="73DF7877" w14:textId="0157C3AB" w:rsidR="00C46677" w:rsidRPr="00005E51" w:rsidRDefault="00BD6FC9" w:rsidP="004B2E62">
            <w:pPr>
              <w:pStyle w:val="base-text-paragraph"/>
              <w:ind w:left="0"/>
              <w:jc w:val="both"/>
              <w:rPr>
                <w:szCs w:val="24"/>
              </w:rPr>
            </w:pPr>
            <w:r>
              <w:rPr>
                <w:szCs w:val="24"/>
              </w:rPr>
              <w:t>No equivalent</w:t>
            </w:r>
          </w:p>
        </w:tc>
      </w:tr>
      <w:tr w:rsidR="006C436F" w:rsidRPr="00005E51" w14:paraId="7DB4E996" w14:textId="77777777" w:rsidTr="004B2E62">
        <w:tc>
          <w:tcPr>
            <w:tcW w:w="4261" w:type="dxa"/>
          </w:tcPr>
          <w:p w14:paraId="109AA8B7" w14:textId="77777777" w:rsidR="006C436F" w:rsidRPr="00005E51" w:rsidRDefault="006C436F" w:rsidP="004B2E62">
            <w:pPr>
              <w:pStyle w:val="base-text-paragraph"/>
              <w:ind w:left="0"/>
              <w:jc w:val="both"/>
              <w:rPr>
                <w:szCs w:val="24"/>
              </w:rPr>
            </w:pPr>
            <w:r>
              <w:rPr>
                <w:szCs w:val="24"/>
              </w:rPr>
              <w:t>No equivalent</w:t>
            </w:r>
            <w:r w:rsidRPr="00005E51">
              <w:rPr>
                <w:szCs w:val="24"/>
              </w:rPr>
              <w:t xml:space="preserve"> </w:t>
            </w:r>
          </w:p>
        </w:tc>
        <w:tc>
          <w:tcPr>
            <w:tcW w:w="4261" w:type="dxa"/>
          </w:tcPr>
          <w:p w14:paraId="18472DCE" w14:textId="77777777" w:rsidR="006C436F" w:rsidRPr="00005E51" w:rsidRDefault="006C436F" w:rsidP="004B2E62">
            <w:pPr>
              <w:pStyle w:val="base-text-paragraph"/>
              <w:ind w:left="0"/>
              <w:jc w:val="both"/>
              <w:rPr>
                <w:szCs w:val="24"/>
              </w:rPr>
            </w:pPr>
            <w:r w:rsidRPr="00005E51">
              <w:rPr>
                <w:szCs w:val="24"/>
              </w:rPr>
              <w:t xml:space="preserve">Schedule 1 </w:t>
            </w:r>
          </w:p>
        </w:tc>
      </w:tr>
    </w:tbl>
    <w:p w14:paraId="5FE88275" w14:textId="6A107B62" w:rsidR="00701DB0" w:rsidRDefault="00701DB0" w:rsidP="006C436F">
      <w:pPr>
        <w:spacing w:before="240"/>
        <w:jc w:val="right"/>
      </w:pPr>
    </w:p>
    <w:sectPr w:rsidR="00701DB0"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28B4A" w14:textId="77777777" w:rsidR="0003384D" w:rsidRDefault="0003384D" w:rsidP="00954679">
      <w:pPr>
        <w:spacing w:before="0" w:after="0"/>
      </w:pPr>
      <w:r>
        <w:separator/>
      </w:r>
    </w:p>
  </w:endnote>
  <w:endnote w:type="continuationSeparator" w:id="0">
    <w:p w14:paraId="318C2FBA" w14:textId="77777777" w:rsidR="0003384D" w:rsidRDefault="0003384D" w:rsidP="00954679">
      <w:pPr>
        <w:spacing w:before="0" w:after="0"/>
      </w:pPr>
      <w:r>
        <w:continuationSeparator/>
      </w:r>
    </w:p>
  </w:endnote>
  <w:endnote w:type="continuationNotice" w:id="1">
    <w:p w14:paraId="7A0DB63A" w14:textId="77777777" w:rsidR="0003384D" w:rsidRDefault="000338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F4062FF" w14:textId="77777777" w:rsidR="0003384D" w:rsidRDefault="0003384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F2356">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F2356">
              <w:rPr>
                <w:bCs/>
                <w:noProof/>
              </w:rPr>
              <w:t>3</w:t>
            </w:r>
            <w:r w:rsidRPr="00954679">
              <w:rPr>
                <w:bCs/>
                <w:szCs w:val="24"/>
              </w:rPr>
              <w:fldChar w:fldCharType="end"/>
            </w:r>
          </w:p>
        </w:sdtContent>
      </w:sdt>
    </w:sdtContent>
  </w:sdt>
  <w:p w14:paraId="5422A767" w14:textId="77777777" w:rsidR="0003384D" w:rsidRDefault="00033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DAE9E" w14:textId="77777777" w:rsidR="0003384D" w:rsidRDefault="0003384D" w:rsidP="00954679">
      <w:pPr>
        <w:spacing w:before="0" w:after="0"/>
      </w:pPr>
      <w:r>
        <w:separator/>
      </w:r>
    </w:p>
  </w:footnote>
  <w:footnote w:type="continuationSeparator" w:id="0">
    <w:p w14:paraId="1D6D7AA0" w14:textId="77777777" w:rsidR="0003384D" w:rsidRDefault="0003384D" w:rsidP="00954679">
      <w:pPr>
        <w:spacing w:before="0" w:after="0"/>
      </w:pPr>
      <w:r>
        <w:continuationSeparator/>
      </w:r>
    </w:p>
  </w:footnote>
  <w:footnote w:type="continuationNotice" w:id="1">
    <w:p w14:paraId="5CA75CF3" w14:textId="77777777" w:rsidR="0003384D" w:rsidRDefault="0003384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04"/>
    <w:rsid w:val="00006B39"/>
    <w:rsid w:val="0001494A"/>
    <w:rsid w:val="00016EA2"/>
    <w:rsid w:val="0003384D"/>
    <w:rsid w:val="00076284"/>
    <w:rsid w:val="00095211"/>
    <w:rsid w:val="000C10DF"/>
    <w:rsid w:val="000D103C"/>
    <w:rsid w:val="000D1761"/>
    <w:rsid w:val="000D5542"/>
    <w:rsid w:val="00113B45"/>
    <w:rsid w:val="00123380"/>
    <w:rsid w:val="00136A1A"/>
    <w:rsid w:val="001856CA"/>
    <w:rsid w:val="001E3A74"/>
    <w:rsid w:val="001E6A74"/>
    <w:rsid w:val="001F41D0"/>
    <w:rsid w:val="00220F16"/>
    <w:rsid w:val="00231708"/>
    <w:rsid w:val="0024298E"/>
    <w:rsid w:val="00254C5B"/>
    <w:rsid w:val="002A310F"/>
    <w:rsid w:val="003342CD"/>
    <w:rsid w:val="00335042"/>
    <w:rsid w:val="0036072B"/>
    <w:rsid w:val="00362B70"/>
    <w:rsid w:val="00391126"/>
    <w:rsid w:val="00392BBA"/>
    <w:rsid w:val="003954FD"/>
    <w:rsid w:val="003E1CE3"/>
    <w:rsid w:val="0040650C"/>
    <w:rsid w:val="00406B95"/>
    <w:rsid w:val="00417FAA"/>
    <w:rsid w:val="00462095"/>
    <w:rsid w:val="00463BE3"/>
    <w:rsid w:val="004719AA"/>
    <w:rsid w:val="004B2E62"/>
    <w:rsid w:val="004B3C0F"/>
    <w:rsid w:val="004C05E4"/>
    <w:rsid w:val="004E39E1"/>
    <w:rsid w:val="00503E44"/>
    <w:rsid w:val="00515283"/>
    <w:rsid w:val="00533926"/>
    <w:rsid w:val="0055094B"/>
    <w:rsid w:val="0055675D"/>
    <w:rsid w:val="00561195"/>
    <w:rsid w:val="00566E8F"/>
    <w:rsid w:val="005773DE"/>
    <w:rsid w:val="005833BE"/>
    <w:rsid w:val="005D7D5A"/>
    <w:rsid w:val="005E273B"/>
    <w:rsid w:val="005E4BAC"/>
    <w:rsid w:val="005F2356"/>
    <w:rsid w:val="0060130D"/>
    <w:rsid w:val="00603D7F"/>
    <w:rsid w:val="0064129F"/>
    <w:rsid w:val="00647BB7"/>
    <w:rsid w:val="006A0786"/>
    <w:rsid w:val="006C436F"/>
    <w:rsid w:val="00701DB0"/>
    <w:rsid w:val="007238B3"/>
    <w:rsid w:val="00736F61"/>
    <w:rsid w:val="007662C7"/>
    <w:rsid w:val="00766836"/>
    <w:rsid w:val="00776306"/>
    <w:rsid w:val="007B1F10"/>
    <w:rsid w:val="007D349A"/>
    <w:rsid w:val="007E018D"/>
    <w:rsid w:val="007F1B71"/>
    <w:rsid w:val="00807E7D"/>
    <w:rsid w:val="00831675"/>
    <w:rsid w:val="00845C60"/>
    <w:rsid w:val="0088467C"/>
    <w:rsid w:val="00894579"/>
    <w:rsid w:val="008A0815"/>
    <w:rsid w:val="008A5B67"/>
    <w:rsid w:val="008B3030"/>
    <w:rsid w:val="008D086B"/>
    <w:rsid w:val="008D16F7"/>
    <w:rsid w:val="009143A0"/>
    <w:rsid w:val="009251CA"/>
    <w:rsid w:val="00932966"/>
    <w:rsid w:val="00954679"/>
    <w:rsid w:val="009E2F86"/>
    <w:rsid w:val="00A12209"/>
    <w:rsid w:val="00A36DF3"/>
    <w:rsid w:val="00A514E8"/>
    <w:rsid w:val="00A532DD"/>
    <w:rsid w:val="00A80BCF"/>
    <w:rsid w:val="00A8369C"/>
    <w:rsid w:val="00A94115"/>
    <w:rsid w:val="00AA1689"/>
    <w:rsid w:val="00AC1D15"/>
    <w:rsid w:val="00B07B0C"/>
    <w:rsid w:val="00B25563"/>
    <w:rsid w:val="00B26D48"/>
    <w:rsid w:val="00B42EE1"/>
    <w:rsid w:val="00B55B9A"/>
    <w:rsid w:val="00B62AB2"/>
    <w:rsid w:val="00B74728"/>
    <w:rsid w:val="00B92478"/>
    <w:rsid w:val="00B9502D"/>
    <w:rsid w:val="00BC5F70"/>
    <w:rsid w:val="00BD61A2"/>
    <w:rsid w:val="00BD6FC9"/>
    <w:rsid w:val="00BE484D"/>
    <w:rsid w:val="00C37E05"/>
    <w:rsid w:val="00C46677"/>
    <w:rsid w:val="00C55D29"/>
    <w:rsid w:val="00CA0BE9"/>
    <w:rsid w:val="00CA138D"/>
    <w:rsid w:val="00CA448D"/>
    <w:rsid w:val="00CC7641"/>
    <w:rsid w:val="00CD49F4"/>
    <w:rsid w:val="00D13794"/>
    <w:rsid w:val="00D24052"/>
    <w:rsid w:val="00D30DBC"/>
    <w:rsid w:val="00D31575"/>
    <w:rsid w:val="00D34626"/>
    <w:rsid w:val="00D412F3"/>
    <w:rsid w:val="00D4257A"/>
    <w:rsid w:val="00D62665"/>
    <w:rsid w:val="00D751B6"/>
    <w:rsid w:val="00DC0CDE"/>
    <w:rsid w:val="00DC4D72"/>
    <w:rsid w:val="00E03B37"/>
    <w:rsid w:val="00E0624D"/>
    <w:rsid w:val="00E07E04"/>
    <w:rsid w:val="00E342DE"/>
    <w:rsid w:val="00E4438C"/>
    <w:rsid w:val="00E457F3"/>
    <w:rsid w:val="00E816C1"/>
    <w:rsid w:val="00EA0F0C"/>
    <w:rsid w:val="00EB211D"/>
    <w:rsid w:val="00EB7E71"/>
    <w:rsid w:val="00F02AFF"/>
    <w:rsid w:val="00F109D4"/>
    <w:rsid w:val="00F47585"/>
    <w:rsid w:val="00F8129A"/>
    <w:rsid w:val="00F9326E"/>
    <w:rsid w:val="00FB0183"/>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916" ma:contentTypeDescription="" ma:contentTypeScope="" ma:versionID="f8457bb0ce73dfd552760d0f57290048">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2017RG-136-34626</_dlc_DocId>
    <_dlc_DocIdUrl xmlns="9f7bc583-7cbe-45b9-a2bd-8bbb6543b37e">
      <Url>http://tweb/sites/rg/ldp/_layouts/15/DocIdRedir.aspx?ID=2017RG-136-34626</Url>
      <Description>2017RG-136-34626</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1443-443D-48AA-A5C0-7AA570BEB347}">
  <ds:schemaRefs>
    <ds:schemaRef ds:uri="http://schemas.microsoft.com/sharepoint/events"/>
  </ds:schemaRefs>
</ds:datastoreItem>
</file>

<file path=customXml/itemProps2.xml><?xml version="1.0" encoding="utf-8"?>
<ds:datastoreItem xmlns:ds="http://schemas.openxmlformats.org/officeDocument/2006/customXml" ds:itemID="{AE85AC0E-4A0D-4DC4-9A55-997F9FE32A69}">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01EE14B1-7A21-4992-9779-EEF0FE7EC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9f7bc583-7cbe-45b9-a2bd-8bbb6543b37e"/>
    <ds:schemaRef ds:uri="http://schemas.microsoft.com/sharepoint/v3"/>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sharepoint/v4"/>
    <ds:schemaRef ds:uri="http://purl.org/dc/terms/"/>
    <ds:schemaRef ds:uri="687b78b0-2ddd-4441-8a8b-c9638c2a1939"/>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813BF62A-540A-4725-9573-03A4A23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346</TotalTime>
  <Pages>3</Pages>
  <Words>767</Words>
  <Characters>4406</Characters>
  <Application>Microsoft Office Word</Application>
  <DocSecurity>0</DocSecurity>
  <Lines>102</Lines>
  <Paragraphs>56</Paragraphs>
  <ScaleCrop>false</ScaleCrop>
  <HeadingPairs>
    <vt:vector size="2" baseType="variant">
      <vt:variant>
        <vt:lpstr>Title</vt:lpstr>
      </vt:variant>
      <vt:variant>
        <vt:i4>1</vt:i4>
      </vt:variant>
    </vt:vector>
  </HeadingPairs>
  <TitlesOfParts>
    <vt:vector size="1" baseType="lpstr">
      <vt:lpstr>Explanatory Statement - Superannuation (Self Managed Superannuation Funds) Taxation Regulations 2018</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(Self Managed Superannuation Funds) Taxation Regulations 2018</dc:title>
  <dc:creator>Australian Government</dc:creator>
  <cp:lastModifiedBy>Hill, Christine</cp:lastModifiedBy>
  <cp:revision>14</cp:revision>
  <cp:lastPrinted>2018-02-08T04:38:00Z</cp:lastPrinted>
  <dcterms:created xsi:type="dcterms:W3CDTF">2018-01-29T00:56:00Z</dcterms:created>
  <dcterms:modified xsi:type="dcterms:W3CDTF">2018-02-09T03:24:00Z</dcterms:modified>
</cp:coreProperties>
</file>