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A61217" w:rsidRPr="00A61217" w:rsidTr="00A61217">
        <w:tc>
          <w:tcPr>
            <w:tcW w:w="7087" w:type="dxa"/>
            <w:shd w:val="clear" w:color="auto" w:fill="auto"/>
          </w:tcPr>
          <w:p w:rsidR="00A61217" w:rsidRPr="00A61217" w:rsidRDefault="00A61217" w:rsidP="00A61217">
            <w:pPr>
              <w:jc w:val="center"/>
              <w:rPr>
                <w:b/>
                <w:sz w:val="26"/>
              </w:rPr>
            </w:pPr>
            <w:r w:rsidRPr="00A61217">
              <w:rPr>
                <w:b/>
                <w:sz w:val="26"/>
              </w:rPr>
              <w:t>EXPOSURE DRAFT</w:t>
            </w:r>
          </w:p>
          <w:p w:rsidR="00A61217" w:rsidRPr="00A61217" w:rsidRDefault="00A61217" w:rsidP="00A61217">
            <w:pPr>
              <w:rPr>
                <w:b/>
                <w:sz w:val="20"/>
              </w:rPr>
            </w:pPr>
          </w:p>
        </w:tc>
      </w:tr>
    </w:tbl>
    <w:p w:rsidR="00A61217" w:rsidRPr="00A61217" w:rsidRDefault="00A61217" w:rsidP="00A61217">
      <w:pPr>
        <w:rPr>
          <w:sz w:val="32"/>
          <w:szCs w:val="32"/>
        </w:rPr>
      </w:pPr>
    </w:p>
    <w:p w:rsidR="00BD3E2A" w:rsidRPr="00A61217" w:rsidRDefault="00BD3E2A" w:rsidP="00A61217">
      <w:pPr>
        <w:rPr>
          <w:sz w:val="32"/>
          <w:szCs w:val="32"/>
        </w:rPr>
      </w:pPr>
      <w:r w:rsidRPr="00A61217">
        <w:rPr>
          <w:sz w:val="32"/>
          <w:szCs w:val="32"/>
        </w:rPr>
        <w:t>Inserts for</w:t>
      </w:r>
    </w:p>
    <w:p w:rsidR="00BD3E2A" w:rsidRPr="00A61217" w:rsidRDefault="00BD3E2A" w:rsidP="00A61217">
      <w:pPr>
        <w:pStyle w:val="ShortT"/>
      </w:pPr>
      <w:r w:rsidRPr="00A61217">
        <w:t>Treasury Laws Amendment (</w:t>
      </w:r>
      <w:r w:rsidR="00E65E26" w:rsidRPr="00A61217">
        <w:t>Measures for Consultation</w:t>
      </w:r>
      <w:r w:rsidRPr="00A61217">
        <w:t>) Bill 2019: testamentary trusts</w:t>
      </w:r>
    </w:p>
    <w:p w:rsidR="00BD3E2A" w:rsidRPr="00A61217" w:rsidRDefault="00BD3E2A" w:rsidP="00A61217">
      <w:pPr>
        <w:jc w:val="center"/>
      </w:pPr>
    </w:p>
    <w:p w:rsidR="00BD3E2A" w:rsidRPr="00A61217" w:rsidRDefault="00BD3E2A" w:rsidP="00A6121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BD3E2A" w:rsidRPr="00A61217" w:rsidTr="00367BB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D3E2A" w:rsidRPr="00A61217" w:rsidRDefault="00BD3E2A" w:rsidP="00A61217">
            <w:pPr>
              <w:pStyle w:val="TableHeading"/>
            </w:pPr>
            <w:r w:rsidRPr="00A61217">
              <w:t>Commencement information</w:t>
            </w:r>
          </w:p>
        </w:tc>
      </w:tr>
      <w:tr w:rsidR="00BD3E2A" w:rsidRPr="00A61217" w:rsidTr="00367BB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D3E2A" w:rsidRPr="00A61217" w:rsidRDefault="00BD3E2A" w:rsidP="00A61217">
            <w:pPr>
              <w:pStyle w:val="TableHeading"/>
            </w:pPr>
            <w:r w:rsidRPr="00A6121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D3E2A" w:rsidRPr="00A61217" w:rsidRDefault="00BD3E2A" w:rsidP="00A61217">
            <w:pPr>
              <w:pStyle w:val="TableHeading"/>
            </w:pPr>
            <w:r w:rsidRPr="00A6121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D3E2A" w:rsidRPr="00A61217" w:rsidRDefault="00BD3E2A" w:rsidP="00A61217">
            <w:pPr>
              <w:pStyle w:val="TableHeading"/>
            </w:pPr>
            <w:r w:rsidRPr="00A61217">
              <w:t>Column 3</w:t>
            </w:r>
          </w:p>
        </w:tc>
      </w:tr>
      <w:tr w:rsidR="00BD3E2A" w:rsidRPr="00A61217" w:rsidTr="00AA2D0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D3E2A" w:rsidRPr="00A61217" w:rsidRDefault="00BD3E2A" w:rsidP="00A61217">
            <w:pPr>
              <w:pStyle w:val="TableHeading"/>
            </w:pPr>
            <w:r w:rsidRPr="00A6121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D3E2A" w:rsidRPr="00A61217" w:rsidRDefault="00BD3E2A" w:rsidP="00A61217">
            <w:pPr>
              <w:pStyle w:val="TableHeading"/>
            </w:pPr>
            <w:r w:rsidRPr="00A6121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D3E2A" w:rsidRPr="00A61217" w:rsidRDefault="00BD3E2A" w:rsidP="00A61217">
            <w:pPr>
              <w:pStyle w:val="TableHeading"/>
            </w:pPr>
            <w:r w:rsidRPr="00A61217">
              <w:t>Date/Details</w:t>
            </w:r>
          </w:p>
        </w:tc>
      </w:tr>
      <w:tr w:rsidR="00BD3E2A" w:rsidRPr="00A61217" w:rsidTr="00AA2D01"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3E2A" w:rsidRPr="00A61217" w:rsidRDefault="00BD3E2A" w:rsidP="00A61217">
            <w:pPr>
              <w:pStyle w:val="Tabletext"/>
            </w:pPr>
            <w:r w:rsidRPr="00A61217">
              <w:t xml:space="preserve">1.  </w:t>
            </w:r>
            <w:r w:rsidR="00AA2D01" w:rsidRPr="00A61217">
              <w:t>Schedule</w:t>
            </w:r>
            <w:r w:rsidR="00A61217" w:rsidRPr="00A61217">
              <w:t> </w:t>
            </w:r>
            <w:r w:rsidR="00AA2D01" w:rsidRPr="00A61217"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3E2A" w:rsidRPr="00A61217" w:rsidRDefault="00FB7758" w:rsidP="00A61217">
            <w:pPr>
              <w:pStyle w:val="Tabletext"/>
            </w:pPr>
            <w:r w:rsidRPr="00A61217">
              <w:rPr>
                <w:lang w:eastAsia="en-US"/>
              </w:rPr>
              <w:t>The first 1</w:t>
            </w:r>
            <w:r w:rsidR="00A61217" w:rsidRPr="00A61217">
              <w:rPr>
                <w:lang w:eastAsia="en-US"/>
              </w:rPr>
              <w:t> </w:t>
            </w:r>
            <w:r w:rsidRPr="00A61217">
              <w:rPr>
                <w:lang w:eastAsia="en-US"/>
              </w:rPr>
              <w:t>January, 1</w:t>
            </w:r>
            <w:r w:rsidR="00A61217" w:rsidRPr="00A61217">
              <w:rPr>
                <w:lang w:eastAsia="en-US"/>
              </w:rPr>
              <w:t> </w:t>
            </w:r>
            <w:r w:rsidRPr="00A61217">
              <w:rPr>
                <w:lang w:eastAsia="en-US"/>
              </w:rPr>
              <w:t>April, 1</w:t>
            </w:r>
            <w:r w:rsidR="00A61217" w:rsidRPr="00A61217">
              <w:rPr>
                <w:lang w:eastAsia="en-US"/>
              </w:rPr>
              <w:t> </w:t>
            </w:r>
            <w:r w:rsidRPr="00A61217">
              <w:rPr>
                <w:lang w:eastAsia="en-US"/>
              </w:rPr>
              <w:t>July or 1</w:t>
            </w:r>
            <w:r w:rsidR="00A61217" w:rsidRPr="00A61217">
              <w:rPr>
                <w:lang w:eastAsia="en-US"/>
              </w:rPr>
              <w:t> </w:t>
            </w:r>
            <w:r w:rsidRPr="00A61217">
              <w:rPr>
                <w:lang w:eastAsia="en-US"/>
              </w:rPr>
              <w:t>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3E2A" w:rsidRPr="00A61217" w:rsidRDefault="00BD3E2A" w:rsidP="00A61217">
            <w:pPr>
              <w:pStyle w:val="Tabletext"/>
            </w:pPr>
            <w:bookmarkStart w:id="0" w:name="_GoBack"/>
            <w:bookmarkEnd w:id="0"/>
          </w:p>
        </w:tc>
      </w:tr>
    </w:tbl>
    <w:p w:rsidR="00AA2D01" w:rsidRPr="00A61217" w:rsidRDefault="00AA2D01" w:rsidP="00A61217">
      <w:pPr>
        <w:pStyle w:val="ActHead6"/>
        <w:pageBreakBefore/>
      </w:pPr>
      <w:bookmarkStart w:id="1" w:name="_Toc11244874"/>
      <w:bookmarkStart w:id="2" w:name="opcCurrentFind"/>
      <w:bookmarkStart w:id="3" w:name="_Toc391373900"/>
      <w:r w:rsidRPr="00A61217">
        <w:rPr>
          <w:rStyle w:val="CharAmSchNo"/>
        </w:rPr>
        <w:lastRenderedPageBreak/>
        <w:t>Schedule</w:t>
      </w:r>
      <w:r w:rsidR="00A61217" w:rsidRPr="00A61217">
        <w:rPr>
          <w:rStyle w:val="CharAmSchNo"/>
        </w:rPr>
        <w:t> </w:t>
      </w:r>
      <w:r w:rsidRPr="00A61217">
        <w:rPr>
          <w:rStyle w:val="CharAmSchNo"/>
        </w:rPr>
        <w:t>1</w:t>
      </w:r>
      <w:r w:rsidRPr="00A61217">
        <w:t>—</w:t>
      </w:r>
      <w:r w:rsidRPr="00A61217">
        <w:rPr>
          <w:rStyle w:val="CharAmSchText"/>
        </w:rPr>
        <w:t>Testamentary trusts</w:t>
      </w:r>
      <w:bookmarkEnd w:id="1"/>
    </w:p>
    <w:bookmarkEnd w:id="2"/>
    <w:p w:rsidR="00BD3E2A" w:rsidRPr="00A61217" w:rsidRDefault="00BD3E2A" w:rsidP="00A61217">
      <w:pPr>
        <w:pStyle w:val="ActHead9"/>
      </w:pPr>
      <w:r w:rsidRPr="00A61217">
        <w:t>Income Tax Assessment Act 1936</w:t>
      </w:r>
    </w:p>
    <w:p w:rsidR="00BD3E2A" w:rsidRPr="00A61217" w:rsidRDefault="006829EE" w:rsidP="00A61217">
      <w:pPr>
        <w:pStyle w:val="ItemHead"/>
      </w:pPr>
      <w:r w:rsidRPr="00A61217">
        <w:t>1</w:t>
      </w:r>
      <w:r w:rsidR="00BD3E2A" w:rsidRPr="00A61217">
        <w:t xml:space="preserve">  </w:t>
      </w:r>
      <w:r w:rsidR="00E0679C" w:rsidRPr="00A61217">
        <w:t>Paragraph 102AG(2)(a)</w:t>
      </w:r>
    </w:p>
    <w:p w:rsidR="00E0679C" w:rsidRPr="00A61217" w:rsidRDefault="00E0679C" w:rsidP="00A61217">
      <w:pPr>
        <w:pStyle w:val="Item"/>
      </w:pPr>
      <w:r w:rsidRPr="00A61217">
        <w:t xml:space="preserve">After “is assessable income”, insert “, of </w:t>
      </w:r>
      <w:r w:rsidR="00955AC0" w:rsidRPr="00A61217">
        <w:t>a</w:t>
      </w:r>
      <w:r w:rsidRPr="00A61217">
        <w:t xml:space="preserve"> kind covered by </w:t>
      </w:r>
      <w:r w:rsidR="00A61217" w:rsidRPr="00A61217">
        <w:t>subsection (</w:t>
      </w:r>
      <w:r w:rsidRPr="00A61217">
        <w:t>2AA),”.</w:t>
      </w:r>
    </w:p>
    <w:p w:rsidR="00E0679C" w:rsidRPr="00A61217" w:rsidRDefault="00E0679C" w:rsidP="00A61217">
      <w:pPr>
        <w:pStyle w:val="ItemHead"/>
      </w:pPr>
      <w:r w:rsidRPr="00A61217">
        <w:t>2  After subsection</w:t>
      </w:r>
      <w:r w:rsidR="00A61217" w:rsidRPr="00A61217">
        <w:t> </w:t>
      </w:r>
      <w:r w:rsidRPr="00A61217">
        <w:t>102AG(2)</w:t>
      </w:r>
    </w:p>
    <w:p w:rsidR="00E0679C" w:rsidRPr="00A61217" w:rsidRDefault="00E0679C" w:rsidP="00A61217">
      <w:pPr>
        <w:pStyle w:val="Item"/>
      </w:pPr>
      <w:r w:rsidRPr="00A61217">
        <w:t>Insert:</w:t>
      </w:r>
    </w:p>
    <w:p w:rsidR="00E0679C" w:rsidRPr="00A61217" w:rsidRDefault="00E0679C" w:rsidP="00A61217">
      <w:pPr>
        <w:pStyle w:val="subsection"/>
      </w:pPr>
      <w:r w:rsidRPr="00A61217">
        <w:tab/>
        <w:t>(2AA)</w:t>
      </w:r>
      <w:r w:rsidRPr="00A61217">
        <w:tab/>
        <w:t>For the purposes of</w:t>
      </w:r>
      <w:r w:rsidR="00955AC0" w:rsidRPr="00A61217">
        <w:t xml:space="preserve"> </w:t>
      </w:r>
      <w:r w:rsidR="00A61217" w:rsidRPr="00A61217">
        <w:t>paragraph (</w:t>
      </w:r>
      <w:r w:rsidRPr="00A61217">
        <w:t>2)(a), assessable income of a trust estate is of a kind covered by this subsection if:</w:t>
      </w:r>
    </w:p>
    <w:p w:rsidR="00E0679C" w:rsidRPr="00A61217" w:rsidRDefault="00E0679C" w:rsidP="00A61217">
      <w:pPr>
        <w:pStyle w:val="paragraph"/>
      </w:pPr>
      <w:r w:rsidRPr="00A61217">
        <w:tab/>
        <w:t>(a)</w:t>
      </w:r>
      <w:r w:rsidRPr="00A61217">
        <w:tab/>
        <w:t xml:space="preserve">the assessable income is </w:t>
      </w:r>
      <w:r w:rsidR="003F24DB" w:rsidRPr="00A61217">
        <w:t>derived</w:t>
      </w:r>
      <w:r w:rsidR="006633DA" w:rsidRPr="00A61217">
        <w:t xml:space="preserve"> by </w:t>
      </w:r>
      <w:r w:rsidR="00FB7758" w:rsidRPr="00A61217">
        <w:t xml:space="preserve">the </w:t>
      </w:r>
      <w:r w:rsidR="006633DA" w:rsidRPr="00A61217">
        <w:t>trustee of the trust estate</w:t>
      </w:r>
      <w:r w:rsidR="003F24DB" w:rsidRPr="00A61217">
        <w:t xml:space="preserve"> </w:t>
      </w:r>
      <w:r w:rsidRPr="00A61217">
        <w:t>from property; and</w:t>
      </w:r>
    </w:p>
    <w:p w:rsidR="007818B3" w:rsidRPr="00A61217" w:rsidRDefault="00E0679C" w:rsidP="00A61217">
      <w:pPr>
        <w:pStyle w:val="paragraph"/>
      </w:pPr>
      <w:r w:rsidRPr="00A61217">
        <w:tab/>
        <w:t>(b)</w:t>
      </w:r>
      <w:r w:rsidRPr="00A61217">
        <w:tab/>
      </w:r>
      <w:r w:rsidR="006633DA" w:rsidRPr="00A61217">
        <w:t>the property satisfie</w:t>
      </w:r>
      <w:r w:rsidR="00263A83" w:rsidRPr="00A61217">
        <w:t>s</w:t>
      </w:r>
      <w:r w:rsidR="006633DA" w:rsidRPr="00A61217">
        <w:t xml:space="preserve"> any of the following requirements</w:t>
      </w:r>
      <w:r w:rsidR="007818B3" w:rsidRPr="00A61217">
        <w:t>:</w:t>
      </w:r>
    </w:p>
    <w:p w:rsidR="00E0679C" w:rsidRPr="00A61217" w:rsidRDefault="007818B3" w:rsidP="00A61217">
      <w:pPr>
        <w:pStyle w:val="paragraphsub"/>
      </w:pPr>
      <w:r w:rsidRPr="00A61217">
        <w:tab/>
        <w:t>(i)</w:t>
      </w:r>
      <w:r w:rsidRPr="00A61217">
        <w:tab/>
      </w:r>
      <w:r w:rsidR="00E0679C" w:rsidRPr="00A61217">
        <w:t xml:space="preserve">the property </w:t>
      </w:r>
      <w:r w:rsidR="0028402F" w:rsidRPr="00A61217">
        <w:t>was transferred</w:t>
      </w:r>
      <w:r w:rsidR="00E0679C" w:rsidRPr="00A61217">
        <w:t xml:space="preserve"> to the trustee of the trust estate</w:t>
      </w:r>
      <w:r w:rsidR="00AA2D01" w:rsidRPr="00A61217">
        <w:t xml:space="preserve"> to</w:t>
      </w:r>
      <w:r w:rsidR="0028402F" w:rsidRPr="00A61217">
        <w:t xml:space="preserve"> benefit the beneficiary </w:t>
      </w:r>
      <w:r w:rsidR="00E0679C" w:rsidRPr="00A61217">
        <w:t>from the estate o</w:t>
      </w:r>
      <w:r w:rsidRPr="00A61217">
        <w:t>f the deceased person concerne</w:t>
      </w:r>
      <w:r w:rsidR="00FB7758" w:rsidRPr="00A61217">
        <w:t xml:space="preserve">d, as a result of the will, codicil, intestacy or order of a court mentioned in </w:t>
      </w:r>
      <w:r w:rsidR="00A61217" w:rsidRPr="00A61217">
        <w:t>paragraph (</w:t>
      </w:r>
      <w:r w:rsidR="00FB7758" w:rsidRPr="00A61217">
        <w:t>2)(a)</w:t>
      </w:r>
      <w:r w:rsidRPr="00A61217">
        <w:t>;</w:t>
      </w:r>
    </w:p>
    <w:p w:rsidR="006633DA" w:rsidRPr="00A61217" w:rsidRDefault="006633DA" w:rsidP="00A61217">
      <w:pPr>
        <w:pStyle w:val="paragraphsub"/>
      </w:pPr>
      <w:r w:rsidRPr="00A61217">
        <w:tab/>
        <w:t>(ii)</w:t>
      </w:r>
      <w:r w:rsidRPr="00A61217">
        <w:tab/>
        <w:t>the property, in th</w:t>
      </w:r>
      <w:r w:rsidR="00FB7758" w:rsidRPr="00A61217">
        <w:t xml:space="preserve">e opinion of the Commissioner, </w:t>
      </w:r>
      <w:r w:rsidRPr="00A61217">
        <w:t xml:space="preserve"> represents accumulations of income </w:t>
      </w:r>
      <w:r w:rsidR="00FB7758" w:rsidRPr="00A61217">
        <w:t xml:space="preserve">or capital </w:t>
      </w:r>
      <w:r w:rsidRPr="00A61217">
        <w:t xml:space="preserve">from property that satisfies the requirement in </w:t>
      </w:r>
      <w:r w:rsidR="00A61217" w:rsidRPr="00A61217">
        <w:t>subparagraph (</w:t>
      </w:r>
      <w:r w:rsidRPr="00A61217">
        <w:t>i);</w:t>
      </w:r>
    </w:p>
    <w:p w:rsidR="006633DA" w:rsidRPr="00A61217" w:rsidRDefault="006633DA" w:rsidP="00A61217">
      <w:pPr>
        <w:pStyle w:val="paragraphsub"/>
      </w:pPr>
      <w:r w:rsidRPr="00A61217">
        <w:tab/>
        <w:t>(iii)</w:t>
      </w:r>
      <w:r w:rsidRPr="00A61217">
        <w:tab/>
        <w:t>the property, in th</w:t>
      </w:r>
      <w:r w:rsidR="00FB7758" w:rsidRPr="00A61217">
        <w:t>e opinion of the Commissioner,</w:t>
      </w:r>
      <w:r w:rsidR="00FB7758" w:rsidRPr="00A61217">
        <w:rPr>
          <w:i/>
        </w:rPr>
        <w:t xml:space="preserve"> </w:t>
      </w:r>
      <w:r w:rsidRPr="00A61217">
        <w:t xml:space="preserve"> represents accumulations of income </w:t>
      </w:r>
      <w:r w:rsidR="00FB7758" w:rsidRPr="00A61217">
        <w:t xml:space="preserve">or capital </w:t>
      </w:r>
      <w:r w:rsidRPr="00A61217">
        <w:t xml:space="preserve">from property that satisfies the requirement in </w:t>
      </w:r>
      <w:r w:rsidR="00A61217" w:rsidRPr="00A61217">
        <w:t>subparagraph (</w:t>
      </w:r>
      <w:r w:rsidRPr="00A61217">
        <w:t>ii), or (because of a previous operation of this subparagraph) the requirement in this subparagraph.</w:t>
      </w:r>
    </w:p>
    <w:p w:rsidR="00D01A1E" w:rsidRPr="00A61217" w:rsidRDefault="00D01A1E" w:rsidP="00A61217">
      <w:pPr>
        <w:pStyle w:val="ItemHead"/>
      </w:pPr>
      <w:r w:rsidRPr="00A61217">
        <w:t>3  Application</w:t>
      </w:r>
    </w:p>
    <w:p w:rsidR="00D01A1E" w:rsidRPr="00A61217" w:rsidRDefault="00D01A1E" w:rsidP="00A61217">
      <w:pPr>
        <w:pStyle w:val="Item"/>
      </w:pPr>
      <w:r w:rsidRPr="00A61217">
        <w:t>The amendments made by this Schedule</w:t>
      </w:r>
      <w:r w:rsidR="00955AC0" w:rsidRPr="00A61217">
        <w:t xml:space="preserve"> </w:t>
      </w:r>
      <w:r w:rsidR="00AA2D01" w:rsidRPr="00A61217">
        <w:t xml:space="preserve">apply in relation to assets </w:t>
      </w:r>
      <w:r w:rsidRPr="00A61217">
        <w:t xml:space="preserve">acquired by or </w:t>
      </w:r>
      <w:r w:rsidR="008E23BA" w:rsidRPr="00A61217">
        <w:t>transferred</w:t>
      </w:r>
      <w:r w:rsidR="00AA2D01" w:rsidRPr="00A61217">
        <w:t xml:space="preserve"> to</w:t>
      </w:r>
      <w:r w:rsidRPr="00A61217">
        <w:t xml:space="preserve"> the trustee of a trust estate on or after 1</w:t>
      </w:r>
      <w:r w:rsidR="00A61217" w:rsidRPr="00A61217">
        <w:t> </w:t>
      </w:r>
      <w:r w:rsidRPr="00A61217">
        <w:t>July 2019.</w:t>
      </w:r>
    </w:p>
    <w:bookmarkEnd w:id="3"/>
    <w:p w:rsidR="00D01A1E" w:rsidRPr="00A61217" w:rsidRDefault="00D01A1E" w:rsidP="00A61217">
      <w:pPr>
        <w:pStyle w:val="notedraft"/>
      </w:pPr>
    </w:p>
    <w:sectPr w:rsidR="00D01A1E" w:rsidRPr="00A61217" w:rsidSect="00A61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E2A" w:rsidRDefault="00BD3E2A" w:rsidP="00664C63">
      <w:pPr>
        <w:spacing w:line="240" w:lineRule="auto"/>
      </w:pPr>
      <w:r>
        <w:separator/>
      </w:r>
    </w:p>
  </w:endnote>
  <w:endnote w:type="continuationSeparator" w:id="0">
    <w:p w:rsidR="00BD3E2A" w:rsidRDefault="00BD3E2A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A61217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A61217">
      <w:rPr>
        <w:i/>
        <w:noProof/>
        <w:sz w:val="18"/>
      </w:rPr>
      <w:t>2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2D" w:rsidRDefault="007763DF" w:rsidP="00A61217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C148193" wp14:editId="59BB9913">
              <wp:simplePos x="0" y="0"/>
              <wp:positionH relativeFrom="column">
                <wp:posOffset>203835</wp:posOffset>
              </wp:positionH>
              <wp:positionV relativeFrom="page">
                <wp:posOffset>9886950</wp:posOffset>
              </wp:positionV>
              <wp:extent cx="4405745" cy="403761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5745" cy="40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63DF" w:rsidRPr="00A61217" w:rsidRDefault="007763DF" w:rsidP="007763D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7763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481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.05pt;margin-top:778.5pt;width:346.9pt;height:31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" stroked="f" strokeweight=".5pt">
              <v:path arrowok="t"/>
              <v:textbox>
                <w:txbxContent>
                  <w:p w:rsidR="007763DF" w:rsidRPr="00A61217" w:rsidRDefault="007763DF" w:rsidP="007763D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7763D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763DF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A612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E2A" w:rsidRDefault="00BD3E2A" w:rsidP="00664C63">
      <w:pPr>
        <w:spacing w:line="240" w:lineRule="auto"/>
      </w:pPr>
      <w:r>
        <w:separator/>
      </w:r>
    </w:p>
  </w:footnote>
  <w:footnote w:type="continuationSeparator" w:id="0">
    <w:p w:rsidR="00BD3E2A" w:rsidRDefault="00BD3E2A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A61217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39CA63" wp14:editId="2E163B9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5745" cy="403761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5745" cy="40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1217" w:rsidRPr="00A61217" w:rsidRDefault="007763DF" w:rsidP="00A612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7763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9CA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11.3pt;width:346.9pt;height:31.8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" stroked="f" strokeweight=".5pt">
              <v:path arrowok="t"/>
              <v:textbox>
                <w:txbxContent>
                  <w:p w:rsidR="00A61217" w:rsidRPr="00A61217" w:rsidRDefault="007763DF" w:rsidP="00A6121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7763D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EFCE7EA-D97A-40AB-9754-7D9868427CAE}"/>
    <w:docVar w:name="dgnword-eventsink" w:val="297465712"/>
  </w:docVars>
  <w:rsids>
    <w:rsidRoot w:val="00BD3E2A"/>
    <w:rsid w:val="00012623"/>
    <w:rsid w:val="000136AF"/>
    <w:rsid w:val="00014B9A"/>
    <w:rsid w:val="00030A3A"/>
    <w:rsid w:val="00055D20"/>
    <w:rsid w:val="000614BF"/>
    <w:rsid w:val="00073C5A"/>
    <w:rsid w:val="00087033"/>
    <w:rsid w:val="000A4201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25871"/>
    <w:rsid w:val="00166C2F"/>
    <w:rsid w:val="00182C9A"/>
    <w:rsid w:val="0018435F"/>
    <w:rsid w:val="001939E1"/>
    <w:rsid w:val="00195382"/>
    <w:rsid w:val="001B0F61"/>
    <w:rsid w:val="001C69C4"/>
    <w:rsid w:val="001E3590"/>
    <w:rsid w:val="001E7407"/>
    <w:rsid w:val="0021250A"/>
    <w:rsid w:val="002277A0"/>
    <w:rsid w:val="00240749"/>
    <w:rsid w:val="00244C8D"/>
    <w:rsid w:val="00263A83"/>
    <w:rsid w:val="0028402F"/>
    <w:rsid w:val="00296415"/>
    <w:rsid w:val="00297ECB"/>
    <w:rsid w:val="002A38F0"/>
    <w:rsid w:val="002C085A"/>
    <w:rsid w:val="002D043A"/>
    <w:rsid w:val="002F08B3"/>
    <w:rsid w:val="00305C47"/>
    <w:rsid w:val="00313C6F"/>
    <w:rsid w:val="0033411C"/>
    <w:rsid w:val="00334771"/>
    <w:rsid w:val="003415D3"/>
    <w:rsid w:val="00352B0F"/>
    <w:rsid w:val="00362DD9"/>
    <w:rsid w:val="003760B1"/>
    <w:rsid w:val="003B0F1E"/>
    <w:rsid w:val="003D0317"/>
    <w:rsid w:val="003D0BFE"/>
    <w:rsid w:val="003D5700"/>
    <w:rsid w:val="003D7931"/>
    <w:rsid w:val="003F24DB"/>
    <w:rsid w:val="003F60D2"/>
    <w:rsid w:val="00402376"/>
    <w:rsid w:val="004043EE"/>
    <w:rsid w:val="0040616D"/>
    <w:rsid w:val="00410621"/>
    <w:rsid w:val="004116CD"/>
    <w:rsid w:val="004168B4"/>
    <w:rsid w:val="00424CA9"/>
    <w:rsid w:val="00427D10"/>
    <w:rsid w:val="0044291A"/>
    <w:rsid w:val="00496F97"/>
    <w:rsid w:val="004A6D1A"/>
    <w:rsid w:val="004E2F54"/>
    <w:rsid w:val="004E3680"/>
    <w:rsid w:val="005104CE"/>
    <w:rsid w:val="00516B8D"/>
    <w:rsid w:val="00537FBC"/>
    <w:rsid w:val="00543850"/>
    <w:rsid w:val="00573814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11C2E"/>
    <w:rsid w:val="006444FB"/>
    <w:rsid w:val="0065106B"/>
    <w:rsid w:val="006527A6"/>
    <w:rsid w:val="006633DA"/>
    <w:rsid w:val="00664C63"/>
    <w:rsid w:val="00677CC2"/>
    <w:rsid w:val="00681A4A"/>
    <w:rsid w:val="006829EE"/>
    <w:rsid w:val="00691250"/>
    <w:rsid w:val="0069207B"/>
    <w:rsid w:val="006B51F1"/>
    <w:rsid w:val="006C7F8C"/>
    <w:rsid w:val="006D3764"/>
    <w:rsid w:val="006F0B85"/>
    <w:rsid w:val="00700B2C"/>
    <w:rsid w:val="00713084"/>
    <w:rsid w:val="007173B8"/>
    <w:rsid w:val="00731E00"/>
    <w:rsid w:val="00732A85"/>
    <w:rsid w:val="007440B7"/>
    <w:rsid w:val="0075226A"/>
    <w:rsid w:val="007627F4"/>
    <w:rsid w:val="007715C9"/>
    <w:rsid w:val="00774EDD"/>
    <w:rsid w:val="007757EC"/>
    <w:rsid w:val="007763DF"/>
    <w:rsid w:val="007818B3"/>
    <w:rsid w:val="007845BF"/>
    <w:rsid w:val="00795FCE"/>
    <w:rsid w:val="007A659A"/>
    <w:rsid w:val="007B081F"/>
    <w:rsid w:val="007E4CC8"/>
    <w:rsid w:val="00802BE4"/>
    <w:rsid w:val="008073EA"/>
    <w:rsid w:val="00830815"/>
    <w:rsid w:val="00833779"/>
    <w:rsid w:val="00856A31"/>
    <w:rsid w:val="008754D0"/>
    <w:rsid w:val="00883892"/>
    <w:rsid w:val="008936C4"/>
    <w:rsid w:val="00897AD6"/>
    <w:rsid w:val="008A6470"/>
    <w:rsid w:val="008B65E5"/>
    <w:rsid w:val="008D0EE0"/>
    <w:rsid w:val="008E05CA"/>
    <w:rsid w:val="008E23BA"/>
    <w:rsid w:val="008F3E69"/>
    <w:rsid w:val="00932377"/>
    <w:rsid w:val="00932FA3"/>
    <w:rsid w:val="00934B8A"/>
    <w:rsid w:val="00955AC0"/>
    <w:rsid w:val="0095602D"/>
    <w:rsid w:val="009620C2"/>
    <w:rsid w:val="00A02D2D"/>
    <w:rsid w:val="00A120DD"/>
    <w:rsid w:val="00A231E2"/>
    <w:rsid w:val="00A25627"/>
    <w:rsid w:val="00A415B9"/>
    <w:rsid w:val="00A61217"/>
    <w:rsid w:val="00A64912"/>
    <w:rsid w:val="00A70A74"/>
    <w:rsid w:val="00AA2D01"/>
    <w:rsid w:val="00AA5445"/>
    <w:rsid w:val="00AB5A90"/>
    <w:rsid w:val="00AC0DBE"/>
    <w:rsid w:val="00AD27B3"/>
    <w:rsid w:val="00AD5641"/>
    <w:rsid w:val="00AE59F7"/>
    <w:rsid w:val="00AE7BD7"/>
    <w:rsid w:val="00AF09D0"/>
    <w:rsid w:val="00B05DED"/>
    <w:rsid w:val="00B26413"/>
    <w:rsid w:val="00B2756B"/>
    <w:rsid w:val="00B30BBF"/>
    <w:rsid w:val="00B33B3C"/>
    <w:rsid w:val="00B340B6"/>
    <w:rsid w:val="00B3608C"/>
    <w:rsid w:val="00B372A6"/>
    <w:rsid w:val="00B429C2"/>
    <w:rsid w:val="00B61C25"/>
    <w:rsid w:val="00B70E56"/>
    <w:rsid w:val="00BB7FBE"/>
    <w:rsid w:val="00BC30F2"/>
    <w:rsid w:val="00BD1655"/>
    <w:rsid w:val="00BD3E2A"/>
    <w:rsid w:val="00BE719A"/>
    <w:rsid w:val="00BE720A"/>
    <w:rsid w:val="00C04EF6"/>
    <w:rsid w:val="00C42BF8"/>
    <w:rsid w:val="00C50043"/>
    <w:rsid w:val="00C53114"/>
    <w:rsid w:val="00C723B9"/>
    <w:rsid w:val="00C7573B"/>
    <w:rsid w:val="00C77D10"/>
    <w:rsid w:val="00CB0EA8"/>
    <w:rsid w:val="00CC7A09"/>
    <w:rsid w:val="00CF0BB2"/>
    <w:rsid w:val="00CF4975"/>
    <w:rsid w:val="00D01A1E"/>
    <w:rsid w:val="00D13441"/>
    <w:rsid w:val="00D3213F"/>
    <w:rsid w:val="00D374CE"/>
    <w:rsid w:val="00D40252"/>
    <w:rsid w:val="00D70DFB"/>
    <w:rsid w:val="00D766DF"/>
    <w:rsid w:val="00D9284D"/>
    <w:rsid w:val="00DC7014"/>
    <w:rsid w:val="00DD314D"/>
    <w:rsid w:val="00E05704"/>
    <w:rsid w:val="00E0679C"/>
    <w:rsid w:val="00E1363F"/>
    <w:rsid w:val="00E54CAB"/>
    <w:rsid w:val="00E65E26"/>
    <w:rsid w:val="00E74DC7"/>
    <w:rsid w:val="00E85CB9"/>
    <w:rsid w:val="00E94998"/>
    <w:rsid w:val="00ED1A6C"/>
    <w:rsid w:val="00EE6DCC"/>
    <w:rsid w:val="00EF2E3A"/>
    <w:rsid w:val="00F0132A"/>
    <w:rsid w:val="00F078DC"/>
    <w:rsid w:val="00F5076A"/>
    <w:rsid w:val="00F71234"/>
    <w:rsid w:val="00F8103A"/>
    <w:rsid w:val="00FA3991"/>
    <w:rsid w:val="00FB7758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121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7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7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7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7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7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7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7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61217"/>
  </w:style>
  <w:style w:type="paragraph" w:customStyle="1" w:styleId="OPCParaBase">
    <w:name w:val="OPCParaBase"/>
    <w:qFormat/>
    <w:rsid w:val="00A6121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6121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6121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6121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6121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6121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6121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121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6121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6121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6121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61217"/>
  </w:style>
  <w:style w:type="paragraph" w:customStyle="1" w:styleId="Blocks">
    <w:name w:val="Blocks"/>
    <w:aliases w:val="bb"/>
    <w:basedOn w:val="OPCParaBase"/>
    <w:qFormat/>
    <w:rsid w:val="00A6121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612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6121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61217"/>
    <w:rPr>
      <w:i/>
    </w:rPr>
  </w:style>
  <w:style w:type="paragraph" w:customStyle="1" w:styleId="BoxList">
    <w:name w:val="BoxList"/>
    <w:aliases w:val="bl"/>
    <w:basedOn w:val="BoxText"/>
    <w:qFormat/>
    <w:rsid w:val="00A6121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6121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6121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61217"/>
    <w:pPr>
      <w:ind w:left="1985" w:hanging="851"/>
    </w:pPr>
  </w:style>
  <w:style w:type="character" w:customStyle="1" w:styleId="CharAmPartNo">
    <w:name w:val="CharAmPartNo"/>
    <w:basedOn w:val="OPCCharBase"/>
    <w:qFormat/>
    <w:rsid w:val="00A61217"/>
  </w:style>
  <w:style w:type="character" w:customStyle="1" w:styleId="CharAmPartText">
    <w:name w:val="CharAmPartText"/>
    <w:basedOn w:val="OPCCharBase"/>
    <w:qFormat/>
    <w:rsid w:val="00A61217"/>
  </w:style>
  <w:style w:type="character" w:customStyle="1" w:styleId="CharAmSchNo">
    <w:name w:val="CharAmSchNo"/>
    <w:basedOn w:val="OPCCharBase"/>
    <w:qFormat/>
    <w:rsid w:val="00A61217"/>
  </w:style>
  <w:style w:type="character" w:customStyle="1" w:styleId="CharAmSchText">
    <w:name w:val="CharAmSchText"/>
    <w:basedOn w:val="OPCCharBase"/>
    <w:qFormat/>
    <w:rsid w:val="00A61217"/>
  </w:style>
  <w:style w:type="character" w:customStyle="1" w:styleId="CharBoldItalic">
    <w:name w:val="CharBoldItalic"/>
    <w:basedOn w:val="OPCCharBase"/>
    <w:uiPriority w:val="1"/>
    <w:qFormat/>
    <w:rsid w:val="00A61217"/>
    <w:rPr>
      <w:b/>
      <w:i/>
    </w:rPr>
  </w:style>
  <w:style w:type="character" w:customStyle="1" w:styleId="CharChapNo">
    <w:name w:val="CharChapNo"/>
    <w:basedOn w:val="OPCCharBase"/>
    <w:uiPriority w:val="1"/>
    <w:qFormat/>
    <w:rsid w:val="00A61217"/>
  </w:style>
  <w:style w:type="character" w:customStyle="1" w:styleId="CharChapText">
    <w:name w:val="CharChapText"/>
    <w:basedOn w:val="OPCCharBase"/>
    <w:uiPriority w:val="1"/>
    <w:qFormat/>
    <w:rsid w:val="00A61217"/>
  </w:style>
  <w:style w:type="character" w:customStyle="1" w:styleId="CharDivNo">
    <w:name w:val="CharDivNo"/>
    <w:basedOn w:val="OPCCharBase"/>
    <w:uiPriority w:val="1"/>
    <w:qFormat/>
    <w:rsid w:val="00A61217"/>
  </w:style>
  <w:style w:type="character" w:customStyle="1" w:styleId="CharDivText">
    <w:name w:val="CharDivText"/>
    <w:basedOn w:val="OPCCharBase"/>
    <w:uiPriority w:val="1"/>
    <w:qFormat/>
    <w:rsid w:val="00A61217"/>
  </w:style>
  <w:style w:type="character" w:customStyle="1" w:styleId="CharItalic">
    <w:name w:val="CharItalic"/>
    <w:basedOn w:val="OPCCharBase"/>
    <w:uiPriority w:val="1"/>
    <w:qFormat/>
    <w:rsid w:val="00A61217"/>
    <w:rPr>
      <w:i/>
    </w:rPr>
  </w:style>
  <w:style w:type="character" w:customStyle="1" w:styleId="CharPartNo">
    <w:name w:val="CharPartNo"/>
    <w:basedOn w:val="OPCCharBase"/>
    <w:uiPriority w:val="1"/>
    <w:qFormat/>
    <w:rsid w:val="00A61217"/>
  </w:style>
  <w:style w:type="character" w:customStyle="1" w:styleId="CharPartText">
    <w:name w:val="CharPartText"/>
    <w:basedOn w:val="OPCCharBase"/>
    <w:uiPriority w:val="1"/>
    <w:qFormat/>
    <w:rsid w:val="00A61217"/>
  </w:style>
  <w:style w:type="character" w:customStyle="1" w:styleId="CharSectno">
    <w:name w:val="CharSectno"/>
    <w:basedOn w:val="OPCCharBase"/>
    <w:qFormat/>
    <w:rsid w:val="00A61217"/>
  </w:style>
  <w:style w:type="character" w:customStyle="1" w:styleId="CharSubdNo">
    <w:name w:val="CharSubdNo"/>
    <w:basedOn w:val="OPCCharBase"/>
    <w:uiPriority w:val="1"/>
    <w:qFormat/>
    <w:rsid w:val="00A61217"/>
  </w:style>
  <w:style w:type="character" w:customStyle="1" w:styleId="CharSubdText">
    <w:name w:val="CharSubdText"/>
    <w:basedOn w:val="OPCCharBase"/>
    <w:uiPriority w:val="1"/>
    <w:qFormat/>
    <w:rsid w:val="00A61217"/>
  </w:style>
  <w:style w:type="paragraph" w:customStyle="1" w:styleId="CTA--">
    <w:name w:val="CTA --"/>
    <w:basedOn w:val="OPCParaBase"/>
    <w:next w:val="Normal"/>
    <w:rsid w:val="00A6121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6121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6121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6121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6121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6121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6121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6121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6121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6121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6121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6121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6121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6121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6121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6121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6121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6121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6121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6121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6121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6121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6121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6121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6121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6121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6121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6121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6121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6121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6121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6121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121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121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6121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6121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6121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6121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6121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6121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6121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6121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6121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6121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6121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6121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6121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6121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6121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6121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6121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612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6121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6121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6121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6121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6121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6121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6121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A6121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6121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6121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6121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6121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6121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6121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6121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6121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6121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6121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6121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6121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61217"/>
    <w:rPr>
      <w:sz w:val="16"/>
    </w:rPr>
  </w:style>
  <w:style w:type="table" w:customStyle="1" w:styleId="CFlag">
    <w:name w:val="CFlag"/>
    <w:basedOn w:val="TableNormal"/>
    <w:uiPriority w:val="99"/>
    <w:rsid w:val="00A61217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A6121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61217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61217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A6121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6121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6121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6121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6121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6121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6121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6121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6121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6121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61217"/>
  </w:style>
  <w:style w:type="character" w:customStyle="1" w:styleId="CharSubPartNoCASA">
    <w:name w:val="CharSubPartNo(CASA)"/>
    <w:basedOn w:val="OPCCharBase"/>
    <w:uiPriority w:val="1"/>
    <w:rsid w:val="00A61217"/>
  </w:style>
  <w:style w:type="paragraph" w:customStyle="1" w:styleId="ENoteTTIndentHeadingSub">
    <w:name w:val="ENoteTTIndentHeadingSub"/>
    <w:aliases w:val="enTTHis"/>
    <w:basedOn w:val="OPCParaBase"/>
    <w:rsid w:val="00A6121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6121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6121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6121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6121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612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61217"/>
    <w:rPr>
      <w:sz w:val="22"/>
    </w:rPr>
  </w:style>
  <w:style w:type="paragraph" w:customStyle="1" w:styleId="SOTextNote">
    <w:name w:val="SO TextNote"/>
    <w:aliases w:val="sont"/>
    <w:basedOn w:val="SOText"/>
    <w:qFormat/>
    <w:rsid w:val="00A6121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6121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61217"/>
    <w:rPr>
      <w:sz w:val="22"/>
    </w:rPr>
  </w:style>
  <w:style w:type="paragraph" w:customStyle="1" w:styleId="FileName">
    <w:name w:val="FileName"/>
    <w:basedOn w:val="Normal"/>
    <w:rsid w:val="00A61217"/>
  </w:style>
  <w:style w:type="paragraph" w:customStyle="1" w:styleId="TableHeading">
    <w:name w:val="TableHeading"/>
    <w:aliases w:val="th"/>
    <w:basedOn w:val="OPCParaBase"/>
    <w:next w:val="Tabletext"/>
    <w:rsid w:val="00A6121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6121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6121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6121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6121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6121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6121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6121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6121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612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6121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6121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A6121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6121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6121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6121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A6121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6121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6121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6121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61217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A6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A61217"/>
  </w:style>
  <w:style w:type="character" w:customStyle="1" w:styleId="subsectionChar">
    <w:name w:val="subsection Char"/>
    <w:aliases w:val="ss Char"/>
    <w:link w:val="subsection"/>
    <w:rsid w:val="00BD3E2A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BD3E2A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B77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7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7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7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7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7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7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75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1398</Characters>
  <Application>Microsoft Office Word</Application>
  <DocSecurity>2</DocSecurity>
  <PresentationFormat/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t398533-exposure draft-leg-testamentary trusts-final</vt:lpstr>
    </vt:vector>
  </TitlesOfParts>
  <Manager/>
  <Company/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t398533-exposure draft-leg-testamentary trusts-final</dc:title>
  <dc:subject/>
  <dc:creator/>
  <cp:keywords/>
  <dc:description/>
  <cp:lastModifiedBy/>
  <cp:revision>1</cp:revision>
  <dcterms:created xsi:type="dcterms:W3CDTF">2019-09-24T00:31:00Z</dcterms:created>
  <dcterms:modified xsi:type="dcterms:W3CDTF">2019-09-24T02:01:00Z</dcterms:modified>
  <cp:category/>
  <cp:contentStatus/>
  <dc:language>English</dc:language>
  <cp:version/>
</cp:coreProperties>
</file>