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613" w:rsidRDefault="00FD5613" w:rsidP="00FD5613">
      <w:pPr>
        <w:rPr>
          <w:rFonts w:ascii="Calibri" w:eastAsia="Times New Roman" w:hAnsi="Calibri"/>
          <w:lang w:val="en-US"/>
        </w:rPr>
      </w:pPr>
      <w:bookmarkStart w:id="0" w:name="_jsOm_E36C2A7CB0984B4ABFF32A12E12E3A0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Jason Bryce</w:t>
      </w:r>
      <w:bookmarkEnd w:id="2"/>
      <w:r>
        <w:rPr>
          <w:rFonts w:eastAsia="Times New Roman"/>
          <w:lang w:val="en-US"/>
        </w:rPr>
        <w:t xml:space="preserve"> &lt;jason.bryce@infochoice.com.au&gt;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3:12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Media &lt;media@treasury.gov.au&gt;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conspiracy theories circulating on social media</w:t>
      </w:r>
    </w:p>
    <w:p w:rsidR="00FD5613" w:rsidRDefault="00FD5613" w:rsidP="00FD5613">
      <w:pPr>
        <w:rPr>
          <w:lang w:eastAsia="en-US"/>
        </w:rPr>
      </w:pPr>
    </w:p>
    <w:p w:rsidR="00FD5613" w:rsidRDefault="00FD5613" w:rsidP="00FD5613">
      <w:r>
        <w:t xml:space="preserve">Hi Treasury people, </w:t>
      </w:r>
    </w:p>
    <w:p w:rsidR="00FD5613" w:rsidRDefault="00FD5613" w:rsidP="00FD5613"/>
    <w:p w:rsidR="00FD5613" w:rsidRDefault="00FD5613" w:rsidP="00FD5613">
      <w:r>
        <w:t xml:space="preserve">I am writing an article for </w:t>
      </w:r>
      <w:proofErr w:type="spellStart"/>
      <w:r>
        <w:t>InfoChoice</w:t>
      </w:r>
      <w:proofErr w:type="spellEnd"/>
      <w:r>
        <w:t xml:space="preserve"> on the Currency (Restrictions on the Use of Cash) Bill and of course I have come across the widely shared conspiracy theory promoted by the Citizens Electoral Council </w:t>
      </w:r>
      <w:hyperlink r:id="rId5" w:history="1">
        <w:r>
          <w:rPr>
            <w:rStyle w:val="Hyperlink"/>
          </w:rPr>
          <w:t>https://cecaust.com.au/media-releases/red-alert-scomo-declares-war-australian-people</w:t>
        </w:r>
      </w:hyperlink>
    </w:p>
    <w:p w:rsidR="00FD5613" w:rsidRDefault="00FD5613" w:rsidP="00FD5613"/>
    <w:p w:rsidR="00FD5613" w:rsidRDefault="00FD5613" w:rsidP="00FD5613">
      <w:r>
        <w:t xml:space="preserve">Can Treasury please provide comments in response to these </w:t>
      </w:r>
      <w:proofErr w:type="gramStart"/>
      <w:r>
        <w:t>questions:</w:t>
      </w:r>
      <w:proofErr w:type="gramEnd"/>
    </w:p>
    <w:p w:rsidR="00FD5613" w:rsidRDefault="00FD5613" w:rsidP="00FD5613"/>
    <w:p w:rsidR="00FD5613" w:rsidRDefault="00FD5613" w:rsidP="00FD5613">
      <w:pPr>
        <w:numPr>
          <w:ilvl w:val="0"/>
          <w:numId w:val="23"/>
        </w:numPr>
        <w:rPr>
          <w:rFonts w:eastAsia="Times New Roman"/>
        </w:rPr>
      </w:pPr>
      <w:r>
        <w:rPr>
          <w:rFonts w:eastAsia="Times New Roman"/>
        </w:rPr>
        <w:t>Does the government have any plans to ban cash completely?</w:t>
      </w:r>
    </w:p>
    <w:p w:rsidR="00FD5613" w:rsidRDefault="00FD5613" w:rsidP="00FD5613"/>
    <w:p w:rsidR="00FD5613" w:rsidRDefault="00FD5613" w:rsidP="00FD5613">
      <w:pPr>
        <w:numPr>
          <w:ilvl w:val="0"/>
          <w:numId w:val="23"/>
        </w:numPr>
        <w:rPr>
          <w:rFonts w:eastAsia="Times New Roman"/>
        </w:rPr>
      </w:pPr>
      <w:r>
        <w:rPr>
          <w:rFonts w:eastAsia="Times New Roman"/>
        </w:rPr>
        <w:t>Is this law preparing Australians for negative interest rates?</w:t>
      </w:r>
    </w:p>
    <w:p w:rsidR="00FD5613" w:rsidRDefault="00FD5613" w:rsidP="00FD5613"/>
    <w:p w:rsidR="00FD5613" w:rsidRDefault="00FD5613" w:rsidP="00FD5613">
      <w:pPr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Sincerely,</w:t>
      </w:r>
    </w:p>
    <w:p w:rsidR="00FD5613" w:rsidRDefault="00FD5613" w:rsidP="00FD5613">
      <w:pPr>
        <w:rPr>
          <w:rFonts w:ascii="Microsoft YaHei" w:eastAsia="Microsoft YaHei" w:hAnsi="Microsoft YaHei"/>
          <w:color w:val="32C5FF"/>
          <w:sz w:val="20"/>
          <w:szCs w:val="20"/>
        </w:rPr>
      </w:pPr>
    </w:p>
    <w:p w:rsidR="00FD5613" w:rsidRDefault="00FD5613" w:rsidP="00FD5613">
      <w:pPr>
        <w:rPr>
          <w:rFonts w:ascii="Microsoft YaHei" w:eastAsia="Microsoft YaHei" w:hAnsi="Microsoft YaHei" w:hint="eastAsia"/>
          <w:color w:val="32C5FF"/>
          <w:sz w:val="20"/>
          <w:szCs w:val="20"/>
        </w:rPr>
      </w:pPr>
      <w:r>
        <w:rPr>
          <w:rFonts w:ascii="Microsoft YaHei" w:eastAsia="Microsoft YaHei" w:hAnsi="Microsoft YaHei" w:hint="eastAsia"/>
          <w:color w:val="32C5FF"/>
          <w:sz w:val="20"/>
          <w:szCs w:val="20"/>
        </w:rPr>
        <w:t>Jason Bryce</w:t>
      </w:r>
    </w:p>
    <w:p w:rsidR="00FD5613" w:rsidRDefault="00FD5613" w:rsidP="00FD5613">
      <w:pPr>
        <w:spacing w:after="240"/>
        <w:rPr>
          <w:rFonts w:ascii="Calibri" w:hAnsi="Calibri" w:hint="eastAsia"/>
          <w:color w:val="164568"/>
          <w:sz w:val="8"/>
          <w:szCs w:val="8"/>
        </w:rPr>
      </w:pPr>
      <w:r>
        <w:rPr>
          <w:rFonts w:ascii="Microsoft YaHei" w:eastAsia="Microsoft YaHei" w:hAnsi="Microsoft YaHei" w:hint="eastAsia"/>
          <w:color w:val="164568"/>
          <w:sz w:val="18"/>
          <w:szCs w:val="18"/>
        </w:rPr>
        <w:t>Journalist &amp; Content Manager</w:t>
      </w:r>
    </w:p>
    <w:p w:rsidR="00FD5613" w:rsidRDefault="00FD5613" w:rsidP="00FD5613">
      <w:pPr>
        <w:rPr>
          <w:sz w:val="12"/>
          <w:szCs w:val="12"/>
        </w:rPr>
      </w:pPr>
      <w:r>
        <w:rPr>
          <w:noProof/>
        </w:rPr>
        <w:drawing>
          <wp:inline distT="0" distB="0" distL="0" distR="0">
            <wp:extent cx="1876425" cy="371475"/>
            <wp:effectExtent l="0" t="0" r="9525" b="9525"/>
            <wp:docPr id="11" name="Picture 11" descr="https://www.infochoice.com.au/wp-content/uploads/2019/0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infochoice.com.au/wp-content/uploads/2019/05/Logo.pn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613" w:rsidRDefault="00FD5613" w:rsidP="00FD5613">
      <w:pPr>
        <w:rPr>
          <w:rFonts w:ascii="Microsoft YaHei" w:eastAsia="Microsoft YaHei" w:hAnsi="Microsoft YaHei"/>
          <w:b/>
          <w:bCs/>
          <w:color w:val="32C5FF"/>
          <w:sz w:val="8"/>
          <w:szCs w:val="8"/>
        </w:rPr>
      </w:pPr>
    </w:p>
    <w:p w:rsidR="00FD5613" w:rsidRDefault="00FD5613" w:rsidP="00FD5613">
      <w:pPr>
        <w:rPr>
          <w:rFonts w:ascii="Microsoft YaHei" w:eastAsia="Microsoft YaHei" w:hAnsi="Microsoft YaHei" w:hint="eastAsia"/>
          <w:color w:val="32C5FF"/>
          <w:sz w:val="16"/>
          <w:szCs w:val="16"/>
        </w:rPr>
      </w:pPr>
      <w:proofErr w:type="gramStart"/>
      <w:r>
        <w:rPr>
          <w:rFonts w:ascii="Microsoft YaHei" w:eastAsia="Microsoft YaHei" w:hAnsi="Microsoft YaHei" w:hint="eastAsia"/>
          <w:b/>
          <w:bCs/>
          <w:color w:val="32C5FF"/>
          <w:sz w:val="16"/>
          <w:szCs w:val="16"/>
        </w:rPr>
        <w:t>m</w:t>
      </w:r>
      <w:proofErr w:type="gramEnd"/>
      <w:r>
        <w:rPr>
          <w:rFonts w:ascii="Microsoft YaHei" w:eastAsia="Microsoft YaHei" w:hAnsi="Microsoft YaHei" w:hint="eastAsia"/>
          <w:color w:val="32C5FF"/>
          <w:sz w:val="16"/>
          <w:szCs w:val="16"/>
        </w:rPr>
        <w:t xml:space="preserve"> </w:t>
      </w:r>
      <w:r>
        <w:rPr>
          <w:rFonts w:ascii="Microsoft YaHei" w:eastAsia="Microsoft YaHei" w:hAnsi="Microsoft YaHei" w:hint="eastAsia"/>
          <w:color w:val="164568"/>
          <w:sz w:val="16"/>
          <w:szCs w:val="16"/>
        </w:rPr>
        <w:t xml:space="preserve">0428 777 727 </w:t>
      </w:r>
    </w:p>
    <w:p w:rsidR="00FD5613" w:rsidRDefault="00FD5613" w:rsidP="00FD5613">
      <w:pPr>
        <w:rPr>
          <w:rFonts w:ascii="Microsoft YaHei" w:eastAsia="Microsoft YaHei" w:hAnsi="Microsoft YaHei" w:hint="eastAsia"/>
          <w:color w:val="32C5FF"/>
          <w:sz w:val="16"/>
          <w:szCs w:val="16"/>
        </w:rPr>
      </w:pPr>
      <w:proofErr w:type="gramStart"/>
      <w:r>
        <w:rPr>
          <w:rFonts w:ascii="Microsoft YaHei" w:eastAsia="Microsoft YaHei" w:hAnsi="Microsoft YaHei" w:hint="eastAsia"/>
          <w:b/>
          <w:bCs/>
          <w:color w:val="32C5FF"/>
          <w:sz w:val="16"/>
          <w:szCs w:val="16"/>
        </w:rPr>
        <w:t>a</w:t>
      </w:r>
      <w:proofErr w:type="gramEnd"/>
      <w:r>
        <w:rPr>
          <w:rFonts w:ascii="Microsoft YaHei" w:eastAsia="Microsoft YaHei" w:hAnsi="Microsoft YaHei" w:hint="eastAsia"/>
          <w:color w:val="32C5FF"/>
          <w:sz w:val="16"/>
          <w:szCs w:val="16"/>
        </w:rPr>
        <w:t xml:space="preserve"> </w:t>
      </w:r>
      <w:r>
        <w:rPr>
          <w:rFonts w:ascii="Microsoft YaHei" w:eastAsia="Microsoft YaHei" w:hAnsi="Microsoft YaHei" w:hint="eastAsia"/>
          <w:color w:val="164568"/>
          <w:sz w:val="16"/>
          <w:szCs w:val="16"/>
        </w:rPr>
        <w:t>Level 13, 10 Queens Road Melbourne VIC 3004</w:t>
      </w:r>
    </w:p>
    <w:p w:rsidR="00FD5613" w:rsidRDefault="00FD5613" w:rsidP="00FD5613">
      <w:pPr>
        <w:rPr>
          <w:rFonts w:ascii="Microsoft YaHei" w:eastAsia="Microsoft YaHei" w:hAnsi="Microsoft YaHei" w:hint="eastAsia"/>
          <w:color w:val="164568"/>
          <w:sz w:val="16"/>
          <w:szCs w:val="16"/>
        </w:rPr>
      </w:pPr>
      <w:proofErr w:type="gramStart"/>
      <w:r>
        <w:rPr>
          <w:rFonts w:ascii="Microsoft YaHei" w:eastAsia="Microsoft YaHei" w:hAnsi="Microsoft YaHei" w:hint="eastAsia"/>
          <w:color w:val="32C5FF"/>
          <w:sz w:val="16"/>
          <w:szCs w:val="16"/>
        </w:rPr>
        <w:t>e</w:t>
      </w:r>
      <w:proofErr w:type="gramEnd"/>
      <w:r>
        <w:rPr>
          <w:rFonts w:ascii="Microsoft YaHei" w:eastAsia="Microsoft YaHei" w:hAnsi="Microsoft YaHei" w:hint="eastAsia"/>
          <w:color w:val="32C5FF"/>
          <w:sz w:val="16"/>
          <w:szCs w:val="16"/>
        </w:rPr>
        <w:t xml:space="preserve"> </w:t>
      </w:r>
      <w:hyperlink r:id="rId8" w:history="1">
        <w:r>
          <w:rPr>
            <w:rStyle w:val="Hyperlink"/>
            <w:rFonts w:ascii="Microsoft YaHei" w:eastAsia="Microsoft YaHei" w:hAnsi="Microsoft YaHei" w:hint="eastAsia"/>
            <w:sz w:val="16"/>
            <w:szCs w:val="16"/>
          </w:rPr>
          <w:t>Jason.bryce@infochoice.com.au</w:t>
        </w:r>
      </w:hyperlink>
    </w:p>
    <w:p w:rsidR="00FD5613" w:rsidRDefault="00FD5613" w:rsidP="00FD5613">
      <w:pPr>
        <w:rPr>
          <w:rFonts w:ascii="Microsoft YaHei" w:eastAsia="Microsoft YaHei" w:hAnsi="Microsoft YaHei" w:hint="eastAsia"/>
          <w:color w:val="164568"/>
          <w:sz w:val="16"/>
          <w:szCs w:val="16"/>
        </w:rPr>
      </w:pPr>
      <w:r>
        <w:rPr>
          <w:rFonts w:ascii="Microsoft YaHei" w:eastAsia="Microsoft YaHei" w:hAnsi="Microsoft YaHei" w:hint="eastAsia"/>
          <w:color w:val="164568"/>
          <w:sz w:val="16"/>
          <w:szCs w:val="16"/>
        </w:rPr>
        <w:t>infochoice.com.au</w:t>
      </w:r>
    </w:p>
    <w:p w:rsidR="00FD5613" w:rsidRDefault="00FD5613" w:rsidP="00FD5613">
      <w:pPr>
        <w:rPr>
          <w:rFonts w:ascii="Microsoft YaHei" w:eastAsia="Microsoft YaHei" w:hAnsi="Microsoft YaHei" w:hint="eastAsia"/>
          <w:color w:val="164568"/>
          <w:sz w:val="12"/>
          <w:szCs w:val="12"/>
        </w:rPr>
      </w:pPr>
    </w:p>
    <w:p w:rsidR="00FD5613" w:rsidRDefault="00FD5613" w:rsidP="00FD5613">
      <w:pPr>
        <w:rPr>
          <w:rFonts w:ascii="Calibri" w:hAnsi="Calibri" w:hint="eastAsia"/>
          <w:sz w:val="22"/>
          <w:szCs w:val="22"/>
        </w:rPr>
      </w:pPr>
      <w:r>
        <w:rPr>
          <w:noProof/>
        </w:rPr>
        <w:drawing>
          <wp:inline distT="0" distB="0" distL="0" distR="0">
            <wp:extent cx="295275" cy="295275"/>
            <wp:effectExtent l="0" t="0" r="9525" b="9525"/>
            <wp:docPr id="10" name="Picture 10" descr="https://www.infochoice.com.au/wp-content/uploads/2019/05/Linkedin_Icon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infochoice.com.au/wp-content/uploads/2019/05/Linkedin_Icon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</w:t>
      </w:r>
      <w:r>
        <w:rPr>
          <w:noProof/>
        </w:rPr>
        <w:drawing>
          <wp:inline distT="0" distB="0" distL="0" distR="0">
            <wp:extent cx="295275" cy="295275"/>
            <wp:effectExtent l="0" t="0" r="9525" b="9525"/>
            <wp:docPr id="9" name="Picture 9" descr="https://www.infochoice.com.au/wp-content/uploads/2019/05/FB_Icon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infochoice.com.au/wp-content/uploads/2019/05/FB_Icon.png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</w:t>
      </w:r>
      <w:r>
        <w:rPr>
          <w:noProof/>
        </w:rPr>
        <w:drawing>
          <wp:inline distT="0" distB="0" distL="0" distR="0">
            <wp:extent cx="295275" cy="295275"/>
            <wp:effectExtent l="0" t="0" r="9525" b="9525"/>
            <wp:docPr id="8" name="Picture 8" descr="https://www.infochoice.com.au/wp-content/uploads/2019/05/Insta_Icon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infochoice.com.au/wp-content/uploads/2019/05/Insta_Icon.png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613" w:rsidRDefault="00FD5613" w:rsidP="00FD5613">
      <w:pPr>
        <w:rPr>
          <w:sz w:val="12"/>
          <w:szCs w:val="12"/>
        </w:rPr>
      </w:pPr>
    </w:p>
    <w:p w:rsidR="00FD5613" w:rsidRDefault="00FD5613" w:rsidP="00FD5613">
      <w:pPr>
        <w:rPr>
          <w:rFonts w:ascii="Microsoft YaHei" w:eastAsia="Microsoft YaHei" w:hAnsi="Microsoft YaHei"/>
          <w:color w:val="164568"/>
          <w:sz w:val="14"/>
          <w:szCs w:val="14"/>
        </w:rPr>
      </w:pPr>
      <w:r>
        <w:rPr>
          <w:rFonts w:ascii="Microsoft YaHei" w:eastAsia="Microsoft YaHei" w:hAnsi="Microsoft YaHei" w:hint="eastAsia"/>
          <w:color w:val="164568"/>
          <w:sz w:val="14"/>
          <w:szCs w:val="14"/>
        </w:rPr>
        <w:t>This email is confidential. If received in error, please delete it from your system.</w:t>
      </w:r>
    </w:p>
    <w:p w:rsidR="00FD5613" w:rsidRDefault="00FD5613" w:rsidP="00FD5613">
      <w:pPr>
        <w:rPr>
          <w:rFonts w:ascii="Microsoft YaHei" w:eastAsia="Microsoft YaHei" w:hAnsi="Microsoft YaHei" w:hint="eastAsia"/>
          <w:color w:val="164568"/>
          <w:sz w:val="14"/>
          <w:szCs w:val="14"/>
        </w:rPr>
      </w:pPr>
      <w:r>
        <w:rPr>
          <w:rFonts w:ascii="Microsoft YaHei" w:eastAsia="Microsoft YaHei" w:hAnsi="Microsoft YaHei" w:hint="eastAsia"/>
          <w:color w:val="164568"/>
          <w:sz w:val="14"/>
          <w:szCs w:val="14"/>
        </w:rPr>
        <w:t xml:space="preserve">No confidentiality, privilege or intellectual property rights are waived or lost by any </w:t>
      </w:r>
      <w:proofErr w:type="spellStart"/>
      <w:r>
        <w:rPr>
          <w:rFonts w:ascii="Microsoft YaHei" w:eastAsia="Microsoft YaHei" w:hAnsi="Microsoft YaHei" w:hint="eastAsia"/>
          <w:color w:val="164568"/>
          <w:sz w:val="14"/>
          <w:szCs w:val="14"/>
        </w:rPr>
        <w:t>mis</w:t>
      </w:r>
      <w:proofErr w:type="spellEnd"/>
      <w:r>
        <w:rPr>
          <w:rFonts w:ascii="Microsoft YaHei" w:eastAsia="Microsoft YaHei" w:hAnsi="Microsoft YaHei" w:hint="eastAsia"/>
          <w:color w:val="164568"/>
          <w:sz w:val="14"/>
          <w:szCs w:val="14"/>
        </w:rPr>
        <w:t>-transmission.</w:t>
      </w:r>
    </w:p>
    <w:p w:rsidR="00FD5613" w:rsidRDefault="00FD5613" w:rsidP="00FD5613">
      <w:pPr>
        <w:rPr>
          <w:rFonts w:ascii="Microsoft YaHei" w:eastAsia="Microsoft YaHei" w:hAnsi="Microsoft YaHei" w:hint="eastAsia"/>
          <w:color w:val="164568"/>
          <w:sz w:val="14"/>
          <w:szCs w:val="14"/>
        </w:rPr>
      </w:pPr>
      <w:r>
        <w:rPr>
          <w:rFonts w:ascii="Microsoft YaHei" w:eastAsia="Microsoft YaHei" w:hAnsi="Microsoft YaHei" w:hint="eastAsia"/>
          <w:color w:val="164568"/>
          <w:sz w:val="14"/>
          <w:szCs w:val="14"/>
        </w:rPr>
        <w:t xml:space="preserve">To the extent permitted by law, </w:t>
      </w:r>
      <w:proofErr w:type="spellStart"/>
      <w:r>
        <w:rPr>
          <w:rFonts w:ascii="Microsoft YaHei" w:eastAsia="Microsoft YaHei" w:hAnsi="Microsoft YaHei" w:hint="eastAsia"/>
          <w:color w:val="164568"/>
          <w:sz w:val="14"/>
          <w:szCs w:val="14"/>
        </w:rPr>
        <w:t>InfoChoice</w:t>
      </w:r>
      <w:proofErr w:type="spellEnd"/>
      <w:r>
        <w:rPr>
          <w:rFonts w:ascii="Microsoft YaHei" w:eastAsia="Microsoft YaHei" w:hAnsi="Microsoft YaHei" w:hint="eastAsia"/>
          <w:color w:val="164568"/>
          <w:sz w:val="14"/>
          <w:szCs w:val="14"/>
        </w:rPr>
        <w:t xml:space="preserve"> does not assume responsibility or duty of care for any use or reliance</w:t>
      </w:r>
    </w:p>
    <w:p w:rsidR="00FD5613" w:rsidRDefault="00FD5613" w:rsidP="00FD5613">
      <w:pPr>
        <w:rPr>
          <w:rFonts w:ascii="Microsoft YaHei" w:eastAsia="Microsoft YaHei" w:hAnsi="Microsoft YaHei" w:hint="eastAsia"/>
          <w:color w:val="164568"/>
          <w:sz w:val="14"/>
          <w:szCs w:val="14"/>
        </w:rPr>
      </w:pPr>
      <w:proofErr w:type="gramStart"/>
      <w:r>
        <w:rPr>
          <w:rFonts w:ascii="Microsoft YaHei" w:eastAsia="Microsoft YaHei" w:hAnsi="Microsoft YaHei" w:hint="eastAsia"/>
          <w:color w:val="164568"/>
          <w:sz w:val="14"/>
          <w:szCs w:val="14"/>
        </w:rPr>
        <w:t>upon</w:t>
      </w:r>
      <w:proofErr w:type="gramEnd"/>
      <w:r>
        <w:rPr>
          <w:rFonts w:ascii="Microsoft YaHei" w:eastAsia="Microsoft YaHei" w:hAnsi="Microsoft YaHei" w:hint="eastAsia"/>
          <w:color w:val="164568"/>
          <w:sz w:val="14"/>
          <w:szCs w:val="14"/>
        </w:rPr>
        <w:t xml:space="preserve"> this email by anyone other than the intended.</w:t>
      </w:r>
    </w:p>
    <w:bookmarkEnd w:id="1"/>
    <w:p w:rsidR="00FD5613" w:rsidRDefault="00FD5613" w:rsidP="00FD5613">
      <w:pPr>
        <w:rPr>
          <w:rFonts w:ascii="Calibri" w:hAnsi="Calibri" w:hint="eastAsia"/>
          <w:sz w:val="22"/>
          <w:szCs w:val="22"/>
          <w:lang w:eastAsia="en-US"/>
        </w:rPr>
      </w:pPr>
    </w:p>
    <w:p w:rsidR="00736152" w:rsidRPr="00FD5613" w:rsidRDefault="00736152" w:rsidP="00FD5613"/>
    <w:sectPr w:rsidR="00736152" w:rsidRPr="00FD56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2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on.bryce@infochoice.com.au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png@01D54D31.7C8F73D0" TargetMode="External"/><Relationship Id="rId12" Type="http://schemas.openxmlformats.org/officeDocument/2006/relationships/hyperlink" Target="https://www.facebook.com/infochoice/" TargetMode="External"/><Relationship Id="rId17" Type="http://schemas.openxmlformats.org/officeDocument/2006/relationships/image" Target="cid:image004.png@01D54D31.7C8F73D0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cid:image002.png@01D54D31.7C8F73D0" TargetMode="External"/><Relationship Id="rId5" Type="http://schemas.openxmlformats.org/officeDocument/2006/relationships/hyperlink" Target="https://cecaust.com.au/media-releases/red-alert-scomo-declares-war-australian-people" TargetMode="External"/><Relationship Id="rId15" Type="http://schemas.openxmlformats.org/officeDocument/2006/relationships/hyperlink" Target="https://www.instagram.com/infochoiceAU/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infochoice" TargetMode="External"/><Relationship Id="rId14" Type="http://schemas.openxmlformats.org/officeDocument/2006/relationships/image" Target="cid:image003.png@01D54D31.7C8F73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2019-09-30T06:17:00Z</dcterms:created>
  <dcterms:modified xsi:type="dcterms:W3CDTF">2019-09-30T06:17:00Z</dcterms:modified>
</cp:coreProperties>
</file>