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8F7" w:rsidRDefault="00A068F7" w:rsidP="00A068F7">
      <w:pPr>
        <w:rPr>
          <w:rFonts w:asciiTheme="minorHAnsi" w:hAnsiTheme="minorHAnsi" w:cstheme="minorBidi"/>
          <w:color w:val="1F497D"/>
        </w:rPr>
      </w:pPr>
    </w:p>
    <w:p w:rsidR="00A068F7" w:rsidRDefault="00A068F7" w:rsidP="00A068F7">
      <w:pPr>
        <w:rPr>
          <w:rFonts w:asciiTheme="minorHAnsi" w:hAnsiTheme="minorHAnsi" w:cstheme="minorBidi"/>
          <w:color w:val="1F497D"/>
        </w:rPr>
      </w:pPr>
    </w:p>
    <w:p w:rsidR="00A068F7" w:rsidRDefault="00A068F7" w:rsidP="00A068F7">
      <w:pPr>
        <w:spacing w:after="0" w:line="240" w:lineRule="auto"/>
        <w:rPr>
          <w:rFonts w:eastAsia="Times New Roman"/>
          <w:lang w:val="en-US" w:eastAsia="en-AU"/>
        </w:rPr>
      </w:pPr>
      <w:bookmarkStart w:id="0" w:name="_jsOm_40DE16B30380467193DF5BFF0719A0BF"/>
      <w:bookmarkStart w:id="1" w:name="_MailOriginal"/>
      <w:bookmarkEnd w:id="0"/>
      <w:r>
        <w:rPr>
          <w:rFonts w:eastAsia="Times New Roman"/>
          <w:b/>
          <w:bCs/>
          <w:lang w:val="en-US" w:eastAsia="en-AU"/>
        </w:rPr>
        <w:t>From:</w:t>
      </w:r>
      <w:r>
        <w:rPr>
          <w:rFonts w:eastAsia="Times New Roman"/>
          <w:lang w:val="en-US" w:eastAsia="en-AU"/>
        </w:rPr>
        <w:t xml:space="preserve"> john_olle@bigpond.com &lt;john_olle@bigpond.com&gt;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Saturday, 3 August 2019 9:26 AM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Submission: Exposure Draft-(Restrictions on the use of cash) Bill</w:t>
      </w:r>
    </w:p>
    <w:p w:rsidR="00A068F7" w:rsidRDefault="00A068F7" w:rsidP="00A068F7"/>
    <w:p w:rsidR="00A068F7" w:rsidRDefault="00A068F7" w:rsidP="00A068F7">
      <w:r>
        <w:t>Issues with legislation to ban cash transactions over $10.000.</w:t>
      </w:r>
    </w:p>
    <w:p w:rsidR="00A068F7" w:rsidRDefault="00A068F7" w:rsidP="00A068F7">
      <w:r>
        <w:t>The right of an individual to manage their monetary wealth I believe is a basic right in a free democratic society. I believe this right will be seriously threatened by the proposed legislation.</w:t>
      </w:r>
    </w:p>
    <w:p w:rsidR="00A068F7" w:rsidRDefault="00A068F7" w:rsidP="00A068F7">
      <w:r>
        <w:t>The initial proposal under the legislation to limit transactions to $10,000 does not constitute a serious threat to freedom. I appears innocuous so I think is not the real purpose which is hidden from us .But my belief is that my government, current and future, will use the legislation to create ever increasing controls over an individual’s right to manage their cash wealth. This is not correct in a free enterprise economy.</w:t>
      </w:r>
    </w:p>
    <w:p w:rsidR="00A068F7" w:rsidRDefault="00A068F7" w:rsidP="00A068F7">
      <w:r>
        <w:t>This process of ever-increasing government interference will be facilitated because under the proposal where government can widen their controls by regulations passed by the Governor General in Council with no reference to the parliament. Over such an important issue as my right to manage my cash assets, this proposal is draconian.</w:t>
      </w:r>
    </w:p>
    <w:p w:rsidR="00A068F7" w:rsidRDefault="00A068F7" w:rsidP="00A068F7">
      <w:r>
        <w:t xml:space="preserve">The stated intent of the legislation is to manage and reduce the size of the “Black economy”. I think that will not be achieved by the legislation. It may reduce, to a small degree, tax avoidance of a few individuals but not address the massive tax avoidance of large international business organisations.     </w:t>
      </w:r>
    </w:p>
    <w:p w:rsidR="00A068F7" w:rsidRDefault="00A068F7" w:rsidP="00A068F7">
      <w:r>
        <w:t>In addition to the above concerns I think the proposal will do nothing to address such issues as stimulating demand in our economy.</w:t>
      </w:r>
    </w:p>
    <w:p w:rsidR="00A068F7" w:rsidRDefault="00A068F7" w:rsidP="00A068F7">
      <w:r>
        <w:t>Many commentators suggest that the high levels of negative interest will be employed under the legislation to encourage individuals for use their money directly and not leave it sitting in a bank account. This idea is entering areas that have not been experienced anywhere in free societies. And the proponents are theorists, who do not operate in a real world of buying, selling and creating things of value but in work with esoteric theories. This does not inspire confidence that the outcomes will be beneficial.</w:t>
      </w:r>
    </w:p>
    <w:p w:rsidR="00A068F7" w:rsidRDefault="00A068F7" w:rsidP="00A068F7">
      <w:r>
        <w:t xml:space="preserve">We are experiencing very low interest rates at present. Older retired people have been seriously affected negatively by the current low interest rates. The rates of negative interests proposed of 4 or 5 percent will have an enormous effect on many of </w:t>
      </w:r>
      <w:proofErr w:type="gramStart"/>
      <w:r>
        <w:t>the retires</w:t>
      </w:r>
      <w:proofErr w:type="gramEnd"/>
      <w:r>
        <w:t xml:space="preserve"> who need to keep their cash for the unexpected.</w:t>
      </w:r>
    </w:p>
    <w:p w:rsidR="00A068F7" w:rsidRDefault="00A068F7" w:rsidP="00A068F7">
      <w:r>
        <w:t>I think the legislation will not provide an effective tool for economic management but will wrought changes to the model a free enterprise society that will hurt many individuals while the big players go on counting their profits. The risk of unintended outcomes is not worth taking.</w:t>
      </w:r>
    </w:p>
    <w:p w:rsidR="00A068F7" w:rsidRDefault="00A068F7" w:rsidP="00A068F7">
      <w:r>
        <w:t>It will increase the power of the 4 major banks and as the recent Royal Commission into the behaviour of our banks and associated financial instrumentalities has shown they are not attracted.</w:t>
      </w:r>
    </w:p>
    <w:p w:rsidR="00EA36AA" w:rsidRDefault="00A068F7">
      <w:r>
        <w:t xml:space="preserve">John </w:t>
      </w:r>
      <w:proofErr w:type="spellStart"/>
      <w:r>
        <w:t>Olle</w:t>
      </w:r>
      <w:bookmarkStart w:id="2" w:name="_GoBack"/>
      <w:bookmarkEnd w:id="1"/>
      <w:bookmarkEnd w:id="2"/>
      <w:proofErr w:type="spellEnd"/>
    </w:p>
    <w:sectPr w:rsidR="00EA36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292427"/>
    <w:rsid w:val="003960D1"/>
    <w:rsid w:val="0086234B"/>
    <w:rsid w:val="00A068F7"/>
    <w:rsid w:val="00AD28D2"/>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447</Words>
  <Characters>2552</Characters>
  <Application>Microsoft Office Word</Application>
  <DocSecurity>0</DocSecurity>
  <Lines>21</Lines>
  <Paragraphs>5</Paragraphs>
  <ScaleCrop>false</ScaleCrop>
  <Company>Australian Government - The Treasury</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1</cp:revision>
  <dcterms:created xsi:type="dcterms:W3CDTF">2019-09-26T23:10:00Z</dcterms:created>
  <dcterms:modified xsi:type="dcterms:W3CDTF">2019-09-26T23:11:00Z</dcterms:modified>
</cp:coreProperties>
</file>