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C8" w:rsidRDefault="006671C8" w:rsidP="006671C8">
      <w:pPr>
        <w:rPr>
          <w:rFonts w:ascii="Calibri" w:eastAsia="Times New Roman" w:hAnsi="Calibri"/>
          <w:lang w:val="en-US"/>
        </w:rPr>
      </w:pPr>
      <w:bookmarkStart w:id="0" w:name="_jsOm_8CE141FAD43D49AEA23BAF810B1D2D2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Lindsay Seidel</w:t>
      </w:r>
      <w:bookmarkEnd w:id="2"/>
      <w:r>
        <w:rPr>
          <w:rFonts w:eastAsia="Times New Roman"/>
          <w:lang w:val="en-US"/>
        </w:rPr>
        <w:t xml:space="preserve"> &lt;Lindsay.Seidel@campbelltown.nsw.gov.au&gt;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4:07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671C8" w:rsidRDefault="006671C8" w:rsidP="006671C8"/>
    <w:p w:rsidR="006671C8" w:rsidRDefault="006671C8" w:rsidP="006671C8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414141"/>
          <w:sz w:val="22"/>
          <w:szCs w:val="22"/>
          <w:lang w:val="en-US"/>
        </w:rPr>
      </w:pPr>
      <w:r>
        <w:rPr>
          <w:rFonts w:ascii="Calibri" w:hAnsi="Calibri"/>
          <w:color w:val="414141"/>
          <w:sz w:val="22"/>
          <w:szCs w:val="22"/>
          <w:lang w:val="en-US"/>
        </w:rPr>
        <w:t xml:space="preserve">Manager Black Economy Division </w:t>
      </w:r>
    </w:p>
    <w:p w:rsidR="006671C8" w:rsidRDefault="006671C8" w:rsidP="006671C8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414141"/>
          <w:sz w:val="22"/>
          <w:szCs w:val="22"/>
          <w:lang w:val="en-US"/>
        </w:rPr>
      </w:pPr>
      <w:r>
        <w:rPr>
          <w:rFonts w:ascii="Calibri" w:hAnsi="Calibri"/>
          <w:color w:val="414141"/>
          <w:sz w:val="22"/>
          <w:szCs w:val="22"/>
          <w:lang w:val="en-US"/>
        </w:rPr>
        <w:t xml:space="preserve">The Treasury </w:t>
      </w:r>
    </w:p>
    <w:p w:rsidR="006671C8" w:rsidRDefault="006671C8" w:rsidP="006671C8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414141"/>
          <w:sz w:val="22"/>
          <w:szCs w:val="22"/>
          <w:lang w:val="en-US"/>
        </w:rPr>
      </w:pPr>
      <w:r>
        <w:rPr>
          <w:rFonts w:ascii="Calibri" w:hAnsi="Calibri"/>
          <w:color w:val="414141"/>
          <w:sz w:val="22"/>
          <w:szCs w:val="22"/>
          <w:lang w:val="en-US"/>
        </w:rPr>
        <w:t xml:space="preserve">Langton Crescent </w:t>
      </w:r>
    </w:p>
    <w:p w:rsidR="006671C8" w:rsidRDefault="006671C8" w:rsidP="006671C8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414141"/>
          <w:sz w:val="22"/>
          <w:szCs w:val="22"/>
          <w:lang w:val="en-US"/>
        </w:rPr>
      </w:pPr>
      <w:r>
        <w:rPr>
          <w:rFonts w:ascii="Calibri" w:hAnsi="Calibri"/>
          <w:color w:val="414141"/>
          <w:sz w:val="22"/>
          <w:szCs w:val="22"/>
          <w:lang w:val="en-US"/>
        </w:rPr>
        <w:t>PARKES ACT 2600</w:t>
      </w:r>
    </w:p>
    <w:p w:rsidR="006671C8" w:rsidRDefault="006671C8" w:rsidP="006671C8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414141"/>
          <w:sz w:val="22"/>
          <w:szCs w:val="22"/>
          <w:lang w:val="en-US"/>
        </w:rPr>
      </w:pPr>
    </w:p>
    <w:p w:rsidR="006671C8" w:rsidRDefault="006671C8" w:rsidP="006671C8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Calibri" w:hAnsi="Calibri"/>
          <w:color w:val="414141"/>
          <w:sz w:val="22"/>
          <w:szCs w:val="22"/>
          <w:lang w:val="en-US"/>
        </w:rPr>
      </w:pPr>
      <w:r>
        <w:rPr>
          <w:rFonts w:ascii="Calibri" w:hAnsi="Calibri"/>
          <w:color w:val="414141"/>
          <w:sz w:val="22"/>
          <w:szCs w:val="22"/>
          <w:lang w:val="en-US"/>
        </w:rPr>
        <w:t xml:space="preserve">Dear Manager, </w:t>
      </w:r>
    </w:p>
    <w:p w:rsidR="006671C8" w:rsidRDefault="006671C8" w:rsidP="006671C8">
      <w:pPr>
        <w:rPr>
          <w:rFonts w:ascii="Calibri" w:hAnsi="Calibri"/>
          <w:sz w:val="22"/>
          <w:szCs w:val="22"/>
          <w:lang w:val="en-US"/>
        </w:rPr>
      </w:pPr>
    </w:p>
    <w:p w:rsidR="006671C8" w:rsidRDefault="006671C8" w:rsidP="006671C8">
      <w:pPr>
        <w:rPr>
          <w:lang w:val="en-US"/>
        </w:rPr>
      </w:pPr>
      <w:r>
        <w:rPr>
          <w:lang w:val="en-US"/>
        </w:rPr>
        <w:t>I am writing to express my strong opposition to the draft: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· Currency (Restrictions on the Use of Cash) Bill 2019; </w:t>
      </w:r>
    </w:p>
    <w:p w:rsidR="006671C8" w:rsidRDefault="006671C8" w:rsidP="006671C8">
      <w:pPr>
        <w:rPr>
          <w:b/>
          <w:bCs/>
          <w:lang w:val="en-US"/>
        </w:rPr>
      </w:pPr>
    </w:p>
    <w:p w:rsidR="006671C8" w:rsidRDefault="006671C8" w:rsidP="006671C8">
      <w:pPr>
        <w:rPr>
          <w:b/>
          <w:bCs/>
          <w:lang w:val="en-US"/>
        </w:rPr>
      </w:pPr>
      <w:r>
        <w:rPr>
          <w:b/>
          <w:bCs/>
          <w:lang w:val="en-US"/>
        </w:rPr>
        <w:t>· Currency (Restrictions on the Use of Cash – Expected Transactions) Instrument 2019; and</w:t>
      </w:r>
    </w:p>
    <w:p w:rsidR="006671C8" w:rsidRDefault="006671C8" w:rsidP="006671C8">
      <w:pPr>
        <w:rPr>
          <w:b/>
          <w:bCs/>
          <w:lang w:val="en-US"/>
        </w:rPr>
      </w:pPr>
    </w:p>
    <w:p w:rsidR="006671C8" w:rsidRDefault="006671C8" w:rsidP="006671C8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· Currency (Restrictions on the Use of Cash) (Consequential Amendments and Transitional Provisions) Bill 2019. 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rPr>
          <w:lang w:val="en-US"/>
        </w:rPr>
      </w:pPr>
      <w:r>
        <w:rPr>
          <w:lang w:val="en-US"/>
        </w:rPr>
        <w:t>The proposed bill (and associated instrument) represents a direct attack to economic freedom in Australia and is a significant curtailment to Australian civil liberties. The proposed laws would castigate individual Australians as to how they wish to spend their private wealth, including whether: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they wish to conduct transactions independent of Australia’s commercial banking system; and</w:t>
      </w:r>
    </w:p>
    <w:p w:rsidR="006671C8" w:rsidRDefault="006671C8" w:rsidP="006671C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they wish to conduct their economic affairs in private. 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rPr>
          <w:lang w:val="en-US"/>
        </w:rPr>
      </w:pPr>
      <w:r>
        <w:rPr>
          <w:lang w:val="en-US"/>
        </w:rPr>
        <w:t xml:space="preserve">Moreover, the proposed laws are anti-competitive in nature given that cash transactions (irrespective if they include physical or digital forms of currency) are an alternative to using Australia’s commercial </w:t>
      </w:r>
      <w:r>
        <w:rPr>
          <w:u w:val="single"/>
          <w:lang w:val="en-US"/>
        </w:rPr>
        <w:t>and private</w:t>
      </w:r>
      <w:r>
        <w:rPr>
          <w:lang w:val="en-US"/>
        </w:rPr>
        <w:t xml:space="preserve"> banking sector. 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rPr>
          <w:lang w:val="en-US"/>
        </w:rPr>
      </w:pPr>
      <w:r>
        <w:rPr>
          <w:lang w:val="en-US"/>
        </w:rPr>
        <w:t xml:space="preserve">Also, the proposed exemptions applying to private peer to peer cash transactions over $10K are not covered by the Act, rather they are implemented at the ministers discretion and can be revoked at any time. 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rPr>
          <w:lang w:val="en-US"/>
        </w:rPr>
      </w:pPr>
      <w:r>
        <w:rPr>
          <w:lang w:val="en-US"/>
        </w:rPr>
        <w:t xml:space="preserve">It is unconstitutional to force individuals to become unsecured creditors to a private banking system that has been proven corrupt by the recent damning royal commission banking inquiry. </w:t>
      </w:r>
    </w:p>
    <w:p w:rsidR="006671C8" w:rsidRDefault="006671C8" w:rsidP="006671C8">
      <w:pPr>
        <w:rPr>
          <w:lang w:val="en-US"/>
        </w:rPr>
      </w:pPr>
    </w:p>
    <w:p w:rsidR="006671C8" w:rsidRDefault="006671C8" w:rsidP="006671C8">
      <w:pPr>
        <w:rPr>
          <w:lang w:val="en-US"/>
        </w:rPr>
      </w:pPr>
      <w:r>
        <w:rPr>
          <w:lang w:val="en-US"/>
        </w:rPr>
        <w:t>Regards,</w:t>
      </w:r>
    </w:p>
    <w:p w:rsidR="006671C8" w:rsidRDefault="006671C8" w:rsidP="006671C8">
      <w:pPr>
        <w:spacing w:before="100" w:beforeAutospacing="1" w:after="100" w:afterAutospacing="1" w:line="300" w:lineRule="auto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Lindsay Seidel</w:t>
      </w:r>
      <w:r>
        <w:rPr>
          <w:rFonts w:ascii="Arial" w:hAnsi="Arial" w:cs="Arial"/>
          <w:b/>
          <w:bCs/>
          <w:color w:val="000000"/>
          <w:sz w:val="17"/>
          <w:szCs w:val="17"/>
        </w:rPr>
        <w:br/>
        <w:t>Environmental Health Officer - Wastewater Management</w:t>
      </w:r>
      <w:r>
        <w:rPr>
          <w:rFonts w:ascii="Arial" w:hAnsi="Arial" w:cs="Arial"/>
          <w:b/>
          <w:bCs/>
          <w:color w:val="000000"/>
          <w:sz w:val="17"/>
          <w:szCs w:val="17"/>
        </w:rPr>
        <w:br/>
        <w:t xml:space="preserve">Campbelltown City Council </w:t>
      </w:r>
    </w:p>
    <w:p w:rsidR="006671C8" w:rsidRDefault="006671C8" w:rsidP="006671C8">
      <w:pPr>
        <w:spacing w:before="100" w:beforeAutospacing="1" w:after="100" w:afterAutospacing="1" w:line="30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P: 02 4645 4384</w:t>
      </w:r>
    </w:p>
    <w:p w:rsidR="006671C8" w:rsidRDefault="006671C8" w:rsidP="006671C8">
      <w:pPr>
        <w:spacing w:before="100" w:beforeAutospacing="1" w:after="100" w:afterAutospacing="1" w:line="30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F: 02 4645 4574 </w:t>
      </w:r>
    </w:p>
    <w:p w:rsidR="006671C8" w:rsidRDefault="006671C8" w:rsidP="006671C8">
      <w:pPr>
        <w:spacing w:before="100" w:beforeAutospacing="1" w:after="100" w:afterAutospacing="1" w:line="300" w:lineRule="auto"/>
        <w:rPr>
          <w:rFonts w:ascii="Arial" w:hAnsi="Arial" w:cs="Arial"/>
          <w:color w:val="000000"/>
          <w:sz w:val="17"/>
          <w:szCs w:val="17"/>
        </w:rPr>
      </w:pPr>
      <w:hyperlink r:id="rId5" w:history="1">
        <w:r>
          <w:rPr>
            <w:rStyle w:val="Hyperlink"/>
            <w:rFonts w:ascii="Arial" w:hAnsi="Arial" w:cs="Arial"/>
            <w:color w:val="000000"/>
            <w:sz w:val="17"/>
            <w:szCs w:val="17"/>
          </w:rPr>
          <w:t>www.campbelltown.nsw.gov.au</w:t>
        </w:r>
      </w:hyperlink>
      <w:r>
        <w:rPr>
          <w:rFonts w:ascii="Arial" w:hAnsi="Arial" w:cs="Arial"/>
          <w:color w:val="000000"/>
          <w:sz w:val="17"/>
          <w:szCs w:val="17"/>
        </w:rPr>
        <w:t xml:space="preserve"> </w:t>
      </w:r>
    </w:p>
    <w:p w:rsidR="006671C8" w:rsidRDefault="006671C8" w:rsidP="006671C8">
      <w:r>
        <w:rPr>
          <w:noProof/>
          <w:color w:val="0000FF"/>
        </w:rPr>
        <w:drawing>
          <wp:inline distT="0" distB="0" distL="0" distR="0">
            <wp:extent cx="4067175" cy="361950"/>
            <wp:effectExtent l="0" t="0" r="9525" b="0"/>
            <wp:docPr id="60" name="Picture 60" descr="Bran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:rsidR="006671C8" w:rsidRDefault="006671C8" w:rsidP="006671C8">
      <w:pPr>
        <w:rPr>
          <w:rFonts w:ascii="Calibri" w:hAnsi="Calibri"/>
          <w:sz w:val="22"/>
          <w:szCs w:val="22"/>
          <w:lang w:val="en-US"/>
        </w:rPr>
      </w:pPr>
    </w:p>
    <w:p w:rsidR="00736152" w:rsidRPr="006671C8" w:rsidRDefault="00736152" w:rsidP="006671C8"/>
    <w:sectPr w:rsidR="00736152" w:rsidRPr="006671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2.jpg@01D54C70.F39FC5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campbelltown.nsw.gov.a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2019-09-30T04:03:00Z</dcterms:created>
  <dcterms:modified xsi:type="dcterms:W3CDTF">2019-09-30T04:03:00Z</dcterms:modified>
</cp:coreProperties>
</file>