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Phillip Stuckey &lt;ten.vic.politics@mirjmj.com&gt; </w:t>
      </w:r>
      <w:r>
        <w:rPr>
          <w:lang w:val="en-US" w:eastAsia="en-AU"/>
        </w:rPr>
        <w:br/>
        <w:t>Sent: Wednesday, 7 August 2019 4:20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Draft-Currency (Restrictions on the Use of Cash) Bill 2019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7 August 2019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I am against restrictions on the use of cash.  If you think there is no problem restricting cash, why is this legislation being pushed through with as little scrutiny as possible;  there a guilty party here, and it's not the people who want to keep their freedom to use cash.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It seems to me this is a bait and switch thing going on.  Why make the people subject to the corrupt corporations: the 1st of which are the banks.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Regards,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bookmarkStart w:id="1" w:name="_GoBack"/>
      <w:r>
        <w:t>Phillip Stuckey</w:t>
      </w:r>
    </w:p>
    <w:bookmarkEnd w:id="1"/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81 Chapel Road</w:t>
      </w:r>
    </w:p>
    <w:p w:rsidR="003D309F" w:rsidRDefault="003D309F" w:rsidP="003D309F">
      <w:pPr>
        <w:pStyle w:val="PlainText"/>
      </w:pPr>
    </w:p>
    <w:p w:rsidR="003D309F" w:rsidRDefault="003D309F" w:rsidP="003D309F">
      <w:pPr>
        <w:pStyle w:val="PlainText"/>
      </w:pPr>
      <w:r>
        <w:t>Moorabbin, Vic, 3189</w:t>
      </w:r>
    </w:p>
    <w:p w:rsidR="003D309F" w:rsidRDefault="003D309F" w:rsidP="003D309F">
      <w:pPr>
        <w:pStyle w:val="PlainText"/>
      </w:pPr>
    </w:p>
    <w:bookmarkEnd w:id="0"/>
    <w:p w:rsidR="003D309F" w:rsidRDefault="003D309F" w:rsidP="003D309F">
      <w:pPr>
        <w:pStyle w:val="PlainText"/>
      </w:pPr>
    </w:p>
    <w:p w:rsidR="00736152" w:rsidRPr="003D309F" w:rsidRDefault="00736152" w:rsidP="003D309F"/>
    <w:sectPr w:rsidR="00736152" w:rsidRPr="003D3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3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2019-09-30T06:30:00Z</dcterms:created>
  <dcterms:modified xsi:type="dcterms:W3CDTF">2019-09-30T06:30:00Z</dcterms:modified>
</cp:coreProperties>
</file>