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212D7" w14:textId="01B45713" w:rsidR="007D5467" w:rsidRDefault="007D5467">
      <w:bookmarkStart w:id="0" w:name="_GoBack"/>
      <w:bookmarkEnd w:id="0"/>
    </w:p>
    <w:p w14:paraId="7E7D1CCF" w14:textId="48C01434" w:rsidR="005002E6" w:rsidRDefault="005002E6"/>
    <w:p w14:paraId="0BD3D94C" w14:textId="6EA09D27" w:rsidR="005002E6" w:rsidRPr="001F7018" w:rsidRDefault="005002E6">
      <w:pPr>
        <w:rPr>
          <w:rFonts w:eastAsia="Times New Roman" w:cstheme="minorHAnsi"/>
          <w:color w:val="000000"/>
          <w:lang w:eastAsia="en-AU"/>
        </w:rPr>
      </w:pPr>
      <w:r w:rsidRPr="001F7018">
        <w:rPr>
          <w:rFonts w:eastAsia="Times New Roman" w:cstheme="minorHAnsi"/>
          <w:color w:val="000000"/>
          <w:lang w:eastAsia="en-AU"/>
        </w:rPr>
        <w:t>19 March 2021</w:t>
      </w:r>
    </w:p>
    <w:p w14:paraId="4B141F78" w14:textId="3E3DD4F7" w:rsidR="005002E6" w:rsidRPr="001F7018" w:rsidRDefault="005002E6">
      <w:pPr>
        <w:rPr>
          <w:rFonts w:eastAsia="Times New Roman" w:cstheme="minorHAnsi"/>
          <w:color w:val="000000"/>
          <w:lang w:eastAsia="en-AU"/>
        </w:rPr>
      </w:pPr>
      <w:r w:rsidRPr="001F7018">
        <w:rPr>
          <w:rFonts w:eastAsia="Times New Roman" w:cstheme="minorHAnsi"/>
          <w:color w:val="000000"/>
          <w:lang w:eastAsia="en-AU"/>
        </w:rPr>
        <w:t>Thresholds Working Group</w:t>
      </w:r>
      <w:r w:rsidRPr="001F7018">
        <w:rPr>
          <w:rFonts w:eastAsia="Times New Roman" w:cstheme="minorHAnsi"/>
          <w:color w:val="000000"/>
          <w:lang w:eastAsia="en-AU"/>
        </w:rPr>
        <w:br/>
        <w:t>C/- Not-for-profit Unit</w:t>
      </w:r>
      <w:r w:rsidRPr="001F7018">
        <w:rPr>
          <w:rFonts w:eastAsia="Times New Roman" w:cstheme="minorHAnsi"/>
          <w:color w:val="000000"/>
          <w:lang w:eastAsia="en-AU"/>
        </w:rPr>
        <w:br/>
        <w:t>Individuals and Indirect Tax Division</w:t>
      </w:r>
      <w:r w:rsidRPr="001F7018">
        <w:rPr>
          <w:rFonts w:eastAsia="Times New Roman" w:cstheme="minorHAnsi"/>
          <w:color w:val="000000"/>
          <w:lang w:eastAsia="en-AU"/>
        </w:rPr>
        <w:br/>
      </w:r>
      <w:proofErr w:type="gramStart"/>
      <w:r w:rsidRPr="001F7018">
        <w:rPr>
          <w:rFonts w:eastAsia="Times New Roman" w:cstheme="minorHAnsi"/>
          <w:color w:val="000000"/>
          <w:lang w:eastAsia="en-AU"/>
        </w:rPr>
        <w:t>The</w:t>
      </w:r>
      <w:proofErr w:type="gramEnd"/>
      <w:r w:rsidRPr="001F7018">
        <w:rPr>
          <w:rFonts w:eastAsia="Times New Roman" w:cstheme="minorHAnsi"/>
          <w:color w:val="000000"/>
          <w:lang w:eastAsia="en-AU"/>
        </w:rPr>
        <w:t xml:space="preserve"> Treasury</w:t>
      </w:r>
      <w:r w:rsidRPr="001F7018">
        <w:rPr>
          <w:rFonts w:eastAsia="Times New Roman" w:cstheme="minorHAnsi"/>
          <w:color w:val="000000"/>
          <w:lang w:eastAsia="en-AU"/>
        </w:rPr>
        <w:br/>
        <w:t xml:space="preserve">Langton Crescent </w:t>
      </w:r>
      <w:r w:rsidRPr="001F7018">
        <w:rPr>
          <w:rFonts w:eastAsia="Times New Roman" w:cstheme="minorHAnsi"/>
          <w:color w:val="000000"/>
          <w:lang w:eastAsia="en-AU"/>
        </w:rPr>
        <w:br/>
        <w:t>PARKS   ACT   2600</w:t>
      </w:r>
    </w:p>
    <w:p w14:paraId="651FD43B" w14:textId="111DC6BC" w:rsidR="005002E6" w:rsidRPr="005002E6" w:rsidRDefault="005002E6">
      <w:pPr>
        <w:rPr>
          <w:rFonts w:eastAsia="Times New Roman" w:cstheme="minorHAnsi"/>
          <w:color w:val="000000"/>
          <w:sz w:val="20"/>
          <w:szCs w:val="20"/>
          <w:lang w:eastAsia="en-AU"/>
        </w:rPr>
      </w:pPr>
    </w:p>
    <w:p w14:paraId="3E5DD1F8" w14:textId="07DEA20B" w:rsidR="005002E6" w:rsidRPr="005002E6" w:rsidRDefault="005002E6">
      <w:pPr>
        <w:rPr>
          <w:rFonts w:eastAsia="Times New Roman" w:cstheme="minorHAnsi"/>
          <w:color w:val="000000"/>
          <w:lang w:eastAsia="en-AU"/>
        </w:rPr>
      </w:pPr>
      <w:r w:rsidRPr="005002E6">
        <w:rPr>
          <w:rFonts w:eastAsia="Times New Roman" w:cstheme="minorHAnsi"/>
          <w:color w:val="000000"/>
          <w:lang w:eastAsia="en-AU"/>
        </w:rPr>
        <w:t xml:space="preserve">Dear Natashia, </w:t>
      </w:r>
    </w:p>
    <w:p w14:paraId="5A65945E" w14:textId="393E701D" w:rsidR="005002E6" w:rsidRPr="001F7018" w:rsidRDefault="005002E6" w:rsidP="005002E6">
      <w:pPr>
        <w:spacing w:after="0" w:line="240" w:lineRule="auto"/>
        <w:textAlignment w:val="baseline"/>
        <w:rPr>
          <w:rFonts w:eastAsia="Times New Roman" w:cstheme="minorHAnsi"/>
          <w:i/>
          <w:iCs/>
          <w:color w:val="000000"/>
          <w:lang w:eastAsia="en-AU"/>
        </w:rPr>
      </w:pPr>
      <w:r w:rsidRPr="005002E6">
        <w:rPr>
          <w:rFonts w:eastAsia="Times New Roman" w:cstheme="minorHAnsi"/>
          <w:color w:val="000000"/>
          <w:lang w:eastAsia="en-AU"/>
        </w:rPr>
        <w:t xml:space="preserve">Thank you for including FIA in </w:t>
      </w:r>
      <w:r>
        <w:rPr>
          <w:rFonts w:eastAsia="Times New Roman" w:cstheme="minorHAnsi"/>
          <w:color w:val="000000"/>
          <w:lang w:eastAsia="en-AU"/>
        </w:rPr>
        <w:t xml:space="preserve">the </w:t>
      </w:r>
      <w:r w:rsidRPr="005002E6">
        <w:rPr>
          <w:rFonts w:eastAsia="Times New Roman" w:cstheme="minorHAnsi"/>
          <w:color w:val="000000"/>
          <w:lang w:eastAsia="en-AU"/>
        </w:rPr>
        <w:t xml:space="preserve">public consultation on the </w:t>
      </w:r>
      <w:r w:rsidRPr="001F7018">
        <w:rPr>
          <w:rFonts w:eastAsia="Times New Roman" w:cstheme="minorHAnsi"/>
          <w:i/>
          <w:iCs/>
          <w:color w:val="000000"/>
          <w:lang w:eastAsia="en-AU"/>
        </w:rPr>
        <w:t>Increasing financial reporting thresholds for ACNC – registered charities.</w:t>
      </w:r>
    </w:p>
    <w:p w14:paraId="05F9CCB8" w14:textId="77777777" w:rsidR="005002E6" w:rsidRPr="005002E6" w:rsidRDefault="005002E6" w:rsidP="005002E6">
      <w:pPr>
        <w:spacing w:after="0" w:line="240" w:lineRule="auto"/>
        <w:textAlignment w:val="baseline"/>
        <w:rPr>
          <w:rFonts w:eastAsia="Times New Roman" w:cstheme="minorHAnsi"/>
          <w:color w:val="000000"/>
          <w:lang w:eastAsia="en-AU"/>
        </w:rPr>
      </w:pPr>
    </w:p>
    <w:p w14:paraId="5B2F57E7" w14:textId="2CB0612E" w:rsidR="005002E6" w:rsidRPr="005002E6" w:rsidRDefault="005002E6" w:rsidP="005002E6">
      <w:pPr>
        <w:spacing w:after="0" w:line="240" w:lineRule="auto"/>
        <w:textAlignment w:val="baseline"/>
        <w:rPr>
          <w:rFonts w:eastAsia="Times New Roman" w:cstheme="minorHAnsi"/>
          <w:color w:val="000000"/>
          <w:lang w:eastAsia="en-AU"/>
        </w:rPr>
      </w:pPr>
      <w:r w:rsidRPr="005002E6">
        <w:rPr>
          <w:rFonts w:eastAsia="Times New Roman" w:cstheme="minorHAnsi"/>
          <w:color w:val="000000"/>
          <w:lang w:eastAsia="en-AU"/>
        </w:rPr>
        <w:t xml:space="preserve">Fundraising Institute Australia (FIA) is Australia's national peak body representing professional fundraising in Australia. It has over 1200 members who are charities, NFPs, suppliers of fundraising services and individual fundraising professionals. </w:t>
      </w:r>
    </w:p>
    <w:p w14:paraId="424C2770" w14:textId="77777777" w:rsidR="005002E6" w:rsidRPr="005002E6" w:rsidRDefault="005002E6" w:rsidP="005002E6">
      <w:pPr>
        <w:spacing w:after="0" w:line="240" w:lineRule="auto"/>
        <w:textAlignment w:val="baseline"/>
        <w:rPr>
          <w:rFonts w:eastAsia="Times New Roman" w:cstheme="minorHAnsi"/>
          <w:color w:val="000000"/>
          <w:lang w:eastAsia="en-AU"/>
        </w:rPr>
      </w:pPr>
    </w:p>
    <w:p w14:paraId="7E91CA73" w14:textId="77777777" w:rsidR="005002E6" w:rsidRPr="005002E6" w:rsidRDefault="005002E6" w:rsidP="005002E6">
      <w:pPr>
        <w:spacing w:after="0" w:line="240" w:lineRule="auto"/>
        <w:textAlignment w:val="baseline"/>
        <w:rPr>
          <w:rFonts w:eastAsia="Times New Roman" w:cstheme="minorHAnsi"/>
          <w:color w:val="000000"/>
          <w:lang w:eastAsia="en-AU"/>
        </w:rPr>
      </w:pPr>
      <w:r w:rsidRPr="005002E6">
        <w:rPr>
          <w:rFonts w:eastAsia="Times New Roman" w:cstheme="minorHAnsi"/>
          <w:color w:val="000000"/>
          <w:lang w:eastAsia="en-AU"/>
        </w:rPr>
        <w:t xml:space="preserve">Most major registered charities are FIA members, accounting for more than 80 per cent of the nearly $10.5 billion donated by Australians each year. As the peak body for fundraising, FIA champion and facilitate best practice, with our Code for ethical fundraising and through professional development, networking and advocacy for all our members. </w:t>
      </w:r>
    </w:p>
    <w:p w14:paraId="3A10AB05" w14:textId="77777777" w:rsidR="005002E6" w:rsidRPr="005002E6" w:rsidRDefault="005002E6" w:rsidP="005002E6">
      <w:pPr>
        <w:spacing w:after="0" w:line="240" w:lineRule="auto"/>
        <w:textAlignment w:val="baseline"/>
        <w:rPr>
          <w:rFonts w:eastAsia="Times New Roman" w:cstheme="minorHAnsi"/>
          <w:color w:val="000000"/>
          <w:lang w:eastAsia="en-AU"/>
        </w:rPr>
      </w:pPr>
    </w:p>
    <w:p w14:paraId="2C7DA16E" w14:textId="5A6F274A" w:rsidR="005002E6" w:rsidRPr="005002E6" w:rsidRDefault="005002E6" w:rsidP="005002E6">
      <w:pPr>
        <w:spacing w:after="0" w:line="240" w:lineRule="auto"/>
        <w:textAlignment w:val="baseline"/>
        <w:rPr>
          <w:rFonts w:eastAsia="Times New Roman" w:cstheme="minorHAnsi"/>
          <w:color w:val="000000"/>
          <w:lang w:eastAsia="en-AU"/>
        </w:rPr>
      </w:pPr>
      <w:r w:rsidRPr="005002E6">
        <w:rPr>
          <w:rFonts w:eastAsia="Times New Roman" w:cstheme="minorHAnsi"/>
          <w:color w:val="000000"/>
          <w:lang w:eastAsia="en-AU"/>
        </w:rPr>
        <w:t>I am writing to provide additional comments, having now had an opportunity to consider the draft legislative instruments' impact.</w:t>
      </w:r>
    </w:p>
    <w:p w14:paraId="6AA6BECB" w14:textId="77777777" w:rsidR="005002E6" w:rsidRPr="005002E6" w:rsidRDefault="005002E6" w:rsidP="005002E6">
      <w:pPr>
        <w:spacing w:after="0" w:line="240" w:lineRule="auto"/>
        <w:textAlignment w:val="baseline"/>
        <w:rPr>
          <w:rFonts w:eastAsia="Times New Roman" w:cstheme="minorHAnsi"/>
          <w:color w:val="000000"/>
          <w:lang w:eastAsia="en-AU"/>
        </w:rPr>
      </w:pPr>
    </w:p>
    <w:p w14:paraId="03A9E050" w14:textId="38D7F29A" w:rsidR="005002E6" w:rsidRDefault="005002E6" w:rsidP="005002E6">
      <w:pPr>
        <w:rPr>
          <w:rFonts w:cstheme="minorHAnsi"/>
        </w:rPr>
      </w:pPr>
      <w:r w:rsidRPr="005002E6">
        <w:rPr>
          <w:rFonts w:cstheme="minorHAnsi"/>
        </w:rPr>
        <w:t>The proposed new reporting thresholds for ACNC-registered charities will have clear benefits to charities as it will decrease professional service expenses for 182 FIA members. FIA believes the increas</w:t>
      </w:r>
      <w:r>
        <w:rPr>
          <w:rFonts w:cstheme="minorHAnsi"/>
        </w:rPr>
        <w:t>ed</w:t>
      </w:r>
      <w:r w:rsidRPr="005002E6">
        <w:rPr>
          <w:rFonts w:cstheme="minorHAnsi"/>
        </w:rPr>
        <w:t xml:space="preserve"> thresholds will provide a cost</w:t>
      </w:r>
      <w:r>
        <w:rPr>
          <w:rFonts w:cstheme="minorHAnsi"/>
        </w:rPr>
        <w:t>-</w:t>
      </w:r>
      <w:r w:rsidRPr="005002E6">
        <w:rPr>
          <w:rFonts w:cstheme="minorHAnsi"/>
        </w:rPr>
        <w:t xml:space="preserve">saving to charities of roughly $2,000 - $3,000 in professional service expenses annually. </w:t>
      </w:r>
    </w:p>
    <w:p w14:paraId="235E8531" w14:textId="4F82BD09" w:rsidR="005002E6" w:rsidRPr="005002E6" w:rsidRDefault="005002E6" w:rsidP="005002E6">
      <w:pPr>
        <w:rPr>
          <w:rFonts w:cstheme="minorHAnsi"/>
        </w:rPr>
      </w:pPr>
      <w:r w:rsidRPr="005002E6">
        <w:rPr>
          <w:rFonts w:cstheme="minorHAnsi"/>
        </w:rPr>
        <w:t xml:space="preserve">FIA agrees that charities will be able to redirect their resources to fulfilling their charitable purpose, including helping vulnerable beneficiaries. These reforms will support the sector </w:t>
      </w:r>
      <w:r>
        <w:rPr>
          <w:rFonts w:cstheme="minorHAnsi"/>
        </w:rPr>
        <w:t>amid</w:t>
      </w:r>
      <w:r w:rsidRPr="005002E6">
        <w:rPr>
          <w:rFonts w:cstheme="minorHAnsi"/>
        </w:rPr>
        <w:t xml:space="preserve"> a pandemic </w:t>
      </w:r>
      <w:proofErr w:type="gramStart"/>
      <w:r w:rsidRPr="005002E6">
        <w:rPr>
          <w:rFonts w:cstheme="minorHAnsi"/>
        </w:rPr>
        <w:t>and</w:t>
      </w:r>
      <w:proofErr w:type="gramEnd"/>
      <w:r w:rsidRPr="005002E6">
        <w:rPr>
          <w:rFonts w:cstheme="minorHAnsi"/>
        </w:rPr>
        <w:t xml:space="preserve"> an uncertain economic climate.</w:t>
      </w:r>
    </w:p>
    <w:p w14:paraId="4C102E9E" w14:textId="6594FD6C" w:rsidR="005002E6" w:rsidRPr="005002E6" w:rsidRDefault="005002E6" w:rsidP="005002E6">
      <w:pPr>
        <w:rPr>
          <w:rFonts w:cstheme="minorHAnsi"/>
        </w:rPr>
      </w:pPr>
      <w:r w:rsidRPr="005002E6">
        <w:rPr>
          <w:rFonts w:cstheme="minorHAnsi"/>
        </w:rPr>
        <w:t xml:space="preserve">FIA is of the view that the </w:t>
      </w:r>
      <w:r>
        <w:rPr>
          <w:rFonts w:cstheme="minorHAnsi"/>
        </w:rPr>
        <w:t>I</w:t>
      </w:r>
      <w:r w:rsidRPr="005002E6">
        <w:rPr>
          <w:rFonts w:cstheme="minorHAnsi"/>
        </w:rPr>
        <w:t>ncrease of reporting thresholds should be implemented by 1 July 2021</w:t>
      </w:r>
      <w:r>
        <w:rPr>
          <w:rFonts w:cstheme="minorHAnsi"/>
        </w:rPr>
        <w:t xml:space="preserve">. The implementation date </w:t>
      </w:r>
      <w:r w:rsidRPr="005002E6">
        <w:rPr>
          <w:rFonts w:cstheme="minorHAnsi"/>
        </w:rPr>
        <w:t>provides an opportunity for Commonwealth and State Governments to legislate the Increase</w:t>
      </w:r>
      <w:r>
        <w:rPr>
          <w:rFonts w:cstheme="minorHAnsi"/>
        </w:rPr>
        <w:t xml:space="preserve"> by</w:t>
      </w:r>
      <w:r w:rsidRPr="005002E6">
        <w:rPr>
          <w:rFonts w:cstheme="minorHAnsi"/>
        </w:rPr>
        <w:t xml:space="preserve"> </w:t>
      </w:r>
      <w:r>
        <w:rPr>
          <w:rFonts w:cstheme="minorHAnsi"/>
        </w:rPr>
        <w:t xml:space="preserve">the end of </w:t>
      </w:r>
      <w:r w:rsidRPr="005002E6">
        <w:rPr>
          <w:rFonts w:cstheme="minorHAnsi"/>
        </w:rPr>
        <w:t xml:space="preserve">June 2021. </w:t>
      </w:r>
    </w:p>
    <w:p w14:paraId="37D1E8A6" w14:textId="30568B09" w:rsidR="005002E6" w:rsidRPr="005002E6" w:rsidRDefault="005002E6" w:rsidP="005002E6">
      <w:pPr>
        <w:rPr>
          <w:rFonts w:cstheme="minorHAnsi"/>
        </w:rPr>
      </w:pPr>
      <w:r w:rsidRPr="005002E6">
        <w:rPr>
          <w:rFonts w:cstheme="minorHAnsi"/>
        </w:rPr>
        <w:t>FIA believe</w:t>
      </w:r>
      <w:r>
        <w:rPr>
          <w:rFonts w:cstheme="minorHAnsi"/>
        </w:rPr>
        <w:t>s</w:t>
      </w:r>
      <w:r w:rsidRPr="005002E6">
        <w:rPr>
          <w:rFonts w:cstheme="minorHAnsi"/>
        </w:rPr>
        <w:t xml:space="preserve"> the</w:t>
      </w:r>
      <w:r>
        <w:rPr>
          <w:rFonts w:cstheme="minorHAnsi"/>
        </w:rPr>
        <w:t>re</w:t>
      </w:r>
      <w:r w:rsidRPr="005002E6">
        <w:rPr>
          <w:rFonts w:cstheme="minorHAnsi"/>
        </w:rPr>
        <w:t xml:space="preserve"> should be the same reporting thresholds for ACNC-registered and non-ACNC-registered entities. FIA members are concerned that if reporting thresholds are increased for only ACNC-registered incorporated association, this may raise consistency and equity </w:t>
      </w:r>
      <w:r>
        <w:rPr>
          <w:rFonts w:cstheme="minorHAnsi"/>
        </w:rPr>
        <w:t xml:space="preserve">issues </w:t>
      </w:r>
      <w:r w:rsidRPr="005002E6">
        <w:rPr>
          <w:rFonts w:cstheme="minorHAnsi"/>
        </w:rPr>
        <w:t>across all incorporated associations. If states and territories were to have different reporting thresholds</w:t>
      </w:r>
      <w:r>
        <w:rPr>
          <w:rFonts w:cstheme="minorHAnsi"/>
        </w:rPr>
        <w:t>,</w:t>
      </w:r>
      <w:r w:rsidRPr="005002E6">
        <w:rPr>
          <w:rFonts w:cstheme="minorHAnsi"/>
        </w:rPr>
        <w:t xml:space="preserve"> this would add additional regulatory burden to charities and would have a considerable cost to FIA </w:t>
      </w:r>
      <w:r w:rsidR="00BE1455">
        <w:rPr>
          <w:rFonts w:cstheme="minorHAnsi"/>
        </w:rPr>
        <w:t>m</w:t>
      </w:r>
      <w:r w:rsidRPr="005002E6">
        <w:rPr>
          <w:rFonts w:cstheme="minorHAnsi"/>
        </w:rPr>
        <w:t>embers</w:t>
      </w:r>
      <w:r w:rsidR="00AF19ED">
        <w:rPr>
          <w:rFonts w:cstheme="minorHAnsi"/>
        </w:rPr>
        <w:t xml:space="preserve">. </w:t>
      </w:r>
    </w:p>
    <w:p w14:paraId="7D8AF473" w14:textId="77777777" w:rsidR="00BE1455" w:rsidRDefault="00BE1455" w:rsidP="005002E6">
      <w:pPr>
        <w:rPr>
          <w:rFonts w:cstheme="minorHAnsi"/>
        </w:rPr>
      </w:pPr>
    </w:p>
    <w:p w14:paraId="274CE500" w14:textId="77777777" w:rsidR="00BE1455" w:rsidRDefault="00BE1455" w:rsidP="005002E6">
      <w:pPr>
        <w:rPr>
          <w:rFonts w:cstheme="minorHAnsi"/>
        </w:rPr>
      </w:pPr>
    </w:p>
    <w:p w14:paraId="4F3471AB" w14:textId="77777777" w:rsidR="00BE1455" w:rsidRDefault="00BE1455" w:rsidP="005002E6">
      <w:pPr>
        <w:rPr>
          <w:rFonts w:cstheme="minorHAnsi"/>
        </w:rPr>
      </w:pPr>
    </w:p>
    <w:p w14:paraId="67649E63" w14:textId="77777777" w:rsidR="00BE1455" w:rsidRDefault="00BE1455" w:rsidP="005002E6">
      <w:pPr>
        <w:rPr>
          <w:rFonts w:cstheme="minorHAnsi"/>
        </w:rPr>
      </w:pPr>
    </w:p>
    <w:p w14:paraId="46B894D5" w14:textId="14FC74C6" w:rsidR="00AF19ED" w:rsidRDefault="005002E6" w:rsidP="005002E6">
      <w:pPr>
        <w:rPr>
          <w:rFonts w:cstheme="minorHAnsi"/>
        </w:rPr>
      </w:pPr>
      <w:r w:rsidRPr="005002E6">
        <w:rPr>
          <w:rFonts w:cstheme="minorHAnsi"/>
        </w:rPr>
        <w:t xml:space="preserve">FIA acknowledges the work state and territory governments are currently </w:t>
      </w:r>
      <w:r w:rsidR="00D55D61">
        <w:rPr>
          <w:rFonts w:cstheme="minorHAnsi"/>
        </w:rPr>
        <w:t xml:space="preserve">underway </w:t>
      </w:r>
      <w:r w:rsidRPr="005002E6">
        <w:rPr>
          <w:rFonts w:cstheme="minorHAnsi"/>
        </w:rPr>
        <w:t>to establish a cross-border recognition model to harmonise charitable fundraising regulation</w:t>
      </w:r>
      <w:r>
        <w:rPr>
          <w:rFonts w:cstheme="minorHAnsi"/>
        </w:rPr>
        <w:t>.</w:t>
      </w:r>
      <w:r w:rsidRPr="005002E6">
        <w:rPr>
          <w:rFonts w:cstheme="minorHAnsi"/>
        </w:rPr>
        <w:t xml:space="preserve"> FIA </w:t>
      </w:r>
      <w:r>
        <w:rPr>
          <w:rFonts w:cstheme="minorHAnsi"/>
        </w:rPr>
        <w:t>hopes</w:t>
      </w:r>
      <w:r w:rsidRPr="005002E6">
        <w:rPr>
          <w:rFonts w:cstheme="minorHAnsi"/>
        </w:rPr>
        <w:t xml:space="preserve"> the cross-border recognition model can be fast</w:t>
      </w:r>
      <w:r>
        <w:rPr>
          <w:rFonts w:cstheme="minorHAnsi"/>
        </w:rPr>
        <w:t>-</w:t>
      </w:r>
      <w:r w:rsidRPr="005002E6">
        <w:rPr>
          <w:rFonts w:cstheme="minorHAnsi"/>
        </w:rPr>
        <w:t xml:space="preserve">tracked to benefit FIA </w:t>
      </w:r>
      <w:r w:rsidR="00BE1455">
        <w:rPr>
          <w:rFonts w:cstheme="minorHAnsi"/>
        </w:rPr>
        <w:t>m</w:t>
      </w:r>
      <w:r w:rsidRPr="005002E6">
        <w:rPr>
          <w:rFonts w:cstheme="minorHAnsi"/>
        </w:rPr>
        <w:t>embers</w:t>
      </w:r>
      <w:r w:rsidR="001F7018">
        <w:rPr>
          <w:rFonts w:cstheme="minorHAnsi"/>
        </w:rPr>
        <w:t xml:space="preserve"> and the broader sector</w:t>
      </w:r>
      <w:r>
        <w:rPr>
          <w:rFonts w:cstheme="minorHAnsi"/>
        </w:rPr>
        <w:t xml:space="preserve"> by 1 August 2021</w:t>
      </w:r>
      <w:r w:rsidRPr="005002E6">
        <w:rPr>
          <w:rFonts w:cstheme="minorHAnsi"/>
        </w:rPr>
        <w:t xml:space="preserve">. </w:t>
      </w:r>
    </w:p>
    <w:p w14:paraId="31C7FF9E" w14:textId="30D69B6C" w:rsidR="005002E6" w:rsidRPr="005002E6" w:rsidRDefault="00BE1455" w:rsidP="005002E6">
      <w:pPr>
        <w:rPr>
          <w:rFonts w:cstheme="minorHAnsi"/>
        </w:rPr>
      </w:pPr>
      <w:r>
        <w:rPr>
          <w:rFonts w:cstheme="minorHAnsi"/>
        </w:rPr>
        <w:t>The benefit of a reduce</w:t>
      </w:r>
      <w:r w:rsidR="0049063D">
        <w:rPr>
          <w:rFonts w:cstheme="minorHAnsi"/>
        </w:rPr>
        <w:t>d</w:t>
      </w:r>
      <w:r>
        <w:rPr>
          <w:rFonts w:cstheme="minorHAnsi"/>
        </w:rPr>
        <w:t xml:space="preserve"> regulatory burden and cost resulting from reduced reporting thresholds will only be realised if all</w:t>
      </w:r>
      <w:r w:rsidR="001F7018">
        <w:rPr>
          <w:rFonts w:cstheme="minorHAnsi"/>
        </w:rPr>
        <w:t xml:space="preserve"> states</w:t>
      </w:r>
      <w:r w:rsidR="00AF19ED">
        <w:rPr>
          <w:rFonts w:cstheme="minorHAnsi"/>
        </w:rPr>
        <w:t xml:space="preserve"> continue to accept ACNC report</w:t>
      </w:r>
      <w:r w:rsidR="0049063D">
        <w:rPr>
          <w:rFonts w:cstheme="minorHAnsi"/>
        </w:rPr>
        <w:t xml:space="preserve">ing and/or in the case of QLD and NSW agree, as part of the cross-border recognition model, to adopt the ACNC thresholds. </w:t>
      </w:r>
      <w:r w:rsidR="001347CD">
        <w:rPr>
          <w:rFonts w:cstheme="minorHAnsi"/>
        </w:rPr>
        <w:t xml:space="preserve">Failure to align timing of the increased thresholds </w:t>
      </w:r>
      <w:r>
        <w:rPr>
          <w:rFonts w:cstheme="minorHAnsi"/>
        </w:rPr>
        <w:t xml:space="preserve">to the cross-border recognition proposal </w:t>
      </w:r>
      <w:r w:rsidR="001347CD">
        <w:rPr>
          <w:rFonts w:cstheme="minorHAnsi"/>
        </w:rPr>
        <w:t xml:space="preserve">may delay the </w:t>
      </w:r>
      <w:r w:rsidR="0049063D">
        <w:rPr>
          <w:rFonts w:cstheme="minorHAnsi"/>
        </w:rPr>
        <w:t xml:space="preserve">benefit of decreased </w:t>
      </w:r>
      <w:r w:rsidR="001347CD">
        <w:rPr>
          <w:rFonts w:cstheme="minorHAnsi"/>
        </w:rPr>
        <w:t>regulatory burden faced by charities</w:t>
      </w:r>
      <w:r w:rsidR="0049063D">
        <w:rPr>
          <w:rFonts w:cstheme="minorHAnsi"/>
        </w:rPr>
        <w:t xml:space="preserve">. </w:t>
      </w:r>
      <w:r w:rsidR="005002E6" w:rsidRPr="005002E6">
        <w:rPr>
          <w:rFonts w:cstheme="minorHAnsi"/>
        </w:rPr>
        <w:t>FIA agrees that the</w:t>
      </w:r>
      <w:r>
        <w:rPr>
          <w:rFonts w:cstheme="minorHAnsi"/>
        </w:rPr>
        <w:t xml:space="preserve"> proposed new </w:t>
      </w:r>
      <w:r w:rsidR="005002E6" w:rsidRPr="005002E6">
        <w:rPr>
          <w:rFonts w:cstheme="minorHAnsi"/>
        </w:rPr>
        <w:t xml:space="preserve">ACNC reporting thresholds will </w:t>
      </w:r>
      <w:r>
        <w:rPr>
          <w:rFonts w:cstheme="minorHAnsi"/>
        </w:rPr>
        <w:t xml:space="preserve">reduce some </w:t>
      </w:r>
      <w:r w:rsidR="005002E6" w:rsidRPr="005002E6">
        <w:rPr>
          <w:rFonts w:cstheme="minorHAnsi"/>
        </w:rPr>
        <w:t xml:space="preserve">regulatory burden </w:t>
      </w:r>
      <w:r>
        <w:rPr>
          <w:rFonts w:cstheme="minorHAnsi"/>
        </w:rPr>
        <w:t xml:space="preserve">and cost </w:t>
      </w:r>
      <w:r w:rsidR="005002E6" w:rsidRPr="005002E6">
        <w:rPr>
          <w:rFonts w:cstheme="minorHAnsi"/>
        </w:rPr>
        <w:t>for its members</w:t>
      </w:r>
      <w:r w:rsidR="001347CD">
        <w:rPr>
          <w:rFonts w:cstheme="minorHAnsi"/>
        </w:rPr>
        <w:t xml:space="preserve"> However, with competing high priority reform agendas being implemented by states</w:t>
      </w:r>
      <w:r w:rsidR="0049063D">
        <w:rPr>
          <w:rFonts w:cstheme="minorHAnsi"/>
        </w:rPr>
        <w:t xml:space="preserve">, it is critical that the federal and state governments work together </w:t>
      </w:r>
      <w:r w:rsidR="001347CD">
        <w:rPr>
          <w:rFonts w:cstheme="minorHAnsi"/>
        </w:rPr>
        <w:t>implement th</w:t>
      </w:r>
      <w:r w:rsidR="0049063D">
        <w:rPr>
          <w:rFonts w:cstheme="minorHAnsi"/>
        </w:rPr>
        <w:t xml:space="preserve">is proposed reform as well as the cross-border recognition model reform. </w:t>
      </w:r>
    </w:p>
    <w:p w14:paraId="03F50F1A" w14:textId="6B50FFEE" w:rsidR="005002E6" w:rsidRPr="005002E6" w:rsidRDefault="005002E6" w:rsidP="005002E6">
      <w:pPr>
        <w:rPr>
          <w:rFonts w:cstheme="minorHAnsi"/>
        </w:rPr>
      </w:pPr>
    </w:p>
    <w:p w14:paraId="43384481" w14:textId="77777777" w:rsidR="005002E6" w:rsidRPr="005002E6" w:rsidRDefault="005002E6" w:rsidP="005002E6">
      <w:pPr>
        <w:rPr>
          <w:rFonts w:eastAsia="Times New Roman" w:cstheme="minorHAnsi"/>
          <w:color w:val="000000"/>
          <w:lang w:eastAsia="en-AU"/>
        </w:rPr>
      </w:pPr>
      <w:r w:rsidRPr="005002E6">
        <w:rPr>
          <w:rFonts w:eastAsia="Times New Roman" w:cstheme="minorHAnsi"/>
          <w:color w:val="000000"/>
          <w:lang w:eastAsia="en-AU"/>
        </w:rPr>
        <w:t>Yours sincerely,</w:t>
      </w:r>
    </w:p>
    <w:p w14:paraId="60A8D4B0" w14:textId="77777777" w:rsidR="005002E6" w:rsidRPr="005002E6" w:rsidRDefault="005002E6" w:rsidP="005002E6">
      <w:pPr>
        <w:rPr>
          <w:rFonts w:eastAsia="Times New Roman" w:cstheme="minorHAnsi"/>
          <w:color w:val="000000"/>
          <w:lang w:eastAsia="en-AU"/>
        </w:rPr>
      </w:pPr>
      <w:r w:rsidRPr="005002E6">
        <w:rPr>
          <w:rFonts w:cstheme="minorHAnsi"/>
          <w:noProof/>
          <w:lang w:eastAsia="en-AU"/>
        </w:rPr>
        <w:drawing>
          <wp:inline distT="0" distB="0" distL="0" distR="0" wp14:anchorId="04AA16A7" wp14:editId="0C33B334">
            <wp:extent cx="1593056" cy="56608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593056" cy="566086"/>
                    </a:xfrm>
                    <a:prstGeom prst="rect">
                      <a:avLst/>
                    </a:prstGeom>
                  </pic:spPr>
                </pic:pic>
              </a:graphicData>
            </a:graphic>
          </wp:inline>
        </w:drawing>
      </w:r>
    </w:p>
    <w:p w14:paraId="47F45D3F" w14:textId="77777777" w:rsidR="005002E6" w:rsidRPr="005002E6" w:rsidRDefault="005002E6" w:rsidP="005002E6">
      <w:pPr>
        <w:rPr>
          <w:rFonts w:eastAsia="Times New Roman" w:cstheme="minorHAnsi"/>
          <w:color w:val="000000"/>
          <w:lang w:eastAsia="en-AU"/>
        </w:rPr>
      </w:pPr>
      <w:r w:rsidRPr="005002E6">
        <w:rPr>
          <w:rFonts w:eastAsia="Times New Roman" w:cstheme="minorHAnsi"/>
          <w:color w:val="000000"/>
          <w:lang w:eastAsia="en-AU"/>
        </w:rPr>
        <w:t>Katherine Raskob</w:t>
      </w:r>
      <w:r w:rsidRPr="005002E6">
        <w:rPr>
          <w:rFonts w:eastAsia="Times New Roman" w:cstheme="minorHAnsi"/>
          <w:color w:val="000000"/>
          <w:lang w:eastAsia="en-AU"/>
        </w:rPr>
        <w:br/>
        <w:t>Chief Executive</w:t>
      </w:r>
      <w:r w:rsidRPr="005002E6">
        <w:rPr>
          <w:rFonts w:eastAsia="Times New Roman" w:cstheme="minorHAnsi"/>
          <w:color w:val="000000"/>
          <w:lang w:eastAsia="en-AU"/>
        </w:rPr>
        <w:br/>
        <w:t>Fundraising Institute Australia</w:t>
      </w:r>
    </w:p>
    <w:p w14:paraId="1D77431A" w14:textId="77777777" w:rsidR="005002E6" w:rsidRPr="005002E6" w:rsidRDefault="005002E6" w:rsidP="005002E6">
      <w:pPr>
        <w:rPr>
          <w:rFonts w:cstheme="minorHAnsi"/>
        </w:rPr>
      </w:pPr>
    </w:p>
    <w:sectPr w:rsidR="005002E6" w:rsidRPr="005002E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65F60" w14:textId="77777777" w:rsidR="007F49B8" w:rsidRDefault="007F49B8" w:rsidP="005002E6">
      <w:pPr>
        <w:spacing w:after="0" w:line="240" w:lineRule="auto"/>
      </w:pPr>
      <w:r>
        <w:separator/>
      </w:r>
    </w:p>
  </w:endnote>
  <w:endnote w:type="continuationSeparator" w:id="0">
    <w:p w14:paraId="3AC83994" w14:textId="77777777" w:rsidR="007F49B8" w:rsidRDefault="007F49B8" w:rsidP="0050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ECE6" w14:textId="77777777" w:rsidR="005002E6" w:rsidRDefault="0050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B69F" w14:textId="77777777" w:rsidR="005002E6" w:rsidRDefault="00500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285B" w14:textId="77777777" w:rsidR="005002E6" w:rsidRDefault="00500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80F03" w14:textId="77777777" w:rsidR="007F49B8" w:rsidRDefault="007F49B8" w:rsidP="005002E6">
      <w:pPr>
        <w:spacing w:after="0" w:line="240" w:lineRule="auto"/>
      </w:pPr>
      <w:r>
        <w:separator/>
      </w:r>
    </w:p>
  </w:footnote>
  <w:footnote w:type="continuationSeparator" w:id="0">
    <w:p w14:paraId="36203C6B" w14:textId="77777777" w:rsidR="007F49B8" w:rsidRDefault="007F49B8" w:rsidP="00500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DFF7" w14:textId="77777777" w:rsidR="005002E6" w:rsidRDefault="00500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5A27" w14:textId="2EED0F70" w:rsidR="005002E6" w:rsidRDefault="005002E6">
    <w:pPr>
      <w:pStyle w:val="Header"/>
    </w:pPr>
    <w:r>
      <w:rPr>
        <w:noProof/>
        <w:lang w:eastAsia="en-AU"/>
      </w:rPr>
      <w:drawing>
        <wp:anchor distT="0" distB="0" distL="114300" distR="114300" simplePos="0" relativeHeight="251659264" behindDoc="0" locked="0" layoutInCell="1" allowOverlap="1" wp14:anchorId="57760B56" wp14:editId="16F23F7B">
          <wp:simplePos x="0" y="0"/>
          <wp:positionH relativeFrom="margin">
            <wp:posOffset>4348163</wp:posOffset>
          </wp:positionH>
          <wp:positionV relativeFrom="margin">
            <wp:posOffset>-641668</wp:posOffset>
          </wp:positionV>
          <wp:extent cx="1899285" cy="895350"/>
          <wp:effectExtent l="0" t="0" r="5715"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lum bright="10000"/>
                    <a:extLst>
                      <a:ext uri="{28A0092B-C50C-407E-A947-70E740481C1C}">
                        <a14:useLocalDpi xmlns:a14="http://schemas.microsoft.com/office/drawing/2010/main" val="0"/>
                      </a:ext>
                    </a:extLst>
                  </a:blip>
                  <a:stretch>
                    <a:fillRect/>
                  </a:stretch>
                </pic:blipFill>
                <pic:spPr>
                  <a:xfrm>
                    <a:off x="0" y="0"/>
                    <a:ext cx="1899285" cy="8953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75E4" w14:textId="77777777" w:rsidR="005002E6" w:rsidRDefault="005002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s7SwNDY1Mrc0sjRT0lEKTi0uzszPAykwrgUAOJbuySwAAAA="/>
  </w:docVars>
  <w:rsids>
    <w:rsidRoot w:val="005002E6"/>
    <w:rsid w:val="001347CD"/>
    <w:rsid w:val="001B6A4D"/>
    <w:rsid w:val="001F7018"/>
    <w:rsid w:val="003F6F2B"/>
    <w:rsid w:val="00464A89"/>
    <w:rsid w:val="0049063D"/>
    <w:rsid w:val="005002E6"/>
    <w:rsid w:val="006E464A"/>
    <w:rsid w:val="007D5467"/>
    <w:rsid w:val="007F49B8"/>
    <w:rsid w:val="008A315D"/>
    <w:rsid w:val="008B65E6"/>
    <w:rsid w:val="00AF19ED"/>
    <w:rsid w:val="00B213BE"/>
    <w:rsid w:val="00B46223"/>
    <w:rsid w:val="00BE1455"/>
    <w:rsid w:val="00D55D61"/>
    <w:rsid w:val="00F02B42"/>
    <w:rsid w:val="00F165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E68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2E6"/>
  </w:style>
  <w:style w:type="paragraph" w:styleId="Footer">
    <w:name w:val="footer"/>
    <w:basedOn w:val="Normal"/>
    <w:link w:val="FooterChar"/>
    <w:uiPriority w:val="99"/>
    <w:unhideWhenUsed/>
    <w:rsid w:val="00500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2E6"/>
  </w:style>
  <w:style w:type="paragraph" w:styleId="BalloonText">
    <w:name w:val="Balloon Text"/>
    <w:basedOn w:val="Normal"/>
    <w:link w:val="BalloonTextChar"/>
    <w:uiPriority w:val="99"/>
    <w:semiHidden/>
    <w:unhideWhenUsed/>
    <w:rsid w:val="00D55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D61"/>
    <w:rPr>
      <w:rFonts w:ascii="Segoe UI" w:hAnsi="Segoe UI" w:cs="Segoe UI"/>
      <w:sz w:val="18"/>
      <w:szCs w:val="18"/>
    </w:rPr>
  </w:style>
  <w:style w:type="character" w:styleId="CommentReference">
    <w:name w:val="annotation reference"/>
    <w:basedOn w:val="DefaultParagraphFont"/>
    <w:uiPriority w:val="99"/>
    <w:semiHidden/>
    <w:unhideWhenUsed/>
    <w:rsid w:val="00D55D61"/>
    <w:rPr>
      <w:sz w:val="16"/>
      <w:szCs w:val="16"/>
    </w:rPr>
  </w:style>
  <w:style w:type="paragraph" w:styleId="CommentText">
    <w:name w:val="annotation text"/>
    <w:basedOn w:val="Normal"/>
    <w:link w:val="CommentTextChar"/>
    <w:uiPriority w:val="99"/>
    <w:semiHidden/>
    <w:unhideWhenUsed/>
    <w:rsid w:val="00D55D61"/>
    <w:pPr>
      <w:spacing w:line="240" w:lineRule="auto"/>
    </w:pPr>
    <w:rPr>
      <w:sz w:val="20"/>
      <w:szCs w:val="20"/>
    </w:rPr>
  </w:style>
  <w:style w:type="character" w:customStyle="1" w:styleId="CommentTextChar">
    <w:name w:val="Comment Text Char"/>
    <w:basedOn w:val="DefaultParagraphFont"/>
    <w:link w:val="CommentText"/>
    <w:uiPriority w:val="99"/>
    <w:semiHidden/>
    <w:rsid w:val="00D55D61"/>
    <w:rPr>
      <w:sz w:val="20"/>
      <w:szCs w:val="20"/>
    </w:rPr>
  </w:style>
  <w:style w:type="paragraph" w:styleId="CommentSubject">
    <w:name w:val="annotation subject"/>
    <w:basedOn w:val="CommentText"/>
    <w:next w:val="CommentText"/>
    <w:link w:val="CommentSubjectChar"/>
    <w:uiPriority w:val="99"/>
    <w:semiHidden/>
    <w:unhideWhenUsed/>
    <w:rsid w:val="00D55D61"/>
    <w:rPr>
      <w:b/>
      <w:bCs/>
    </w:rPr>
  </w:style>
  <w:style w:type="character" w:customStyle="1" w:styleId="CommentSubjectChar">
    <w:name w:val="Comment Subject Char"/>
    <w:basedOn w:val="CommentTextChar"/>
    <w:link w:val="CommentSubject"/>
    <w:uiPriority w:val="99"/>
    <w:semiHidden/>
    <w:rsid w:val="00D55D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Increasing harmonised financial reporting thresholds for ACNC registered charities consultation</dc:title>
  <dc:subject/>
  <dc:creator/>
  <cp:keywords/>
  <dc:description/>
  <cp:lastModifiedBy/>
  <cp:revision>1</cp:revision>
  <dcterms:created xsi:type="dcterms:W3CDTF">2021-03-29T05:10:00Z</dcterms:created>
  <dcterms:modified xsi:type="dcterms:W3CDTF">2021-03-29T05:11:00Z</dcterms:modified>
</cp:coreProperties>
</file>