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56A067" w14:textId="77777777" w:rsidR="00A15761" w:rsidRDefault="00A15761" w:rsidP="00A15761">
      <w:pPr>
        <w:pStyle w:val="Default"/>
        <w:jc w:val="center"/>
      </w:pPr>
      <w:r w:rsidRPr="00062F89">
        <w:rPr>
          <w:noProof/>
          <w:lang w:eastAsia="en-AU"/>
        </w:rPr>
        <w:drawing>
          <wp:inline distT="0" distB="0" distL="0" distR="0" wp14:anchorId="1945C218" wp14:editId="2433E0B9">
            <wp:extent cx="2584450" cy="14224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84450" cy="1422400"/>
                    </a:xfrm>
                    <a:prstGeom prst="rect">
                      <a:avLst/>
                    </a:prstGeom>
                    <a:noFill/>
                    <a:ln>
                      <a:noFill/>
                    </a:ln>
                  </pic:spPr>
                </pic:pic>
              </a:graphicData>
            </a:graphic>
          </wp:inline>
        </w:drawing>
      </w:r>
    </w:p>
    <w:p w14:paraId="3A548DD3" w14:textId="77777777" w:rsidR="00A15761" w:rsidRDefault="00A15761" w:rsidP="00A15761">
      <w:pPr>
        <w:pStyle w:val="Default"/>
        <w:spacing w:after="200"/>
        <w:jc w:val="center"/>
      </w:pPr>
    </w:p>
    <w:p w14:paraId="58D19B9C" w14:textId="77777777" w:rsidR="00A15761" w:rsidRDefault="00A15761" w:rsidP="00A15761">
      <w:pPr>
        <w:pStyle w:val="Default"/>
        <w:spacing w:after="200"/>
        <w:jc w:val="center"/>
        <w:rPr>
          <w:sz w:val="36"/>
          <w:szCs w:val="36"/>
        </w:rPr>
      </w:pPr>
      <w:r>
        <w:rPr>
          <w:sz w:val="36"/>
          <w:szCs w:val="36"/>
        </w:rPr>
        <w:t xml:space="preserve">National Interest Statement: </w:t>
      </w:r>
    </w:p>
    <w:p w14:paraId="7C4BA634" w14:textId="77777777" w:rsidR="00A15761" w:rsidRDefault="00A15761" w:rsidP="00A15761">
      <w:pPr>
        <w:pStyle w:val="Default"/>
        <w:spacing w:after="200"/>
        <w:jc w:val="center"/>
        <w:rPr>
          <w:sz w:val="36"/>
          <w:szCs w:val="36"/>
        </w:rPr>
      </w:pPr>
      <w:r>
        <w:rPr>
          <w:sz w:val="36"/>
          <w:szCs w:val="36"/>
        </w:rPr>
        <w:t xml:space="preserve">Loan Agreement between the Commonwealth of Australia and the </w:t>
      </w:r>
      <w:r w:rsidRPr="00A15761">
        <w:rPr>
          <w:sz w:val="36"/>
          <w:szCs w:val="36"/>
        </w:rPr>
        <w:t>Independent State of Papua New Guinea</w:t>
      </w:r>
    </w:p>
    <w:p w14:paraId="7D3426BA" w14:textId="77777777" w:rsidR="00A15761" w:rsidRDefault="00A15761" w:rsidP="00A15761">
      <w:pPr>
        <w:jc w:val="right"/>
        <w:rPr>
          <w:sz w:val="28"/>
          <w:szCs w:val="28"/>
        </w:rPr>
      </w:pPr>
    </w:p>
    <w:p w14:paraId="54BEA7ED" w14:textId="77777777" w:rsidR="00A15761" w:rsidRDefault="00A15761" w:rsidP="00A15761">
      <w:pPr>
        <w:jc w:val="right"/>
        <w:rPr>
          <w:sz w:val="28"/>
          <w:szCs w:val="28"/>
        </w:rPr>
      </w:pPr>
    </w:p>
    <w:p w14:paraId="313D20C4" w14:textId="77777777" w:rsidR="00A15761" w:rsidRDefault="00A15761" w:rsidP="00A15761">
      <w:pPr>
        <w:jc w:val="right"/>
        <w:rPr>
          <w:sz w:val="28"/>
          <w:szCs w:val="28"/>
        </w:rPr>
      </w:pPr>
    </w:p>
    <w:p w14:paraId="111EC7BD" w14:textId="77777777" w:rsidR="00A15761" w:rsidRDefault="00A15761" w:rsidP="00A15761">
      <w:pPr>
        <w:jc w:val="right"/>
        <w:rPr>
          <w:sz w:val="28"/>
          <w:szCs w:val="28"/>
        </w:rPr>
      </w:pPr>
    </w:p>
    <w:p w14:paraId="64E14A8A" w14:textId="77777777" w:rsidR="00A15761" w:rsidRDefault="00A15761" w:rsidP="00A15761">
      <w:pPr>
        <w:jc w:val="right"/>
        <w:rPr>
          <w:sz w:val="28"/>
          <w:szCs w:val="28"/>
        </w:rPr>
      </w:pPr>
    </w:p>
    <w:p w14:paraId="31F588C5" w14:textId="77777777" w:rsidR="00A15761" w:rsidRDefault="00A15761" w:rsidP="00A15761">
      <w:pPr>
        <w:jc w:val="right"/>
        <w:rPr>
          <w:sz w:val="28"/>
          <w:szCs w:val="28"/>
        </w:rPr>
      </w:pPr>
    </w:p>
    <w:p w14:paraId="338CB1FA" w14:textId="77777777" w:rsidR="00A15761" w:rsidRDefault="00A15761" w:rsidP="00A15761">
      <w:pPr>
        <w:jc w:val="right"/>
        <w:rPr>
          <w:sz w:val="28"/>
          <w:szCs w:val="28"/>
        </w:rPr>
      </w:pPr>
    </w:p>
    <w:p w14:paraId="37949771" w14:textId="77777777" w:rsidR="00A15761" w:rsidRDefault="00A15761" w:rsidP="00A15761">
      <w:pPr>
        <w:jc w:val="right"/>
        <w:rPr>
          <w:sz w:val="28"/>
          <w:szCs w:val="28"/>
        </w:rPr>
      </w:pPr>
    </w:p>
    <w:p w14:paraId="5A8298CD" w14:textId="77777777" w:rsidR="00A15761" w:rsidRDefault="00A15761" w:rsidP="00A15761">
      <w:pPr>
        <w:jc w:val="right"/>
        <w:rPr>
          <w:sz w:val="28"/>
          <w:szCs w:val="28"/>
        </w:rPr>
      </w:pPr>
    </w:p>
    <w:p w14:paraId="5F2CC6A3" w14:textId="77777777" w:rsidR="00A15761" w:rsidRDefault="00A15761" w:rsidP="00A15761">
      <w:pPr>
        <w:jc w:val="right"/>
        <w:rPr>
          <w:sz w:val="28"/>
          <w:szCs w:val="28"/>
        </w:rPr>
      </w:pPr>
    </w:p>
    <w:p w14:paraId="53CD5712" w14:textId="77777777" w:rsidR="00A15761" w:rsidRDefault="00A15761" w:rsidP="00A15761">
      <w:pPr>
        <w:jc w:val="right"/>
        <w:rPr>
          <w:sz w:val="28"/>
          <w:szCs w:val="28"/>
        </w:rPr>
      </w:pPr>
    </w:p>
    <w:p w14:paraId="0792310C" w14:textId="77777777" w:rsidR="00A15761" w:rsidRDefault="00A15761" w:rsidP="00A15761">
      <w:pPr>
        <w:jc w:val="right"/>
        <w:rPr>
          <w:sz w:val="28"/>
          <w:szCs w:val="28"/>
        </w:rPr>
      </w:pPr>
    </w:p>
    <w:p w14:paraId="0E70553B" w14:textId="77777777" w:rsidR="00A15761" w:rsidRDefault="00A15761" w:rsidP="00A15761">
      <w:pPr>
        <w:jc w:val="right"/>
        <w:rPr>
          <w:sz w:val="28"/>
          <w:szCs w:val="28"/>
        </w:rPr>
      </w:pPr>
    </w:p>
    <w:p w14:paraId="068270EF" w14:textId="77777777" w:rsidR="00A15761" w:rsidRDefault="00A15761" w:rsidP="00A15761">
      <w:pPr>
        <w:jc w:val="right"/>
        <w:rPr>
          <w:sz w:val="28"/>
          <w:szCs w:val="28"/>
        </w:rPr>
      </w:pPr>
    </w:p>
    <w:p w14:paraId="553332A7" w14:textId="77777777" w:rsidR="00A15761" w:rsidRDefault="00A15761" w:rsidP="00A15761">
      <w:pPr>
        <w:jc w:val="right"/>
        <w:rPr>
          <w:sz w:val="28"/>
          <w:szCs w:val="28"/>
        </w:rPr>
      </w:pPr>
    </w:p>
    <w:p w14:paraId="282B027E" w14:textId="77777777" w:rsidR="00A15761" w:rsidRDefault="00A15761" w:rsidP="00A15761">
      <w:pPr>
        <w:jc w:val="right"/>
        <w:rPr>
          <w:sz w:val="28"/>
          <w:szCs w:val="28"/>
        </w:rPr>
      </w:pPr>
    </w:p>
    <w:p w14:paraId="150B5CBD" w14:textId="47D47EBC" w:rsidR="00A15761" w:rsidRDefault="005F16E1" w:rsidP="00A15761">
      <w:pPr>
        <w:jc w:val="right"/>
        <w:rPr>
          <w:sz w:val="28"/>
          <w:szCs w:val="28"/>
        </w:rPr>
      </w:pPr>
      <w:r>
        <w:rPr>
          <w:sz w:val="28"/>
          <w:szCs w:val="28"/>
        </w:rPr>
        <w:t>February</w:t>
      </w:r>
      <w:r w:rsidR="001623CB" w:rsidRPr="00435046">
        <w:rPr>
          <w:sz w:val="28"/>
          <w:szCs w:val="28"/>
        </w:rPr>
        <w:t xml:space="preserve"> 2022</w:t>
      </w:r>
    </w:p>
    <w:p w14:paraId="6FF184A4" w14:textId="77777777" w:rsidR="00BC49FD" w:rsidRDefault="00BC49FD" w:rsidP="00A15761">
      <w:pPr>
        <w:jc w:val="right"/>
        <w:rPr>
          <w:sz w:val="28"/>
          <w:szCs w:val="28"/>
        </w:rPr>
      </w:pPr>
    </w:p>
    <w:p w14:paraId="1F7A7A72" w14:textId="77777777" w:rsidR="00695994" w:rsidRDefault="00695994" w:rsidP="00BC49FD">
      <w:pPr>
        <w:jc w:val="center"/>
        <w:rPr>
          <w:sz w:val="28"/>
          <w:szCs w:val="28"/>
        </w:rPr>
        <w:sectPr w:rsidR="00695994" w:rsidSect="00695994">
          <w:headerReference w:type="default" r:id="rId13"/>
          <w:footerReference w:type="default" r:id="rId14"/>
          <w:pgSz w:w="11906" w:h="16838"/>
          <w:pgMar w:top="1440" w:right="1440" w:bottom="1440" w:left="1440" w:header="708" w:footer="708" w:gutter="0"/>
          <w:cols w:space="708"/>
          <w:titlePg/>
          <w:docGrid w:linePitch="360"/>
        </w:sectPr>
      </w:pPr>
    </w:p>
    <w:p w14:paraId="38B82C6C" w14:textId="77777777" w:rsidR="008F024A" w:rsidRPr="009E178F" w:rsidRDefault="008F024A" w:rsidP="00BC49FD">
      <w:pPr>
        <w:jc w:val="center"/>
        <w:rPr>
          <w:rFonts w:ascii="Verdana" w:hAnsi="Verdana" w:cs="Verdana"/>
          <w:color w:val="000000"/>
        </w:rPr>
      </w:pPr>
      <w:r w:rsidRPr="009E178F">
        <w:rPr>
          <w:rFonts w:ascii="Verdana" w:hAnsi="Verdana" w:cs="Verdana"/>
          <w:b/>
          <w:bCs/>
          <w:color w:val="000000"/>
        </w:rPr>
        <w:lastRenderedPageBreak/>
        <w:t xml:space="preserve">NATIONAL INTEREST STATEMENT </w:t>
      </w:r>
    </w:p>
    <w:p w14:paraId="0C8D103E" w14:textId="77777777" w:rsidR="008F024A" w:rsidRPr="009E178F" w:rsidRDefault="008F024A" w:rsidP="008F024A">
      <w:pPr>
        <w:autoSpaceDE w:val="0"/>
        <w:autoSpaceDN w:val="0"/>
        <w:adjustRightInd w:val="0"/>
        <w:spacing w:before="120" w:after="120" w:line="240" w:lineRule="auto"/>
        <w:jc w:val="center"/>
        <w:rPr>
          <w:rFonts w:ascii="Verdana" w:hAnsi="Verdana" w:cs="Verdana"/>
          <w:color w:val="000000"/>
        </w:rPr>
      </w:pPr>
      <w:r w:rsidRPr="009E178F">
        <w:rPr>
          <w:rFonts w:ascii="Verdana" w:hAnsi="Verdana" w:cs="Verdana"/>
          <w:b/>
          <w:bCs/>
          <w:color w:val="000000"/>
        </w:rPr>
        <w:t xml:space="preserve">Loan Agreement between the Australian Government and the </w:t>
      </w:r>
      <w:r w:rsidRPr="008F024A">
        <w:rPr>
          <w:rFonts w:ascii="Verdana" w:hAnsi="Verdana" w:cs="Verdana"/>
          <w:b/>
          <w:bCs/>
          <w:color w:val="000000"/>
        </w:rPr>
        <w:t>Independent State of Papua New Guinea</w:t>
      </w:r>
      <w:r w:rsidRPr="009E178F">
        <w:rPr>
          <w:rFonts w:ascii="Verdana" w:hAnsi="Verdana" w:cs="Verdana"/>
          <w:b/>
          <w:bCs/>
          <w:color w:val="000000"/>
        </w:rPr>
        <w:t xml:space="preserve"> </w:t>
      </w:r>
    </w:p>
    <w:p w14:paraId="1AB4C84F" w14:textId="77777777" w:rsidR="008F024A" w:rsidRPr="009E178F" w:rsidRDefault="008F024A" w:rsidP="008F024A">
      <w:pPr>
        <w:autoSpaceDE w:val="0"/>
        <w:autoSpaceDN w:val="0"/>
        <w:adjustRightInd w:val="0"/>
        <w:spacing w:before="120" w:after="120" w:line="240" w:lineRule="auto"/>
        <w:rPr>
          <w:rFonts w:ascii="Verdana" w:hAnsi="Verdana" w:cs="Verdana"/>
          <w:color w:val="000000"/>
        </w:rPr>
      </w:pPr>
      <w:r w:rsidRPr="009E178F">
        <w:rPr>
          <w:rFonts w:ascii="Verdana" w:hAnsi="Verdana" w:cs="Verdana"/>
          <w:b/>
          <w:bCs/>
          <w:color w:val="000000"/>
        </w:rPr>
        <w:t xml:space="preserve">Summary </w:t>
      </w:r>
    </w:p>
    <w:p w14:paraId="24753181" w14:textId="7115051A" w:rsidR="00DE6F91" w:rsidRDefault="00DE6F91">
      <w:r>
        <w:t xml:space="preserve">This National Interest Statement </w:t>
      </w:r>
      <w:r w:rsidR="00601BD9">
        <w:t xml:space="preserve">(Statement) </w:t>
      </w:r>
      <w:r w:rsidR="00BD7E79">
        <w:t>relates to the loan agreement between Australia and the Independent State of Papua New Guinea (PNG</w:t>
      </w:r>
      <w:r w:rsidR="00BD7E79" w:rsidRPr="00435046">
        <w:t xml:space="preserve">) for </w:t>
      </w:r>
      <w:r w:rsidR="009413E2" w:rsidRPr="00435046">
        <w:t>A</w:t>
      </w:r>
      <w:r w:rsidR="00490D2B" w:rsidRPr="00435046">
        <w:t>$</w:t>
      </w:r>
      <w:r w:rsidR="00F96FCE" w:rsidRPr="00435046">
        <w:t>650</w:t>
      </w:r>
      <w:r w:rsidR="00490D2B" w:rsidRPr="00435046">
        <w:t> million</w:t>
      </w:r>
      <w:r w:rsidR="00BD7E79" w:rsidRPr="00435046">
        <w:t xml:space="preserve">. </w:t>
      </w:r>
      <w:r w:rsidR="00F40EFA" w:rsidRPr="00435046">
        <w:t>This Statement is</w:t>
      </w:r>
      <w:r w:rsidR="00F40EFA" w:rsidRPr="00490D2B">
        <w:t xml:space="preserve"> </w:t>
      </w:r>
      <w:r w:rsidR="00326D8F" w:rsidRPr="00490D2B">
        <w:t>being</w:t>
      </w:r>
      <w:r w:rsidR="00F40EFA" w:rsidRPr="00490D2B">
        <w:t xml:space="preserve"> tabled pursuant to the requirem</w:t>
      </w:r>
      <w:r w:rsidR="00326D8F" w:rsidRPr="00490D2B">
        <w:t>e</w:t>
      </w:r>
      <w:r w:rsidR="00E23ECE" w:rsidRPr="00490D2B">
        <w:t xml:space="preserve">nts of </w:t>
      </w:r>
      <w:r w:rsidR="00EC1159" w:rsidRPr="00490D2B">
        <w:t>sections 8D</w:t>
      </w:r>
      <w:r w:rsidR="00EC1159" w:rsidRPr="00490D2B">
        <w:noBreakHyphen/>
        <w:t xml:space="preserve">8E </w:t>
      </w:r>
      <w:r w:rsidR="00F40EFA" w:rsidRPr="00490D2B">
        <w:t xml:space="preserve">of the </w:t>
      </w:r>
      <w:r w:rsidR="00F40EFA" w:rsidRPr="00490D2B">
        <w:rPr>
          <w:i/>
        </w:rPr>
        <w:t>International Monetary Agreements Act 1947</w:t>
      </w:r>
      <w:r w:rsidR="00326D8F" w:rsidRPr="00490D2B">
        <w:t xml:space="preserve"> (IMA</w:t>
      </w:r>
      <w:r w:rsidR="008C2FA0" w:rsidRPr="00490D2B">
        <w:t xml:space="preserve"> </w:t>
      </w:r>
      <w:r w:rsidR="00326D8F" w:rsidRPr="00490D2B">
        <w:t>A</w:t>
      </w:r>
      <w:r w:rsidR="008C2FA0" w:rsidRPr="00490D2B">
        <w:t>ct</w:t>
      </w:r>
      <w:r w:rsidR="00326D8F" w:rsidRPr="00490D2B">
        <w:t>)</w:t>
      </w:r>
      <w:r w:rsidR="00F40EFA" w:rsidRPr="00490D2B">
        <w:t xml:space="preserve">.  </w:t>
      </w:r>
    </w:p>
    <w:p w14:paraId="4040DFBD" w14:textId="176C93D2" w:rsidR="00752C63" w:rsidRDefault="00752C63" w:rsidP="00752C63">
      <w:r>
        <w:t xml:space="preserve">This loan is provided in response to a request from the PNG Prime Minister, Mr James </w:t>
      </w:r>
      <w:proofErr w:type="spellStart"/>
      <w:r>
        <w:t>Marape</w:t>
      </w:r>
      <w:proofErr w:type="spellEnd"/>
      <w:r>
        <w:t xml:space="preserve">, by letter on 20 September 2021. In his letter, PM </w:t>
      </w:r>
      <w:proofErr w:type="spellStart"/>
      <w:r>
        <w:t>Marape</w:t>
      </w:r>
      <w:proofErr w:type="spellEnd"/>
      <w:r>
        <w:t xml:space="preserve"> thanked Australia for support during the COVID outbreak</w:t>
      </w:r>
      <w:r w:rsidR="000D7BA2">
        <w:t xml:space="preserve"> and </w:t>
      </w:r>
      <w:r>
        <w:t xml:space="preserve">noted that further support is crucial to enable the PNG Government to meet required expenditures in their 2021 </w:t>
      </w:r>
      <w:r w:rsidR="000D7BA2">
        <w:t>B</w:t>
      </w:r>
      <w:r>
        <w:t xml:space="preserve">udget </w:t>
      </w:r>
      <w:proofErr w:type="gramStart"/>
      <w:r>
        <w:t>including  on</w:t>
      </w:r>
      <w:proofErr w:type="gramEnd"/>
      <w:r>
        <w:t xml:space="preserve"> the health and economic response to the pandemic. </w:t>
      </w:r>
    </w:p>
    <w:p w14:paraId="1F9BEF22" w14:textId="4920D7E7" w:rsidR="00752C63" w:rsidRDefault="00752C63" w:rsidP="001F06B4">
      <w:pPr>
        <w:autoSpaceDE w:val="0"/>
        <w:autoSpaceDN w:val="0"/>
        <w:adjustRightInd w:val="0"/>
        <w:spacing w:after="0" w:line="240" w:lineRule="auto"/>
      </w:pPr>
      <w:r>
        <w:t>Australia’s positive response to the PNG request is based on the importance the Government attaches to the bilateral relationship with PNG</w:t>
      </w:r>
      <w:r w:rsidR="001F06B4">
        <w:t>.  As the 2017 Foreign Policy White Paper noted, PNG’s “security and stability is a fundamental Australian strategic interest”</w:t>
      </w:r>
      <w:r>
        <w:t>.</w:t>
      </w:r>
      <w:r w:rsidR="001F06B4">
        <w:t xml:space="preserve"> </w:t>
      </w:r>
      <w:r>
        <w:t xml:space="preserve"> The loan builds on the previous budget support loan Australia provided in 2020</w:t>
      </w:r>
      <w:r w:rsidRPr="00490D2B">
        <w:t xml:space="preserve">. </w:t>
      </w:r>
      <w:r>
        <w:t>This loan represents Australia’s continued support to our close neighbour under the Comprehensive Strategic and Economic Partnership Australia has with PNG</w:t>
      </w:r>
      <w:r w:rsidRPr="00490D2B">
        <w:t xml:space="preserve">. </w:t>
      </w:r>
    </w:p>
    <w:p w14:paraId="2595AEFB" w14:textId="77777777" w:rsidR="001F06B4" w:rsidRDefault="001F06B4" w:rsidP="000D7BA2">
      <w:pPr>
        <w:autoSpaceDE w:val="0"/>
        <w:autoSpaceDN w:val="0"/>
        <w:adjustRightInd w:val="0"/>
        <w:spacing w:after="0" w:line="240" w:lineRule="auto"/>
      </w:pPr>
    </w:p>
    <w:p w14:paraId="3EF8DB2F" w14:textId="6AFA060C" w:rsidR="002A5DAB" w:rsidRDefault="001842F5" w:rsidP="002A5DAB">
      <w:r w:rsidRPr="00435046">
        <w:t>On</w:t>
      </w:r>
      <w:r w:rsidR="00372940" w:rsidRPr="00435046">
        <w:t xml:space="preserve"> </w:t>
      </w:r>
      <w:r w:rsidR="00FA1668" w:rsidRPr="00AD517E">
        <w:t>10</w:t>
      </w:r>
      <w:r w:rsidR="00326D8F" w:rsidRPr="00435046">
        <w:t xml:space="preserve"> </w:t>
      </w:r>
      <w:r w:rsidR="00435046" w:rsidRPr="00435046">
        <w:t>December</w:t>
      </w:r>
      <w:r w:rsidR="00326D8F" w:rsidRPr="00DF144E">
        <w:t xml:space="preserve"> 202</w:t>
      </w:r>
      <w:r w:rsidR="000E2306">
        <w:t>1</w:t>
      </w:r>
      <w:r w:rsidR="00326D8F" w:rsidRPr="00DF144E">
        <w:t>, Austral</w:t>
      </w:r>
      <w:r w:rsidR="008C2FA0" w:rsidRPr="00DF144E">
        <w:t xml:space="preserve">ia entered into a loan agreement with PNG to </w:t>
      </w:r>
      <w:r w:rsidR="0046039E" w:rsidRPr="00DF144E">
        <w:t>provide support</w:t>
      </w:r>
      <w:r w:rsidR="0046039E" w:rsidRPr="00490D2B">
        <w:t xml:space="preserve"> to PNG</w:t>
      </w:r>
      <w:r w:rsidR="005671F0">
        <w:t xml:space="preserve"> to meet its 2021 budget financing shortfall, help it</w:t>
      </w:r>
      <w:r w:rsidR="009413E2">
        <w:t xml:space="preserve"> </w:t>
      </w:r>
      <w:r w:rsidR="001F438F">
        <w:t>respond to the</w:t>
      </w:r>
      <w:r w:rsidR="009413E2">
        <w:t xml:space="preserve"> </w:t>
      </w:r>
      <w:r w:rsidR="000E2306">
        <w:t xml:space="preserve">ongoing </w:t>
      </w:r>
      <w:r w:rsidR="009413E2">
        <w:t>economic impact of the COVID-19 pandemic</w:t>
      </w:r>
      <w:r w:rsidR="005671F0">
        <w:t xml:space="preserve">, </w:t>
      </w:r>
      <w:r w:rsidR="00680B05">
        <w:t xml:space="preserve">and </w:t>
      </w:r>
      <w:r w:rsidR="000E2306">
        <w:t>continu</w:t>
      </w:r>
      <w:r w:rsidR="005671F0">
        <w:t>e</w:t>
      </w:r>
      <w:r w:rsidR="000E2306">
        <w:t xml:space="preserve"> </w:t>
      </w:r>
      <w:r w:rsidR="001F438F">
        <w:t xml:space="preserve">progress </w:t>
      </w:r>
      <w:r w:rsidR="00680B05">
        <w:t>on</w:t>
      </w:r>
      <w:r w:rsidR="001F438F">
        <w:t xml:space="preserve"> </w:t>
      </w:r>
      <w:r w:rsidR="001623CB">
        <w:t>economic reform</w:t>
      </w:r>
      <w:r w:rsidR="001F438F">
        <w:t>s</w:t>
      </w:r>
      <w:r w:rsidR="001623CB">
        <w:t xml:space="preserve"> under the second International Monetary Fund (IMF)</w:t>
      </w:r>
      <w:r w:rsidR="001623CB" w:rsidRPr="001623CB">
        <w:t xml:space="preserve"> </w:t>
      </w:r>
      <w:r w:rsidR="001623CB" w:rsidRPr="00490D2B">
        <w:t>Staff</w:t>
      </w:r>
      <w:r w:rsidR="001623CB" w:rsidRPr="00490D2B">
        <w:noBreakHyphen/>
        <w:t>Monitored Program (SMP)</w:t>
      </w:r>
      <w:r w:rsidR="005671F0">
        <w:t xml:space="preserve">.  </w:t>
      </w:r>
    </w:p>
    <w:p w14:paraId="6B712B56" w14:textId="18083A67" w:rsidR="0037039E" w:rsidRDefault="0037039E" w:rsidP="002F3665">
      <w:r w:rsidRPr="0037039E">
        <w:t xml:space="preserve">PNG has experienced significant economic </w:t>
      </w:r>
      <w:r w:rsidR="00302379">
        <w:t>challenges</w:t>
      </w:r>
      <w:r w:rsidR="001F438F" w:rsidRPr="0037039E">
        <w:t xml:space="preserve"> </w:t>
      </w:r>
      <w:r w:rsidRPr="0037039E">
        <w:t xml:space="preserve">which has led to an increased financing need in their 2021 budget. PNG’s 2021 MYEFO reported a significant reduction in real GDP growth, caused by ongoing impacts from COVID-19 and disruption to economic activity, particularly in the resources sector. The damage to PNG’s economy has also impaired the country’s fiscal position with its MYEFO reporting a 2021 deficit of US$1.87 billion (A$2.6 billion) or 7.2 per cent of GDP. </w:t>
      </w:r>
    </w:p>
    <w:p w14:paraId="0EB53CB1" w14:textId="1701009F" w:rsidR="005671F0" w:rsidRDefault="005671F0" w:rsidP="002F3665">
      <w:r>
        <w:t>The loan is provided at the Australian Government’s cost of borrowing plus a fee and involves no cost to the Australian taxpayer.</w:t>
      </w:r>
    </w:p>
    <w:p w14:paraId="63AACE30" w14:textId="24C73F48" w:rsidR="008C2FA0" w:rsidRPr="009E178F" w:rsidRDefault="008C2FA0" w:rsidP="007337B6">
      <w:pPr>
        <w:pageBreakBefore/>
        <w:rPr>
          <w:rFonts w:ascii="Verdana" w:hAnsi="Verdana" w:cs="Verdana"/>
          <w:color w:val="000000"/>
        </w:rPr>
      </w:pPr>
      <w:r w:rsidRPr="009E178F">
        <w:rPr>
          <w:rFonts w:ascii="Verdana" w:hAnsi="Verdana" w:cs="Verdana"/>
          <w:b/>
          <w:bCs/>
          <w:color w:val="000000"/>
        </w:rPr>
        <w:lastRenderedPageBreak/>
        <w:t xml:space="preserve">Legislative requirements </w:t>
      </w:r>
    </w:p>
    <w:p w14:paraId="2AB4FA74" w14:textId="77777777" w:rsidR="008C2FA0" w:rsidRPr="002B31A3" w:rsidRDefault="008C2FA0" w:rsidP="002B31A3">
      <w:r w:rsidRPr="002B31A3">
        <w:t xml:space="preserve">The IMA Act </w:t>
      </w:r>
      <w:r w:rsidR="002B31A3" w:rsidRPr="002B31A3">
        <w:t>(section 8</w:t>
      </w:r>
      <w:proofErr w:type="gramStart"/>
      <w:r w:rsidR="002B31A3" w:rsidRPr="002B31A3">
        <w:t>C(</w:t>
      </w:r>
      <w:proofErr w:type="gramEnd"/>
      <w:r w:rsidR="002B31A3" w:rsidRPr="002B31A3">
        <w:t>1))</w:t>
      </w:r>
      <w:r w:rsidR="002B31A3">
        <w:t xml:space="preserve"> provides</w:t>
      </w:r>
      <w:r w:rsidR="00CC759D" w:rsidRPr="002B31A3">
        <w:t xml:space="preserve"> </w:t>
      </w:r>
      <w:r w:rsidRPr="002B31A3">
        <w:t xml:space="preserve">that Australia </w:t>
      </w:r>
      <w:r w:rsidR="00CC759D" w:rsidRPr="002B31A3">
        <w:t>may</w:t>
      </w:r>
      <w:r w:rsidRPr="002B31A3">
        <w:t xml:space="preserve"> enter into an agreement for a loan </w:t>
      </w:r>
      <w:r w:rsidR="007B273E" w:rsidRPr="002B31A3">
        <w:t xml:space="preserve">to another country where the loan </w:t>
      </w:r>
      <w:r w:rsidRPr="002B31A3">
        <w:t xml:space="preserve">provides financial assistance in support of </w:t>
      </w:r>
      <w:r w:rsidR="00C312AD" w:rsidRPr="002B31A3">
        <w:t>an I</w:t>
      </w:r>
      <w:r w:rsidR="00CC759D" w:rsidRPr="002B31A3">
        <w:t xml:space="preserve">MF </w:t>
      </w:r>
      <w:r w:rsidRPr="002B31A3">
        <w:t xml:space="preserve">program to another country and </w:t>
      </w:r>
      <w:r w:rsidR="00E23ECE" w:rsidRPr="002B31A3">
        <w:t xml:space="preserve">if </w:t>
      </w:r>
      <w:r w:rsidRPr="002B31A3">
        <w:t xml:space="preserve">the Treasurer is satisfied that at least one other government or organisation </w:t>
      </w:r>
      <w:r w:rsidR="007B273E" w:rsidRPr="002B31A3">
        <w:t xml:space="preserve">has, or </w:t>
      </w:r>
      <w:r w:rsidRPr="002B31A3">
        <w:t>will be</w:t>
      </w:r>
      <w:r w:rsidR="007B273E" w:rsidRPr="002B31A3">
        <w:t>,</w:t>
      </w:r>
      <w:r w:rsidRPr="002B31A3">
        <w:t xml:space="preserve"> providing similar assistance. </w:t>
      </w:r>
    </w:p>
    <w:p w14:paraId="7BF90702" w14:textId="0681F306" w:rsidR="00E23ECE" w:rsidRPr="002B31A3" w:rsidRDefault="00E23ECE" w:rsidP="002B31A3">
      <w:r w:rsidRPr="002B31A3">
        <w:t xml:space="preserve">PNG </w:t>
      </w:r>
      <w:r w:rsidR="007B273E" w:rsidRPr="002B31A3">
        <w:t>is currently undertaking an</w:t>
      </w:r>
      <w:r w:rsidRPr="002B31A3">
        <w:t xml:space="preserve"> IMF </w:t>
      </w:r>
      <w:r w:rsidR="005F3512" w:rsidRPr="002B31A3">
        <w:t>p</w:t>
      </w:r>
      <w:r w:rsidRPr="002B31A3">
        <w:t>rogram</w:t>
      </w:r>
      <w:r w:rsidR="005F3512" w:rsidRPr="002B31A3">
        <w:t xml:space="preserve"> through </w:t>
      </w:r>
      <w:r w:rsidR="00FD749D">
        <w:t xml:space="preserve">its </w:t>
      </w:r>
      <w:r w:rsidR="005F3512" w:rsidRPr="002B31A3">
        <w:t xml:space="preserve">participation in an IMF SMP. </w:t>
      </w:r>
      <w:r w:rsidR="00FA1668">
        <w:t>Following a request from</w:t>
      </w:r>
      <w:r w:rsidR="00BB32CF">
        <w:t xml:space="preserve"> PNG</w:t>
      </w:r>
      <w:r w:rsidR="005F3512" w:rsidRPr="002B31A3">
        <w:t xml:space="preserve"> </w:t>
      </w:r>
      <w:r w:rsidR="00FA1668">
        <w:t>for</w:t>
      </w:r>
      <w:r w:rsidR="006E3D97" w:rsidRPr="002B31A3">
        <w:t xml:space="preserve"> an IMF supported program</w:t>
      </w:r>
      <w:r w:rsidR="00AD517E">
        <w:t>,</w:t>
      </w:r>
      <w:r w:rsidR="006E3D97" w:rsidRPr="002B31A3">
        <w:t xml:space="preserve"> </w:t>
      </w:r>
      <w:r w:rsidR="00AD517E">
        <w:t>o</w:t>
      </w:r>
      <w:r w:rsidR="006E3D97" w:rsidRPr="002B31A3">
        <w:t xml:space="preserve">n </w:t>
      </w:r>
      <w:r w:rsidR="00AD517E">
        <w:t>21 December</w:t>
      </w:r>
      <w:r w:rsidR="00BB32CF">
        <w:t xml:space="preserve"> 2021</w:t>
      </w:r>
      <w:r w:rsidR="002B31A3" w:rsidRPr="002B31A3">
        <w:t xml:space="preserve"> the IMF approved </w:t>
      </w:r>
      <w:r w:rsidR="00BB32CF">
        <w:t>a 6</w:t>
      </w:r>
      <w:r w:rsidR="00802B4E">
        <w:noBreakHyphen/>
      </w:r>
      <w:r w:rsidR="00FD749D">
        <w:t xml:space="preserve">month </w:t>
      </w:r>
      <w:r w:rsidR="002B31A3">
        <w:t>SMP</w:t>
      </w:r>
      <w:r w:rsidR="00FD749D">
        <w:t xml:space="preserve"> that continues until mid</w:t>
      </w:r>
      <w:r w:rsidR="00802B4E">
        <w:noBreakHyphen/>
      </w:r>
      <w:r w:rsidR="00FD749D">
        <w:t>202</w:t>
      </w:r>
      <w:r w:rsidR="00BB32CF">
        <w:t>2</w:t>
      </w:r>
      <w:r w:rsidR="002B31A3" w:rsidRPr="002B31A3">
        <w:t xml:space="preserve">. The SMP provides PNG with </w:t>
      </w:r>
      <w:r w:rsidR="002B31A3">
        <w:t>an</w:t>
      </w:r>
      <w:r w:rsidR="002B31A3" w:rsidRPr="002B31A3">
        <w:t xml:space="preserve"> opportunity to</w:t>
      </w:r>
      <w:r w:rsidR="00C9727E">
        <w:t xml:space="preserve"> continue</w:t>
      </w:r>
      <w:r w:rsidR="002B31A3" w:rsidRPr="002B31A3">
        <w:t xml:space="preserve"> establish</w:t>
      </w:r>
      <w:r w:rsidR="00C9727E">
        <w:t>ing</w:t>
      </w:r>
      <w:r w:rsidR="002B31A3" w:rsidRPr="002B31A3">
        <w:t xml:space="preserve"> a track record of implement</w:t>
      </w:r>
      <w:r w:rsidR="00FB6851">
        <w:t>ing</w:t>
      </w:r>
      <w:r w:rsidR="002B31A3" w:rsidRPr="002B31A3">
        <w:t xml:space="preserve"> reforms, provid</w:t>
      </w:r>
      <w:r w:rsidR="00C9727E">
        <w:t>ing</w:t>
      </w:r>
      <w:r w:rsidR="00FB6851">
        <w:t xml:space="preserve"> </w:t>
      </w:r>
      <w:r w:rsidR="00C9727E">
        <w:t>the</w:t>
      </w:r>
      <w:r w:rsidR="002B31A3" w:rsidRPr="002B31A3">
        <w:t xml:space="preserve"> basis for a</w:t>
      </w:r>
      <w:r w:rsidR="00272787">
        <w:t xml:space="preserve"> future</w:t>
      </w:r>
      <w:r w:rsidR="00FB6851">
        <w:t xml:space="preserve"> IMF </w:t>
      </w:r>
      <w:proofErr w:type="gramStart"/>
      <w:r w:rsidR="002B31A3" w:rsidRPr="002B31A3">
        <w:t>financially-supported</w:t>
      </w:r>
      <w:proofErr w:type="gramEnd"/>
      <w:r w:rsidR="002B31A3" w:rsidRPr="002B31A3">
        <w:t xml:space="preserve"> program. </w:t>
      </w:r>
      <w:r w:rsidR="00812455">
        <w:t xml:space="preserve">PNG’s reforms </w:t>
      </w:r>
      <w:r w:rsidR="00EB6F8B">
        <w:t xml:space="preserve">include fiscal consolidation, expansion of revenues, containing operating expenditure and reform of State-Owned Enterprises. </w:t>
      </w:r>
    </w:p>
    <w:p w14:paraId="1B8ED3E3" w14:textId="4C63C867" w:rsidR="00FB6851" w:rsidRPr="002D2328" w:rsidRDefault="00FB6851" w:rsidP="002B31A3">
      <w:pPr>
        <w:rPr>
          <w:strike/>
        </w:rPr>
      </w:pPr>
      <w:r w:rsidRPr="00DF144E">
        <w:t>In addition to the</w:t>
      </w:r>
      <w:r w:rsidR="000C1EEE">
        <w:t xml:space="preserve"> technical</w:t>
      </w:r>
      <w:r w:rsidRPr="00DF144E">
        <w:t xml:space="preserve"> support PNG is getting through the IMF SMP, the </w:t>
      </w:r>
      <w:r w:rsidR="001222E8" w:rsidRPr="00DF144E">
        <w:rPr>
          <w:iCs/>
          <w:lang w:val="en-NZ"/>
        </w:rPr>
        <w:t xml:space="preserve">New Zealand Government </w:t>
      </w:r>
      <w:r w:rsidR="00C43D65" w:rsidRPr="00DF144E">
        <w:rPr>
          <w:iCs/>
          <w:lang w:val="en-NZ"/>
        </w:rPr>
        <w:t>ha</w:t>
      </w:r>
      <w:r w:rsidR="001222E8" w:rsidRPr="00DF144E">
        <w:rPr>
          <w:iCs/>
          <w:lang w:val="en-NZ"/>
        </w:rPr>
        <w:t>s committed to provid</w:t>
      </w:r>
      <w:r w:rsidR="00BB2069" w:rsidRPr="00DF144E">
        <w:rPr>
          <w:iCs/>
          <w:lang w:val="en-NZ"/>
        </w:rPr>
        <w:t>e</w:t>
      </w:r>
      <w:r w:rsidR="001222E8" w:rsidRPr="00DF144E">
        <w:rPr>
          <w:iCs/>
          <w:lang w:val="en-NZ"/>
        </w:rPr>
        <w:t xml:space="preserve"> financial support </w:t>
      </w:r>
      <w:r w:rsidR="00AD517E">
        <w:rPr>
          <w:iCs/>
          <w:lang w:val="en-NZ"/>
        </w:rPr>
        <w:t xml:space="preserve">which supports </w:t>
      </w:r>
      <w:r w:rsidR="001222E8" w:rsidRPr="00DF144E">
        <w:rPr>
          <w:iCs/>
          <w:lang w:val="en-NZ"/>
        </w:rPr>
        <w:t xml:space="preserve">PNG’s </w:t>
      </w:r>
      <w:r w:rsidR="00AD517E">
        <w:rPr>
          <w:iCs/>
          <w:lang w:val="en-NZ"/>
        </w:rPr>
        <w:t>economic resilience and aligns with</w:t>
      </w:r>
      <w:r w:rsidR="001222E8" w:rsidRPr="00DF144E">
        <w:rPr>
          <w:iCs/>
          <w:lang w:val="en-NZ"/>
        </w:rPr>
        <w:t xml:space="preserve"> PNG’s reform agenda</w:t>
      </w:r>
      <w:r w:rsidR="00AD517E">
        <w:rPr>
          <w:iCs/>
          <w:lang w:val="en-NZ"/>
        </w:rPr>
        <w:t xml:space="preserve"> (including the IMF SMP)</w:t>
      </w:r>
      <w:r w:rsidR="001222E8" w:rsidRPr="00DF144E">
        <w:rPr>
          <w:iCs/>
          <w:lang w:val="en-NZ"/>
        </w:rPr>
        <w:t xml:space="preserve">. New Zealand </w:t>
      </w:r>
      <w:r w:rsidR="005E0595">
        <w:rPr>
          <w:iCs/>
          <w:lang w:val="en-NZ"/>
        </w:rPr>
        <w:t>will provide</w:t>
      </w:r>
      <w:r w:rsidR="001222E8" w:rsidRPr="00DF144E">
        <w:rPr>
          <w:iCs/>
          <w:lang w:val="en-NZ"/>
        </w:rPr>
        <w:t xml:space="preserve"> grant funding</w:t>
      </w:r>
      <w:r w:rsidR="005E0595">
        <w:rPr>
          <w:iCs/>
          <w:lang w:val="en-NZ"/>
        </w:rPr>
        <w:t xml:space="preserve"> of USD3 million</w:t>
      </w:r>
      <w:r w:rsidR="001222E8" w:rsidRPr="00DF144E">
        <w:rPr>
          <w:iCs/>
          <w:lang w:val="en-NZ"/>
        </w:rPr>
        <w:t xml:space="preserve"> to PNG’s Treasury</w:t>
      </w:r>
      <w:r w:rsidR="001222E8" w:rsidRPr="00DF144E">
        <w:t>.</w:t>
      </w:r>
      <w:r w:rsidR="00240455" w:rsidRPr="00DF144E">
        <w:t xml:space="preserve"> </w:t>
      </w:r>
    </w:p>
    <w:p w14:paraId="51635E31" w14:textId="77777777" w:rsidR="00CC759D" w:rsidRPr="002B31A3" w:rsidRDefault="00CC759D" w:rsidP="002B31A3">
      <w:r w:rsidRPr="002B31A3">
        <w:t>This Statement is tabled pursuant to the requirements of sections</w:t>
      </w:r>
      <w:r w:rsidR="00FB6851">
        <w:t> </w:t>
      </w:r>
      <w:r w:rsidRPr="002B31A3">
        <w:t>8D</w:t>
      </w:r>
      <w:r w:rsidR="002B31A3">
        <w:noBreakHyphen/>
      </w:r>
      <w:r w:rsidRPr="002B31A3">
        <w:t xml:space="preserve">8E of the IMA Act. The IMA Act requires the Treasurer </w:t>
      </w:r>
      <w:r w:rsidR="000457F0">
        <w:t xml:space="preserve">to </w:t>
      </w:r>
      <w:r w:rsidRPr="002B31A3">
        <w:t>table a Statement as soon as practicable after entering into such an agreement. The Statement should include</w:t>
      </w:r>
      <w:r w:rsidRPr="00CC759D">
        <w:t xml:space="preserve"> </w:t>
      </w:r>
      <w:r w:rsidRPr="002B31A3">
        <w:t>a description, in as much detail as practicable, of the nature and terms of the agreement; and the reasons why the agreement is in Australia’s national interest, having regard</w:t>
      </w:r>
      <w:proofErr w:type="gramStart"/>
      <w:r w:rsidRPr="002B31A3">
        <w:t>, in particular, to</w:t>
      </w:r>
      <w:proofErr w:type="gramEnd"/>
      <w:r w:rsidRPr="002B31A3">
        <w:t xml:space="preserve"> foreign policy, trade and economic interests.  </w:t>
      </w:r>
    </w:p>
    <w:p w14:paraId="6C215683" w14:textId="77777777" w:rsidR="00A64697" w:rsidRPr="00A64697" w:rsidRDefault="00A64697" w:rsidP="007337B6">
      <w:pPr>
        <w:pageBreakBefore/>
        <w:rPr>
          <w:rFonts w:ascii="Verdana" w:hAnsi="Verdana" w:cs="Verdana"/>
          <w:b/>
          <w:bCs/>
          <w:color w:val="000000"/>
        </w:rPr>
      </w:pPr>
      <w:r w:rsidRPr="009E178F">
        <w:rPr>
          <w:rFonts w:ascii="Verdana" w:hAnsi="Verdana" w:cs="Verdana"/>
          <w:b/>
          <w:bCs/>
          <w:color w:val="000000"/>
        </w:rPr>
        <w:lastRenderedPageBreak/>
        <w:t xml:space="preserve">National Interest Assessment </w:t>
      </w:r>
    </w:p>
    <w:p w14:paraId="3FE17CAF" w14:textId="3238C960" w:rsidR="001B4ABD" w:rsidRDefault="001B4ABD" w:rsidP="001B4ABD">
      <w:r w:rsidRPr="00EC38A3">
        <w:t xml:space="preserve">Australia and PNG are sovereign partners who share unique and enduring connections that span decades, and our special relationship is underpinned by a shared history, geographic proximity, common </w:t>
      </w:r>
      <w:proofErr w:type="gramStart"/>
      <w:r w:rsidRPr="00EC38A3">
        <w:t>interests</w:t>
      </w:r>
      <w:proofErr w:type="gramEnd"/>
      <w:r w:rsidRPr="00EC38A3">
        <w:t xml:space="preserve"> and cooperation across all spheres. </w:t>
      </w:r>
      <w:r w:rsidR="001F06B4">
        <w:t xml:space="preserve">As the 2017 Foreign Policy White Paper states, PNG’s “security and stability is a fundamental Australian strategic interest”.  </w:t>
      </w:r>
      <w:r w:rsidRPr="00EC38A3">
        <w:t>It is in Australia’s interests to have an economically stable partner with sustainable fiscal management</w:t>
      </w:r>
      <w:r>
        <w:t xml:space="preserve">. Assisting PNG to recover from the impacts of the COVID-19 pandemic and working with them to continue </w:t>
      </w:r>
      <w:r w:rsidR="00302379">
        <w:t>to build</w:t>
      </w:r>
      <w:r>
        <w:t xml:space="preserve"> long term fiscal security helps generate regional stability.</w:t>
      </w:r>
      <w:r w:rsidR="001F06B4">
        <w:t xml:space="preserve">  These considerations are core to Australia’s decision to approve the loan.</w:t>
      </w:r>
    </w:p>
    <w:p w14:paraId="487926D5" w14:textId="77777777" w:rsidR="001B4ABD" w:rsidRDefault="001B4ABD" w:rsidP="001B4ABD">
      <w:r w:rsidRPr="00EC38A3">
        <w:t xml:space="preserve">The loan will make a significant contribution towards PNG’s financing gap in 2021. It will also provide PNG with the ability to continue its economic reform agenda including through the assistance from multilateral development institutions, in particular the IMF SMP. </w:t>
      </w:r>
    </w:p>
    <w:p w14:paraId="6AD38A60" w14:textId="02DCF708" w:rsidR="001B4ABD" w:rsidRDefault="001B4ABD" w:rsidP="001B4ABD">
      <w:r>
        <w:t>In 2020 Australia provided support to PNG,</w:t>
      </w:r>
      <w:r w:rsidRPr="009102EC">
        <w:t xml:space="preserve"> responding to a request from PNG for financial </w:t>
      </w:r>
      <w:r w:rsidR="007765A7">
        <w:t>assistance</w:t>
      </w:r>
      <w:r w:rsidRPr="009102EC">
        <w:t xml:space="preserve"> to tackle serious fiscal shortfall and cash flow issues, worsened by low commodity revenue and COVID-19 impacts.</w:t>
      </w:r>
      <w:r>
        <w:t xml:space="preserve"> As the effects from COVID have dragged on,</w:t>
      </w:r>
      <w:r w:rsidRPr="00961418">
        <w:t xml:space="preserve"> </w:t>
      </w:r>
      <w:r>
        <w:t>PNG continues to have significant economic vulnerabilities, exacerbated by the pressures of the pandemic. It is in Australia’s interests to</w:t>
      </w:r>
      <w:r w:rsidRPr="00961418">
        <w:t xml:space="preserve"> assist</w:t>
      </w:r>
      <w:r>
        <w:t xml:space="preserve"> the Government of</w:t>
      </w:r>
      <w:r w:rsidRPr="00961418">
        <w:t xml:space="preserve"> PNG to continue delivering core government services such as healthcare and education, and to support PNG’s economic reform agenda</w:t>
      </w:r>
      <w:r>
        <w:t xml:space="preserve">. </w:t>
      </w:r>
    </w:p>
    <w:p w14:paraId="3A023EA2" w14:textId="239996C5" w:rsidR="0017577E" w:rsidRPr="00492F4D" w:rsidRDefault="001B4ABD" w:rsidP="00492F4D">
      <w:r>
        <w:t xml:space="preserve">Providing this loan </w:t>
      </w:r>
      <w:r w:rsidR="007765A7">
        <w:t>in support</w:t>
      </w:r>
      <w:r w:rsidRPr="00961418">
        <w:t xml:space="preserve"> of </w:t>
      </w:r>
      <w:r w:rsidR="007765A7">
        <w:t>a fiscal reform</w:t>
      </w:r>
      <w:r w:rsidRPr="00961418">
        <w:t xml:space="preserve"> effort, led by the IMF through its Staff-Monitored Program</w:t>
      </w:r>
      <w:r>
        <w:t xml:space="preserve">, will continue to </w:t>
      </w:r>
      <w:r w:rsidR="00302379">
        <w:t>strengthen our</w:t>
      </w:r>
      <w:r>
        <w:t xml:space="preserve"> bilateral relationship </w:t>
      </w:r>
      <w:r w:rsidRPr="00492F4D">
        <w:t>underpinned by the</w:t>
      </w:r>
      <w:r>
        <w:t xml:space="preserve"> </w:t>
      </w:r>
      <w:hyperlink r:id="rId15" w:history="1">
        <w:r w:rsidRPr="00492F4D">
          <w:t>Comprehensive Strategic and Economic Partnership</w:t>
        </w:r>
      </w:hyperlink>
      <w:r w:rsidR="00492F4D">
        <w:t xml:space="preserve"> </w:t>
      </w:r>
      <w:r w:rsidR="0017577E" w:rsidRPr="00492F4D">
        <w:t>of 2020.</w:t>
      </w:r>
      <w:r w:rsidR="0099472A">
        <w:t xml:space="preserve"> </w:t>
      </w:r>
      <w:r w:rsidR="005D5363" w:rsidRPr="005D5363">
        <w:t>The CSEP provides an enduring and overarching framework for deepening bilateral cooperation across security, trade and investment, governance, development cooperation, health, education, gender equality, climate change, people-to-</w:t>
      </w:r>
      <w:proofErr w:type="gramStart"/>
      <w:r w:rsidR="005D5363" w:rsidRPr="005D5363">
        <w:t>people</w:t>
      </w:r>
      <w:proofErr w:type="gramEnd"/>
      <w:r w:rsidR="005D5363" w:rsidRPr="005D5363">
        <w:t xml:space="preserve"> and institutional links, underpinned by a commitment to achieving concrete outcomes by 2030.</w:t>
      </w:r>
      <w:r w:rsidR="005D5363">
        <w:t xml:space="preserve"> </w:t>
      </w:r>
    </w:p>
    <w:p w14:paraId="0A0012E4" w14:textId="77777777" w:rsidR="001B4ABD" w:rsidRDefault="001B4ABD" w:rsidP="00B96825"/>
    <w:p w14:paraId="01CBD255" w14:textId="77777777" w:rsidR="00B32277" w:rsidRPr="00435046" w:rsidRDefault="003D5963" w:rsidP="0052654E">
      <w:pPr>
        <w:rPr>
          <w:rFonts w:ascii="Verdana" w:hAnsi="Verdana" w:cs="Verdana"/>
          <w:b/>
          <w:bCs/>
          <w:color w:val="000000"/>
        </w:rPr>
      </w:pPr>
      <w:r>
        <w:rPr>
          <w:rFonts w:ascii="Verdana" w:hAnsi="Verdana" w:cs="Verdana"/>
          <w:b/>
          <w:bCs/>
          <w:color w:val="000000"/>
        </w:rPr>
        <w:br w:type="column"/>
      </w:r>
      <w:r w:rsidR="00B32277" w:rsidRPr="00435046">
        <w:rPr>
          <w:rFonts w:ascii="Verdana" w:hAnsi="Verdana" w:cs="Verdana"/>
          <w:b/>
          <w:bCs/>
          <w:color w:val="000000"/>
        </w:rPr>
        <w:lastRenderedPageBreak/>
        <w:t xml:space="preserve">Nature and terms of the Loan Agreement </w:t>
      </w:r>
    </w:p>
    <w:p w14:paraId="0350B2CA" w14:textId="25E4372E" w:rsidR="005726C5" w:rsidRPr="00435046" w:rsidRDefault="00B32277" w:rsidP="00B32277">
      <w:pPr>
        <w:rPr>
          <w:rFonts w:cstheme="minorHAnsi"/>
        </w:rPr>
      </w:pPr>
      <w:r w:rsidRPr="00435046">
        <w:rPr>
          <w:rFonts w:cstheme="minorHAnsi"/>
          <w:color w:val="000000"/>
        </w:rPr>
        <w:t xml:space="preserve">On </w:t>
      </w:r>
      <w:r w:rsidR="00FA1668" w:rsidRPr="00AD517E">
        <w:rPr>
          <w:rFonts w:cstheme="minorHAnsi"/>
          <w:color w:val="000000"/>
        </w:rPr>
        <w:t>10</w:t>
      </w:r>
      <w:r w:rsidRPr="00435046">
        <w:rPr>
          <w:rFonts w:cstheme="minorHAnsi"/>
          <w:color w:val="000000"/>
        </w:rPr>
        <w:t xml:space="preserve"> </w:t>
      </w:r>
      <w:r w:rsidR="00435046" w:rsidRPr="00435046">
        <w:rPr>
          <w:rFonts w:cstheme="minorHAnsi"/>
          <w:color w:val="000000"/>
        </w:rPr>
        <w:t>December</w:t>
      </w:r>
      <w:r w:rsidRPr="00435046">
        <w:rPr>
          <w:rFonts w:cstheme="minorHAnsi"/>
          <w:color w:val="000000"/>
        </w:rPr>
        <w:t xml:space="preserve"> 202</w:t>
      </w:r>
      <w:r w:rsidR="002D2328" w:rsidRPr="00435046">
        <w:rPr>
          <w:rFonts w:cstheme="minorHAnsi"/>
          <w:color w:val="000000"/>
        </w:rPr>
        <w:t>1</w:t>
      </w:r>
      <w:r w:rsidRPr="00435046">
        <w:rPr>
          <w:rFonts w:cstheme="minorHAnsi"/>
          <w:color w:val="000000"/>
        </w:rPr>
        <w:t xml:space="preserve">, </w:t>
      </w:r>
      <w:r w:rsidR="00F34DB9" w:rsidRPr="00435046">
        <w:rPr>
          <w:rFonts w:cstheme="minorHAnsi"/>
          <w:color w:val="000000"/>
        </w:rPr>
        <w:t xml:space="preserve">Australia and PNG </w:t>
      </w:r>
      <w:proofErr w:type="gramStart"/>
      <w:r w:rsidR="00F34DB9" w:rsidRPr="00435046">
        <w:rPr>
          <w:rFonts w:cstheme="minorHAnsi"/>
          <w:color w:val="000000"/>
        </w:rPr>
        <w:t>entered into</w:t>
      </w:r>
      <w:proofErr w:type="gramEnd"/>
      <w:r w:rsidR="00F34DB9" w:rsidRPr="00435046">
        <w:rPr>
          <w:rFonts w:cstheme="minorHAnsi"/>
          <w:color w:val="000000"/>
        </w:rPr>
        <w:t xml:space="preserve"> a </w:t>
      </w:r>
      <w:r w:rsidR="002D2328" w:rsidRPr="00435046">
        <w:rPr>
          <w:rFonts w:cstheme="minorHAnsi"/>
          <w:color w:val="000000"/>
        </w:rPr>
        <w:t>20</w:t>
      </w:r>
      <w:r w:rsidR="00F34DB9" w:rsidRPr="00435046">
        <w:rPr>
          <w:rFonts w:cstheme="minorHAnsi"/>
          <w:color w:val="000000"/>
        </w:rPr>
        <w:noBreakHyphen/>
        <w:t>year loan</w:t>
      </w:r>
      <w:r w:rsidR="00295AE0" w:rsidRPr="00435046">
        <w:rPr>
          <w:rFonts w:cstheme="minorHAnsi"/>
          <w:color w:val="000000"/>
        </w:rPr>
        <w:t xml:space="preserve"> following a request </w:t>
      </w:r>
      <w:r w:rsidR="005726C5" w:rsidRPr="00435046">
        <w:rPr>
          <w:rFonts w:cstheme="minorHAnsi"/>
        </w:rPr>
        <w:t xml:space="preserve">from the PNG Prime Minister, Mr James </w:t>
      </w:r>
      <w:proofErr w:type="spellStart"/>
      <w:r w:rsidR="005726C5" w:rsidRPr="00435046">
        <w:rPr>
          <w:rFonts w:cstheme="minorHAnsi"/>
        </w:rPr>
        <w:t>Marape</w:t>
      </w:r>
      <w:proofErr w:type="spellEnd"/>
      <w:r w:rsidR="00295AE0" w:rsidRPr="00435046">
        <w:rPr>
          <w:rFonts w:cstheme="minorHAnsi"/>
        </w:rPr>
        <w:t xml:space="preserve"> to support </w:t>
      </w:r>
      <w:r w:rsidR="008406D3" w:rsidRPr="00435046">
        <w:t>PNG in coping with the continued economic impact of the COVID-19 pandemic</w:t>
      </w:r>
      <w:r w:rsidR="00295AE0" w:rsidRPr="00435046">
        <w:rPr>
          <w:rFonts w:cstheme="minorHAnsi"/>
        </w:rPr>
        <w:t xml:space="preserve">. </w:t>
      </w:r>
      <w:r w:rsidR="008406D3" w:rsidRPr="00435046">
        <w:rPr>
          <w:rFonts w:cstheme="minorHAnsi"/>
        </w:rPr>
        <w:t>The new loan</w:t>
      </w:r>
      <w:r w:rsidR="00295AE0" w:rsidRPr="00435046">
        <w:rPr>
          <w:rFonts w:cstheme="minorHAnsi"/>
        </w:rPr>
        <w:t xml:space="preserve"> represent</w:t>
      </w:r>
      <w:r w:rsidR="008406D3" w:rsidRPr="00435046">
        <w:rPr>
          <w:rFonts w:cstheme="minorHAnsi"/>
        </w:rPr>
        <w:t xml:space="preserve">s Australia’s continued commitment to helping PNG </w:t>
      </w:r>
      <w:r w:rsidR="008406D3" w:rsidRPr="00435046">
        <w:rPr>
          <w:rFonts w:cstheme="minorHAnsi"/>
          <w:color w:val="000000"/>
        </w:rPr>
        <w:t>towards more sustainable macroeconomic policy settings and reducing longer-term vulnerability.</w:t>
      </w:r>
      <w:r w:rsidR="008406D3" w:rsidRPr="00435046">
        <w:rPr>
          <w:color w:val="000000"/>
          <w:sz w:val="27"/>
          <w:szCs w:val="27"/>
        </w:rPr>
        <w:t xml:space="preserve"> </w:t>
      </w:r>
    </w:p>
    <w:p w14:paraId="17603BF3" w14:textId="122A7B3F" w:rsidR="00325986" w:rsidRDefault="005726C5" w:rsidP="00707F5A">
      <w:r w:rsidRPr="00435046">
        <w:t>The total</w:t>
      </w:r>
      <w:r w:rsidR="00295AE0" w:rsidRPr="00435046">
        <w:t xml:space="preserve"> principal of the</w:t>
      </w:r>
      <w:r w:rsidRPr="00435046">
        <w:t xml:space="preserve"> loan </w:t>
      </w:r>
      <w:r w:rsidR="002D2328" w:rsidRPr="00435046">
        <w:t xml:space="preserve">is $650 million </w:t>
      </w:r>
      <w:r w:rsidRPr="00435046">
        <w:t>Australian dollar</w:t>
      </w:r>
      <w:r w:rsidR="002D2328" w:rsidRPr="00435046">
        <w:t>s</w:t>
      </w:r>
      <w:r w:rsidR="00325986" w:rsidRPr="00435046">
        <w:t xml:space="preserve"> with t</w:t>
      </w:r>
      <w:r w:rsidR="00625D60" w:rsidRPr="00435046">
        <w:t xml:space="preserve">he base interest rate set at the 10-year Australian Government </w:t>
      </w:r>
      <w:r w:rsidR="001F6860" w:rsidRPr="00435046">
        <w:t>b</w:t>
      </w:r>
      <w:r w:rsidR="00625D60" w:rsidRPr="00435046">
        <w:t xml:space="preserve">ond rate as at the date </w:t>
      </w:r>
      <w:r w:rsidR="00CB6735" w:rsidRPr="00435046">
        <w:t xml:space="preserve">10 business days </w:t>
      </w:r>
      <w:r w:rsidR="001F6860" w:rsidRPr="00435046">
        <w:t>before</w:t>
      </w:r>
      <w:r w:rsidR="00625D60" w:rsidRPr="00435046">
        <w:t xml:space="preserve"> </w:t>
      </w:r>
      <w:r w:rsidR="00E42CF1" w:rsidRPr="00435046">
        <w:t xml:space="preserve">a date nominated by </w:t>
      </w:r>
      <w:r w:rsidR="001F6860" w:rsidRPr="00435046">
        <w:t>PNG</w:t>
      </w:r>
      <w:r w:rsidR="00E42CF1" w:rsidRPr="00435046">
        <w:t xml:space="preserve"> to </w:t>
      </w:r>
      <w:r w:rsidR="00625D60" w:rsidRPr="00435046">
        <w:t xml:space="preserve">drawdown </w:t>
      </w:r>
      <w:r w:rsidR="001F6860" w:rsidRPr="00435046">
        <w:t>the loan</w:t>
      </w:r>
      <w:r w:rsidR="00BB2069" w:rsidRPr="00435046">
        <w:t xml:space="preserve">, </w:t>
      </w:r>
      <w:r w:rsidR="00E42CF1" w:rsidRPr="00435046">
        <w:t xml:space="preserve">being </w:t>
      </w:r>
      <w:r w:rsidR="00FA1668" w:rsidRPr="00AD517E">
        <w:t>1.645</w:t>
      </w:r>
      <w:r w:rsidR="00BB2069" w:rsidRPr="00435046">
        <w:t xml:space="preserve"> per cent</w:t>
      </w:r>
      <w:r w:rsidR="00625D60" w:rsidRPr="00435046">
        <w:t>. This rate</w:t>
      </w:r>
      <w:r w:rsidR="006278B6" w:rsidRPr="00435046">
        <w:t>, along with the rates of other Australian Government</w:t>
      </w:r>
      <w:r w:rsidR="00625D60" w:rsidRPr="00435046">
        <w:t xml:space="preserve"> </w:t>
      </w:r>
      <w:r w:rsidR="006278B6" w:rsidRPr="00435046">
        <w:t>Securities (AGS)</w:t>
      </w:r>
      <w:r w:rsidR="001D6B3C" w:rsidRPr="00435046">
        <w:t>,</w:t>
      </w:r>
      <w:r w:rsidR="006278B6" w:rsidRPr="00435046">
        <w:t xml:space="preserve"> </w:t>
      </w:r>
      <w:r w:rsidR="00625D60" w:rsidRPr="00435046">
        <w:t>is published</w:t>
      </w:r>
      <w:r w:rsidR="00625D60" w:rsidRPr="00993192">
        <w:t xml:space="preserve"> on the Reserve Bank of Australia website. An additional 0.5 per cent margin is added to the base interest rate to cover administrative costs associated with the loan. </w:t>
      </w:r>
      <w:r w:rsidR="00F34DB9">
        <w:t>R</w:t>
      </w:r>
      <w:r w:rsidR="00625D60" w:rsidRPr="00993192">
        <w:t>epayments of the loan principal and interest are</w:t>
      </w:r>
      <w:r w:rsidR="007F780A">
        <w:t xml:space="preserve"> six monthly</w:t>
      </w:r>
      <w:r w:rsidR="00966780">
        <w:t>.</w:t>
      </w:r>
      <w:r w:rsidR="000457F0">
        <w:t xml:space="preserve"> </w:t>
      </w:r>
    </w:p>
    <w:p w14:paraId="0BAF9D31" w14:textId="731F6B31" w:rsidR="00707F5A" w:rsidRPr="00993192" w:rsidRDefault="000457F0" w:rsidP="00707F5A">
      <w:r>
        <w:t>The loan</w:t>
      </w:r>
      <w:r w:rsidR="00CB6735">
        <w:t xml:space="preserve"> is provided on a full cost recovery basis to </w:t>
      </w:r>
      <w:r>
        <w:t>ensure that it can be provided to PNG at no cost to Australian taxpayers.</w:t>
      </w:r>
    </w:p>
    <w:p w14:paraId="6B2E238F" w14:textId="77777777" w:rsidR="00625D60" w:rsidRPr="00993192" w:rsidRDefault="00625D60" w:rsidP="00993192">
      <w:r w:rsidRPr="00993192">
        <w:t xml:space="preserve">The 10-year Australian Government bond rate is a globally relevant benchmark indicator </w:t>
      </w:r>
      <w:r w:rsidR="006278B6" w:rsidRPr="00993192">
        <w:t>that</w:t>
      </w:r>
      <w:r w:rsidRPr="00993192">
        <w:t xml:space="preserve"> the Australian Office of Financial Management </w:t>
      </w:r>
      <w:r w:rsidR="006278B6" w:rsidRPr="00993192">
        <w:t>use</w:t>
      </w:r>
      <w:r w:rsidR="007F780A">
        <w:t>s</w:t>
      </w:r>
      <w:r w:rsidR="006278B6" w:rsidRPr="00993192">
        <w:t xml:space="preserve"> to </w:t>
      </w:r>
      <w:r w:rsidRPr="00993192">
        <w:t xml:space="preserve">monitor the cost of the Government’s debt portfolio. It also represents a highly liquid part of the AGS yield curve. It is a simple and transparent option for approximating Australia’s cost of </w:t>
      </w:r>
      <w:proofErr w:type="gramStart"/>
      <w:r w:rsidRPr="00993192">
        <w:t>borrowing, and</w:t>
      </w:r>
      <w:proofErr w:type="gramEnd"/>
      <w:r w:rsidRPr="00993192">
        <w:t xml:space="preserve"> avoids the administrative burden of periodically resetting the interest rate as would be the case for a variable rate.</w:t>
      </w:r>
    </w:p>
    <w:p w14:paraId="64171F15" w14:textId="47BB5824" w:rsidR="00625D60" w:rsidRDefault="00B77C96" w:rsidP="00993192">
      <w:r w:rsidRPr="00993192">
        <w:t>Australia has an option to review t</w:t>
      </w:r>
      <w:r w:rsidR="00625D60" w:rsidRPr="00993192">
        <w:t xml:space="preserve">he </w:t>
      </w:r>
      <w:r w:rsidR="006278B6" w:rsidRPr="00993192">
        <w:t xml:space="preserve">loan’s </w:t>
      </w:r>
      <w:r w:rsidR="00625D60" w:rsidRPr="00993192">
        <w:t xml:space="preserve">interest rate 10 years after drawdown, at which time the rate can be </w:t>
      </w:r>
      <w:r w:rsidRPr="00993192">
        <w:t>amended</w:t>
      </w:r>
      <w:r w:rsidR="00625D60" w:rsidRPr="00993192">
        <w:t xml:space="preserve"> if it no longer aligns with the Australian Government’s cost of borrowing. </w:t>
      </w:r>
    </w:p>
    <w:p w14:paraId="66104577" w14:textId="77777777" w:rsidR="008C2FA0" w:rsidRPr="00993192" w:rsidRDefault="008C2FA0"/>
    <w:sectPr w:rsidR="008C2FA0" w:rsidRPr="00993192" w:rsidSect="00695994">
      <w:footerReference w:type="default" r:id="rId16"/>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F3DBF9" w14:textId="77777777" w:rsidR="009A2C6C" w:rsidRDefault="009A2C6C" w:rsidP="00695994">
      <w:pPr>
        <w:spacing w:after="0" w:line="240" w:lineRule="auto"/>
      </w:pPr>
      <w:r>
        <w:separator/>
      </w:r>
    </w:p>
  </w:endnote>
  <w:endnote w:type="continuationSeparator" w:id="0">
    <w:p w14:paraId="0E98DD8F" w14:textId="77777777" w:rsidR="009A2C6C" w:rsidRDefault="009A2C6C" w:rsidP="00695994">
      <w:pPr>
        <w:spacing w:after="0" w:line="240" w:lineRule="auto"/>
      </w:pPr>
      <w:r>
        <w:continuationSeparator/>
      </w:r>
    </w:p>
  </w:endnote>
  <w:endnote w:type="continuationNotice" w:id="1">
    <w:p w14:paraId="3C07C43A" w14:textId="77777777" w:rsidR="009A2C6C" w:rsidRDefault="009A2C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5186379"/>
      <w:docPartObj>
        <w:docPartGallery w:val="Page Numbers (Bottom of Page)"/>
        <w:docPartUnique/>
      </w:docPartObj>
    </w:sdtPr>
    <w:sdtEndPr>
      <w:rPr>
        <w:noProof/>
      </w:rPr>
    </w:sdtEndPr>
    <w:sdtContent>
      <w:p w14:paraId="57344E4A" w14:textId="77777777" w:rsidR="001B4ABD" w:rsidRDefault="001B4ABD" w:rsidP="006959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9831246"/>
      <w:docPartObj>
        <w:docPartGallery w:val="Page Numbers (Bottom of Page)"/>
        <w:docPartUnique/>
      </w:docPartObj>
    </w:sdtPr>
    <w:sdtEndPr>
      <w:rPr>
        <w:noProof/>
      </w:rPr>
    </w:sdtEndPr>
    <w:sdtContent>
      <w:p w14:paraId="49050EA9" w14:textId="77777777" w:rsidR="001B4ABD" w:rsidRDefault="001B4ABD" w:rsidP="00695994">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55CDD0" w14:textId="77777777" w:rsidR="009A2C6C" w:rsidRDefault="009A2C6C" w:rsidP="00695994">
      <w:pPr>
        <w:spacing w:after="0" w:line="240" w:lineRule="auto"/>
      </w:pPr>
      <w:r>
        <w:separator/>
      </w:r>
    </w:p>
  </w:footnote>
  <w:footnote w:type="continuationSeparator" w:id="0">
    <w:p w14:paraId="2A1CA2C3" w14:textId="77777777" w:rsidR="009A2C6C" w:rsidRDefault="009A2C6C" w:rsidP="00695994">
      <w:pPr>
        <w:spacing w:after="0" w:line="240" w:lineRule="auto"/>
      </w:pPr>
      <w:r>
        <w:continuationSeparator/>
      </w:r>
    </w:p>
  </w:footnote>
  <w:footnote w:type="continuationNotice" w:id="1">
    <w:p w14:paraId="4878D4AB" w14:textId="77777777" w:rsidR="009A2C6C" w:rsidRDefault="009A2C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656F4" w14:textId="77777777" w:rsidR="00B54240" w:rsidRDefault="00B542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F91"/>
    <w:rsid w:val="00031737"/>
    <w:rsid w:val="000457F0"/>
    <w:rsid w:val="00053A2A"/>
    <w:rsid w:val="00070812"/>
    <w:rsid w:val="000C1EEE"/>
    <w:rsid w:val="000D549D"/>
    <w:rsid w:val="000D7BA2"/>
    <w:rsid w:val="000E2306"/>
    <w:rsid w:val="000F19D9"/>
    <w:rsid w:val="001222E8"/>
    <w:rsid w:val="001623CB"/>
    <w:rsid w:val="00165FBD"/>
    <w:rsid w:val="001675DC"/>
    <w:rsid w:val="00175082"/>
    <w:rsid w:val="0017577E"/>
    <w:rsid w:val="001842F5"/>
    <w:rsid w:val="00191A88"/>
    <w:rsid w:val="001A2247"/>
    <w:rsid w:val="001B4ABD"/>
    <w:rsid w:val="001D6B3C"/>
    <w:rsid w:val="001F06B4"/>
    <w:rsid w:val="001F0B06"/>
    <w:rsid w:val="001F438F"/>
    <w:rsid w:val="001F6860"/>
    <w:rsid w:val="00240455"/>
    <w:rsid w:val="00243BFC"/>
    <w:rsid w:val="002611EE"/>
    <w:rsid w:val="002708F6"/>
    <w:rsid w:val="00272787"/>
    <w:rsid w:val="002919FE"/>
    <w:rsid w:val="00294580"/>
    <w:rsid w:val="00295AE0"/>
    <w:rsid w:val="002A3EE2"/>
    <w:rsid w:val="002A5DAB"/>
    <w:rsid w:val="002A5F3A"/>
    <w:rsid w:val="002A7360"/>
    <w:rsid w:val="002B31A3"/>
    <w:rsid w:val="002C6406"/>
    <w:rsid w:val="002D2328"/>
    <w:rsid w:val="002E0537"/>
    <w:rsid w:val="002E6E8C"/>
    <w:rsid w:val="002F3665"/>
    <w:rsid w:val="00302379"/>
    <w:rsid w:val="003068C3"/>
    <w:rsid w:val="003247B4"/>
    <w:rsid w:val="00324E28"/>
    <w:rsid w:val="00325986"/>
    <w:rsid w:val="00326D8F"/>
    <w:rsid w:val="00345271"/>
    <w:rsid w:val="00350463"/>
    <w:rsid w:val="00350589"/>
    <w:rsid w:val="0037039E"/>
    <w:rsid w:val="00372940"/>
    <w:rsid w:val="00374D4E"/>
    <w:rsid w:val="00376A9F"/>
    <w:rsid w:val="003860BA"/>
    <w:rsid w:val="003B59E2"/>
    <w:rsid w:val="003C31EE"/>
    <w:rsid w:val="003D2657"/>
    <w:rsid w:val="003D5963"/>
    <w:rsid w:val="004052C7"/>
    <w:rsid w:val="00416876"/>
    <w:rsid w:val="00435046"/>
    <w:rsid w:val="004428C2"/>
    <w:rsid w:val="0044396A"/>
    <w:rsid w:val="0046039E"/>
    <w:rsid w:val="00490D2B"/>
    <w:rsid w:val="00492F4D"/>
    <w:rsid w:val="004A0188"/>
    <w:rsid w:val="004A2BAD"/>
    <w:rsid w:val="004A3050"/>
    <w:rsid w:val="0050115E"/>
    <w:rsid w:val="005113F3"/>
    <w:rsid w:val="005234A3"/>
    <w:rsid w:val="00525D0A"/>
    <w:rsid w:val="0052654E"/>
    <w:rsid w:val="0055244D"/>
    <w:rsid w:val="00566327"/>
    <w:rsid w:val="005671F0"/>
    <w:rsid w:val="005726C5"/>
    <w:rsid w:val="005D5363"/>
    <w:rsid w:val="005E0595"/>
    <w:rsid w:val="005E1D2F"/>
    <w:rsid w:val="005F16E1"/>
    <w:rsid w:val="005F3045"/>
    <w:rsid w:val="005F3512"/>
    <w:rsid w:val="005F38A7"/>
    <w:rsid w:val="00601BD9"/>
    <w:rsid w:val="00625D60"/>
    <w:rsid w:val="006278B6"/>
    <w:rsid w:val="0063027A"/>
    <w:rsid w:val="00666BF1"/>
    <w:rsid w:val="00680B05"/>
    <w:rsid w:val="00695994"/>
    <w:rsid w:val="006B4ADF"/>
    <w:rsid w:val="006B4CCC"/>
    <w:rsid w:val="006E3D97"/>
    <w:rsid w:val="006F4C15"/>
    <w:rsid w:val="00701525"/>
    <w:rsid w:val="0070598B"/>
    <w:rsid w:val="00707F5A"/>
    <w:rsid w:val="00723ABB"/>
    <w:rsid w:val="007337B6"/>
    <w:rsid w:val="0073588A"/>
    <w:rsid w:val="00752C63"/>
    <w:rsid w:val="0076516C"/>
    <w:rsid w:val="007765A7"/>
    <w:rsid w:val="007803C8"/>
    <w:rsid w:val="007A5032"/>
    <w:rsid w:val="007B0962"/>
    <w:rsid w:val="007B1143"/>
    <w:rsid w:val="007B273E"/>
    <w:rsid w:val="007F1DDB"/>
    <w:rsid w:val="007F780A"/>
    <w:rsid w:val="00802B4E"/>
    <w:rsid w:val="00812455"/>
    <w:rsid w:val="008406D3"/>
    <w:rsid w:val="00841847"/>
    <w:rsid w:val="00845EC3"/>
    <w:rsid w:val="0087157F"/>
    <w:rsid w:val="0087199A"/>
    <w:rsid w:val="008A517C"/>
    <w:rsid w:val="008B7E4D"/>
    <w:rsid w:val="008C2FA0"/>
    <w:rsid w:val="008D1721"/>
    <w:rsid w:val="008F024A"/>
    <w:rsid w:val="008F0867"/>
    <w:rsid w:val="0090383B"/>
    <w:rsid w:val="00905088"/>
    <w:rsid w:val="00937E18"/>
    <w:rsid w:val="009413E2"/>
    <w:rsid w:val="009417E8"/>
    <w:rsid w:val="00941B5A"/>
    <w:rsid w:val="00966780"/>
    <w:rsid w:val="00970DD6"/>
    <w:rsid w:val="00970DEE"/>
    <w:rsid w:val="00993192"/>
    <w:rsid w:val="0099472A"/>
    <w:rsid w:val="0099647D"/>
    <w:rsid w:val="009A2C6C"/>
    <w:rsid w:val="009A785E"/>
    <w:rsid w:val="009D2177"/>
    <w:rsid w:val="009F5651"/>
    <w:rsid w:val="009F58DB"/>
    <w:rsid w:val="00A02F7F"/>
    <w:rsid w:val="00A15761"/>
    <w:rsid w:val="00A23275"/>
    <w:rsid w:val="00A24BC6"/>
    <w:rsid w:val="00A37750"/>
    <w:rsid w:val="00A578C2"/>
    <w:rsid w:val="00A6122F"/>
    <w:rsid w:val="00A64697"/>
    <w:rsid w:val="00A709DA"/>
    <w:rsid w:val="00A74E24"/>
    <w:rsid w:val="00A915D3"/>
    <w:rsid w:val="00AC4EFE"/>
    <w:rsid w:val="00AD517E"/>
    <w:rsid w:val="00AE68A6"/>
    <w:rsid w:val="00B15686"/>
    <w:rsid w:val="00B32277"/>
    <w:rsid w:val="00B40783"/>
    <w:rsid w:val="00B5064F"/>
    <w:rsid w:val="00B54240"/>
    <w:rsid w:val="00B557EE"/>
    <w:rsid w:val="00B65E73"/>
    <w:rsid w:val="00B77C96"/>
    <w:rsid w:val="00B90CA5"/>
    <w:rsid w:val="00B94A50"/>
    <w:rsid w:val="00B96825"/>
    <w:rsid w:val="00BB2069"/>
    <w:rsid w:val="00BB32CF"/>
    <w:rsid w:val="00BC49FD"/>
    <w:rsid w:val="00BD7E79"/>
    <w:rsid w:val="00BF21F8"/>
    <w:rsid w:val="00C146A6"/>
    <w:rsid w:val="00C2080F"/>
    <w:rsid w:val="00C312AD"/>
    <w:rsid w:val="00C32BA9"/>
    <w:rsid w:val="00C43D65"/>
    <w:rsid w:val="00C458AF"/>
    <w:rsid w:val="00C4651B"/>
    <w:rsid w:val="00C86B7F"/>
    <w:rsid w:val="00C94395"/>
    <w:rsid w:val="00C9727E"/>
    <w:rsid w:val="00CA0D31"/>
    <w:rsid w:val="00CA261B"/>
    <w:rsid w:val="00CA69BE"/>
    <w:rsid w:val="00CA6E57"/>
    <w:rsid w:val="00CB6735"/>
    <w:rsid w:val="00CC759D"/>
    <w:rsid w:val="00CE4436"/>
    <w:rsid w:val="00CF0CE2"/>
    <w:rsid w:val="00D40738"/>
    <w:rsid w:val="00D45DE3"/>
    <w:rsid w:val="00D46A6C"/>
    <w:rsid w:val="00D511F7"/>
    <w:rsid w:val="00D655C8"/>
    <w:rsid w:val="00D72DBB"/>
    <w:rsid w:val="00D75059"/>
    <w:rsid w:val="00D85529"/>
    <w:rsid w:val="00D864A0"/>
    <w:rsid w:val="00DB50EF"/>
    <w:rsid w:val="00DD0876"/>
    <w:rsid w:val="00DE08D0"/>
    <w:rsid w:val="00DE6F91"/>
    <w:rsid w:val="00DF144E"/>
    <w:rsid w:val="00DF2FAA"/>
    <w:rsid w:val="00E12AE9"/>
    <w:rsid w:val="00E14E64"/>
    <w:rsid w:val="00E150AD"/>
    <w:rsid w:val="00E23ECE"/>
    <w:rsid w:val="00E42CF1"/>
    <w:rsid w:val="00E53DA7"/>
    <w:rsid w:val="00E56405"/>
    <w:rsid w:val="00E579D1"/>
    <w:rsid w:val="00E6243B"/>
    <w:rsid w:val="00EB6F8B"/>
    <w:rsid w:val="00EC1159"/>
    <w:rsid w:val="00EF3340"/>
    <w:rsid w:val="00F01A2B"/>
    <w:rsid w:val="00F047B3"/>
    <w:rsid w:val="00F213FC"/>
    <w:rsid w:val="00F34DB9"/>
    <w:rsid w:val="00F40EFA"/>
    <w:rsid w:val="00F74053"/>
    <w:rsid w:val="00F8777A"/>
    <w:rsid w:val="00F96FCE"/>
    <w:rsid w:val="00FA1668"/>
    <w:rsid w:val="00FB6851"/>
    <w:rsid w:val="00FD74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5EFE1"/>
  <w15:chartTrackingRefBased/>
  <w15:docId w15:val="{564B1EC2-D2A3-443F-B8AD-C642A0DD1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6F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F91"/>
    <w:rPr>
      <w:rFonts w:asciiTheme="majorHAnsi" w:eastAsiaTheme="majorEastAsia" w:hAnsiTheme="majorHAnsi" w:cstheme="majorBidi"/>
      <w:color w:val="2E74B5" w:themeColor="accent1" w:themeShade="BF"/>
      <w:sz w:val="32"/>
      <w:szCs w:val="32"/>
    </w:rPr>
  </w:style>
  <w:style w:type="paragraph" w:customStyle="1" w:styleId="Default">
    <w:name w:val="Default"/>
    <w:rsid w:val="00A15761"/>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17577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17577E"/>
    <w:rPr>
      <w:color w:val="0000FF"/>
      <w:u w:val="single"/>
    </w:rPr>
  </w:style>
  <w:style w:type="paragraph" w:styleId="Header">
    <w:name w:val="header"/>
    <w:basedOn w:val="Normal"/>
    <w:link w:val="HeaderChar"/>
    <w:uiPriority w:val="99"/>
    <w:unhideWhenUsed/>
    <w:rsid w:val="006959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5994"/>
  </w:style>
  <w:style w:type="paragraph" w:styleId="Footer">
    <w:name w:val="footer"/>
    <w:basedOn w:val="Normal"/>
    <w:link w:val="FooterChar"/>
    <w:uiPriority w:val="99"/>
    <w:unhideWhenUsed/>
    <w:rsid w:val="006959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5994"/>
  </w:style>
  <w:style w:type="character" w:styleId="CommentReference">
    <w:name w:val="annotation reference"/>
    <w:basedOn w:val="DefaultParagraphFont"/>
    <w:uiPriority w:val="99"/>
    <w:semiHidden/>
    <w:unhideWhenUsed/>
    <w:rsid w:val="00FD749D"/>
    <w:rPr>
      <w:sz w:val="16"/>
      <w:szCs w:val="16"/>
    </w:rPr>
  </w:style>
  <w:style w:type="paragraph" w:styleId="CommentText">
    <w:name w:val="annotation text"/>
    <w:basedOn w:val="Normal"/>
    <w:link w:val="CommentTextChar"/>
    <w:uiPriority w:val="99"/>
    <w:semiHidden/>
    <w:unhideWhenUsed/>
    <w:rsid w:val="00FD749D"/>
    <w:pPr>
      <w:spacing w:line="240" w:lineRule="auto"/>
    </w:pPr>
    <w:rPr>
      <w:sz w:val="20"/>
      <w:szCs w:val="20"/>
    </w:rPr>
  </w:style>
  <w:style w:type="character" w:customStyle="1" w:styleId="CommentTextChar">
    <w:name w:val="Comment Text Char"/>
    <w:basedOn w:val="DefaultParagraphFont"/>
    <w:link w:val="CommentText"/>
    <w:uiPriority w:val="99"/>
    <w:semiHidden/>
    <w:rsid w:val="00FD749D"/>
    <w:rPr>
      <w:sz w:val="20"/>
      <w:szCs w:val="20"/>
    </w:rPr>
  </w:style>
  <w:style w:type="paragraph" w:styleId="CommentSubject">
    <w:name w:val="annotation subject"/>
    <w:basedOn w:val="CommentText"/>
    <w:next w:val="CommentText"/>
    <w:link w:val="CommentSubjectChar"/>
    <w:uiPriority w:val="99"/>
    <w:semiHidden/>
    <w:unhideWhenUsed/>
    <w:rsid w:val="00FD749D"/>
    <w:rPr>
      <w:b/>
      <w:bCs/>
    </w:rPr>
  </w:style>
  <w:style w:type="character" w:customStyle="1" w:styleId="CommentSubjectChar">
    <w:name w:val="Comment Subject Char"/>
    <w:basedOn w:val="CommentTextChar"/>
    <w:link w:val="CommentSubject"/>
    <w:uiPriority w:val="99"/>
    <w:semiHidden/>
    <w:rsid w:val="00FD749D"/>
    <w:rPr>
      <w:b/>
      <w:bCs/>
      <w:sz w:val="20"/>
      <w:szCs w:val="20"/>
    </w:rPr>
  </w:style>
  <w:style w:type="paragraph" w:styleId="BalloonText">
    <w:name w:val="Balloon Text"/>
    <w:basedOn w:val="Normal"/>
    <w:link w:val="BalloonTextChar"/>
    <w:uiPriority w:val="99"/>
    <w:semiHidden/>
    <w:unhideWhenUsed/>
    <w:rsid w:val="00FD7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49D"/>
    <w:rPr>
      <w:rFonts w:ascii="Segoe UI" w:hAnsi="Segoe UI" w:cs="Segoe UI"/>
      <w:sz w:val="18"/>
      <w:szCs w:val="18"/>
    </w:rPr>
  </w:style>
  <w:style w:type="paragraph" w:styleId="Revision">
    <w:name w:val="Revision"/>
    <w:hidden/>
    <w:uiPriority w:val="99"/>
    <w:semiHidden/>
    <w:rsid w:val="003D26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275486">
      <w:bodyDiv w:val="1"/>
      <w:marLeft w:val="0"/>
      <w:marRight w:val="0"/>
      <w:marTop w:val="0"/>
      <w:marBottom w:val="0"/>
      <w:divBdr>
        <w:top w:val="none" w:sz="0" w:space="0" w:color="auto"/>
        <w:left w:val="none" w:sz="0" w:space="0" w:color="auto"/>
        <w:bottom w:val="none" w:sz="0" w:space="0" w:color="auto"/>
        <w:right w:val="none" w:sz="0" w:space="0" w:color="auto"/>
      </w:divBdr>
    </w:div>
    <w:div w:id="503983949">
      <w:bodyDiv w:val="1"/>
      <w:marLeft w:val="0"/>
      <w:marRight w:val="0"/>
      <w:marTop w:val="0"/>
      <w:marBottom w:val="0"/>
      <w:divBdr>
        <w:top w:val="none" w:sz="0" w:space="0" w:color="auto"/>
        <w:left w:val="none" w:sz="0" w:space="0" w:color="auto"/>
        <w:bottom w:val="none" w:sz="0" w:space="0" w:color="auto"/>
        <w:right w:val="none" w:sz="0" w:space="0" w:color="auto"/>
      </w:divBdr>
      <w:divsChild>
        <w:div w:id="836264090">
          <w:marLeft w:val="0"/>
          <w:marRight w:val="0"/>
          <w:marTop w:val="0"/>
          <w:marBottom w:val="0"/>
          <w:divBdr>
            <w:top w:val="none" w:sz="0" w:space="0" w:color="auto"/>
            <w:left w:val="none" w:sz="0" w:space="0" w:color="auto"/>
            <w:bottom w:val="none" w:sz="0" w:space="0" w:color="auto"/>
            <w:right w:val="none" w:sz="0" w:space="0" w:color="auto"/>
          </w:divBdr>
          <w:divsChild>
            <w:div w:id="1447045518">
              <w:marLeft w:val="0"/>
              <w:marRight w:val="0"/>
              <w:marTop w:val="0"/>
              <w:marBottom w:val="0"/>
              <w:divBdr>
                <w:top w:val="none" w:sz="0" w:space="0" w:color="auto"/>
                <w:left w:val="none" w:sz="0" w:space="0" w:color="auto"/>
                <w:bottom w:val="none" w:sz="0" w:space="0" w:color="auto"/>
                <w:right w:val="none" w:sz="0" w:space="0" w:color="auto"/>
              </w:divBdr>
              <w:divsChild>
                <w:div w:id="620919505">
                  <w:marLeft w:val="0"/>
                  <w:marRight w:val="0"/>
                  <w:marTop w:val="0"/>
                  <w:marBottom w:val="0"/>
                  <w:divBdr>
                    <w:top w:val="none" w:sz="0" w:space="0" w:color="auto"/>
                    <w:left w:val="none" w:sz="0" w:space="0" w:color="auto"/>
                    <w:bottom w:val="none" w:sz="0" w:space="0" w:color="auto"/>
                    <w:right w:val="none" w:sz="0" w:space="0" w:color="auto"/>
                  </w:divBdr>
                  <w:divsChild>
                    <w:div w:id="1046028975">
                      <w:marLeft w:val="0"/>
                      <w:marRight w:val="0"/>
                      <w:marTop w:val="0"/>
                      <w:marBottom w:val="0"/>
                      <w:divBdr>
                        <w:top w:val="none" w:sz="0" w:space="0" w:color="auto"/>
                        <w:left w:val="none" w:sz="0" w:space="0" w:color="auto"/>
                        <w:bottom w:val="none" w:sz="0" w:space="0" w:color="auto"/>
                        <w:right w:val="none" w:sz="0" w:space="0" w:color="auto"/>
                      </w:divBdr>
                      <w:divsChild>
                        <w:div w:id="1782410586">
                          <w:marLeft w:val="0"/>
                          <w:marRight w:val="0"/>
                          <w:marTop w:val="0"/>
                          <w:marBottom w:val="0"/>
                          <w:divBdr>
                            <w:top w:val="none" w:sz="0" w:space="0" w:color="auto"/>
                            <w:left w:val="none" w:sz="0" w:space="0" w:color="auto"/>
                            <w:bottom w:val="none" w:sz="0" w:space="0" w:color="auto"/>
                            <w:right w:val="none" w:sz="0" w:space="0" w:color="auto"/>
                          </w:divBdr>
                          <w:divsChild>
                            <w:div w:id="650865120">
                              <w:marLeft w:val="0"/>
                              <w:marRight w:val="0"/>
                              <w:marTop w:val="0"/>
                              <w:marBottom w:val="0"/>
                              <w:divBdr>
                                <w:top w:val="none" w:sz="0" w:space="0" w:color="auto"/>
                                <w:left w:val="none" w:sz="0" w:space="0" w:color="auto"/>
                                <w:bottom w:val="none" w:sz="0" w:space="0" w:color="auto"/>
                                <w:right w:val="none" w:sz="0" w:space="0" w:color="auto"/>
                              </w:divBdr>
                              <w:divsChild>
                                <w:div w:id="1238516281">
                                  <w:marLeft w:val="0"/>
                                  <w:marRight w:val="0"/>
                                  <w:marTop w:val="0"/>
                                  <w:marBottom w:val="0"/>
                                  <w:divBdr>
                                    <w:top w:val="none" w:sz="0" w:space="0" w:color="auto"/>
                                    <w:left w:val="none" w:sz="0" w:space="0" w:color="auto"/>
                                    <w:bottom w:val="none" w:sz="0" w:space="0" w:color="auto"/>
                                    <w:right w:val="none" w:sz="0" w:space="0" w:color="auto"/>
                                  </w:divBdr>
                                  <w:divsChild>
                                    <w:div w:id="2023971027">
                                      <w:marLeft w:val="0"/>
                                      <w:marRight w:val="0"/>
                                      <w:marTop w:val="0"/>
                                      <w:marBottom w:val="0"/>
                                      <w:divBdr>
                                        <w:top w:val="none" w:sz="0" w:space="0" w:color="auto"/>
                                        <w:left w:val="none" w:sz="0" w:space="0" w:color="auto"/>
                                        <w:bottom w:val="none" w:sz="0" w:space="0" w:color="auto"/>
                                        <w:right w:val="none" w:sz="0" w:space="0" w:color="auto"/>
                                      </w:divBdr>
                                      <w:divsChild>
                                        <w:div w:id="1581326044">
                                          <w:marLeft w:val="0"/>
                                          <w:marRight w:val="0"/>
                                          <w:marTop w:val="0"/>
                                          <w:marBottom w:val="0"/>
                                          <w:divBdr>
                                            <w:top w:val="none" w:sz="0" w:space="0" w:color="auto"/>
                                            <w:left w:val="none" w:sz="0" w:space="0" w:color="auto"/>
                                            <w:bottom w:val="none" w:sz="0" w:space="0" w:color="auto"/>
                                            <w:right w:val="none" w:sz="0" w:space="0" w:color="auto"/>
                                          </w:divBdr>
                                          <w:divsChild>
                                            <w:div w:id="1378973246">
                                              <w:marLeft w:val="0"/>
                                              <w:marRight w:val="0"/>
                                              <w:marTop w:val="0"/>
                                              <w:marBottom w:val="0"/>
                                              <w:divBdr>
                                                <w:top w:val="none" w:sz="0" w:space="0" w:color="auto"/>
                                                <w:left w:val="none" w:sz="0" w:space="0" w:color="auto"/>
                                                <w:bottom w:val="none" w:sz="0" w:space="0" w:color="auto"/>
                                                <w:right w:val="none" w:sz="0" w:space="0" w:color="auto"/>
                                              </w:divBdr>
                                              <w:divsChild>
                                                <w:div w:id="185212415">
                                                  <w:marLeft w:val="0"/>
                                                  <w:marRight w:val="0"/>
                                                  <w:marTop w:val="0"/>
                                                  <w:marBottom w:val="0"/>
                                                  <w:divBdr>
                                                    <w:top w:val="none" w:sz="0" w:space="0" w:color="auto"/>
                                                    <w:left w:val="none" w:sz="0" w:space="0" w:color="auto"/>
                                                    <w:bottom w:val="none" w:sz="0" w:space="0" w:color="auto"/>
                                                    <w:right w:val="none" w:sz="0" w:space="0" w:color="auto"/>
                                                  </w:divBdr>
                                                  <w:divsChild>
                                                    <w:div w:id="580528451">
                                                      <w:marLeft w:val="0"/>
                                                      <w:marRight w:val="0"/>
                                                      <w:marTop w:val="0"/>
                                                      <w:marBottom w:val="0"/>
                                                      <w:divBdr>
                                                        <w:top w:val="none" w:sz="0" w:space="0" w:color="auto"/>
                                                        <w:left w:val="none" w:sz="0" w:space="0" w:color="auto"/>
                                                        <w:bottom w:val="none" w:sz="0" w:space="0" w:color="auto"/>
                                                        <w:right w:val="none" w:sz="0" w:space="0" w:color="auto"/>
                                                      </w:divBdr>
                                                      <w:divsChild>
                                                        <w:div w:id="13634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dfat.gov.au/geo/papua-new-guinea/papua-new-guinea-australia-comprehensive-strategic-and-economic-partnership"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54bb81cf-96ba-41ce-8a26-ccbc5a57d34e">
      <Terms xmlns="http://schemas.microsoft.com/office/infopath/2007/PartnerControls">
        <TermInfo xmlns="http://schemas.microsoft.com/office/infopath/2007/PartnerControls">
          <TermName xmlns="http://schemas.microsoft.com/office/infopath/2007/PartnerControls">TSY RA-9018 - Destroy 10 years after action completed</TermName>
          <TermId xmlns="http://schemas.microsoft.com/office/infopath/2007/PartnerControls">e7df97f4-c2bf-4a53-80fb-fc573179a694</TermId>
        </TermInfo>
      </Terms>
    </lb508a4dc5e84436a0fe496b536466aa>
    <IconOverlay xmlns="http://schemas.microsoft.com/sharepoint/v4" xsi:nil="true"/>
    <TaxCatchAll xmlns="0f563589-9cf9-4143-b1eb-fb0534803d38">
      <Value>40</Value>
    </TaxCatchAll>
    <_dlc_DocId xmlns="0f563589-9cf9-4143-b1eb-fb0534803d38">2022MEG-60-5801</_dlc_DocId>
    <_dlc_DocIdUrl xmlns="0f563589-9cf9-4143-b1eb-fb0534803d38">
      <Url>http://tweb/sites/meg/iped/_layouts/15/DocIdRedir.aspx?ID=2022MEG-60-5801</Url>
      <Description>2022MEG-60-5801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2D77FC5E78371044AD6489ADEA6DAB9B|1757814118" UniqueId="907908e7-fe2a-4e3a-8319-ed1139c39beb">
      <p:Name>Auditing</p:Name>
      <p:Description>Audits user actions on documents and list items to the Audit Log.</p:Description>
      <p:CustomData>
        <Audit>
          <Update/>
          <DeleteRestore/>
        </Audit>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Treasury Document" ma:contentTypeID="0x0101002D77FC5E78371044AD6489ADEA6DAB9B006AFFDEDD8593774DA8193905D0A028FE" ma:contentTypeVersion="44114" ma:contentTypeDescription=" " ma:contentTypeScope="" ma:versionID="4acf9b3acacc760936e5bd6a239494e0">
  <xsd:schema xmlns:xsd="http://www.w3.org/2001/XMLSchema" xmlns:xs="http://www.w3.org/2001/XMLSchema" xmlns:p="http://schemas.microsoft.com/office/2006/metadata/properties" xmlns:ns1="http://schemas.microsoft.com/sharepoint/v3" xmlns:ns2="0f563589-9cf9-4143-b1eb-fb0534803d38" xmlns:ns3="54bb81cf-96ba-41ce-8a26-ccbc5a57d34e" xmlns:ns5="http://schemas.microsoft.com/sharepoint/v4" targetNamespace="http://schemas.microsoft.com/office/2006/metadata/properties" ma:root="true" ma:fieldsID="407afc3ab595aa2001571279f20377ec" ns1:_="" ns2:_="" ns3:_="" ns5:_="">
    <xsd:import namespace="http://schemas.microsoft.com/sharepoint/v3"/>
    <xsd:import namespace="0f563589-9cf9-4143-b1eb-fb0534803d38"/>
    <xsd:import namespace="54bb81cf-96ba-41ce-8a26-ccbc5a57d34e"/>
    <xsd:import namespace="http://schemas.microsoft.com/sharepoint/v4"/>
    <xsd:element name="properties">
      <xsd:complexType>
        <xsd:sequence>
          <xsd:element name="documentManagement">
            <xsd:complexType>
              <xsd:all>
                <xsd:element ref="ns2:_dlc_DocId" minOccurs="0"/>
                <xsd:element ref="ns2:_dlc_DocIdPersistId" minOccurs="0"/>
                <xsd:element ref="ns2:_dlc_DocIdUrl" minOccurs="0"/>
                <xsd:element ref="ns1:_dlc_Exempt" minOccurs="0"/>
                <xsd:element ref="ns3:lb508a4dc5e84436a0fe496b536466aa" minOccurs="0"/>
                <xsd:element ref="ns2:TaxCatchAll" minOccurs="0"/>
                <xsd:element ref="ns2:TaxCatchAllLabel"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PersistId" ma:index="9" nillable="true" ma:displayName="Persist ID" ma:description="Keep ID on add." ma:hidden="true" ma:internalName="_dlc_DocIdPersistId" ma:readOnly="true">
      <xsd:simpleType>
        <xsd:restriction base="dms:Boolean"/>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13" nillable="true" ma:displayName="Taxonomy Catch All Column" ma:hidden="true" ma:list="{c05f6137-831b-4cf2-ae58-d88291490615}" ma:internalName="TaxCatchAll" ma:showField="CatchAllData" ma:web="54bb81cf-96ba-41ce-8a26-ccbc5a57d34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c05f6137-831b-4cf2-ae58-d88291490615}" ma:internalName="TaxCatchAllLabel" ma:readOnly="true" ma:showField="CatchAllDataLabel" ma:web="54bb81cf-96ba-41ce-8a26-ccbc5a57d3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bb81cf-96ba-41ce-8a26-ccbc5a57d34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4;#TSY RA-9019 - Retain as national archives|4b6e2148-c536-4c1b-91b3-5dd39369f4ac"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BD4D9-467D-40D8-92BB-6018469F045A}">
  <ds:schemaRefs>
    <ds:schemaRef ds:uri="http://schemas.microsoft.com/sharepoint/v3/contenttype/forms"/>
  </ds:schemaRefs>
</ds:datastoreItem>
</file>

<file path=customXml/itemProps2.xml><?xml version="1.0" encoding="utf-8"?>
<ds:datastoreItem xmlns:ds="http://schemas.openxmlformats.org/officeDocument/2006/customXml" ds:itemID="{DEEDA979-7D75-4AD9-B29A-FDD169CD5C3A}">
  <ds:schemaRefs>
    <ds:schemaRef ds:uri="http://schemas.microsoft.com/office/2006/metadata/properties"/>
    <ds:schemaRef ds:uri="http://schemas.microsoft.com/office/infopath/2007/PartnerControls"/>
    <ds:schemaRef ds:uri="54bb81cf-96ba-41ce-8a26-ccbc5a57d34e"/>
    <ds:schemaRef ds:uri="http://schemas.microsoft.com/sharepoint/v4"/>
    <ds:schemaRef ds:uri="0f563589-9cf9-4143-b1eb-fb0534803d38"/>
  </ds:schemaRefs>
</ds:datastoreItem>
</file>

<file path=customXml/itemProps3.xml><?xml version="1.0" encoding="utf-8"?>
<ds:datastoreItem xmlns:ds="http://schemas.openxmlformats.org/officeDocument/2006/customXml" ds:itemID="{AB45702F-BC1F-4809-A65C-8897C4964986}">
  <ds:schemaRefs>
    <ds:schemaRef ds:uri="http://schemas.microsoft.com/sharepoint/events"/>
  </ds:schemaRefs>
</ds:datastoreItem>
</file>

<file path=customXml/itemProps4.xml><?xml version="1.0" encoding="utf-8"?>
<ds:datastoreItem xmlns:ds="http://schemas.openxmlformats.org/officeDocument/2006/customXml" ds:itemID="{BF4CF64A-27A5-4611-B74C-9EC1A476082F}">
  <ds:schemaRefs>
    <ds:schemaRef ds:uri="office.server.policy"/>
  </ds:schemaRefs>
</ds:datastoreItem>
</file>

<file path=customXml/itemProps5.xml><?xml version="1.0" encoding="utf-8"?>
<ds:datastoreItem xmlns:ds="http://schemas.openxmlformats.org/officeDocument/2006/customXml" ds:itemID="{0A07DA4E-1E6F-436D-A316-D544D7AC8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54bb81cf-96ba-41ce-8a26-ccbc5a57d34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8726223-E6CD-4D77-BE64-5C7CE18EA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1230</Words>
  <Characters>7013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PNG 2021 National Interest Statement (003)</vt:lpstr>
    </vt:vector>
  </TitlesOfParts>
  <Company>The Department of the Treasury</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PNG 2021 National Interest Statement (003)</dc:title>
  <dc:subject/>
  <dc:creator>Clark, Greg</dc:creator>
  <cp:keywords>[SEC=OFFICIAL]</cp:keywords>
  <dc:description/>
  <cp:lastModifiedBy>Chen, Evelyn</cp:lastModifiedBy>
  <cp:revision>3</cp:revision>
  <cp:lastPrinted>2020-12-10T00:11:00Z</cp:lastPrinted>
  <dcterms:created xsi:type="dcterms:W3CDTF">2022-01-27T23:59:00Z</dcterms:created>
  <dcterms:modified xsi:type="dcterms:W3CDTF">2022-02-07T04:30:00Z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0x0101002D77FC5E78371044AD6489ADEA6DAB9B006AFFDEDD8593774DA8193905D0A028FE</vt:lpwstr>
  </property>
  <property fmtid="{D5CDD505-2E9C-101B-9397-08002B2CF9AE}" pid="3" name="RecordPoint_ActiveItemUniqueId">
    <vt:lpwstr>{e4f19e39-7432-483f-bb34-6d2a90013aa8}</vt:lpwstr>
  </property>
  <property fmtid="{D5CDD505-2E9C-101B-9397-08002B2CF9AE}" pid="4" name="TSYRecordClass">
    <vt:lpwstr>40;#TSY RA-9018 - Destroy 10 years after action completed|e7df97f4-c2bf-4a53-80fb-fc573179a694</vt:lpwstr>
  </property>
  <property fmtid="{D5CDD505-2E9C-101B-9397-08002B2CF9AE}" pid="5" name="RecordPoint_WorkflowType">
    <vt:lpwstr>ActiveSubmitStub</vt:lpwstr>
  </property>
  <property fmtid="{D5CDD505-2E9C-101B-9397-08002B2CF9AE}" pid="6" name="_dlc_DocIdItemGuid">
    <vt:lpwstr>2808a6d0-eaab-4661-b939-6b10b11649cb</vt:lpwstr>
  </property>
  <property fmtid="{D5CDD505-2E9C-101B-9397-08002B2CF9AE}" pid="7" name="RecordPoint_ActiveItemSiteId">
    <vt:lpwstr>{5ee6e47b-6e52-4499-bd11-9d6883ed7b5d}</vt:lpwstr>
  </property>
  <property fmtid="{D5CDD505-2E9C-101B-9397-08002B2CF9AE}" pid="8" name="RecordPoint_ActiveItemListId">
    <vt:lpwstr>{8c07bfc5-9b04-4f72-b7f6-d1ef3d66389c}</vt:lpwstr>
  </property>
  <property fmtid="{D5CDD505-2E9C-101B-9397-08002B2CF9AE}" pid="9" name="RecordPoint_ActiveItemWebId">
    <vt:lpwstr>{660761ba-65ab-4b56-ad65-1bac1bcf8675}</vt:lpwstr>
  </property>
  <property fmtid="{D5CDD505-2E9C-101B-9397-08002B2CF9AE}" pid="10" name="TitusGUID">
    <vt:lpwstr>5942c392-0a56-42ee-b184-b817cb09e4a5</vt:lpwstr>
  </property>
  <property fmtid="{D5CDD505-2E9C-101B-9397-08002B2CF9AE}" pid="11" name="SEC">
    <vt:lpwstr>OFFICIAL</vt:lpwstr>
  </property>
  <property fmtid="{D5CDD505-2E9C-101B-9397-08002B2CF9AE}" pid="12" name="RecordPoint_SubmissionDate">
    <vt:lpwstr/>
  </property>
  <property fmtid="{D5CDD505-2E9C-101B-9397-08002B2CF9AE}" pid="13" name="RecordPoint_RecordNumberSubmitted">
    <vt:lpwstr/>
  </property>
  <property fmtid="{D5CDD505-2E9C-101B-9397-08002B2CF9AE}" pid="14" name="RecordPoint_ActiveItemMoved">
    <vt:lpwstr/>
  </property>
  <property fmtid="{D5CDD505-2E9C-101B-9397-08002B2CF9AE}" pid="15" name="RecordPoint_RecordFormat">
    <vt:lpwstr/>
  </property>
  <property fmtid="{D5CDD505-2E9C-101B-9397-08002B2CF9AE}" pid="16" name="RecordPoint_SubmissionCompleted">
    <vt:lpwstr/>
  </property>
  <property fmtid="{D5CDD505-2E9C-101B-9397-08002B2CF9AE}" pid="17" name="Order">
    <vt:r8>572300</vt:r8>
  </property>
  <property fmtid="{D5CDD505-2E9C-101B-9397-08002B2CF9AE}" pid="18" name="oae75e2df9d943898d59cb03ca0993c5">
    <vt:lpwstr/>
  </property>
  <property fmtid="{D5CDD505-2E9C-101B-9397-08002B2CF9AE}" pid="19" name="Topics">
    <vt:lpwstr/>
  </property>
  <property fmtid="{D5CDD505-2E9C-101B-9397-08002B2CF9AE}" pid="20" name="PM_ProtectiveMarkingImage_Header">
    <vt:lpwstr>C:\Program Files (x86)\Common Files\janusNET Shared\janusSEAL\Images\DocumentSlashBlue.png</vt:lpwstr>
  </property>
  <property fmtid="{D5CDD505-2E9C-101B-9397-08002B2CF9AE}" pid="21" name="PM_Caveats_Count">
    <vt:lpwstr>0</vt:lpwstr>
  </property>
  <property fmtid="{D5CDD505-2E9C-101B-9397-08002B2CF9AE}" pid="22" name="PM_DisplayValueSecClassificationWithQualifier">
    <vt:lpwstr>OFFICIAL</vt:lpwstr>
  </property>
  <property fmtid="{D5CDD505-2E9C-101B-9397-08002B2CF9AE}" pid="23" name="PM_Qualifier">
    <vt:lpwstr/>
  </property>
  <property fmtid="{D5CDD505-2E9C-101B-9397-08002B2CF9AE}" pid="24" name="PM_SecurityClassification">
    <vt:lpwstr>OFFICIAL</vt:lpwstr>
  </property>
  <property fmtid="{D5CDD505-2E9C-101B-9397-08002B2CF9AE}" pid="25" name="PM_InsertionValue">
    <vt:lpwstr>OFFICIAL</vt:lpwstr>
  </property>
  <property fmtid="{D5CDD505-2E9C-101B-9397-08002B2CF9AE}" pid="26" name="PM_Originating_FileId">
    <vt:lpwstr>E6918ECCAF584419B3E61FDB8E66087C</vt:lpwstr>
  </property>
  <property fmtid="{D5CDD505-2E9C-101B-9397-08002B2CF9AE}" pid="27" name="PM_ProtectiveMarkingValue_Footer">
    <vt:lpwstr>OFFICIAL</vt:lpwstr>
  </property>
  <property fmtid="{D5CDD505-2E9C-101B-9397-08002B2CF9AE}" pid="28" name="PM_Originator_Hash_SHA1">
    <vt:lpwstr>2AD0CF94209358819FE8B2EF7E297E9D50CE1702</vt:lpwstr>
  </property>
  <property fmtid="{D5CDD505-2E9C-101B-9397-08002B2CF9AE}" pid="29" name="PM_OriginationTimeStamp">
    <vt:lpwstr>2021-11-30T23:49:59Z</vt:lpwstr>
  </property>
  <property fmtid="{D5CDD505-2E9C-101B-9397-08002B2CF9AE}" pid="30" name="PM_ProtectiveMarkingValue_Header">
    <vt:lpwstr>OFFICIAL</vt:lpwstr>
  </property>
  <property fmtid="{D5CDD505-2E9C-101B-9397-08002B2CF9AE}" pid="31" name="PM_ProtectiveMarkingImage_Footer">
    <vt:lpwstr>C:\Program Files (x86)\Common Files\janusNET Shared\janusSEAL\Images\DocumentSlashBlue.png</vt:lpwstr>
  </property>
  <property fmtid="{D5CDD505-2E9C-101B-9397-08002B2CF9AE}" pid="32" name="PM_Namespace">
    <vt:lpwstr>gov.au</vt:lpwstr>
  </property>
  <property fmtid="{D5CDD505-2E9C-101B-9397-08002B2CF9AE}" pid="33" name="PM_Version">
    <vt:lpwstr>2018.4</vt:lpwstr>
  </property>
  <property fmtid="{D5CDD505-2E9C-101B-9397-08002B2CF9AE}" pid="34" name="PM_Note">
    <vt:lpwstr/>
  </property>
  <property fmtid="{D5CDD505-2E9C-101B-9397-08002B2CF9AE}" pid="35" name="PM_Markers">
    <vt:lpwstr/>
  </property>
  <property fmtid="{D5CDD505-2E9C-101B-9397-08002B2CF9AE}" pid="36" name="PM_Hash_Version">
    <vt:lpwstr>2018.0</vt:lpwstr>
  </property>
  <property fmtid="{D5CDD505-2E9C-101B-9397-08002B2CF9AE}" pid="37" name="PM_Hash_Salt_Prev">
    <vt:lpwstr>C32B9BB280776754819C167DDA30B76E</vt:lpwstr>
  </property>
  <property fmtid="{D5CDD505-2E9C-101B-9397-08002B2CF9AE}" pid="38" name="PM_Hash_Salt">
    <vt:lpwstr>B3D1A6028B07D2D7A0DF4B716BDBAFB4</vt:lpwstr>
  </property>
  <property fmtid="{D5CDD505-2E9C-101B-9397-08002B2CF9AE}" pid="39" name="PM_Hash_SHA1">
    <vt:lpwstr>7600B93667B51CD86AF51C526AB871A2E21CCA2B</vt:lpwstr>
  </property>
  <property fmtid="{D5CDD505-2E9C-101B-9397-08002B2CF9AE}" pid="40" name="PM_SecurityClassification_Prev">
    <vt:lpwstr>OFFICIAL</vt:lpwstr>
  </property>
  <property fmtid="{D5CDD505-2E9C-101B-9397-08002B2CF9AE}" pid="41" name="PM_Qualifier_Prev">
    <vt:lpwstr/>
  </property>
  <property fmtid="{D5CDD505-2E9C-101B-9397-08002B2CF9AE}" pid="42" name="PM_MinimumSecurityClassification">
    <vt:lpwstr>OFFICIAL</vt:lpwstr>
  </property>
</Properties>
</file>