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FEF67" w14:textId="0E445DA8" w:rsidR="00C20567" w:rsidRDefault="00B9222A" w:rsidP="58EAB73E">
      <w:r>
        <w:rPr>
          <w:noProof/>
          <w:lang w:eastAsia="zh-CN"/>
        </w:rPr>
        <w:drawing>
          <wp:anchor distT="0" distB="0" distL="114300" distR="114300" simplePos="0" relativeHeight="251658240" behindDoc="1" locked="0" layoutInCell="1" allowOverlap="1" wp14:anchorId="11AF0406" wp14:editId="7780BA73">
            <wp:simplePos x="0" y="0"/>
            <wp:positionH relativeFrom="page">
              <wp:posOffset>-1270</wp:posOffset>
            </wp:positionH>
            <wp:positionV relativeFrom="page">
              <wp:posOffset>37706</wp:posOffset>
            </wp:positionV>
            <wp:extent cx="7558405" cy="10691495"/>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p w14:paraId="1111D98F" w14:textId="77777777" w:rsidR="00C20567" w:rsidRDefault="00C20567" w:rsidP="58EAB73E"/>
    <w:sdt>
      <w:sdtPr>
        <w:id w:val="-1206409104"/>
        <w:docPartObj>
          <w:docPartGallery w:val="Cover Pages"/>
          <w:docPartUnique/>
        </w:docPartObj>
      </w:sdtPr>
      <w:sdtContent>
        <w:bookmarkStart w:id="0" w:name="_Hlk135404706" w:displacedByCustomXml="prev"/>
        <w:bookmarkEnd w:id="0" w:displacedByCustomXml="prev"/>
        <w:p w14:paraId="5AF4FF31" w14:textId="2322EF55" w:rsidR="0067749A" w:rsidRPr="006D0240" w:rsidRDefault="0067749A" w:rsidP="008E6292"/>
        <w:p w14:paraId="38DAC97F" w14:textId="77777777" w:rsidR="00A652B8" w:rsidRPr="006D0240" w:rsidRDefault="00A652B8" w:rsidP="001D4EAA">
          <w:pPr>
            <w:pStyle w:val="Header"/>
            <w:spacing w:after="1320"/>
            <w:jc w:val="left"/>
          </w:pPr>
        </w:p>
        <w:p w14:paraId="3C70E4A7" w14:textId="17694220" w:rsidR="00A652B8" w:rsidRPr="001D4EAA" w:rsidRDefault="0093409E" w:rsidP="001D4EAA">
          <w:pPr>
            <w:pStyle w:val="Title"/>
          </w:pPr>
          <w:r>
            <w:t>Payments System Modernisation</w:t>
          </w:r>
          <w:r w:rsidR="00EA5E09">
            <w:t xml:space="preserve"> (</w:t>
          </w:r>
          <w:r w:rsidR="00B52D2B">
            <w:t xml:space="preserve">Licensing: </w:t>
          </w:r>
          <w:r w:rsidR="00825048">
            <w:t>D</w:t>
          </w:r>
          <w:r w:rsidR="00A76B52">
            <w:t xml:space="preserve">efining </w:t>
          </w:r>
          <w:r w:rsidR="003A2BE7">
            <w:t xml:space="preserve">Payment </w:t>
          </w:r>
          <w:r w:rsidR="00410567">
            <w:t>F</w:t>
          </w:r>
          <w:r w:rsidR="003A2BE7">
            <w:t>unctions</w:t>
          </w:r>
          <w:r w:rsidR="00EA5E09">
            <w:t>)</w:t>
          </w:r>
        </w:p>
        <w:p w14:paraId="5200BA80" w14:textId="77777777" w:rsidR="00A652B8" w:rsidRPr="001D4EAA" w:rsidRDefault="00A652B8" w:rsidP="00082FC2">
          <w:pPr>
            <w:pStyle w:val="Subtitle"/>
            <w:spacing w:after="240"/>
          </w:pPr>
          <w:r>
            <w:t>Consultation paper</w:t>
          </w:r>
        </w:p>
        <w:p w14:paraId="00FFA68E" w14:textId="4C0DC986" w:rsidR="00A652B8" w:rsidRDefault="001F5BC4" w:rsidP="00D43F33">
          <w:pPr>
            <w:pStyle w:val="ReportDate"/>
            <w:numPr>
              <w:ilvl w:val="0"/>
              <w:numId w:val="0"/>
            </w:numPr>
            <w:ind w:firstLine="720"/>
            <w:rPr>
              <w:rFonts w:ascii="Rockwell" w:hAnsi="Rockwell"/>
              <w:sz w:val="24"/>
            </w:rPr>
          </w:pPr>
          <w:r>
            <w:rPr>
              <w:rStyle w:val="ReportDateChar"/>
            </w:rPr>
            <w:t>June 2023</w:t>
          </w:r>
        </w:p>
        <w:p w14:paraId="7EA99EA4" w14:textId="77777777" w:rsidR="00A652B8" w:rsidRDefault="00A652B8" w:rsidP="00775702">
          <w:pPr>
            <w:spacing w:after="1640"/>
          </w:pPr>
        </w:p>
        <w:p w14:paraId="4C37F2D0" w14:textId="77777777" w:rsidR="00A652B8" w:rsidRDefault="00A652B8" w:rsidP="00775702">
          <w:pPr>
            <w:spacing w:after="1640"/>
          </w:pPr>
        </w:p>
        <w:p w14:paraId="196AEB82" w14:textId="186648C4" w:rsidR="00A652B8" w:rsidRDefault="00A652B8">
          <w:pPr>
            <w:spacing w:before="0" w:after="160" w:line="259" w:lineRule="auto"/>
          </w:pPr>
          <w:r>
            <w:br w:type="page"/>
          </w:r>
        </w:p>
      </w:sdtContent>
    </w:sdt>
    <w:p w14:paraId="35D99AD1"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26F1559C" w14:textId="33981AAE" w:rsidR="000E0B74" w:rsidRDefault="000E0B74" w:rsidP="004631CE">
      <w:pPr>
        <w:spacing w:before="0" w:after="160" w:line="259" w:lineRule="auto"/>
      </w:pPr>
      <w:r w:rsidRPr="00661BF0">
        <w:lastRenderedPageBreak/>
        <w:t xml:space="preserve">© Commonwealth of Australia </w:t>
      </w:r>
      <w:r w:rsidR="00500E08" w:rsidRPr="002A601D">
        <w:t>202</w:t>
      </w:r>
      <w:r w:rsidR="00500E08" w:rsidRPr="00500E08">
        <w:t>3</w:t>
      </w:r>
    </w:p>
    <w:p w14:paraId="136DFB98" w14:textId="26DC802C"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7D59B95A" w14:textId="77777777" w:rsidR="000E0B74" w:rsidRDefault="000E0B74" w:rsidP="000E0B74">
      <w:pPr>
        <w:pStyle w:val="ChartGraphic"/>
        <w:jc w:val="left"/>
      </w:pPr>
      <w:r w:rsidRPr="00E56DFB">
        <w:rPr>
          <w:noProof/>
          <w:lang w:eastAsia="zh-CN"/>
        </w:rPr>
        <w:drawing>
          <wp:inline distT="0" distB="0" distL="0" distR="0" wp14:anchorId="075BDDE6" wp14:editId="6A5C7514">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628A84E" w14:textId="0219629B"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0CDA6DC" w14:textId="77777777" w:rsidR="000E0B74" w:rsidRPr="0031276E" w:rsidRDefault="000E0B74" w:rsidP="0031276E">
      <w:pPr>
        <w:spacing w:before="240"/>
        <w:rPr>
          <w:b/>
        </w:rPr>
      </w:pPr>
      <w:r w:rsidRPr="0031276E">
        <w:rPr>
          <w:b/>
        </w:rPr>
        <w:t>Treasury material used ‘as supplied’.</w:t>
      </w:r>
    </w:p>
    <w:p w14:paraId="3C86F667"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20A794E7" w14:textId="20769471" w:rsidR="000E0B74" w:rsidRPr="00A13A11" w:rsidRDefault="000E0B74" w:rsidP="000E0B74">
      <w:pPr>
        <w:ind w:firstLine="720"/>
      </w:pPr>
      <w:r w:rsidRPr="002F1BC2">
        <w:rPr>
          <w:i/>
        </w:rPr>
        <w:t xml:space="preserve">Source: The </w:t>
      </w:r>
      <w:r w:rsidRPr="002F1BC2">
        <w:rPr>
          <w:i/>
          <w:iCs/>
        </w:rPr>
        <w:t>Australian Government the Treasury</w:t>
      </w:r>
      <w:r w:rsidR="00500E08">
        <w:rPr>
          <w:i/>
          <w:iCs/>
        </w:rPr>
        <w:t>.</w:t>
      </w:r>
    </w:p>
    <w:p w14:paraId="58082055" w14:textId="77777777" w:rsidR="000E0B74" w:rsidRPr="006627B4" w:rsidRDefault="000E0B74" w:rsidP="000E0B74">
      <w:pPr>
        <w:spacing w:before="240"/>
      </w:pPr>
      <w:r w:rsidRPr="00CC63CC">
        <w:rPr>
          <w:b/>
        </w:rPr>
        <w:t>Derivative</w:t>
      </w:r>
      <w:r w:rsidRPr="006627B4">
        <w:t xml:space="preserve"> </w:t>
      </w:r>
      <w:r w:rsidRPr="00CC63CC">
        <w:rPr>
          <w:b/>
        </w:rPr>
        <w:t>material</w:t>
      </w:r>
    </w:p>
    <w:p w14:paraId="4ACD427B"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3F7C4E36" w14:textId="1A1A3B40" w:rsidR="000E0B74" w:rsidRPr="006627B4" w:rsidRDefault="000E0B74" w:rsidP="000E0B74">
      <w:pPr>
        <w:ind w:firstLine="720"/>
      </w:pPr>
      <w:r w:rsidRPr="002F1BC2">
        <w:rPr>
          <w:i/>
        </w:rPr>
        <w:t>Based on The Australian Government the Treasury data</w:t>
      </w:r>
      <w:r w:rsidR="00500E08">
        <w:t>.</w:t>
      </w:r>
    </w:p>
    <w:p w14:paraId="1ED14C2E" w14:textId="77777777" w:rsidR="000E0B74" w:rsidRPr="006627B4" w:rsidRDefault="000E0B74" w:rsidP="000E0B74">
      <w:pPr>
        <w:spacing w:before="240"/>
        <w:rPr>
          <w:b/>
        </w:rPr>
      </w:pPr>
      <w:r w:rsidRPr="006627B4">
        <w:rPr>
          <w:b/>
        </w:rPr>
        <w:t>Use of the Coat of Arms</w:t>
      </w:r>
    </w:p>
    <w:p w14:paraId="5E643D07" w14:textId="22E87641"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3" w:history="1">
        <w:r w:rsidRPr="005A283B">
          <w:rPr>
            <w:rStyle w:val="Hyperlink"/>
          </w:rPr>
          <w:t>www.pmc.gov.au/government/commonwealth-coat-arm</w:t>
        </w:r>
      </w:hyperlink>
      <w:r w:rsidRPr="004A7BC2">
        <w:t>s).</w:t>
      </w:r>
    </w:p>
    <w:p w14:paraId="468617D9" w14:textId="77777777" w:rsidR="000E0B74" w:rsidRPr="006627B4" w:rsidRDefault="000E0B74" w:rsidP="000E0B74">
      <w:pPr>
        <w:spacing w:before="240"/>
        <w:rPr>
          <w:b/>
        </w:rPr>
      </w:pPr>
      <w:r>
        <w:rPr>
          <w:b/>
        </w:rPr>
        <w:t>Other u</w:t>
      </w:r>
      <w:r w:rsidRPr="006627B4">
        <w:rPr>
          <w:b/>
        </w:rPr>
        <w:t>ses</w:t>
      </w:r>
    </w:p>
    <w:p w14:paraId="214DC5A9" w14:textId="77777777" w:rsidR="000E0B74" w:rsidRPr="006627B4" w:rsidRDefault="000E0B74" w:rsidP="000E0B74">
      <w:r>
        <w:t>E</w:t>
      </w:r>
      <w:r w:rsidRPr="006627B4">
        <w:t>nquiries regarding this licence and any other use of this document are welcome at:</w:t>
      </w:r>
    </w:p>
    <w:p w14:paraId="3FA4B877" w14:textId="4B0D59F5"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4" w:history="1">
        <w:r w:rsidR="004A077D" w:rsidRPr="000951A5">
          <w:rPr>
            <w:rStyle w:val="Hyperlink"/>
          </w:rPr>
          <w:t>media@treasury.gov.au</w:t>
        </w:r>
      </w:hyperlink>
      <w:r w:rsidR="004A077D">
        <w:t xml:space="preserve"> </w:t>
      </w:r>
    </w:p>
    <w:p w14:paraId="2D457F6E" w14:textId="77777777" w:rsidR="000E0B74" w:rsidRDefault="000E0B74" w:rsidP="000E0B74">
      <w:pPr>
        <w:pStyle w:val="SingleParagraph"/>
        <w:sectPr w:rsidR="000E0B74" w:rsidSect="008043EA">
          <w:headerReference w:type="even" r:id="rId15"/>
          <w:headerReference w:type="default" r:id="rId16"/>
          <w:footerReference w:type="even" r:id="rId17"/>
          <w:pgSz w:w="11906" w:h="16838" w:code="9"/>
          <w:pgMar w:top="1843" w:right="1418" w:bottom="1418" w:left="1418" w:header="709" w:footer="709" w:gutter="0"/>
          <w:pgNumType w:fmt="lowerRoman"/>
          <w:cols w:space="708"/>
          <w:titlePg/>
          <w:docGrid w:linePitch="360"/>
        </w:sectPr>
      </w:pPr>
    </w:p>
    <w:p w14:paraId="5E365C67" w14:textId="4B633FD5" w:rsidR="000E0B74" w:rsidRPr="00354FBB" w:rsidRDefault="000E0B74" w:rsidP="00354FBB">
      <w:pPr>
        <w:pStyle w:val="Heading1"/>
      </w:pPr>
      <w:bookmarkStart w:id="1" w:name="_Toc133930258"/>
      <w:bookmarkStart w:id="2" w:name="_Toc135295550"/>
      <w:bookmarkStart w:id="3" w:name="_Toc136600049"/>
      <w:bookmarkStart w:id="4" w:name="_Toc136957451"/>
      <w:r w:rsidRPr="00354FBB">
        <w:lastRenderedPageBreak/>
        <w:t>Contents</w:t>
      </w:r>
      <w:bookmarkEnd w:id="1"/>
      <w:bookmarkEnd w:id="2"/>
      <w:bookmarkEnd w:id="3"/>
      <w:bookmarkEnd w:id="4"/>
    </w:p>
    <w:p w14:paraId="2F764109" w14:textId="0C37D3E6" w:rsidR="006E3344"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36957451" w:history="1">
        <w:r w:rsidR="006E3344" w:rsidRPr="00605B62">
          <w:rPr>
            <w:rStyle w:val="Hyperlink"/>
          </w:rPr>
          <w:t>Contents</w:t>
        </w:r>
        <w:r w:rsidR="006E3344">
          <w:rPr>
            <w:webHidden/>
          </w:rPr>
          <w:tab/>
        </w:r>
        <w:r w:rsidR="006E3344">
          <w:rPr>
            <w:webHidden/>
          </w:rPr>
          <w:fldChar w:fldCharType="begin"/>
        </w:r>
        <w:r w:rsidR="006E3344">
          <w:rPr>
            <w:webHidden/>
          </w:rPr>
          <w:instrText xml:space="preserve"> PAGEREF _Toc136957451 \h </w:instrText>
        </w:r>
        <w:r w:rsidR="006E3344">
          <w:rPr>
            <w:webHidden/>
          </w:rPr>
        </w:r>
        <w:r w:rsidR="006E3344">
          <w:rPr>
            <w:webHidden/>
          </w:rPr>
          <w:fldChar w:fldCharType="separate"/>
        </w:r>
        <w:r w:rsidR="006E3344">
          <w:rPr>
            <w:webHidden/>
          </w:rPr>
          <w:t>ii</w:t>
        </w:r>
        <w:r w:rsidR="006E3344">
          <w:rPr>
            <w:webHidden/>
          </w:rPr>
          <w:fldChar w:fldCharType="end"/>
        </w:r>
      </w:hyperlink>
    </w:p>
    <w:p w14:paraId="66A9CFF5" w14:textId="1447408A" w:rsidR="006E3344" w:rsidRDefault="00000000">
      <w:pPr>
        <w:pStyle w:val="TOC1"/>
        <w:rPr>
          <w:rFonts w:asciiTheme="minorHAnsi" w:eastAsiaTheme="minorEastAsia" w:hAnsiTheme="minorHAnsi" w:cstheme="minorBidi"/>
          <w:b w:val="0"/>
          <w:color w:val="auto"/>
        </w:rPr>
      </w:pPr>
      <w:hyperlink w:anchor="_Toc136957452" w:history="1">
        <w:r w:rsidR="006E3344" w:rsidRPr="00605B62">
          <w:rPr>
            <w:rStyle w:val="Hyperlink"/>
          </w:rPr>
          <w:t>Consultation Process</w:t>
        </w:r>
        <w:r w:rsidR="006E3344">
          <w:rPr>
            <w:webHidden/>
          </w:rPr>
          <w:tab/>
        </w:r>
        <w:r w:rsidR="006E3344">
          <w:rPr>
            <w:webHidden/>
          </w:rPr>
          <w:fldChar w:fldCharType="begin"/>
        </w:r>
        <w:r w:rsidR="006E3344">
          <w:rPr>
            <w:webHidden/>
          </w:rPr>
          <w:instrText xml:space="preserve"> PAGEREF _Toc136957452 \h </w:instrText>
        </w:r>
        <w:r w:rsidR="006E3344">
          <w:rPr>
            <w:webHidden/>
          </w:rPr>
        </w:r>
        <w:r w:rsidR="006E3344">
          <w:rPr>
            <w:webHidden/>
          </w:rPr>
          <w:fldChar w:fldCharType="separate"/>
        </w:r>
        <w:r w:rsidR="006E3344">
          <w:rPr>
            <w:webHidden/>
          </w:rPr>
          <w:t>4</w:t>
        </w:r>
        <w:r w:rsidR="006E3344">
          <w:rPr>
            <w:webHidden/>
          </w:rPr>
          <w:fldChar w:fldCharType="end"/>
        </w:r>
      </w:hyperlink>
    </w:p>
    <w:p w14:paraId="1B9BD41B" w14:textId="02C2BDC4" w:rsidR="006E3344" w:rsidRDefault="00000000">
      <w:pPr>
        <w:pStyle w:val="TOC3"/>
        <w:rPr>
          <w:rFonts w:asciiTheme="minorHAnsi" w:eastAsiaTheme="minorEastAsia" w:hAnsiTheme="minorHAnsi" w:cstheme="minorBidi"/>
          <w:szCs w:val="22"/>
        </w:rPr>
      </w:pPr>
      <w:hyperlink w:anchor="_Toc136957453" w:history="1">
        <w:r w:rsidR="006E3344" w:rsidRPr="00605B62">
          <w:rPr>
            <w:rStyle w:val="Hyperlink"/>
          </w:rPr>
          <w:t>Request for feedback and comments</w:t>
        </w:r>
        <w:r w:rsidR="006E3344">
          <w:rPr>
            <w:webHidden/>
          </w:rPr>
          <w:tab/>
        </w:r>
        <w:r w:rsidR="006E3344">
          <w:rPr>
            <w:webHidden/>
          </w:rPr>
          <w:fldChar w:fldCharType="begin"/>
        </w:r>
        <w:r w:rsidR="006E3344">
          <w:rPr>
            <w:webHidden/>
          </w:rPr>
          <w:instrText xml:space="preserve"> PAGEREF _Toc136957453 \h </w:instrText>
        </w:r>
        <w:r w:rsidR="006E3344">
          <w:rPr>
            <w:webHidden/>
          </w:rPr>
        </w:r>
        <w:r w:rsidR="006E3344">
          <w:rPr>
            <w:webHidden/>
          </w:rPr>
          <w:fldChar w:fldCharType="separate"/>
        </w:r>
        <w:r w:rsidR="006E3344">
          <w:rPr>
            <w:webHidden/>
          </w:rPr>
          <w:t>4</w:t>
        </w:r>
        <w:r w:rsidR="006E3344">
          <w:rPr>
            <w:webHidden/>
          </w:rPr>
          <w:fldChar w:fldCharType="end"/>
        </w:r>
      </w:hyperlink>
    </w:p>
    <w:p w14:paraId="4424CB14" w14:textId="517C7AE1" w:rsidR="006E3344" w:rsidRDefault="00000000">
      <w:pPr>
        <w:pStyle w:val="TOC1"/>
        <w:rPr>
          <w:rFonts w:asciiTheme="minorHAnsi" w:eastAsiaTheme="minorEastAsia" w:hAnsiTheme="minorHAnsi" w:cstheme="minorBidi"/>
          <w:b w:val="0"/>
          <w:color w:val="auto"/>
        </w:rPr>
      </w:pPr>
      <w:hyperlink w:anchor="_Toc136957454" w:history="1">
        <w:r w:rsidR="006E3344" w:rsidRPr="00605B62">
          <w:rPr>
            <w:rStyle w:val="Hyperlink"/>
          </w:rPr>
          <w:t>1. Introduction</w:t>
        </w:r>
        <w:r w:rsidR="006E3344">
          <w:rPr>
            <w:webHidden/>
          </w:rPr>
          <w:tab/>
        </w:r>
        <w:r w:rsidR="006E3344">
          <w:rPr>
            <w:webHidden/>
          </w:rPr>
          <w:fldChar w:fldCharType="begin"/>
        </w:r>
        <w:r w:rsidR="006E3344">
          <w:rPr>
            <w:webHidden/>
          </w:rPr>
          <w:instrText xml:space="preserve"> PAGEREF _Toc136957454 \h </w:instrText>
        </w:r>
        <w:r w:rsidR="006E3344">
          <w:rPr>
            <w:webHidden/>
          </w:rPr>
        </w:r>
        <w:r w:rsidR="006E3344">
          <w:rPr>
            <w:webHidden/>
          </w:rPr>
          <w:fldChar w:fldCharType="separate"/>
        </w:r>
        <w:r w:rsidR="006E3344">
          <w:rPr>
            <w:webHidden/>
          </w:rPr>
          <w:t>5</w:t>
        </w:r>
        <w:r w:rsidR="006E3344">
          <w:rPr>
            <w:webHidden/>
          </w:rPr>
          <w:fldChar w:fldCharType="end"/>
        </w:r>
      </w:hyperlink>
    </w:p>
    <w:p w14:paraId="528F8BBE" w14:textId="6E1C31DA" w:rsidR="006E3344" w:rsidRDefault="00000000">
      <w:pPr>
        <w:pStyle w:val="TOC3"/>
        <w:rPr>
          <w:rFonts w:asciiTheme="minorHAnsi" w:eastAsiaTheme="minorEastAsia" w:hAnsiTheme="minorHAnsi" w:cstheme="minorBidi"/>
          <w:szCs w:val="22"/>
        </w:rPr>
      </w:pPr>
      <w:hyperlink w:anchor="_Toc136957455" w:history="1">
        <w:r w:rsidR="006E3344" w:rsidRPr="00605B62">
          <w:rPr>
            <w:rStyle w:val="Hyperlink"/>
          </w:rPr>
          <w:t>Overview</w:t>
        </w:r>
        <w:r w:rsidR="006E3344">
          <w:rPr>
            <w:webHidden/>
          </w:rPr>
          <w:tab/>
        </w:r>
        <w:r w:rsidR="006E3344">
          <w:rPr>
            <w:webHidden/>
          </w:rPr>
          <w:fldChar w:fldCharType="begin"/>
        </w:r>
        <w:r w:rsidR="006E3344">
          <w:rPr>
            <w:webHidden/>
          </w:rPr>
          <w:instrText xml:space="preserve"> PAGEREF _Toc136957455 \h </w:instrText>
        </w:r>
        <w:r w:rsidR="006E3344">
          <w:rPr>
            <w:webHidden/>
          </w:rPr>
        </w:r>
        <w:r w:rsidR="006E3344">
          <w:rPr>
            <w:webHidden/>
          </w:rPr>
          <w:fldChar w:fldCharType="separate"/>
        </w:r>
        <w:r w:rsidR="006E3344">
          <w:rPr>
            <w:webHidden/>
          </w:rPr>
          <w:t>5</w:t>
        </w:r>
        <w:r w:rsidR="006E3344">
          <w:rPr>
            <w:webHidden/>
          </w:rPr>
          <w:fldChar w:fldCharType="end"/>
        </w:r>
      </w:hyperlink>
    </w:p>
    <w:p w14:paraId="67F0CAD1" w14:textId="6787764A" w:rsidR="006E3344" w:rsidRDefault="00000000">
      <w:pPr>
        <w:pStyle w:val="TOC3"/>
        <w:rPr>
          <w:rFonts w:asciiTheme="minorHAnsi" w:eastAsiaTheme="minorEastAsia" w:hAnsiTheme="minorHAnsi" w:cstheme="minorBidi"/>
          <w:szCs w:val="22"/>
        </w:rPr>
      </w:pPr>
      <w:hyperlink w:anchor="_Toc136957456" w:history="1">
        <w:r w:rsidR="006E3344" w:rsidRPr="00605B62">
          <w:rPr>
            <w:rStyle w:val="Hyperlink"/>
          </w:rPr>
          <w:t>Objectives of the new regulatory framework</w:t>
        </w:r>
        <w:r w:rsidR="006E3344">
          <w:rPr>
            <w:webHidden/>
          </w:rPr>
          <w:tab/>
        </w:r>
        <w:r w:rsidR="006E3344">
          <w:rPr>
            <w:webHidden/>
          </w:rPr>
          <w:fldChar w:fldCharType="begin"/>
        </w:r>
        <w:r w:rsidR="006E3344">
          <w:rPr>
            <w:webHidden/>
          </w:rPr>
          <w:instrText xml:space="preserve"> PAGEREF _Toc136957456 \h </w:instrText>
        </w:r>
        <w:r w:rsidR="006E3344">
          <w:rPr>
            <w:webHidden/>
          </w:rPr>
        </w:r>
        <w:r w:rsidR="006E3344">
          <w:rPr>
            <w:webHidden/>
          </w:rPr>
          <w:fldChar w:fldCharType="separate"/>
        </w:r>
        <w:r w:rsidR="006E3344">
          <w:rPr>
            <w:webHidden/>
          </w:rPr>
          <w:t>5</w:t>
        </w:r>
        <w:r w:rsidR="006E3344">
          <w:rPr>
            <w:webHidden/>
          </w:rPr>
          <w:fldChar w:fldCharType="end"/>
        </w:r>
      </w:hyperlink>
    </w:p>
    <w:p w14:paraId="1BA1A91E" w14:textId="626526BC" w:rsidR="006E3344" w:rsidRDefault="00000000">
      <w:pPr>
        <w:pStyle w:val="TOC3"/>
        <w:rPr>
          <w:rFonts w:asciiTheme="minorHAnsi" w:eastAsiaTheme="minorEastAsia" w:hAnsiTheme="minorHAnsi" w:cstheme="minorBidi"/>
          <w:szCs w:val="22"/>
        </w:rPr>
      </w:pPr>
      <w:hyperlink w:anchor="_Toc136957457" w:history="1">
        <w:r w:rsidR="006E3344" w:rsidRPr="00605B62">
          <w:rPr>
            <w:rStyle w:val="Hyperlink"/>
          </w:rPr>
          <w:t>Existing regulatory framework</w:t>
        </w:r>
        <w:r w:rsidR="006E3344">
          <w:rPr>
            <w:webHidden/>
          </w:rPr>
          <w:tab/>
        </w:r>
        <w:r w:rsidR="006E3344">
          <w:rPr>
            <w:webHidden/>
          </w:rPr>
          <w:fldChar w:fldCharType="begin"/>
        </w:r>
        <w:r w:rsidR="006E3344">
          <w:rPr>
            <w:webHidden/>
          </w:rPr>
          <w:instrText xml:space="preserve"> PAGEREF _Toc136957457 \h </w:instrText>
        </w:r>
        <w:r w:rsidR="006E3344">
          <w:rPr>
            <w:webHidden/>
          </w:rPr>
        </w:r>
        <w:r w:rsidR="006E3344">
          <w:rPr>
            <w:webHidden/>
          </w:rPr>
          <w:fldChar w:fldCharType="separate"/>
        </w:r>
        <w:r w:rsidR="006E3344">
          <w:rPr>
            <w:webHidden/>
          </w:rPr>
          <w:t>6</w:t>
        </w:r>
        <w:r w:rsidR="006E3344">
          <w:rPr>
            <w:webHidden/>
          </w:rPr>
          <w:fldChar w:fldCharType="end"/>
        </w:r>
      </w:hyperlink>
    </w:p>
    <w:p w14:paraId="23E19AAC" w14:textId="321DD6D0" w:rsidR="006E3344" w:rsidRDefault="00000000">
      <w:pPr>
        <w:pStyle w:val="TOC3"/>
        <w:rPr>
          <w:rFonts w:asciiTheme="minorHAnsi" w:eastAsiaTheme="minorEastAsia" w:hAnsiTheme="minorHAnsi" w:cstheme="minorBidi"/>
          <w:szCs w:val="22"/>
        </w:rPr>
      </w:pPr>
      <w:hyperlink w:anchor="_Toc136957458" w:history="1">
        <w:r w:rsidR="006E3344" w:rsidRPr="00605B62">
          <w:rPr>
            <w:rStyle w:val="Hyperlink"/>
          </w:rPr>
          <w:t>Holistic reform of the regulatory framework</w:t>
        </w:r>
        <w:r w:rsidR="006E3344">
          <w:rPr>
            <w:webHidden/>
          </w:rPr>
          <w:tab/>
        </w:r>
        <w:r w:rsidR="006E3344">
          <w:rPr>
            <w:webHidden/>
          </w:rPr>
          <w:fldChar w:fldCharType="begin"/>
        </w:r>
        <w:r w:rsidR="006E3344">
          <w:rPr>
            <w:webHidden/>
          </w:rPr>
          <w:instrText xml:space="preserve"> PAGEREF _Toc136957458 \h </w:instrText>
        </w:r>
        <w:r w:rsidR="006E3344">
          <w:rPr>
            <w:webHidden/>
          </w:rPr>
        </w:r>
        <w:r w:rsidR="006E3344">
          <w:rPr>
            <w:webHidden/>
          </w:rPr>
          <w:fldChar w:fldCharType="separate"/>
        </w:r>
        <w:r w:rsidR="006E3344">
          <w:rPr>
            <w:webHidden/>
          </w:rPr>
          <w:t>8</w:t>
        </w:r>
        <w:r w:rsidR="006E3344">
          <w:rPr>
            <w:webHidden/>
          </w:rPr>
          <w:fldChar w:fldCharType="end"/>
        </w:r>
      </w:hyperlink>
    </w:p>
    <w:p w14:paraId="20F789DC" w14:textId="611866B3" w:rsidR="006E3344" w:rsidRDefault="00000000">
      <w:pPr>
        <w:pStyle w:val="TOC1"/>
        <w:rPr>
          <w:rFonts w:asciiTheme="minorHAnsi" w:eastAsiaTheme="minorEastAsia" w:hAnsiTheme="minorHAnsi" w:cstheme="minorBidi"/>
          <w:b w:val="0"/>
          <w:color w:val="auto"/>
        </w:rPr>
      </w:pPr>
      <w:hyperlink w:anchor="_Toc136957459" w:history="1">
        <w:r w:rsidR="006E3344" w:rsidRPr="00605B62">
          <w:rPr>
            <w:rStyle w:val="Hyperlink"/>
          </w:rPr>
          <w:t>2. List of payment functions</w:t>
        </w:r>
        <w:r w:rsidR="006E3344">
          <w:rPr>
            <w:webHidden/>
          </w:rPr>
          <w:tab/>
        </w:r>
        <w:r w:rsidR="006E3344">
          <w:rPr>
            <w:webHidden/>
          </w:rPr>
          <w:fldChar w:fldCharType="begin"/>
        </w:r>
        <w:r w:rsidR="006E3344">
          <w:rPr>
            <w:webHidden/>
          </w:rPr>
          <w:instrText xml:space="preserve"> PAGEREF _Toc136957459 \h </w:instrText>
        </w:r>
        <w:r w:rsidR="006E3344">
          <w:rPr>
            <w:webHidden/>
          </w:rPr>
        </w:r>
        <w:r w:rsidR="006E3344">
          <w:rPr>
            <w:webHidden/>
          </w:rPr>
          <w:fldChar w:fldCharType="separate"/>
        </w:r>
        <w:r w:rsidR="006E3344">
          <w:rPr>
            <w:webHidden/>
          </w:rPr>
          <w:t>9</w:t>
        </w:r>
        <w:r w:rsidR="006E3344">
          <w:rPr>
            <w:webHidden/>
          </w:rPr>
          <w:fldChar w:fldCharType="end"/>
        </w:r>
      </w:hyperlink>
    </w:p>
    <w:p w14:paraId="53707A70" w14:textId="758464DF" w:rsidR="006E3344" w:rsidRDefault="00000000">
      <w:pPr>
        <w:pStyle w:val="TOC3"/>
        <w:rPr>
          <w:rFonts w:asciiTheme="minorHAnsi" w:eastAsiaTheme="minorEastAsia" w:hAnsiTheme="minorHAnsi" w:cstheme="minorBidi"/>
          <w:szCs w:val="22"/>
        </w:rPr>
      </w:pPr>
      <w:hyperlink w:anchor="_Toc136957460" w:history="1">
        <w:r w:rsidR="006E3344" w:rsidRPr="00605B62">
          <w:rPr>
            <w:rStyle w:val="Hyperlink"/>
          </w:rPr>
          <w:t>Principles underlying the list of payment functions</w:t>
        </w:r>
        <w:r w:rsidR="006E3344">
          <w:rPr>
            <w:webHidden/>
          </w:rPr>
          <w:tab/>
        </w:r>
        <w:r w:rsidR="006E3344">
          <w:rPr>
            <w:webHidden/>
          </w:rPr>
          <w:fldChar w:fldCharType="begin"/>
        </w:r>
        <w:r w:rsidR="006E3344">
          <w:rPr>
            <w:webHidden/>
          </w:rPr>
          <w:instrText xml:space="preserve"> PAGEREF _Toc136957460 \h </w:instrText>
        </w:r>
        <w:r w:rsidR="006E3344">
          <w:rPr>
            <w:webHidden/>
          </w:rPr>
        </w:r>
        <w:r w:rsidR="006E3344">
          <w:rPr>
            <w:webHidden/>
          </w:rPr>
          <w:fldChar w:fldCharType="separate"/>
        </w:r>
        <w:r w:rsidR="006E3344">
          <w:rPr>
            <w:webHidden/>
          </w:rPr>
          <w:t>9</w:t>
        </w:r>
        <w:r w:rsidR="006E3344">
          <w:rPr>
            <w:webHidden/>
          </w:rPr>
          <w:fldChar w:fldCharType="end"/>
        </w:r>
      </w:hyperlink>
    </w:p>
    <w:p w14:paraId="1D15F966" w14:textId="632E016A" w:rsidR="006E3344" w:rsidRDefault="00000000">
      <w:pPr>
        <w:pStyle w:val="TOC1"/>
        <w:rPr>
          <w:rFonts w:asciiTheme="minorHAnsi" w:eastAsiaTheme="minorEastAsia" w:hAnsiTheme="minorHAnsi" w:cstheme="minorBidi"/>
          <w:b w:val="0"/>
          <w:color w:val="auto"/>
        </w:rPr>
      </w:pPr>
      <w:hyperlink w:anchor="_Toc136957461" w:history="1">
        <w:r w:rsidR="006E3344" w:rsidRPr="00605B62">
          <w:rPr>
            <w:rStyle w:val="Hyperlink"/>
          </w:rPr>
          <w:t>3. Description of each payment function</w:t>
        </w:r>
        <w:r w:rsidR="006E3344">
          <w:rPr>
            <w:webHidden/>
          </w:rPr>
          <w:tab/>
        </w:r>
        <w:r w:rsidR="006E3344">
          <w:rPr>
            <w:webHidden/>
          </w:rPr>
          <w:fldChar w:fldCharType="begin"/>
        </w:r>
        <w:r w:rsidR="006E3344">
          <w:rPr>
            <w:webHidden/>
          </w:rPr>
          <w:instrText xml:space="preserve"> PAGEREF _Toc136957461 \h </w:instrText>
        </w:r>
        <w:r w:rsidR="006E3344">
          <w:rPr>
            <w:webHidden/>
          </w:rPr>
        </w:r>
        <w:r w:rsidR="006E3344">
          <w:rPr>
            <w:webHidden/>
          </w:rPr>
          <w:fldChar w:fldCharType="separate"/>
        </w:r>
        <w:r w:rsidR="006E3344">
          <w:rPr>
            <w:webHidden/>
          </w:rPr>
          <w:t>12</w:t>
        </w:r>
        <w:r w:rsidR="006E3344">
          <w:rPr>
            <w:webHidden/>
          </w:rPr>
          <w:fldChar w:fldCharType="end"/>
        </w:r>
      </w:hyperlink>
    </w:p>
    <w:p w14:paraId="6F0D884E" w14:textId="0482F0C1" w:rsidR="006E3344" w:rsidRDefault="00000000">
      <w:pPr>
        <w:pStyle w:val="TOC3"/>
        <w:rPr>
          <w:rFonts w:asciiTheme="minorHAnsi" w:eastAsiaTheme="minorEastAsia" w:hAnsiTheme="minorHAnsi" w:cstheme="minorBidi"/>
          <w:szCs w:val="22"/>
        </w:rPr>
      </w:pPr>
      <w:hyperlink w:anchor="_Toc136957462" w:history="1">
        <w:r w:rsidR="006E3344" w:rsidRPr="00605B62">
          <w:rPr>
            <w:rStyle w:val="Hyperlink"/>
          </w:rPr>
          <w:t>Stored-value facilities (SVFs)</w:t>
        </w:r>
        <w:r w:rsidR="006E3344">
          <w:rPr>
            <w:webHidden/>
          </w:rPr>
          <w:tab/>
        </w:r>
        <w:r w:rsidR="006E3344">
          <w:rPr>
            <w:webHidden/>
          </w:rPr>
          <w:fldChar w:fldCharType="begin"/>
        </w:r>
        <w:r w:rsidR="006E3344">
          <w:rPr>
            <w:webHidden/>
          </w:rPr>
          <w:instrText xml:space="preserve"> PAGEREF _Toc136957462 \h </w:instrText>
        </w:r>
        <w:r w:rsidR="006E3344">
          <w:rPr>
            <w:webHidden/>
          </w:rPr>
        </w:r>
        <w:r w:rsidR="006E3344">
          <w:rPr>
            <w:webHidden/>
          </w:rPr>
          <w:fldChar w:fldCharType="separate"/>
        </w:r>
        <w:r w:rsidR="006E3344">
          <w:rPr>
            <w:webHidden/>
          </w:rPr>
          <w:t>12</w:t>
        </w:r>
        <w:r w:rsidR="006E3344">
          <w:rPr>
            <w:webHidden/>
          </w:rPr>
          <w:fldChar w:fldCharType="end"/>
        </w:r>
      </w:hyperlink>
    </w:p>
    <w:p w14:paraId="753318C3" w14:textId="3F6FD051" w:rsidR="006E3344" w:rsidRDefault="00000000">
      <w:pPr>
        <w:pStyle w:val="TOC3"/>
        <w:rPr>
          <w:rFonts w:asciiTheme="minorHAnsi" w:eastAsiaTheme="minorEastAsia" w:hAnsiTheme="minorHAnsi" w:cstheme="minorBidi"/>
          <w:szCs w:val="22"/>
        </w:rPr>
      </w:pPr>
      <w:hyperlink w:anchor="_Toc136957463" w:history="1">
        <w:r w:rsidR="006E3344" w:rsidRPr="00605B62">
          <w:rPr>
            <w:rStyle w:val="Hyperlink"/>
          </w:rPr>
          <w:t>Payment facilitation services (PFSs)</w:t>
        </w:r>
        <w:r w:rsidR="006E3344">
          <w:rPr>
            <w:webHidden/>
          </w:rPr>
          <w:tab/>
        </w:r>
        <w:r w:rsidR="006E3344">
          <w:rPr>
            <w:webHidden/>
          </w:rPr>
          <w:fldChar w:fldCharType="begin"/>
        </w:r>
        <w:r w:rsidR="006E3344">
          <w:rPr>
            <w:webHidden/>
          </w:rPr>
          <w:instrText xml:space="preserve"> PAGEREF _Toc136957463 \h </w:instrText>
        </w:r>
        <w:r w:rsidR="006E3344">
          <w:rPr>
            <w:webHidden/>
          </w:rPr>
        </w:r>
        <w:r w:rsidR="006E3344">
          <w:rPr>
            <w:webHidden/>
          </w:rPr>
          <w:fldChar w:fldCharType="separate"/>
        </w:r>
        <w:r w:rsidR="006E3344">
          <w:rPr>
            <w:webHidden/>
          </w:rPr>
          <w:t>15</w:t>
        </w:r>
        <w:r w:rsidR="006E3344">
          <w:rPr>
            <w:webHidden/>
          </w:rPr>
          <w:fldChar w:fldCharType="end"/>
        </w:r>
      </w:hyperlink>
    </w:p>
    <w:p w14:paraId="4449D791" w14:textId="7F5FE30A" w:rsidR="006E3344" w:rsidRDefault="00000000">
      <w:pPr>
        <w:pStyle w:val="TOC1"/>
        <w:rPr>
          <w:rFonts w:asciiTheme="minorHAnsi" w:eastAsiaTheme="minorEastAsia" w:hAnsiTheme="minorHAnsi" w:cstheme="minorBidi"/>
          <w:b w:val="0"/>
          <w:color w:val="auto"/>
        </w:rPr>
      </w:pPr>
      <w:hyperlink w:anchor="_Toc136957464" w:history="1">
        <w:r w:rsidR="006E3344" w:rsidRPr="00605B62">
          <w:rPr>
            <w:rStyle w:val="Hyperlink"/>
          </w:rPr>
          <w:t>4. Excluded and exempted activities</w:t>
        </w:r>
        <w:r w:rsidR="006E3344">
          <w:rPr>
            <w:webHidden/>
          </w:rPr>
          <w:tab/>
        </w:r>
        <w:r w:rsidR="006E3344">
          <w:rPr>
            <w:webHidden/>
          </w:rPr>
          <w:fldChar w:fldCharType="begin"/>
        </w:r>
        <w:r w:rsidR="006E3344">
          <w:rPr>
            <w:webHidden/>
          </w:rPr>
          <w:instrText xml:space="preserve"> PAGEREF _Toc136957464 \h </w:instrText>
        </w:r>
        <w:r w:rsidR="006E3344">
          <w:rPr>
            <w:webHidden/>
          </w:rPr>
        </w:r>
        <w:r w:rsidR="006E3344">
          <w:rPr>
            <w:webHidden/>
          </w:rPr>
          <w:fldChar w:fldCharType="separate"/>
        </w:r>
        <w:r w:rsidR="006E3344">
          <w:rPr>
            <w:webHidden/>
          </w:rPr>
          <w:t>19</w:t>
        </w:r>
        <w:r w:rsidR="006E3344">
          <w:rPr>
            <w:webHidden/>
          </w:rPr>
          <w:fldChar w:fldCharType="end"/>
        </w:r>
      </w:hyperlink>
    </w:p>
    <w:p w14:paraId="5FDFB0B6" w14:textId="2740BF17" w:rsidR="006E3344" w:rsidRDefault="00000000">
      <w:pPr>
        <w:pStyle w:val="TOC3"/>
        <w:rPr>
          <w:rFonts w:asciiTheme="minorHAnsi" w:eastAsiaTheme="minorEastAsia" w:hAnsiTheme="minorHAnsi" w:cstheme="minorBidi"/>
          <w:szCs w:val="22"/>
        </w:rPr>
      </w:pPr>
      <w:hyperlink w:anchor="_Toc136957465" w:history="1">
        <w:r w:rsidR="006E3344" w:rsidRPr="00605B62">
          <w:rPr>
            <w:rStyle w:val="Hyperlink"/>
          </w:rPr>
          <w:t>Exclusions and exemptions proposed to be removed or amended</w:t>
        </w:r>
        <w:r w:rsidR="006E3344">
          <w:rPr>
            <w:webHidden/>
          </w:rPr>
          <w:tab/>
        </w:r>
        <w:r w:rsidR="006E3344">
          <w:rPr>
            <w:webHidden/>
          </w:rPr>
          <w:fldChar w:fldCharType="begin"/>
        </w:r>
        <w:r w:rsidR="006E3344">
          <w:rPr>
            <w:webHidden/>
          </w:rPr>
          <w:instrText xml:space="preserve"> PAGEREF _Toc136957465 \h </w:instrText>
        </w:r>
        <w:r w:rsidR="006E3344">
          <w:rPr>
            <w:webHidden/>
          </w:rPr>
        </w:r>
        <w:r w:rsidR="006E3344">
          <w:rPr>
            <w:webHidden/>
          </w:rPr>
          <w:fldChar w:fldCharType="separate"/>
        </w:r>
        <w:r w:rsidR="006E3344">
          <w:rPr>
            <w:webHidden/>
          </w:rPr>
          <w:t>19</w:t>
        </w:r>
        <w:r w:rsidR="006E3344">
          <w:rPr>
            <w:webHidden/>
          </w:rPr>
          <w:fldChar w:fldCharType="end"/>
        </w:r>
      </w:hyperlink>
    </w:p>
    <w:p w14:paraId="238B2A8F" w14:textId="291A8259" w:rsidR="006E3344" w:rsidRDefault="00000000">
      <w:pPr>
        <w:pStyle w:val="TOC3"/>
        <w:rPr>
          <w:rFonts w:asciiTheme="minorHAnsi" w:eastAsiaTheme="minorEastAsia" w:hAnsiTheme="minorHAnsi" w:cstheme="minorBidi"/>
          <w:szCs w:val="22"/>
        </w:rPr>
      </w:pPr>
      <w:hyperlink w:anchor="_Toc136957466" w:history="1">
        <w:r w:rsidR="006E3344" w:rsidRPr="00605B62">
          <w:rPr>
            <w:rStyle w:val="Hyperlink"/>
          </w:rPr>
          <w:t>Moving existing carve-outs into primary law or regulations</w:t>
        </w:r>
        <w:r w:rsidR="006E3344">
          <w:rPr>
            <w:webHidden/>
          </w:rPr>
          <w:tab/>
        </w:r>
        <w:r w:rsidR="006E3344">
          <w:rPr>
            <w:webHidden/>
          </w:rPr>
          <w:fldChar w:fldCharType="begin"/>
        </w:r>
        <w:r w:rsidR="006E3344">
          <w:rPr>
            <w:webHidden/>
          </w:rPr>
          <w:instrText xml:space="preserve"> PAGEREF _Toc136957466 \h </w:instrText>
        </w:r>
        <w:r w:rsidR="006E3344">
          <w:rPr>
            <w:webHidden/>
          </w:rPr>
        </w:r>
        <w:r w:rsidR="006E3344">
          <w:rPr>
            <w:webHidden/>
          </w:rPr>
          <w:fldChar w:fldCharType="separate"/>
        </w:r>
        <w:r w:rsidR="006E3344">
          <w:rPr>
            <w:webHidden/>
          </w:rPr>
          <w:t>20</w:t>
        </w:r>
        <w:r w:rsidR="006E3344">
          <w:rPr>
            <w:webHidden/>
          </w:rPr>
          <w:fldChar w:fldCharType="end"/>
        </w:r>
      </w:hyperlink>
    </w:p>
    <w:p w14:paraId="2CEC6DC4" w14:textId="6426C460" w:rsidR="006E3344" w:rsidRDefault="00000000">
      <w:pPr>
        <w:pStyle w:val="TOC1"/>
        <w:rPr>
          <w:rFonts w:asciiTheme="minorHAnsi" w:eastAsiaTheme="minorEastAsia" w:hAnsiTheme="minorHAnsi" w:cstheme="minorBidi"/>
          <w:b w:val="0"/>
          <w:color w:val="auto"/>
        </w:rPr>
      </w:pPr>
      <w:hyperlink w:anchor="_Toc136957467" w:history="1">
        <w:r w:rsidR="006E3344" w:rsidRPr="00605B62">
          <w:rPr>
            <w:rStyle w:val="Hyperlink"/>
          </w:rPr>
          <w:t>5. Characterising the risk of each payment function</w:t>
        </w:r>
        <w:r w:rsidR="006E3344">
          <w:rPr>
            <w:webHidden/>
          </w:rPr>
          <w:tab/>
        </w:r>
        <w:r w:rsidR="006E3344">
          <w:rPr>
            <w:webHidden/>
          </w:rPr>
          <w:fldChar w:fldCharType="begin"/>
        </w:r>
        <w:r w:rsidR="006E3344">
          <w:rPr>
            <w:webHidden/>
          </w:rPr>
          <w:instrText xml:space="preserve"> PAGEREF _Toc136957467 \h </w:instrText>
        </w:r>
        <w:r w:rsidR="006E3344">
          <w:rPr>
            <w:webHidden/>
          </w:rPr>
        </w:r>
        <w:r w:rsidR="006E3344">
          <w:rPr>
            <w:webHidden/>
          </w:rPr>
          <w:fldChar w:fldCharType="separate"/>
        </w:r>
        <w:r w:rsidR="006E3344">
          <w:rPr>
            <w:webHidden/>
          </w:rPr>
          <w:t>23</w:t>
        </w:r>
        <w:r w:rsidR="006E3344">
          <w:rPr>
            <w:webHidden/>
          </w:rPr>
          <w:fldChar w:fldCharType="end"/>
        </w:r>
      </w:hyperlink>
    </w:p>
    <w:p w14:paraId="053BCC6D" w14:textId="3C945B4C" w:rsidR="006E3344" w:rsidRDefault="00000000">
      <w:pPr>
        <w:pStyle w:val="TOC3"/>
        <w:rPr>
          <w:rFonts w:asciiTheme="minorHAnsi" w:eastAsiaTheme="minorEastAsia" w:hAnsiTheme="minorHAnsi" w:cstheme="minorBidi"/>
          <w:szCs w:val="22"/>
        </w:rPr>
      </w:pPr>
      <w:hyperlink w:anchor="_Toc136957468" w:history="1">
        <w:r w:rsidR="006E3344" w:rsidRPr="00605B62">
          <w:rPr>
            <w:rStyle w:val="Hyperlink"/>
          </w:rPr>
          <w:t>Categories of risk</w:t>
        </w:r>
        <w:r w:rsidR="006E3344">
          <w:rPr>
            <w:webHidden/>
          </w:rPr>
          <w:tab/>
        </w:r>
        <w:r w:rsidR="006E3344">
          <w:rPr>
            <w:webHidden/>
          </w:rPr>
          <w:fldChar w:fldCharType="begin"/>
        </w:r>
        <w:r w:rsidR="006E3344">
          <w:rPr>
            <w:webHidden/>
          </w:rPr>
          <w:instrText xml:space="preserve"> PAGEREF _Toc136957468 \h </w:instrText>
        </w:r>
        <w:r w:rsidR="006E3344">
          <w:rPr>
            <w:webHidden/>
          </w:rPr>
        </w:r>
        <w:r w:rsidR="006E3344">
          <w:rPr>
            <w:webHidden/>
          </w:rPr>
          <w:fldChar w:fldCharType="separate"/>
        </w:r>
        <w:r w:rsidR="006E3344">
          <w:rPr>
            <w:webHidden/>
          </w:rPr>
          <w:t>23</w:t>
        </w:r>
        <w:r w:rsidR="006E3344">
          <w:rPr>
            <w:webHidden/>
          </w:rPr>
          <w:fldChar w:fldCharType="end"/>
        </w:r>
      </w:hyperlink>
    </w:p>
    <w:p w14:paraId="621E2B5E" w14:textId="709BD3DE" w:rsidR="006E3344" w:rsidRDefault="00000000">
      <w:pPr>
        <w:pStyle w:val="TOC3"/>
        <w:rPr>
          <w:rFonts w:asciiTheme="minorHAnsi" w:eastAsiaTheme="minorEastAsia" w:hAnsiTheme="minorHAnsi" w:cstheme="minorBidi"/>
          <w:szCs w:val="22"/>
        </w:rPr>
      </w:pPr>
      <w:hyperlink w:anchor="_Toc136957469" w:history="1">
        <w:r w:rsidR="006E3344" w:rsidRPr="00605B62">
          <w:rPr>
            <w:rStyle w:val="Hyperlink"/>
          </w:rPr>
          <w:t>Stakeholders impacted by risks</w:t>
        </w:r>
        <w:r w:rsidR="006E3344">
          <w:rPr>
            <w:webHidden/>
          </w:rPr>
          <w:tab/>
        </w:r>
        <w:r w:rsidR="006E3344">
          <w:rPr>
            <w:webHidden/>
          </w:rPr>
          <w:fldChar w:fldCharType="begin"/>
        </w:r>
        <w:r w:rsidR="006E3344">
          <w:rPr>
            <w:webHidden/>
          </w:rPr>
          <w:instrText xml:space="preserve"> PAGEREF _Toc136957469 \h </w:instrText>
        </w:r>
        <w:r w:rsidR="006E3344">
          <w:rPr>
            <w:webHidden/>
          </w:rPr>
        </w:r>
        <w:r w:rsidR="006E3344">
          <w:rPr>
            <w:webHidden/>
          </w:rPr>
          <w:fldChar w:fldCharType="separate"/>
        </w:r>
        <w:r w:rsidR="006E3344">
          <w:rPr>
            <w:webHidden/>
          </w:rPr>
          <w:t>24</w:t>
        </w:r>
        <w:r w:rsidR="006E3344">
          <w:rPr>
            <w:webHidden/>
          </w:rPr>
          <w:fldChar w:fldCharType="end"/>
        </w:r>
      </w:hyperlink>
    </w:p>
    <w:p w14:paraId="3A7290B6" w14:textId="71A849C4" w:rsidR="006E3344" w:rsidRDefault="00000000">
      <w:pPr>
        <w:pStyle w:val="TOC3"/>
        <w:rPr>
          <w:rFonts w:asciiTheme="minorHAnsi" w:eastAsiaTheme="minorEastAsia" w:hAnsiTheme="minorHAnsi" w:cstheme="minorBidi"/>
          <w:szCs w:val="22"/>
        </w:rPr>
      </w:pPr>
      <w:hyperlink w:anchor="_Toc136957470" w:history="1">
        <w:r w:rsidR="006E3344" w:rsidRPr="00605B62">
          <w:rPr>
            <w:rStyle w:val="Hyperlink"/>
          </w:rPr>
          <w:t>Risks associated with each payment function</w:t>
        </w:r>
        <w:r w:rsidR="006E3344">
          <w:rPr>
            <w:webHidden/>
          </w:rPr>
          <w:tab/>
        </w:r>
        <w:r w:rsidR="006E3344">
          <w:rPr>
            <w:webHidden/>
          </w:rPr>
          <w:fldChar w:fldCharType="begin"/>
        </w:r>
        <w:r w:rsidR="006E3344">
          <w:rPr>
            <w:webHidden/>
          </w:rPr>
          <w:instrText xml:space="preserve"> PAGEREF _Toc136957470 \h </w:instrText>
        </w:r>
        <w:r w:rsidR="006E3344">
          <w:rPr>
            <w:webHidden/>
          </w:rPr>
        </w:r>
        <w:r w:rsidR="006E3344">
          <w:rPr>
            <w:webHidden/>
          </w:rPr>
          <w:fldChar w:fldCharType="separate"/>
        </w:r>
        <w:r w:rsidR="006E3344">
          <w:rPr>
            <w:webHidden/>
          </w:rPr>
          <w:t>25</w:t>
        </w:r>
        <w:r w:rsidR="006E3344">
          <w:rPr>
            <w:webHidden/>
          </w:rPr>
          <w:fldChar w:fldCharType="end"/>
        </w:r>
      </w:hyperlink>
    </w:p>
    <w:p w14:paraId="58266E9B" w14:textId="59B5A9C5" w:rsidR="006E3344" w:rsidRDefault="00000000">
      <w:pPr>
        <w:pStyle w:val="TOC1"/>
        <w:rPr>
          <w:rFonts w:asciiTheme="minorHAnsi" w:eastAsiaTheme="minorEastAsia" w:hAnsiTheme="minorHAnsi" w:cstheme="minorBidi"/>
          <w:b w:val="0"/>
          <w:color w:val="auto"/>
        </w:rPr>
      </w:pPr>
      <w:hyperlink w:anchor="_Toc136957471" w:history="1">
        <w:r w:rsidR="006E3344" w:rsidRPr="00605B62">
          <w:rPr>
            <w:rStyle w:val="Hyperlink"/>
          </w:rPr>
          <w:t>6. International regulatory frameworks</w:t>
        </w:r>
        <w:r w:rsidR="006E3344">
          <w:rPr>
            <w:webHidden/>
          </w:rPr>
          <w:tab/>
        </w:r>
        <w:r w:rsidR="006E3344">
          <w:rPr>
            <w:webHidden/>
          </w:rPr>
          <w:fldChar w:fldCharType="begin"/>
        </w:r>
        <w:r w:rsidR="006E3344">
          <w:rPr>
            <w:webHidden/>
          </w:rPr>
          <w:instrText xml:space="preserve"> PAGEREF _Toc136957471 \h </w:instrText>
        </w:r>
        <w:r w:rsidR="006E3344">
          <w:rPr>
            <w:webHidden/>
          </w:rPr>
        </w:r>
        <w:r w:rsidR="006E3344">
          <w:rPr>
            <w:webHidden/>
          </w:rPr>
          <w:fldChar w:fldCharType="separate"/>
        </w:r>
        <w:r w:rsidR="006E3344">
          <w:rPr>
            <w:webHidden/>
          </w:rPr>
          <w:t>26</w:t>
        </w:r>
        <w:r w:rsidR="006E3344">
          <w:rPr>
            <w:webHidden/>
          </w:rPr>
          <w:fldChar w:fldCharType="end"/>
        </w:r>
      </w:hyperlink>
    </w:p>
    <w:p w14:paraId="556E1E01" w14:textId="081E7D21" w:rsidR="006E3344" w:rsidRDefault="00000000">
      <w:pPr>
        <w:pStyle w:val="TOC3"/>
        <w:rPr>
          <w:rFonts w:asciiTheme="minorHAnsi" w:eastAsiaTheme="minorEastAsia" w:hAnsiTheme="minorHAnsi" w:cstheme="minorBidi"/>
          <w:szCs w:val="22"/>
        </w:rPr>
      </w:pPr>
      <w:hyperlink w:anchor="_Toc136957472" w:history="1">
        <w:r w:rsidR="006E3344" w:rsidRPr="00605B62">
          <w:rPr>
            <w:rStyle w:val="Hyperlink"/>
          </w:rPr>
          <w:t>EU and UK regulatory frameworks</w:t>
        </w:r>
        <w:r w:rsidR="006E3344">
          <w:rPr>
            <w:webHidden/>
          </w:rPr>
          <w:tab/>
        </w:r>
        <w:r w:rsidR="006E3344">
          <w:rPr>
            <w:webHidden/>
          </w:rPr>
          <w:fldChar w:fldCharType="begin"/>
        </w:r>
        <w:r w:rsidR="006E3344">
          <w:rPr>
            <w:webHidden/>
          </w:rPr>
          <w:instrText xml:space="preserve"> PAGEREF _Toc136957472 \h </w:instrText>
        </w:r>
        <w:r w:rsidR="006E3344">
          <w:rPr>
            <w:webHidden/>
          </w:rPr>
        </w:r>
        <w:r w:rsidR="006E3344">
          <w:rPr>
            <w:webHidden/>
          </w:rPr>
          <w:fldChar w:fldCharType="separate"/>
        </w:r>
        <w:r w:rsidR="006E3344">
          <w:rPr>
            <w:webHidden/>
          </w:rPr>
          <w:t>26</w:t>
        </w:r>
        <w:r w:rsidR="006E3344">
          <w:rPr>
            <w:webHidden/>
          </w:rPr>
          <w:fldChar w:fldCharType="end"/>
        </w:r>
      </w:hyperlink>
    </w:p>
    <w:p w14:paraId="7C81E334" w14:textId="1C60BE0A" w:rsidR="006E3344" w:rsidRDefault="00000000">
      <w:pPr>
        <w:pStyle w:val="TOC3"/>
        <w:rPr>
          <w:rFonts w:asciiTheme="minorHAnsi" w:eastAsiaTheme="minorEastAsia" w:hAnsiTheme="minorHAnsi" w:cstheme="minorBidi"/>
          <w:szCs w:val="22"/>
        </w:rPr>
      </w:pPr>
      <w:hyperlink w:anchor="_Toc136957473" w:history="1">
        <w:r w:rsidR="006E3344" w:rsidRPr="00605B62">
          <w:rPr>
            <w:rStyle w:val="Hyperlink"/>
          </w:rPr>
          <w:t>Stablecoin international regulatory developments</w:t>
        </w:r>
        <w:r w:rsidR="006E3344">
          <w:rPr>
            <w:webHidden/>
          </w:rPr>
          <w:tab/>
        </w:r>
        <w:r w:rsidR="006E3344">
          <w:rPr>
            <w:webHidden/>
          </w:rPr>
          <w:fldChar w:fldCharType="begin"/>
        </w:r>
        <w:r w:rsidR="006E3344">
          <w:rPr>
            <w:webHidden/>
          </w:rPr>
          <w:instrText xml:space="preserve"> PAGEREF _Toc136957473 \h </w:instrText>
        </w:r>
        <w:r w:rsidR="006E3344">
          <w:rPr>
            <w:webHidden/>
          </w:rPr>
        </w:r>
        <w:r w:rsidR="006E3344">
          <w:rPr>
            <w:webHidden/>
          </w:rPr>
          <w:fldChar w:fldCharType="separate"/>
        </w:r>
        <w:r w:rsidR="006E3344">
          <w:rPr>
            <w:webHidden/>
          </w:rPr>
          <w:t>27</w:t>
        </w:r>
        <w:r w:rsidR="006E3344">
          <w:rPr>
            <w:webHidden/>
          </w:rPr>
          <w:fldChar w:fldCharType="end"/>
        </w:r>
      </w:hyperlink>
    </w:p>
    <w:p w14:paraId="1DF62FBD" w14:textId="5A259580" w:rsidR="006E3344" w:rsidRDefault="00000000">
      <w:pPr>
        <w:pStyle w:val="TOC1"/>
        <w:rPr>
          <w:rFonts w:asciiTheme="minorHAnsi" w:eastAsiaTheme="minorEastAsia" w:hAnsiTheme="minorHAnsi" w:cstheme="minorBidi"/>
          <w:b w:val="0"/>
          <w:color w:val="auto"/>
        </w:rPr>
      </w:pPr>
      <w:hyperlink w:anchor="_Toc136957474" w:history="1">
        <w:r w:rsidR="006E3344" w:rsidRPr="00605B62">
          <w:rPr>
            <w:rStyle w:val="Hyperlink"/>
          </w:rPr>
          <w:t>7. Overview of possible regulatory obligations</w:t>
        </w:r>
        <w:r w:rsidR="006E3344">
          <w:rPr>
            <w:webHidden/>
          </w:rPr>
          <w:tab/>
        </w:r>
        <w:r w:rsidR="006E3344">
          <w:rPr>
            <w:webHidden/>
          </w:rPr>
          <w:fldChar w:fldCharType="begin"/>
        </w:r>
        <w:r w:rsidR="006E3344">
          <w:rPr>
            <w:webHidden/>
          </w:rPr>
          <w:instrText xml:space="preserve"> PAGEREF _Toc136957474 \h </w:instrText>
        </w:r>
        <w:r w:rsidR="006E3344">
          <w:rPr>
            <w:webHidden/>
          </w:rPr>
        </w:r>
        <w:r w:rsidR="006E3344">
          <w:rPr>
            <w:webHidden/>
          </w:rPr>
          <w:fldChar w:fldCharType="separate"/>
        </w:r>
        <w:r w:rsidR="006E3344">
          <w:rPr>
            <w:webHidden/>
          </w:rPr>
          <w:t>28</w:t>
        </w:r>
        <w:r w:rsidR="006E3344">
          <w:rPr>
            <w:webHidden/>
          </w:rPr>
          <w:fldChar w:fldCharType="end"/>
        </w:r>
      </w:hyperlink>
    </w:p>
    <w:p w14:paraId="0892243B" w14:textId="364FA7DE" w:rsidR="006E3344" w:rsidRDefault="00000000">
      <w:pPr>
        <w:pStyle w:val="TOC3"/>
        <w:rPr>
          <w:rFonts w:asciiTheme="minorHAnsi" w:eastAsiaTheme="minorEastAsia" w:hAnsiTheme="minorHAnsi" w:cstheme="minorBidi"/>
          <w:szCs w:val="22"/>
        </w:rPr>
      </w:pPr>
      <w:hyperlink w:anchor="_Toc136957475" w:history="1">
        <w:r w:rsidR="006E3344" w:rsidRPr="00605B62">
          <w:rPr>
            <w:rStyle w:val="Hyperlink"/>
          </w:rPr>
          <w:t>Base licence</w:t>
        </w:r>
        <w:r w:rsidR="006E3344">
          <w:rPr>
            <w:webHidden/>
          </w:rPr>
          <w:tab/>
        </w:r>
        <w:r w:rsidR="006E3344">
          <w:rPr>
            <w:webHidden/>
          </w:rPr>
          <w:fldChar w:fldCharType="begin"/>
        </w:r>
        <w:r w:rsidR="006E3344">
          <w:rPr>
            <w:webHidden/>
          </w:rPr>
          <w:instrText xml:space="preserve"> PAGEREF _Toc136957475 \h </w:instrText>
        </w:r>
        <w:r w:rsidR="006E3344">
          <w:rPr>
            <w:webHidden/>
          </w:rPr>
        </w:r>
        <w:r w:rsidR="006E3344">
          <w:rPr>
            <w:webHidden/>
          </w:rPr>
          <w:fldChar w:fldCharType="separate"/>
        </w:r>
        <w:r w:rsidR="006E3344">
          <w:rPr>
            <w:webHidden/>
          </w:rPr>
          <w:t>28</w:t>
        </w:r>
        <w:r w:rsidR="006E3344">
          <w:rPr>
            <w:webHidden/>
          </w:rPr>
          <w:fldChar w:fldCharType="end"/>
        </w:r>
      </w:hyperlink>
    </w:p>
    <w:p w14:paraId="6984923F" w14:textId="36AA59CF" w:rsidR="006E3344" w:rsidRDefault="00000000">
      <w:pPr>
        <w:pStyle w:val="TOC3"/>
        <w:rPr>
          <w:rFonts w:asciiTheme="minorHAnsi" w:eastAsiaTheme="minorEastAsia" w:hAnsiTheme="minorHAnsi" w:cstheme="minorBidi"/>
          <w:szCs w:val="22"/>
        </w:rPr>
      </w:pPr>
      <w:hyperlink w:anchor="_Toc136957476" w:history="1">
        <w:r w:rsidR="006E3344" w:rsidRPr="00605B62">
          <w:rPr>
            <w:rStyle w:val="Hyperlink"/>
          </w:rPr>
          <w:t>Separate regulatory authorisations</w:t>
        </w:r>
        <w:r w:rsidR="006E3344">
          <w:rPr>
            <w:webHidden/>
          </w:rPr>
          <w:tab/>
        </w:r>
        <w:r w:rsidR="006E3344">
          <w:rPr>
            <w:webHidden/>
          </w:rPr>
          <w:fldChar w:fldCharType="begin"/>
        </w:r>
        <w:r w:rsidR="006E3344">
          <w:rPr>
            <w:webHidden/>
          </w:rPr>
          <w:instrText xml:space="preserve"> PAGEREF _Toc136957476 \h </w:instrText>
        </w:r>
        <w:r w:rsidR="006E3344">
          <w:rPr>
            <w:webHidden/>
          </w:rPr>
        </w:r>
        <w:r w:rsidR="006E3344">
          <w:rPr>
            <w:webHidden/>
          </w:rPr>
          <w:fldChar w:fldCharType="separate"/>
        </w:r>
        <w:r w:rsidR="006E3344">
          <w:rPr>
            <w:webHidden/>
          </w:rPr>
          <w:t>28</w:t>
        </w:r>
        <w:r w:rsidR="006E3344">
          <w:rPr>
            <w:webHidden/>
          </w:rPr>
          <w:fldChar w:fldCharType="end"/>
        </w:r>
      </w:hyperlink>
    </w:p>
    <w:p w14:paraId="1DEB582D" w14:textId="6C7EB7F0" w:rsidR="006E3344" w:rsidRDefault="00000000">
      <w:pPr>
        <w:pStyle w:val="TOC3"/>
        <w:rPr>
          <w:rFonts w:asciiTheme="minorHAnsi" w:eastAsiaTheme="minorEastAsia" w:hAnsiTheme="minorHAnsi" w:cstheme="minorBidi"/>
          <w:szCs w:val="22"/>
        </w:rPr>
      </w:pPr>
      <w:hyperlink w:anchor="_Toc136957477" w:history="1">
        <w:r w:rsidR="006E3344" w:rsidRPr="00605B62">
          <w:rPr>
            <w:rStyle w:val="Hyperlink"/>
          </w:rPr>
          <w:t>Possible set of regulatory obligations</w:t>
        </w:r>
        <w:r w:rsidR="006E3344">
          <w:rPr>
            <w:webHidden/>
          </w:rPr>
          <w:tab/>
        </w:r>
        <w:r w:rsidR="006E3344">
          <w:rPr>
            <w:webHidden/>
          </w:rPr>
          <w:fldChar w:fldCharType="begin"/>
        </w:r>
        <w:r w:rsidR="006E3344">
          <w:rPr>
            <w:webHidden/>
          </w:rPr>
          <w:instrText xml:space="preserve"> PAGEREF _Toc136957477 \h </w:instrText>
        </w:r>
        <w:r w:rsidR="006E3344">
          <w:rPr>
            <w:webHidden/>
          </w:rPr>
        </w:r>
        <w:r w:rsidR="006E3344">
          <w:rPr>
            <w:webHidden/>
          </w:rPr>
          <w:fldChar w:fldCharType="separate"/>
        </w:r>
        <w:r w:rsidR="006E3344">
          <w:rPr>
            <w:webHidden/>
          </w:rPr>
          <w:t>29</w:t>
        </w:r>
        <w:r w:rsidR="006E3344">
          <w:rPr>
            <w:webHidden/>
          </w:rPr>
          <w:fldChar w:fldCharType="end"/>
        </w:r>
      </w:hyperlink>
    </w:p>
    <w:p w14:paraId="68A26F4A" w14:textId="41B09B86" w:rsidR="006E3344" w:rsidRDefault="00000000">
      <w:pPr>
        <w:pStyle w:val="TOC3"/>
        <w:rPr>
          <w:rFonts w:asciiTheme="minorHAnsi" w:eastAsiaTheme="minorEastAsia" w:hAnsiTheme="minorHAnsi" w:cstheme="minorBidi"/>
          <w:szCs w:val="22"/>
        </w:rPr>
      </w:pPr>
      <w:hyperlink w:anchor="_Toc136957478" w:history="1">
        <w:r w:rsidR="006E3344" w:rsidRPr="00605B62">
          <w:rPr>
            <w:rStyle w:val="Hyperlink"/>
          </w:rPr>
          <w:t>Single point of contact for authorisations</w:t>
        </w:r>
        <w:r w:rsidR="006E3344">
          <w:rPr>
            <w:webHidden/>
          </w:rPr>
          <w:tab/>
        </w:r>
        <w:r w:rsidR="006E3344">
          <w:rPr>
            <w:webHidden/>
          </w:rPr>
          <w:fldChar w:fldCharType="begin"/>
        </w:r>
        <w:r w:rsidR="006E3344">
          <w:rPr>
            <w:webHidden/>
          </w:rPr>
          <w:instrText xml:space="preserve"> PAGEREF _Toc136957478 \h </w:instrText>
        </w:r>
        <w:r w:rsidR="006E3344">
          <w:rPr>
            <w:webHidden/>
          </w:rPr>
        </w:r>
        <w:r w:rsidR="006E3344">
          <w:rPr>
            <w:webHidden/>
          </w:rPr>
          <w:fldChar w:fldCharType="separate"/>
        </w:r>
        <w:r w:rsidR="006E3344">
          <w:rPr>
            <w:webHidden/>
          </w:rPr>
          <w:t>31</w:t>
        </w:r>
        <w:r w:rsidR="006E3344">
          <w:rPr>
            <w:webHidden/>
          </w:rPr>
          <w:fldChar w:fldCharType="end"/>
        </w:r>
      </w:hyperlink>
    </w:p>
    <w:p w14:paraId="3A946BE2" w14:textId="5E0BF14A" w:rsidR="006E3344" w:rsidRDefault="00000000">
      <w:pPr>
        <w:pStyle w:val="TOC1"/>
        <w:rPr>
          <w:rFonts w:asciiTheme="minorHAnsi" w:eastAsiaTheme="minorEastAsia" w:hAnsiTheme="minorHAnsi" w:cstheme="minorBidi"/>
          <w:b w:val="0"/>
          <w:color w:val="auto"/>
        </w:rPr>
      </w:pPr>
      <w:hyperlink w:anchor="_Toc136957479" w:history="1">
        <w:r w:rsidR="006E3344" w:rsidRPr="00605B62">
          <w:rPr>
            <w:rStyle w:val="Hyperlink"/>
          </w:rPr>
          <w:t>Appendix 1 – Consultation Questions</w:t>
        </w:r>
        <w:r w:rsidR="006E3344">
          <w:rPr>
            <w:webHidden/>
          </w:rPr>
          <w:tab/>
        </w:r>
        <w:r w:rsidR="006E3344">
          <w:rPr>
            <w:webHidden/>
          </w:rPr>
          <w:fldChar w:fldCharType="begin"/>
        </w:r>
        <w:r w:rsidR="006E3344">
          <w:rPr>
            <w:webHidden/>
          </w:rPr>
          <w:instrText xml:space="preserve"> PAGEREF _Toc136957479 \h </w:instrText>
        </w:r>
        <w:r w:rsidR="006E3344">
          <w:rPr>
            <w:webHidden/>
          </w:rPr>
        </w:r>
        <w:r w:rsidR="006E3344">
          <w:rPr>
            <w:webHidden/>
          </w:rPr>
          <w:fldChar w:fldCharType="separate"/>
        </w:r>
        <w:r w:rsidR="006E3344">
          <w:rPr>
            <w:webHidden/>
          </w:rPr>
          <w:t>33</w:t>
        </w:r>
        <w:r w:rsidR="006E3344">
          <w:rPr>
            <w:webHidden/>
          </w:rPr>
          <w:fldChar w:fldCharType="end"/>
        </w:r>
      </w:hyperlink>
    </w:p>
    <w:p w14:paraId="6AFB9C8F" w14:textId="580DA4CB" w:rsidR="006E3344" w:rsidRDefault="00000000">
      <w:pPr>
        <w:pStyle w:val="TOC1"/>
        <w:rPr>
          <w:rFonts w:asciiTheme="minorHAnsi" w:eastAsiaTheme="minorEastAsia" w:hAnsiTheme="minorHAnsi" w:cstheme="minorBidi"/>
          <w:b w:val="0"/>
          <w:color w:val="auto"/>
        </w:rPr>
      </w:pPr>
      <w:hyperlink w:anchor="_Toc136957480" w:history="1">
        <w:r w:rsidR="006E3344" w:rsidRPr="00605B62">
          <w:rPr>
            <w:rStyle w:val="Hyperlink"/>
          </w:rPr>
          <w:t>Appendix 2 – Proposed Licensing Framework</w:t>
        </w:r>
        <w:r w:rsidR="006E3344">
          <w:rPr>
            <w:webHidden/>
          </w:rPr>
          <w:tab/>
        </w:r>
        <w:r w:rsidR="006E3344">
          <w:rPr>
            <w:webHidden/>
          </w:rPr>
          <w:fldChar w:fldCharType="begin"/>
        </w:r>
        <w:r w:rsidR="006E3344">
          <w:rPr>
            <w:webHidden/>
          </w:rPr>
          <w:instrText xml:space="preserve"> PAGEREF _Toc136957480 \h </w:instrText>
        </w:r>
        <w:r w:rsidR="006E3344">
          <w:rPr>
            <w:webHidden/>
          </w:rPr>
        </w:r>
        <w:r w:rsidR="006E3344">
          <w:rPr>
            <w:webHidden/>
          </w:rPr>
          <w:fldChar w:fldCharType="separate"/>
        </w:r>
        <w:r w:rsidR="006E3344">
          <w:rPr>
            <w:webHidden/>
          </w:rPr>
          <w:t>35</w:t>
        </w:r>
        <w:r w:rsidR="006E3344">
          <w:rPr>
            <w:webHidden/>
          </w:rPr>
          <w:fldChar w:fldCharType="end"/>
        </w:r>
      </w:hyperlink>
    </w:p>
    <w:p w14:paraId="51B20386" w14:textId="5AF2728E" w:rsidR="006E3344" w:rsidRDefault="00000000">
      <w:pPr>
        <w:pStyle w:val="TOC1"/>
        <w:rPr>
          <w:rFonts w:asciiTheme="minorHAnsi" w:eastAsiaTheme="minorEastAsia" w:hAnsiTheme="minorHAnsi" w:cstheme="minorBidi"/>
          <w:b w:val="0"/>
          <w:color w:val="auto"/>
        </w:rPr>
      </w:pPr>
      <w:hyperlink w:anchor="_Toc136957481" w:history="1">
        <w:r w:rsidR="006E3344" w:rsidRPr="00605B62">
          <w:rPr>
            <w:rStyle w:val="Hyperlink"/>
          </w:rPr>
          <w:t>Appendix 3 – Existing exclusions to the definition of financial product or non-cash payment facility and licensing exemptions</w:t>
        </w:r>
        <w:r w:rsidR="006E3344">
          <w:rPr>
            <w:webHidden/>
          </w:rPr>
          <w:tab/>
        </w:r>
        <w:r w:rsidR="006E3344">
          <w:rPr>
            <w:webHidden/>
          </w:rPr>
          <w:fldChar w:fldCharType="begin"/>
        </w:r>
        <w:r w:rsidR="006E3344">
          <w:rPr>
            <w:webHidden/>
          </w:rPr>
          <w:instrText xml:space="preserve"> PAGEREF _Toc136957481 \h </w:instrText>
        </w:r>
        <w:r w:rsidR="006E3344">
          <w:rPr>
            <w:webHidden/>
          </w:rPr>
        </w:r>
        <w:r w:rsidR="006E3344">
          <w:rPr>
            <w:webHidden/>
          </w:rPr>
          <w:fldChar w:fldCharType="separate"/>
        </w:r>
        <w:r w:rsidR="006E3344">
          <w:rPr>
            <w:webHidden/>
          </w:rPr>
          <w:t>36</w:t>
        </w:r>
        <w:r w:rsidR="006E3344">
          <w:rPr>
            <w:webHidden/>
          </w:rPr>
          <w:fldChar w:fldCharType="end"/>
        </w:r>
      </w:hyperlink>
    </w:p>
    <w:p w14:paraId="353E02F9" w14:textId="7688F679" w:rsidR="006E3344" w:rsidRDefault="00000000">
      <w:pPr>
        <w:pStyle w:val="TOC1"/>
        <w:rPr>
          <w:rFonts w:asciiTheme="minorHAnsi" w:eastAsiaTheme="minorEastAsia" w:hAnsiTheme="minorHAnsi" w:cstheme="minorBidi"/>
          <w:b w:val="0"/>
          <w:color w:val="auto"/>
        </w:rPr>
      </w:pPr>
      <w:hyperlink w:anchor="_Toc136957482" w:history="1">
        <w:r w:rsidR="006E3344" w:rsidRPr="00605B62">
          <w:rPr>
            <w:rStyle w:val="Hyperlink"/>
          </w:rPr>
          <w:t>Appendix 4 – Regulatory authorities relevant to PSPs</w:t>
        </w:r>
        <w:r w:rsidR="006E3344">
          <w:rPr>
            <w:webHidden/>
          </w:rPr>
          <w:tab/>
        </w:r>
        <w:r w:rsidR="006E3344">
          <w:rPr>
            <w:webHidden/>
          </w:rPr>
          <w:fldChar w:fldCharType="begin"/>
        </w:r>
        <w:r w:rsidR="006E3344">
          <w:rPr>
            <w:webHidden/>
          </w:rPr>
          <w:instrText xml:space="preserve"> PAGEREF _Toc136957482 \h </w:instrText>
        </w:r>
        <w:r w:rsidR="006E3344">
          <w:rPr>
            <w:webHidden/>
          </w:rPr>
        </w:r>
        <w:r w:rsidR="006E3344">
          <w:rPr>
            <w:webHidden/>
          </w:rPr>
          <w:fldChar w:fldCharType="separate"/>
        </w:r>
        <w:r w:rsidR="006E3344">
          <w:rPr>
            <w:webHidden/>
          </w:rPr>
          <w:t>38</w:t>
        </w:r>
        <w:r w:rsidR="006E3344">
          <w:rPr>
            <w:webHidden/>
          </w:rPr>
          <w:fldChar w:fldCharType="end"/>
        </w:r>
      </w:hyperlink>
    </w:p>
    <w:p w14:paraId="2704D563" w14:textId="1EFA4BF3" w:rsidR="006E3344" w:rsidRDefault="00000000">
      <w:pPr>
        <w:pStyle w:val="TOC1"/>
        <w:rPr>
          <w:rFonts w:asciiTheme="minorHAnsi" w:eastAsiaTheme="minorEastAsia" w:hAnsiTheme="minorHAnsi" w:cstheme="minorBidi"/>
          <w:b w:val="0"/>
          <w:color w:val="auto"/>
        </w:rPr>
      </w:pPr>
      <w:hyperlink w:anchor="_Toc136957483" w:history="1">
        <w:r w:rsidR="006E3344" w:rsidRPr="00605B62">
          <w:rPr>
            <w:rStyle w:val="Hyperlink"/>
          </w:rPr>
          <w:t>Appendix 5 – Examples of international jurisdictions with functional definitions of payment services</w:t>
        </w:r>
        <w:r w:rsidR="006E3344">
          <w:rPr>
            <w:webHidden/>
          </w:rPr>
          <w:tab/>
        </w:r>
        <w:r w:rsidR="006E3344">
          <w:rPr>
            <w:webHidden/>
          </w:rPr>
          <w:fldChar w:fldCharType="begin"/>
        </w:r>
        <w:r w:rsidR="006E3344">
          <w:rPr>
            <w:webHidden/>
          </w:rPr>
          <w:instrText xml:space="preserve"> PAGEREF _Toc136957483 \h </w:instrText>
        </w:r>
        <w:r w:rsidR="006E3344">
          <w:rPr>
            <w:webHidden/>
          </w:rPr>
        </w:r>
        <w:r w:rsidR="006E3344">
          <w:rPr>
            <w:webHidden/>
          </w:rPr>
          <w:fldChar w:fldCharType="separate"/>
        </w:r>
        <w:r w:rsidR="006E3344">
          <w:rPr>
            <w:webHidden/>
          </w:rPr>
          <w:t>40</w:t>
        </w:r>
        <w:r w:rsidR="006E3344">
          <w:rPr>
            <w:webHidden/>
          </w:rPr>
          <w:fldChar w:fldCharType="end"/>
        </w:r>
      </w:hyperlink>
    </w:p>
    <w:p w14:paraId="7F7B0303" w14:textId="7A8EDF82" w:rsidR="006E3344" w:rsidRDefault="00000000">
      <w:pPr>
        <w:pStyle w:val="TOC1"/>
        <w:rPr>
          <w:rFonts w:asciiTheme="minorHAnsi" w:eastAsiaTheme="minorEastAsia" w:hAnsiTheme="minorHAnsi" w:cstheme="minorBidi"/>
          <w:b w:val="0"/>
          <w:color w:val="auto"/>
        </w:rPr>
      </w:pPr>
      <w:hyperlink w:anchor="_Toc136957484" w:history="1">
        <w:r w:rsidR="006E3344" w:rsidRPr="00605B62">
          <w:rPr>
            <w:rStyle w:val="Hyperlink"/>
          </w:rPr>
          <w:t>Appendix 6 – Glossary</w:t>
        </w:r>
        <w:r w:rsidR="006E3344">
          <w:rPr>
            <w:webHidden/>
          </w:rPr>
          <w:tab/>
        </w:r>
        <w:r w:rsidR="006E3344">
          <w:rPr>
            <w:webHidden/>
          </w:rPr>
          <w:fldChar w:fldCharType="begin"/>
        </w:r>
        <w:r w:rsidR="006E3344">
          <w:rPr>
            <w:webHidden/>
          </w:rPr>
          <w:instrText xml:space="preserve"> PAGEREF _Toc136957484 \h </w:instrText>
        </w:r>
        <w:r w:rsidR="006E3344">
          <w:rPr>
            <w:webHidden/>
          </w:rPr>
        </w:r>
        <w:r w:rsidR="006E3344">
          <w:rPr>
            <w:webHidden/>
          </w:rPr>
          <w:fldChar w:fldCharType="separate"/>
        </w:r>
        <w:r w:rsidR="006E3344">
          <w:rPr>
            <w:webHidden/>
          </w:rPr>
          <w:t>42</w:t>
        </w:r>
        <w:r w:rsidR="006E3344">
          <w:rPr>
            <w:webHidden/>
          </w:rPr>
          <w:fldChar w:fldCharType="end"/>
        </w:r>
      </w:hyperlink>
    </w:p>
    <w:p w14:paraId="3CB76AE7" w14:textId="2D2F984E" w:rsidR="000E0B74" w:rsidRDefault="00257AEE" w:rsidP="009A1E2C">
      <w:pPr>
        <w:pStyle w:val="SingleParagraph"/>
        <w:tabs>
          <w:tab w:val="right" w:leader="dot" w:pos="9072"/>
        </w:tabs>
        <w:spacing w:before="60" w:after="60"/>
        <w:rPr>
          <w:noProof/>
          <w:color w:val="004A7F"/>
          <w:szCs w:val="22"/>
        </w:rPr>
      </w:pPr>
      <w:r>
        <w:rPr>
          <w:noProof/>
          <w:color w:val="004A7F"/>
          <w:szCs w:val="22"/>
        </w:rPr>
        <w:fldChar w:fldCharType="end"/>
      </w:r>
    </w:p>
    <w:p w14:paraId="69B944B8" w14:textId="77777777" w:rsidR="00E253A8" w:rsidRPr="005E7829" w:rsidRDefault="00E253A8" w:rsidP="005E7829"/>
    <w:p w14:paraId="64F67FF9" w14:textId="572434E2" w:rsidR="000E0B74" w:rsidRDefault="000E0B74" w:rsidP="002A601D">
      <w:pPr>
        <w:tabs>
          <w:tab w:val="left" w:pos="3722"/>
        </w:tabs>
        <w:sectPr w:rsidR="000E0B74" w:rsidSect="008043EA">
          <w:footerReference w:type="default" r:id="rId18"/>
          <w:pgSz w:w="11906" w:h="16838" w:code="9"/>
          <w:pgMar w:top="1843" w:right="1418" w:bottom="1418" w:left="1418" w:header="709" w:footer="709" w:gutter="0"/>
          <w:pgNumType w:fmt="lowerRoman"/>
          <w:cols w:space="708"/>
          <w:titlePg/>
          <w:docGrid w:linePitch="360"/>
        </w:sectPr>
      </w:pPr>
    </w:p>
    <w:p w14:paraId="5F985097" w14:textId="77777777" w:rsidR="000E0B74" w:rsidRDefault="000E0B74" w:rsidP="00354FBB">
      <w:pPr>
        <w:pStyle w:val="Heading1"/>
      </w:pPr>
      <w:bookmarkStart w:id="5" w:name="_Toc135295551"/>
      <w:bookmarkStart w:id="6" w:name="_Toc136957452"/>
      <w:bookmarkStart w:id="7" w:name="_Toc432067103"/>
      <w:r>
        <w:lastRenderedPageBreak/>
        <w:t>Consultation Process</w:t>
      </w:r>
      <w:bookmarkEnd w:id="5"/>
      <w:bookmarkEnd w:id="6"/>
    </w:p>
    <w:p w14:paraId="7158A897" w14:textId="77777777" w:rsidR="000E0B74" w:rsidRDefault="000E0B74" w:rsidP="005836D1">
      <w:pPr>
        <w:pStyle w:val="Heading3"/>
      </w:pPr>
      <w:bookmarkStart w:id="8" w:name="_Toc135295552"/>
      <w:bookmarkStart w:id="9" w:name="_Toc136957453"/>
      <w:r>
        <w:t>Request for feedback and comments</w:t>
      </w:r>
      <w:bookmarkEnd w:id="8"/>
      <w:bookmarkEnd w:id="9"/>
    </w:p>
    <w:p w14:paraId="1DDFD51C" w14:textId="0D7CE4C7" w:rsidR="00A30A4F" w:rsidRDefault="00A30A4F" w:rsidP="00A30A4F">
      <w:r>
        <w:t xml:space="preserve">The purpose of this consultation paper is to seek input into the list of payment functions that </w:t>
      </w:r>
      <w:r w:rsidR="000B685C">
        <w:t>are</w:t>
      </w:r>
      <w:r>
        <w:t xml:space="preserve"> intended to underpin a new licensing framework for payment service providers (PSPs). A further consultation process will follow, focusing specifically on the regulatory obligations that should be imposed under the licensing framework. However, preliminary views on the proposed licensing framework are welcome as part of this consultation.</w:t>
      </w:r>
    </w:p>
    <w:p w14:paraId="74D336D6" w14:textId="77777777" w:rsidR="00A5522F" w:rsidRDefault="00DE44AD" w:rsidP="000E0B74">
      <w:r>
        <w:t xml:space="preserve">While submissions may be lodged electronically or by post, electronic lodgement is preferred. For accessibility reasons, please submit responses sent via email in a Word or PDF format. An additional PDF version may also be submitted. 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 </w:t>
      </w:r>
    </w:p>
    <w:p w14:paraId="2B65DDEB" w14:textId="1759E07A" w:rsidR="00DE44AD" w:rsidRDefault="00DE44AD" w:rsidP="000E0B74">
      <w:r>
        <w:t xml:space="preserve">Legal requirements, such as those imposed by the </w:t>
      </w:r>
      <w:r w:rsidRPr="002A601D">
        <w:rPr>
          <w:i/>
          <w:iCs/>
        </w:rPr>
        <w:t>Freedom of Information Act</w:t>
      </w:r>
      <w:r>
        <w:t xml:space="preserve"> </w:t>
      </w:r>
      <w:r w:rsidRPr="00CF33AF">
        <w:rPr>
          <w:i/>
        </w:rPr>
        <w:t>1982</w:t>
      </w:r>
      <w:r w:rsidR="00637B4B">
        <w:rPr>
          <w:i/>
        </w:rPr>
        <w:t xml:space="preserve"> </w:t>
      </w:r>
      <w:r w:rsidR="00637B4B">
        <w:rPr>
          <w:iCs/>
        </w:rPr>
        <w:t>(</w:t>
      </w:r>
      <w:proofErr w:type="spellStart"/>
      <w:r w:rsidR="00637B4B">
        <w:rPr>
          <w:iCs/>
        </w:rPr>
        <w:t>Cth</w:t>
      </w:r>
      <w:proofErr w:type="spellEnd"/>
      <w:r w:rsidR="00637B4B">
        <w:rPr>
          <w:iCs/>
        </w:rPr>
        <w:t>)</w:t>
      </w:r>
      <w:r>
        <w:t>, may affect the confidentiality of your submission.</w:t>
      </w:r>
    </w:p>
    <w:p w14:paraId="074BE716" w14:textId="3CAB3BAF" w:rsidR="000E0B74" w:rsidRDefault="000E0B74" w:rsidP="00257AEE">
      <w:pPr>
        <w:pStyle w:val="Heading3noTOC"/>
      </w:pPr>
      <w:r>
        <w:t xml:space="preserve">Closing date for submissions: </w:t>
      </w:r>
      <w:sdt>
        <w:sdtPr>
          <w:rPr>
            <w:rStyle w:val="Heading3Char"/>
          </w:rPr>
          <w:id w:val="1454836312"/>
          <w:placeholder>
            <w:docPart w:val="A101A18D04EE48C0BDE13DAF6B0B15DA"/>
          </w:placeholder>
          <w:date w:fullDate="2023-07-19T00:00:00Z">
            <w:dateFormat w:val="dd MMMM yyyy"/>
            <w:lid w:val="en-AU"/>
            <w:storeMappedDataAs w:val="dateTime"/>
            <w:calendar w:val="gregorian"/>
          </w:date>
        </w:sdtPr>
        <w:sdtEndPr>
          <w:rPr>
            <w:rStyle w:val="DefaultParagraphFont"/>
            <w:rFonts w:cs="Calibri"/>
            <w:b/>
          </w:rPr>
        </w:sdtEndPr>
        <w:sdtContent>
          <w:r w:rsidR="00B343FC">
            <w:rPr>
              <w:rStyle w:val="Heading3Char"/>
            </w:rPr>
            <w:t>1</w:t>
          </w:r>
          <w:r w:rsidR="00B47344">
            <w:rPr>
              <w:rStyle w:val="Heading3Char"/>
            </w:rPr>
            <w:t>9</w:t>
          </w:r>
          <w:r w:rsidR="00B343FC">
            <w:rPr>
              <w:rStyle w:val="Heading3Char"/>
            </w:rPr>
            <w:t xml:space="preserve"> July 2023</w:t>
          </w:r>
        </w:sdtContent>
      </w:sdt>
    </w:p>
    <w:tbl>
      <w:tblPr>
        <w:tblStyle w:val="TableGrid"/>
        <w:tblW w:w="0" w:type="auto"/>
        <w:tblLook w:val="04A0" w:firstRow="1" w:lastRow="0" w:firstColumn="1" w:lastColumn="0" w:noHBand="0" w:noVBand="1"/>
      </w:tblPr>
      <w:tblGrid>
        <w:gridCol w:w="1513"/>
        <w:gridCol w:w="7557"/>
      </w:tblGrid>
      <w:tr w:rsidR="000E0B74" w:rsidRPr="00B85F47" w14:paraId="1220158F" w14:textId="77777777" w:rsidTr="00B85F47">
        <w:trPr>
          <w:cnfStyle w:val="100000000000" w:firstRow="1" w:lastRow="0" w:firstColumn="0" w:lastColumn="0" w:oddVBand="0" w:evenVBand="0" w:oddHBand="0" w:evenHBand="0" w:firstRowFirstColumn="0" w:firstRowLastColumn="0" w:lastRowFirstColumn="0" w:lastRowLastColumn="0"/>
        </w:trPr>
        <w:tc>
          <w:tcPr>
            <w:tcW w:w="1526" w:type="dxa"/>
          </w:tcPr>
          <w:p w14:paraId="05ECE1EE" w14:textId="77777777" w:rsidR="000E0B74" w:rsidRPr="00B85F47" w:rsidRDefault="000E0B74" w:rsidP="0017089D">
            <w:pPr>
              <w:spacing w:before="96" w:after="96"/>
              <w:rPr>
                <w:sz w:val="22"/>
                <w:szCs w:val="22"/>
              </w:rPr>
            </w:pPr>
            <w:r w:rsidRPr="00B85F47">
              <w:rPr>
                <w:sz w:val="22"/>
                <w:szCs w:val="22"/>
              </w:rPr>
              <w:t>Email</w:t>
            </w:r>
          </w:p>
        </w:tc>
        <w:tc>
          <w:tcPr>
            <w:tcW w:w="7654" w:type="dxa"/>
          </w:tcPr>
          <w:p w14:paraId="26D352F9" w14:textId="77777777" w:rsidR="00191ADF" w:rsidRDefault="00000000" w:rsidP="00191ADF">
            <w:pPr>
              <w:spacing w:before="96" w:after="96"/>
              <w:rPr>
                <w:rFonts w:ascii="Calibri" w:hAnsi="Calibri"/>
              </w:rPr>
            </w:pPr>
            <w:hyperlink r:id="rId19" w:history="1">
              <w:r w:rsidR="00191ADF">
                <w:rPr>
                  <w:rStyle w:val="Hyperlink"/>
                </w:rPr>
                <w:t>paymentslicensingconsultation@treasury.gov.au</w:t>
              </w:r>
            </w:hyperlink>
          </w:p>
          <w:p w14:paraId="6BA41E02" w14:textId="7DEB7AAF" w:rsidR="000E0B74" w:rsidRPr="00B85F47" w:rsidRDefault="000E0B74" w:rsidP="00516785">
            <w:pPr>
              <w:spacing w:before="96" w:after="96"/>
              <w:rPr>
                <w:sz w:val="22"/>
                <w:szCs w:val="22"/>
              </w:rPr>
            </w:pPr>
          </w:p>
        </w:tc>
      </w:tr>
      <w:tr w:rsidR="000E0B74" w:rsidRPr="00B85F47" w14:paraId="2CC3CEC9" w14:textId="77777777" w:rsidTr="00B85F47">
        <w:tc>
          <w:tcPr>
            <w:tcW w:w="1526" w:type="dxa"/>
          </w:tcPr>
          <w:p w14:paraId="73E7D8E7" w14:textId="77777777" w:rsidR="000E0B74" w:rsidRPr="00B85F47" w:rsidRDefault="000E0B74" w:rsidP="0017089D">
            <w:pPr>
              <w:rPr>
                <w:sz w:val="22"/>
                <w:szCs w:val="22"/>
              </w:rPr>
            </w:pPr>
            <w:r w:rsidRPr="00B85F47">
              <w:rPr>
                <w:sz w:val="22"/>
                <w:szCs w:val="22"/>
              </w:rPr>
              <w:t>Mail</w:t>
            </w:r>
          </w:p>
          <w:p w14:paraId="2078FA79" w14:textId="77777777" w:rsidR="008D7F38" w:rsidRPr="00B85F47" w:rsidRDefault="008D7F38" w:rsidP="0017089D">
            <w:pPr>
              <w:rPr>
                <w:sz w:val="22"/>
                <w:szCs w:val="22"/>
              </w:rPr>
            </w:pPr>
          </w:p>
          <w:p w14:paraId="5C2DC4CE" w14:textId="77777777" w:rsidR="008D7F38" w:rsidRPr="00B85F47" w:rsidRDefault="008D7F38" w:rsidP="0017089D">
            <w:pPr>
              <w:rPr>
                <w:sz w:val="22"/>
                <w:szCs w:val="22"/>
              </w:rPr>
            </w:pPr>
          </w:p>
        </w:tc>
        <w:tc>
          <w:tcPr>
            <w:tcW w:w="7654" w:type="dxa"/>
          </w:tcPr>
          <w:p w14:paraId="62E3EC4C" w14:textId="625A033F" w:rsidR="000E0B74" w:rsidRPr="00B85F47" w:rsidRDefault="007601A5" w:rsidP="0017089D">
            <w:pPr>
              <w:pStyle w:val="SingleParagraph"/>
              <w:rPr>
                <w:rFonts w:cs="Arial"/>
                <w:sz w:val="22"/>
                <w:szCs w:val="22"/>
              </w:rPr>
            </w:pPr>
            <w:r w:rsidRPr="007601A5">
              <w:rPr>
                <w:rFonts w:cs="Arial"/>
                <w:sz w:val="22"/>
                <w:szCs w:val="22"/>
              </w:rPr>
              <w:t>Director</w:t>
            </w:r>
          </w:p>
          <w:p w14:paraId="5CED1B2A" w14:textId="73F30859" w:rsidR="000E0B74" w:rsidRPr="007601A5" w:rsidRDefault="007601A5" w:rsidP="0017089D">
            <w:pPr>
              <w:pStyle w:val="SingleParagraph"/>
              <w:rPr>
                <w:rFonts w:cs="Arial"/>
                <w:sz w:val="22"/>
                <w:szCs w:val="22"/>
              </w:rPr>
            </w:pPr>
            <w:r w:rsidRPr="007601A5">
              <w:rPr>
                <w:rFonts w:cs="Arial"/>
                <w:sz w:val="22"/>
                <w:szCs w:val="22"/>
              </w:rPr>
              <w:t xml:space="preserve">Payments </w:t>
            </w:r>
            <w:r w:rsidR="00607EFA">
              <w:rPr>
                <w:rFonts w:cs="Arial"/>
                <w:sz w:val="22"/>
                <w:szCs w:val="22"/>
              </w:rPr>
              <w:t>Licensing</w:t>
            </w:r>
            <w:r w:rsidRPr="007601A5">
              <w:rPr>
                <w:rFonts w:cs="Arial"/>
                <w:sz w:val="22"/>
                <w:szCs w:val="22"/>
              </w:rPr>
              <w:t xml:space="preserve"> Unit</w:t>
            </w:r>
          </w:p>
          <w:p w14:paraId="436361CD" w14:textId="5343B80B" w:rsidR="007601A5" w:rsidRPr="00B85F47" w:rsidRDefault="007601A5" w:rsidP="0017089D">
            <w:pPr>
              <w:pStyle w:val="SingleParagraph"/>
              <w:rPr>
                <w:rFonts w:cs="Arial"/>
                <w:sz w:val="22"/>
                <w:szCs w:val="22"/>
              </w:rPr>
            </w:pPr>
            <w:r w:rsidRPr="007601A5">
              <w:rPr>
                <w:rFonts w:cs="Arial"/>
                <w:sz w:val="22"/>
                <w:szCs w:val="22"/>
              </w:rPr>
              <w:t>Financial System Division</w:t>
            </w:r>
          </w:p>
          <w:p w14:paraId="0F380841"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73A171F6"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139DEE18"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3701B8B8" w14:textId="77777777" w:rsidTr="00B85F47">
        <w:tc>
          <w:tcPr>
            <w:tcW w:w="1526" w:type="dxa"/>
          </w:tcPr>
          <w:p w14:paraId="6EE0B41B" w14:textId="77777777" w:rsidR="000E0B74" w:rsidRPr="00B85F47" w:rsidRDefault="000E0B74" w:rsidP="0017089D">
            <w:pPr>
              <w:rPr>
                <w:sz w:val="22"/>
                <w:szCs w:val="22"/>
              </w:rPr>
            </w:pPr>
            <w:r w:rsidRPr="00B85F47">
              <w:rPr>
                <w:sz w:val="22"/>
                <w:szCs w:val="22"/>
              </w:rPr>
              <w:t>Enquiries</w:t>
            </w:r>
          </w:p>
        </w:tc>
        <w:tc>
          <w:tcPr>
            <w:tcW w:w="7654" w:type="dxa"/>
          </w:tcPr>
          <w:p w14:paraId="3D6A6DC3" w14:textId="78A521E2" w:rsidR="000E0B74" w:rsidRPr="007601A5" w:rsidRDefault="000E0B74" w:rsidP="0017089D">
            <w:pPr>
              <w:rPr>
                <w:rFonts w:cs="Arial"/>
                <w:sz w:val="22"/>
                <w:szCs w:val="22"/>
              </w:rPr>
            </w:pPr>
            <w:r w:rsidRPr="00B85F47">
              <w:rPr>
                <w:rFonts w:cs="Arial"/>
                <w:sz w:val="22"/>
                <w:szCs w:val="22"/>
              </w:rPr>
              <w:t xml:space="preserve">Enquiries can be initially directed to </w:t>
            </w:r>
            <w:r w:rsidR="00FE0157">
              <w:rPr>
                <w:rFonts w:cs="Arial"/>
                <w:sz w:val="22"/>
                <w:szCs w:val="22"/>
              </w:rPr>
              <w:t>Director – Payments Licensing Unit</w:t>
            </w:r>
            <w:r w:rsidR="007601A5" w:rsidRPr="007601A5">
              <w:rPr>
                <w:rFonts w:cs="Arial"/>
                <w:sz w:val="22"/>
                <w:szCs w:val="22"/>
              </w:rPr>
              <w:t xml:space="preserve"> </w:t>
            </w:r>
          </w:p>
        </w:tc>
      </w:tr>
      <w:tr w:rsidR="000E0B74" w:rsidRPr="00B85F47" w14:paraId="1D9E0948" w14:textId="77777777" w:rsidTr="00B85F47">
        <w:tc>
          <w:tcPr>
            <w:tcW w:w="1526" w:type="dxa"/>
          </w:tcPr>
          <w:p w14:paraId="58182D61" w14:textId="4DCE7F6A" w:rsidR="000E0B74" w:rsidRPr="00B85F47" w:rsidRDefault="000E0B74" w:rsidP="0017089D">
            <w:pPr>
              <w:rPr>
                <w:sz w:val="22"/>
                <w:szCs w:val="22"/>
              </w:rPr>
            </w:pPr>
          </w:p>
        </w:tc>
        <w:tc>
          <w:tcPr>
            <w:tcW w:w="7654" w:type="dxa"/>
          </w:tcPr>
          <w:p w14:paraId="3291C778" w14:textId="034EB6E8" w:rsidR="000E0B74" w:rsidRPr="00B85F47" w:rsidRDefault="000E0B74" w:rsidP="0017089D">
            <w:pPr>
              <w:rPr>
                <w:sz w:val="22"/>
                <w:szCs w:val="22"/>
              </w:rPr>
            </w:pPr>
          </w:p>
        </w:tc>
      </w:tr>
      <w:bookmarkEnd w:id="7"/>
    </w:tbl>
    <w:p w14:paraId="52D6DBF5" w14:textId="77777777" w:rsidR="00E10D39" w:rsidRDefault="00E10D39" w:rsidP="0007102C"/>
    <w:p w14:paraId="17C126D0" w14:textId="77777777" w:rsidR="00A16E03" w:rsidRDefault="00A16E03" w:rsidP="00A16E03">
      <w:r>
        <w:t xml:space="preserve">The principles outlined in this paper have not received Government approval and are not yet law. </w:t>
      </w:r>
      <w:proofErr w:type="gramStart"/>
      <w:r>
        <w:t>As a consequence</w:t>
      </w:r>
      <w:proofErr w:type="gramEnd"/>
      <w:r>
        <w:t>, this paper is merely a guide as to how the principles might operate.</w:t>
      </w:r>
    </w:p>
    <w:p w14:paraId="67FAC71C" w14:textId="77777777" w:rsidR="008D7F38" w:rsidRPr="008D7F38" w:rsidRDefault="008D7F38" w:rsidP="008D7F38"/>
    <w:p w14:paraId="1AB57D4D" w14:textId="77777777" w:rsidR="00E10D39" w:rsidRDefault="00E10D39">
      <w:pPr>
        <w:spacing w:before="0" w:after="160" w:line="259" w:lineRule="auto"/>
        <w:rPr>
          <w:rFonts w:cs="Arial"/>
          <w:color w:val="004A7F"/>
          <w:kern w:val="32"/>
          <w:sz w:val="48"/>
          <w:szCs w:val="36"/>
        </w:rPr>
      </w:pPr>
      <w:r>
        <w:br w:type="page"/>
      </w:r>
    </w:p>
    <w:p w14:paraId="483D735C" w14:textId="2DBC9AA2" w:rsidR="000E0B74" w:rsidRDefault="00D568A4" w:rsidP="009E7650">
      <w:pPr>
        <w:pStyle w:val="Heading1"/>
      </w:pPr>
      <w:bookmarkStart w:id="10" w:name="_Toc136957454"/>
      <w:r>
        <w:lastRenderedPageBreak/>
        <w:t>1.</w:t>
      </w:r>
      <w:bookmarkStart w:id="11" w:name="_Toc306887371"/>
      <w:bookmarkStart w:id="12" w:name="_Toc432064635"/>
      <w:r w:rsidR="00E665FC">
        <w:t xml:space="preserve"> </w:t>
      </w:r>
      <w:r w:rsidR="000E0B74">
        <w:t>Introduction</w:t>
      </w:r>
      <w:bookmarkEnd w:id="10"/>
      <w:bookmarkEnd w:id="11"/>
      <w:bookmarkEnd w:id="12"/>
    </w:p>
    <w:p w14:paraId="4E3F43C4" w14:textId="37C08DF9" w:rsidR="00BB0454" w:rsidRPr="00584526" w:rsidDel="000B76DC" w:rsidRDefault="007827A0" w:rsidP="00584526">
      <w:pPr>
        <w:pStyle w:val="Heading3"/>
      </w:pPr>
      <w:bookmarkStart w:id="13" w:name="_Toc136957455"/>
      <w:bookmarkStart w:id="14" w:name="_Toc306887372"/>
      <w:bookmarkStart w:id="15" w:name="_Toc432064636"/>
      <w:r>
        <w:t>Overview</w:t>
      </w:r>
      <w:bookmarkEnd w:id="13"/>
      <w:r w:rsidR="00C56C6A">
        <w:t xml:space="preserve"> </w:t>
      </w:r>
    </w:p>
    <w:p w14:paraId="259496C0" w14:textId="180FD6EF" w:rsidR="005E73E2" w:rsidRDefault="003E6C43" w:rsidP="00AC1456">
      <w:r>
        <w:t>The</w:t>
      </w:r>
      <w:r w:rsidRPr="007E6F42">
        <w:t xml:space="preserve"> introduction of </w:t>
      </w:r>
      <w:r>
        <w:t>a modernised payments licensing framework is part of the Government’s broader work</w:t>
      </w:r>
      <w:r w:rsidRPr="002C6E99">
        <w:t xml:space="preserve"> </w:t>
      </w:r>
      <w:r>
        <w:t>to</w:t>
      </w:r>
      <w:r w:rsidRPr="002C6E99">
        <w:t xml:space="preserve"> reform the payments system to ensure </w:t>
      </w:r>
      <w:r>
        <w:t>Australia’s</w:t>
      </w:r>
      <w:r w:rsidRPr="002C6E99">
        <w:t xml:space="preserve"> regulatory framework is fit</w:t>
      </w:r>
      <w:r w:rsidR="003670ED">
        <w:t xml:space="preserve"> </w:t>
      </w:r>
      <w:r w:rsidRPr="002C6E99">
        <w:t>for</w:t>
      </w:r>
      <w:r w:rsidR="003670ED">
        <w:t xml:space="preserve"> </w:t>
      </w:r>
      <w:r w:rsidRPr="002C6E99">
        <w:t>purpose</w:t>
      </w:r>
      <w:r w:rsidR="004865E0">
        <w:t>.</w:t>
      </w:r>
      <w:r w:rsidRPr="002C6E99" w:rsidDel="001A0D67">
        <w:t xml:space="preserve"> </w:t>
      </w:r>
    </w:p>
    <w:p w14:paraId="59DEDFF7" w14:textId="5284F587" w:rsidR="007D25D2" w:rsidRDefault="0036419D" w:rsidP="00AC1456">
      <w:r w:rsidRPr="00F951D3">
        <w:t xml:space="preserve">This paper </w:t>
      </w:r>
      <w:r w:rsidR="006831D9">
        <w:t xml:space="preserve">invites feedback </w:t>
      </w:r>
      <w:r w:rsidR="006205BA">
        <w:t>on the foundations of</w:t>
      </w:r>
      <w:r w:rsidR="00A00410">
        <w:t xml:space="preserve"> a </w:t>
      </w:r>
      <w:r w:rsidR="00E612BC">
        <w:t xml:space="preserve">new </w:t>
      </w:r>
      <w:r w:rsidR="00225B39">
        <w:t>tiered</w:t>
      </w:r>
      <w:r w:rsidR="007D25D2">
        <w:t>, risk-based</w:t>
      </w:r>
      <w:r w:rsidR="00225B39">
        <w:t xml:space="preserve"> </w:t>
      </w:r>
      <w:r w:rsidR="00E612BC">
        <w:t xml:space="preserve">licensing framework </w:t>
      </w:r>
      <w:r w:rsidR="00392EAC">
        <w:t xml:space="preserve">for </w:t>
      </w:r>
      <w:r w:rsidR="00F049A1">
        <w:t>PSPs</w:t>
      </w:r>
      <w:r w:rsidR="00A17277">
        <w:t>,</w:t>
      </w:r>
      <w:r w:rsidR="00392EAC">
        <w:t xml:space="preserve"> </w:t>
      </w:r>
      <w:r w:rsidR="00087A90">
        <w:t xml:space="preserve">based on a </w:t>
      </w:r>
      <w:r w:rsidRPr="00F951D3">
        <w:t>defined list of payment functions</w:t>
      </w:r>
      <w:r w:rsidR="00A17277">
        <w:t xml:space="preserve"> and</w:t>
      </w:r>
      <w:r w:rsidR="00EA2664">
        <w:t xml:space="preserve"> reflecting the recommendations</w:t>
      </w:r>
      <w:r w:rsidR="00A17277">
        <w:t xml:space="preserve"> </w:t>
      </w:r>
      <w:r w:rsidR="00EA2664">
        <w:t>of</w:t>
      </w:r>
      <w:r w:rsidR="004970B8">
        <w:t xml:space="preserve"> the</w:t>
      </w:r>
      <w:r w:rsidR="00FD0AAD">
        <w:t xml:space="preserve"> Review of the Australian Payments System</w:t>
      </w:r>
      <w:r w:rsidR="00CA6A17">
        <w:t xml:space="preserve"> </w:t>
      </w:r>
      <w:r w:rsidR="00A77147">
        <w:t>(</w:t>
      </w:r>
      <w:r w:rsidR="002275F4">
        <w:t xml:space="preserve">Payments System </w:t>
      </w:r>
      <w:r w:rsidR="00A8140D">
        <w:t>Review</w:t>
      </w:r>
      <w:r w:rsidR="009E4F4B">
        <w:t>)</w:t>
      </w:r>
      <w:r w:rsidR="00FD0AAD">
        <w:t>.</w:t>
      </w:r>
      <w:r w:rsidR="00FD0AAD">
        <w:rPr>
          <w:rStyle w:val="FootnoteReference"/>
        </w:rPr>
        <w:footnoteReference w:id="2"/>
      </w:r>
      <w:r w:rsidR="00FD0AAD">
        <w:t xml:space="preserve"> </w:t>
      </w:r>
      <w:r w:rsidR="00227361">
        <w:t xml:space="preserve">The </w:t>
      </w:r>
      <w:r w:rsidR="00C260DF">
        <w:t xml:space="preserve">proposed </w:t>
      </w:r>
      <w:r w:rsidR="00227361">
        <w:t xml:space="preserve">payment functions include </w:t>
      </w:r>
      <w:r w:rsidR="00D17530">
        <w:t xml:space="preserve">stored-value </w:t>
      </w:r>
      <w:r w:rsidR="00286180">
        <w:t>facilities (SVFs)</w:t>
      </w:r>
      <w:r w:rsidR="00901062">
        <w:rPr>
          <w:rStyle w:val="FootnoteReference"/>
        </w:rPr>
        <w:footnoteReference w:id="3"/>
      </w:r>
      <w:r w:rsidR="00835CCE">
        <w:t xml:space="preserve"> </w:t>
      </w:r>
      <w:r w:rsidR="00D80828">
        <w:t>such as</w:t>
      </w:r>
      <w:r w:rsidR="00AB7ACF">
        <w:t xml:space="preserve"> </w:t>
      </w:r>
      <w:r w:rsidR="009E0A74">
        <w:t xml:space="preserve">payment </w:t>
      </w:r>
      <w:proofErr w:type="spellStart"/>
      <w:r w:rsidR="009E0A74">
        <w:t>stablecoins</w:t>
      </w:r>
      <w:proofErr w:type="spellEnd"/>
      <w:r w:rsidR="007B67AE">
        <w:t>.</w:t>
      </w:r>
      <w:r w:rsidR="00BF09A8">
        <w:t xml:space="preserve"> </w:t>
      </w:r>
      <w:r w:rsidR="007B67AE">
        <w:t xml:space="preserve">Payment </w:t>
      </w:r>
      <w:proofErr w:type="spellStart"/>
      <w:r w:rsidR="007B67AE">
        <w:t>stablecoins</w:t>
      </w:r>
      <w:proofErr w:type="spellEnd"/>
      <w:r w:rsidR="007B67AE">
        <w:t xml:space="preserve"> are </w:t>
      </w:r>
      <w:r w:rsidR="00BF09A8">
        <w:rPr>
          <w:rStyle w:val="normaltextrun"/>
          <w:rFonts w:cs="Calibri Light"/>
          <w:color w:val="000000"/>
          <w:szCs w:val="22"/>
          <w:shd w:val="clear" w:color="auto" w:fill="FFFFFF"/>
        </w:rPr>
        <w:t xml:space="preserve">a subset of </w:t>
      </w:r>
      <w:proofErr w:type="spellStart"/>
      <w:r w:rsidR="00BF09A8">
        <w:rPr>
          <w:rStyle w:val="normaltextrun"/>
          <w:rFonts w:cs="Calibri Light"/>
          <w:color w:val="000000"/>
          <w:szCs w:val="22"/>
          <w:shd w:val="clear" w:color="auto" w:fill="FFFFFF"/>
        </w:rPr>
        <w:t>stablecoins</w:t>
      </w:r>
      <w:proofErr w:type="spellEnd"/>
      <w:r w:rsidR="00BF09A8">
        <w:rPr>
          <w:rStyle w:val="normaltextrun"/>
          <w:rFonts w:cs="Calibri Light"/>
          <w:color w:val="000000"/>
          <w:szCs w:val="22"/>
          <w:shd w:val="clear" w:color="auto" w:fill="FFFFFF"/>
        </w:rPr>
        <w:t xml:space="preserve"> </w:t>
      </w:r>
      <w:r w:rsidR="004371CE">
        <w:rPr>
          <w:rStyle w:val="normaltextrun"/>
          <w:rFonts w:cs="Calibri Light"/>
          <w:color w:val="000000"/>
          <w:szCs w:val="22"/>
          <w:shd w:val="clear" w:color="auto" w:fill="FFFFFF"/>
        </w:rPr>
        <w:t>that aim to maintain a stable value with reference to a fiat currency</w:t>
      </w:r>
      <w:r w:rsidR="00F865EB">
        <w:rPr>
          <w:rStyle w:val="normaltextrun"/>
          <w:rFonts w:cs="Calibri Light"/>
          <w:color w:val="000000"/>
          <w:szCs w:val="22"/>
          <w:shd w:val="clear" w:color="auto" w:fill="FFFFFF"/>
        </w:rPr>
        <w:t xml:space="preserve">. </w:t>
      </w:r>
      <w:r w:rsidR="000C1EF6">
        <w:rPr>
          <w:rStyle w:val="normaltextrun"/>
          <w:rFonts w:cs="Calibri Light"/>
          <w:color w:val="000000"/>
          <w:szCs w:val="22"/>
          <w:shd w:val="clear" w:color="auto" w:fill="FFFFFF"/>
        </w:rPr>
        <w:t>Issuer</w:t>
      </w:r>
      <w:r w:rsidR="00A419C2">
        <w:rPr>
          <w:rStyle w:val="normaltextrun"/>
          <w:rFonts w:cs="Calibri Light"/>
          <w:color w:val="000000"/>
          <w:szCs w:val="22"/>
          <w:shd w:val="clear" w:color="auto" w:fill="FFFFFF"/>
        </w:rPr>
        <w:t>s</w:t>
      </w:r>
      <w:r w:rsidR="00541AB2">
        <w:rPr>
          <w:rStyle w:val="normaltextrun"/>
          <w:rFonts w:cs="Calibri Light"/>
          <w:color w:val="000000"/>
          <w:szCs w:val="22"/>
          <w:shd w:val="clear" w:color="auto" w:fill="FFFFFF"/>
        </w:rPr>
        <w:t xml:space="preserve"> of </w:t>
      </w:r>
      <w:r w:rsidR="00874A1B">
        <w:rPr>
          <w:rStyle w:val="normaltextrun"/>
          <w:rFonts w:cs="Calibri Light"/>
          <w:color w:val="000000"/>
          <w:szCs w:val="22"/>
          <w:shd w:val="clear" w:color="auto" w:fill="FFFFFF"/>
        </w:rPr>
        <w:t>p</w:t>
      </w:r>
      <w:r w:rsidR="00F865EB">
        <w:rPr>
          <w:rStyle w:val="normaltextrun"/>
          <w:rFonts w:cs="Calibri Light"/>
          <w:color w:val="000000"/>
          <w:szCs w:val="22"/>
          <w:shd w:val="clear" w:color="auto" w:fill="FFFFFF"/>
        </w:rPr>
        <w:t xml:space="preserve">ayment </w:t>
      </w:r>
      <w:proofErr w:type="spellStart"/>
      <w:r w:rsidR="00F865EB">
        <w:rPr>
          <w:rStyle w:val="normaltextrun"/>
          <w:rFonts w:cs="Calibri Light"/>
          <w:color w:val="000000"/>
          <w:szCs w:val="22"/>
          <w:shd w:val="clear" w:color="auto" w:fill="FFFFFF"/>
        </w:rPr>
        <w:t>stablecoins</w:t>
      </w:r>
      <w:proofErr w:type="spellEnd"/>
      <w:r w:rsidR="00F865EB">
        <w:rPr>
          <w:rStyle w:val="normaltextrun"/>
          <w:rFonts w:cs="Calibri Light"/>
          <w:color w:val="000000"/>
          <w:szCs w:val="22"/>
          <w:shd w:val="clear" w:color="auto" w:fill="FFFFFF"/>
        </w:rPr>
        <w:t xml:space="preserve"> </w:t>
      </w:r>
      <w:r w:rsidR="00906F52">
        <w:t>are proposed to be regulated</w:t>
      </w:r>
      <w:r w:rsidR="007D0D53">
        <w:t xml:space="preserve"> as a </w:t>
      </w:r>
      <w:r w:rsidR="007E6769">
        <w:t xml:space="preserve">type of </w:t>
      </w:r>
      <w:r w:rsidR="00906F52">
        <w:t>SVF.</w:t>
      </w:r>
      <w:r w:rsidR="00FD027E" w:rsidDel="000344B8">
        <w:rPr>
          <w:rStyle w:val="CommentReference"/>
        </w:rPr>
        <w:t xml:space="preserve"> </w:t>
      </w:r>
    </w:p>
    <w:p w14:paraId="27AE2340" w14:textId="1D35C32E" w:rsidR="00DE0FDC" w:rsidRDefault="00B46518" w:rsidP="00DE0FDC">
      <w:r>
        <w:t xml:space="preserve">Further </w:t>
      </w:r>
      <w:r w:rsidR="00DE0FDC">
        <w:t xml:space="preserve">consultation on the regulatory obligations under the new licensing framework will take place later in 2023 </w:t>
      </w:r>
      <w:r w:rsidR="003F3DED">
        <w:t xml:space="preserve">with </w:t>
      </w:r>
      <w:r w:rsidR="00766FE5">
        <w:t>introduction</w:t>
      </w:r>
      <w:r w:rsidR="00DE0FDC">
        <w:t xml:space="preserve"> of</w:t>
      </w:r>
      <w:r w:rsidR="00DE0FDC" w:rsidRPr="00384CCB">
        <w:t xml:space="preserve"> legislation for the new payments licensing regime in 2024</w:t>
      </w:r>
      <w:r w:rsidR="00DE0FDC">
        <w:t xml:space="preserve">. </w:t>
      </w:r>
      <w:bookmarkStart w:id="16" w:name="_Hlk135926430"/>
      <w:r w:rsidR="00DE0FDC">
        <w:t>Following the passage of legislation,</w:t>
      </w:r>
      <w:r w:rsidR="00DE0FDC" w:rsidRPr="007F0DCE">
        <w:t xml:space="preserve"> </w:t>
      </w:r>
      <w:r w:rsidR="00DE0FDC">
        <w:t>detailed elements of the payments licensing reforms will be subject to further consultation. They include the design of</w:t>
      </w:r>
      <w:r w:rsidR="00DE0FDC" w:rsidRPr="007F0DCE">
        <w:t xml:space="preserve"> supporting regulations for the </w:t>
      </w:r>
      <w:proofErr w:type="spellStart"/>
      <w:r w:rsidR="00DE0FDC" w:rsidRPr="007F0DCE">
        <w:t>ePayments</w:t>
      </w:r>
      <w:proofErr w:type="spellEnd"/>
      <w:r w:rsidR="00DE0FDC" w:rsidRPr="007F0DCE">
        <w:t xml:space="preserve"> Code, common access requirements, and mandatory industry standards</w:t>
      </w:r>
      <w:r w:rsidR="00DE0FDC">
        <w:t>.</w:t>
      </w:r>
      <w:bookmarkEnd w:id="16"/>
    </w:p>
    <w:p w14:paraId="6517247F" w14:textId="4824C5E5" w:rsidR="00C30A58" w:rsidRPr="000E106A" w:rsidRDefault="00075938" w:rsidP="00AC1456">
      <w:pPr>
        <w:rPr>
          <w:b/>
          <w:bCs/>
        </w:rPr>
      </w:pPr>
      <w:r>
        <w:t xml:space="preserve">The proposed list of </w:t>
      </w:r>
      <w:r w:rsidR="009F398B">
        <w:t xml:space="preserve">payment </w:t>
      </w:r>
      <w:r>
        <w:t xml:space="preserve">functions </w:t>
      </w:r>
      <w:r w:rsidR="00A84210">
        <w:t>is</w:t>
      </w:r>
      <w:r w:rsidR="00F5504B">
        <w:t xml:space="preserve"> </w:t>
      </w:r>
      <w:r>
        <w:t xml:space="preserve">set out in </w:t>
      </w:r>
      <w:r w:rsidRPr="00584526">
        <w:rPr>
          <w:b/>
          <w:bCs/>
        </w:rPr>
        <w:t>Section</w:t>
      </w:r>
      <w:r w:rsidR="00F5504B">
        <w:rPr>
          <w:b/>
          <w:bCs/>
        </w:rPr>
        <w:t>s</w:t>
      </w:r>
      <w:r w:rsidRPr="00584526">
        <w:rPr>
          <w:b/>
          <w:bCs/>
        </w:rPr>
        <w:t xml:space="preserve"> 2</w:t>
      </w:r>
      <w:r w:rsidR="00C30A58">
        <w:t xml:space="preserve"> and </w:t>
      </w:r>
      <w:r w:rsidR="00C30A58" w:rsidRPr="00584526">
        <w:rPr>
          <w:b/>
          <w:bCs/>
        </w:rPr>
        <w:t>3</w:t>
      </w:r>
      <w:r w:rsidR="00C30A58">
        <w:t>.</w:t>
      </w:r>
      <w:r w:rsidR="00E362BF">
        <w:t xml:space="preserve"> </w:t>
      </w:r>
      <w:r w:rsidR="005F01B5">
        <w:t xml:space="preserve">Proposed exclusions and exemptions are </w:t>
      </w:r>
      <w:r w:rsidR="00B7299B">
        <w:t>set out</w:t>
      </w:r>
      <w:r w:rsidR="005F01B5">
        <w:t xml:space="preserve"> in </w:t>
      </w:r>
      <w:r w:rsidR="00E362BF" w:rsidRPr="00E362BF">
        <w:rPr>
          <w:b/>
          <w:bCs/>
        </w:rPr>
        <w:t>S</w:t>
      </w:r>
      <w:r w:rsidR="00756FFD" w:rsidRPr="00584526">
        <w:rPr>
          <w:b/>
          <w:bCs/>
        </w:rPr>
        <w:t>ec</w:t>
      </w:r>
      <w:r w:rsidR="00F30F28" w:rsidRPr="00584526">
        <w:rPr>
          <w:b/>
          <w:bCs/>
        </w:rPr>
        <w:t>tion 4</w:t>
      </w:r>
      <w:r w:rsidR="0068439F">
        <w:rPr>
          <w:b/>
          <w:bCs/>
        </w:rPr>
        <w:t xml:space="preserve">. </w:t>
      </w:r>
      <w:r w:rsidR="006531CF" w:rsidRPr="00EF05C5">
        <w:t>R</w:t>
      </w:r>
      <w:r w:rsidR="00A95139" w:rsidRPr="00EF05C5">
        <w:t>isk</w:t>
      </w:r>
      <w:r w:rsidR="00A95139">
        <w:t>s associate</w:t>
      </w:r>
      <w:r w:rsidR="00DD44A2">
        <w:t>d</w:t>
      </w:r>
      <w:r w:rsidR="00A95139">
        <w:t xml:space="preserve"> with performing </w:t>
      </w:r>
      <w:r w:rsidR="00DD44A2">
        <w:t xml:space="preserve">a payment </w:t>
      </w:r>
      <w:r w:rsidR="00A95139">
        <w:t>function</w:t>
      </w:r>
      <w:r w:rsidR="00EF05C5">
        <w:t xml:space="preserve"> </w:t>
      </w:r>
      <w:r w:rsidR="00C3720A">
        <w:t xml:space="preserve">are set out in </w:t>
      </w:r>
      <w:r w:rsidR="00C3720A">
        <w:rPr>
          <w:b/>
          <w:bCs/>
        </w:rPr>
        <w:t>Section 5</w:t>
      </w:r>
      <w:r w:rsidR="00D456D1">
        <w:rPr>
          <w:b/>
          <w:bCs/>
        </w:rPr>
        <w:t xml:space="preserve"> </w:t>
      </w:r>
      <w:r w:rsidR="00D456D1" w:rsidRPr="00EF05C5">
        <w:t xml:space="preserve">to inform how the licensing framework should be </w:t>
      </w:r>
      <w:r w:rsidR="00EF05C5" w:rsidRPr="00EF05C5">
        <w:t>calibrated</w:t>
      </w:r>
      <w:r w:rsidR="00A40F69" w:rsidRPr="00EF05C5">
        <w:t>.</w:t>
      </w:r>
      <w:r w:rsidR="00A40F69">
        <w:t xml:space="preserve"> </w:t>
      </w:r>
    </w:p>
    <w:p w14:paraId="7D824B65" w14:textId="326D7D71" w:rsidR="000B1B27" w:rsidRDefault="00600717" w:rsidP="00C25B0B">
      <w:r w:rsidRPr="00584526">
        <w:rPr>
          <w:b/>
          <w:bCs/>
        </w:rPr>
        <w:t>Section 6</w:t>
      </w:r>
      <w:r>
        <w:t xml:space="preserve"> discusses t</w:t>
      </w:r>
      <w:r w:rsidR="00ED2395">
        <w:t>he regulatory framework</w:t>
      </w:r>
      <w:r w:rsidR="00606A03">
        <w:t xml:space="preserve">s in </w:t>
      </w:r>
      <w:r w:rsidR="00C47AA7">
        <w:t xml:space="preserve">overseas </w:t>
      </w:r>
      <w:r w:rsidR="00606A03">
        <w:t xml:space="preserve">jurisdictions and how they </w:t>
      </w:r>
      <w:r w:rsidR="00B63A07">
        <w:t xml:space="preserve">have </w:t>
      </w:r>
      <w:r w:rsidR="00606A03">
        <w:t>informed the proposed list of functions.</w:t>
      </w:r>
      <w:r w:rsidR="00B7299B">
        <w:t xml:space="preserve"> </w:t>
      </w:r>
      <w:r w:rsidR="00C11E34" w:rsidRPr="002A601D">
        <w:rPr>
          <w:b/>
          <w:bCs/>
        </w:rPr>
        <w:t>Section 7</w:t>
      </w:r>
      <w:r w:rsidR="00C11E34">
        <w:t xml:space="preserve"> and </w:t>
      </w:r>
      <w:r w:rsidR="00E01133" w:rsidRPr="002A601D">
        <w:rPr>
          <w:b/>
          <w:bCs/>
        </w:rPr>
        <w:t>Appendix</w:t>
      </w:r>
      <w:r w:rsidR="00E01133">
        <w:rPr>
          <w:b/>
          <w:bCs/>
        </w:rPr>
        <w:t> </w:t>
      </w:r>
      <w:r w:rsidR="00CC1B1E" w:rsidRPr="002A601D">
        <w:rPr>
          <w:b/>
          <w:bCs/>
        </w:rPr>
        <w:t>2</w:t>
      </w:r>
      <w:r w:rsidR="00CC1B1E">
        <w:t xml:space="preserve"> provide an overview of the proposed regulatory framework. </w:t>
      </w:r>
      <w:r w:rsidR="00D00303">
        <w:t xml:space="preserve">A glossary of key terms is </w:t>
      </w:r>
      <w:r w:rsidR="00D2539D">
        <w:t xml:space="preserve">in </w:t>
      </w:r>
      <w:r w:rsidR="00D00303" w:rsidRPr="00584526">
        <w:rPr>
          <w:b/>
          <w:bCs/>
        </w:rPr>
        <w:t xml:space="preserve">Appendix </w:t>
      </w:r>
      <w:r w:rsidR="00577E00">
        <w:rPr>
          <w:b/>
          <w:bCs/>
        </w:rPr>
        <w:t>6</w:t>
      </w:r>
      <w:r w:rsidR="00D00303" w:rsidRPr="00584526">
        <w:rPr>
          <w:b/>
          <w:bCs/>
        </w:rPr>
        <w:t>.</w:t>
      </w:r>
    </w:p>
    <w:p w14:paraId="08666DEE" w14:textId="28F5960A" w:rsidR="00E441F9" w:rsidRDefault="00DF177B" w:rsidP="00584526">
      <w:pPr>
        <w:pStyle w:val="Heading3"/>
      </w:pPr>
      <w:bookmarkStart w:id="17" w:name="_Toc136957456"/>
      <w:r>
        <w:t>Objectives</w:t>
      </w:r>
      <w:r w:rsidR="00E441F9">
        <w:t xml:space="preserve"> of the new </w:t>
      </w:r>
      <w:r w:rsidR="00A6788F">
        <w:t>regulatory framework</w:t>
      </w:r>
      <w:bookmarkEnd w:id="17"/>
    </w:p>
    <w:p w14:paraId="21087BCA" w14:textId="7A8CF446" w:rsidR="005D0A19" w:rsidRPr="00F951D3" w:rsidRDefault="005D0A19" w:rsidP="005D0A19">
      <w:r>
        <w:t xml:space="preserve">The </w:t>
      </w:r>
      <w:r w:rsidR="00483291">
        <w:t xml:space="preserve">objectives </w:t>
      </w:r>
      <w:r w:rsidR="00BB690E">
        <w:t xml:space="preserve">of </w:t>
      </w:r>
      <w:r w:rsidR="00D33901">
        <w:t>the proposed</w:t>
      </w:r>
      <w:r w:rsidR="00F87B1B">
        <w:t xml:space="preserve"> payments licen</w:t>
      </w:r>
      <w:r w:rsidR="00113034">
        <w:t>s</w:t>
      </w:r>
      <w:r w:rsidR="00093251">
        <w:t>ing framework</w:t>
      </w:r>
      <w:r w:rsidR="002914A7">
        <w:t xml:space="preserve"> </w:t>
      </w:r>
      <w:r w:rsidR="00F56807">
        <w:t>include</w:t>
      </w:r>
      <w:r>
        <w:t>:</w:t>
      </w:r>
    </w:p>
    <w:p w14:paraId="5D81ADC7" w14:textId="77403877" w:rsidR="005D0A19" w:rsidRPr="00315014" w:rsidRDefault="005D0A19" w:rsidP="005D0A19">
      <w:pPr>
        <w:numPr>
          <w:ilvl w:val="0"/>
          <w:numId w:val="11"/>
        </w:numPr>
      </w:pPr>
      <w:r>
        <w:rPr>
          <w:b/>
          <w:bCs/>
        </w:rPr>
        <w:t>Ensur</w:t>
      </w:r>
      <w:r w:rsidR="00FF244D">
        <w:rPr>
          <w:b/>
          <w:bCs/>
        </w:rPr>
        <w:t>ing</w:t>
      </w:r>
      <w:r>
        <w:rPr>
          <w:b/>
          <w:bCs/>
        </w:rPr>
        <w:t xml:space="preserve"> consistent and appropriate regulation of PSPs </w:t>
      </w:r>
      <w:r w:rsidRPr="00315014">
        <w:t xml:space="preserve">based on the payment function they provide. </w:t>
      </w:r>
    </w:p>
    <w:p w14:paraId="52F48A60" w14:textId="145D2317" w:rsidR="005D0A19" w:rsidRPr="00D11115" w:rsidRDefault="005D0A19" w:rsidP="005D0A19">
      <w:pPr>
        <w:numPr>
          <w:ilvl w:val="0"/>
          <w:numId w:val="11"/>
        </w:numPr>
        <w:rPr>
          <w:b/>
          <w:bCs/>
        </w:rPr>
      </w:pPr>
      <w:r>
        <w:rPr>
          <w:b/>
          <w:bCs/>
        </w:rPr>
        <w:t>Impro</w:t>
      </w:r>
      <w:r w:rsidR="004A729D">
        <w:rPr>
          <w:b/>
          <w:bCs/>
        </w:rPr>
        <w:t>v</w:t>
      </w:r>
      <w:r w:rsidR="00FF244D">
        <w:rPr>
          <w:b/>
          <w:bCs/>
        </w:rPr>
        <w:t>ing</w:t>
      </w:r>
      <w:r>
        <w:rPr>
          <w:b/>
          <w:bCs/>
        </w:rPr>
        <w:t xml:space="preserve"> regulatory certainty</w:t>
      </w:r>
      <w:r w:rsidRPr="00D11115">
        <w:rPr>
          <w:b/>
        </w:rPr>
        <w:t xml:space="preserve"> for </w:t>
      </w:r>
      <w:r w:rsidR="001778BD">
        <w:rPr>
          <w:b/>
        </w:rPr>
        <w:t>PSPs</w:t>
      </w:r>
      <w:r w:rsidR="003E5343">
        <w:rPr>
          <w:b/>
        </w:rPr>
        <w:t xml:space="preserve"> </w:t>
      </w:r>
      <w:r w:rsidRPr="006D40C3">
        <w:t xml:space="preserve">by making it clear when a </w:t>
      </w:r>
      <w:r w:rsidR="00622972">
        <w:t>PSP</w:t>
      </w:r>
      <w:r w:rsidRPr="006D40C3">
        <w:t xml:space="preserve"> is providing a </w:t>
      </w:r>
      <w:r w:rsidR="00140F0E">
        <w:t>payment</w:t>
      </w:r>
      <w:r w:rsidRPr="006D40C3">
        <w:t xml:space="preserve"> service </w:t>
      </w:r>
      <w:r>
        <w:t>that</w:t>
      </w:r>
      <w:r w:rsidRPr="006D40C3">
        <w:t xml:space="preserve"> requires a licence </w:t>
      </w:r>
      <w:r w:rsidR="00F20FF4">
        <w:t>and what the associated regulatory obligations are</w:t>
      </w:r>
      <w:r w:rsidRPr="006D40C3">
        <w:t>.</w:t>
      </w:r>
    </w:p>
    <w:p w14:paraId="23BA22EB" w14:textId="027BB9F4" w:rsidR="005D0A19" w:rsidRPr="00AE64D2" w:rsidRDefault="005D0A19" w:rsidP="005D0A19">
      <w:pPr>
        <w:numPr>
          <w:ilvl w:val="0"/>
          <w:numId w:val="11"/>
        </w:numPr>
      </w:pPr>
      <w:r>
        <w:rPr>
          <w:b/>
          <w:bCs/>
        </w:rPr>
        <w:t>Support</w:t>
      </w:r>
      <w:r w:rsidR="004E5A99">
        <w:rPr>
          <w:b/>
          <w:bCs/>
        </w:rPr>
        <w:t>ing</w:t>
      </w:r>
      <w:r>
        <w:rPr>
          <w:b/>
          <w:bCs/>
        </w:rPr>
        <w:t xml:space="preserve"> a more level playing field </w:t>
      </w:r>
      <w:r w:rsidR="00181933">
        <w:rPr>
          <w:b/>
          <w:bCs/>
        </w:rPr>
        <w:t xml:space="preserve">for PSPs seeking to access payment systems, </w:t>
      </w:r>
      <w:r>
        <w:t xml:space="preserve">promoting </w:t>
      </w:r>
      <w:r w:rsidR="00181933">
        <w:t xml:space="preserve">greater </w:t>
      </w:r>
      <w:r>
        <w:t>competition</w:t>
      </w:r>
      <w:r w:rsidR="00D21881">
        <w:t xml:space="preserve">, </w:t>
      </w:r>
      <w:proofErr w:type="gramStart"/>
      <w:r w:rsidR="00D21881">
        <w:t>diversity</w:t>
      </w:r>
      <w:proofErr w:type="gramEnd"/>
      <w:r w:rsidR="00D21881">
        <w:t xml:space="preserve"> and innovation within the ecosystem.</w:t>
      </w:r>
      <w:r w:rsidR="0084735D">
        <w:t xml:space="preserve"> </w:t>
      </w:r>
    </w:p>
    <w:p w14:paraId="1F9A396E" w14:textId="4395E4B7" w:rsidR="002B2E39" w:rsidRDefault="005D0A19" w:rsidP="005D0A19">
      <w:pPr>
        <w:numPr>
          <w:ilvl w:val="0"/>
          <w:numId w:val="11"/>
        </w:numPr>
      </w:pPr>
      <w:r>
        <w:rPr>
          <w:b/>
          <w:bCs/>
        </w:rPr>
        <w:t>Better target</w:t>
      </w:r>
      <w:r w:rsidR="00910954">
        <w:rPr>
          <w:b/>
          <w:bCs/>
        </w:rPr>
        <w:t>ing</w:t>
      </w:r>
      <w:r>
        <w:rPr>
          <w:b/>
          <w:bCs/>
        </w:rPr>
        <w:t xml:space="preserve"> regulatory obligations based on the level of risk </w:t>
      </w:r>
      <w:r w:rsidR="00462734">
        <w:rPr>
          <w:b/>
          <w:bCs/>
        </w:rPr>
        <w:t>posed to end users by</w:t>
      </w:r>
      <w:r>
        <w:rPr>
          <w:b/>
          <w:bCs/>
        </w:rPr>
        <w:t xml:space="preserve"> PSP</w:t>
      </w:r>
      <w:r w:rsidR="00462734">
        <w:rPr>
          <w:b/>
          <w:bCs/>
        </w:rPr>
        <w:t>s</w:t>
      </w:r>
      <w:r w:rsidR="006373F9">
        <w:rPr>
          <w:b/>
          <w:bCs/>
        </w:rPr>
        <w:t>,</w:t>
      </w:r>
      <w:r>
        <w:rPr>
          <w:b/>
          <w:bCs/>
        </w:rPr>
        <w:t xml:space="preserve"> </w:t>
      </w:r>
      <w:r w:rsidR="00CB1FEE">
        <w:t>balancing</w:t>
      </w:r>
      <w:r w:rsidR="000B25A0" w:rsidRPr="002A601D">
        <w:t xml:space="preserve"> protections </w:t>
      </w:r>
      <w:r w:rsidR="0058490E">
        <w:t>for consumers and businesses (collectively referred to as ‘customers’ in this paper)</w:t>
      </w:r>
      <w:r w:rsidR="000B25A0" w:rsidRPr="002A601D">
        <w:t xml:space="preserve"> </w:t>
      </w:r>
      <w:r w:rsidR="007C6F76">
        <w:t xml:space="preserve">with </w:t>
      </w:r>
      <w:r w:rsidR="000B25A0" w:rsidRPr="002A601D">
        <w:t xml:space="preserve">regulatory </w:t>
      </w:r>
      <w:r w:rsidR="007C6F76">
        <w:t>burden</w:t>
      </w:r>
      <w:r w:rsidR="000B25A0" w:rsidRPr="002A601D">
        <w:t>.</w:t>
      </w:r>
      <w:r w:rsidR="000B25A0">
        <w:rPr>
          <w:b/>
          <w:bCs/>
        </w:rPr>
        <w:t xml:space="preserve"> </w:t>
      </w:r>
    </w:p>
    <w:p w14:paraId="36DA5375" w14:textId="0408836C" w:rsidR="005D0A19" w:rsidRDefault="002B475B" w:rsidP="005D0A19">
      <w:pPr>
        <w:numPr>
          <w:ilvl w:val="0"/>
          <w:numId w:val="11"/>
        </w:numPr>
      </w:pPr>
      <w:r>
        <w:rPr>
          <w:b/>
          <w:bCs/>
        </w:rPr>
        <w:t>S</w:t>
      </w:r>
      <w:r w:rsidR="005D0A19" w:rsidRPr="00EE13F6">
        <w:rPr>
          <w:b/>
          <w:bCs/>
        </w:rPr>
        <w:t>treamlin</w:t>
      </w:r>
      <w:r w:rsidR="00226CEC">
        <w:rPr>
          <w:b/>
          <w:bCs/>
        </w:rPr>
        <w:t>ing</w:t>
      </w:r>
      <w:r w:rsidR="005D0A19" w:rsidRPr="00EE13F6">
        <w:rPr>
          <w:b/>
          <w:bCs/>
        </w:rPr>
        <w:t xml:space="preserve"> the </w:t>
      </w:r>
      <w:r w:rsidR="005D0A19" w:rsidRPr="000161CA">
        <w:rPr>
          <w:b/>
          <w:bCs/>
        </w:rPr>
        <w:t>process</w:t>
      </w:r>
      <w:r w:rsidR="005D0A19" w:rsidRPr="00A927D4">
        <w:rPr>
          <w:b/>
          <w:bCs/>
        </w:rPr>
        <w:t xml:space="preserve"> for businesses </w:t>
      </w:r>
      <w:r w:rsidR="005054B2" w:rsidRPr="00A927D4">
        <w:rPr>
          <w:b/>
          <w:bCs/>
        </w:rPr>
        <w:t>that</w:t>
      </w:r>
      <w:r w:rsidR="005D0A19" w:rsidRPr="00A927D4">
        <w:rPr>
          <w:b/>
          <w:bCs/>
        </w:rPr>
        <w:t xml:space="preserve"> require multiple licences</w:t>
      </w:r>
      <w:r w:rsidR="005D0A19" w:rsidRPr="0058798A">
        <w:t xml:space="preserve"> or authorisations </w:t>
      </w:r>
      <w:r w:rsidR="005D0A19" w:rsidRPr="007E4B6C">
        <w:t>to minimise the regulatory burden</w:t>
      </w:r>
      <w:r w:rsidR="002B7517">
        <w:t>.</w:t>
      </w:r>
    </w:p>
    <w:p w14:paraId="58F75B35" w14:textId="15839075" w:rsidR="00412D34" w:rsidRDefault="00846918" w:rsidP="009D7727">
      <w:pPr>
        <w:numPr>
          <w:ilvl w:val="0"/>
          <w:numId w:val="11"/>
        </w:numPr>
      </w:pPr>
      <w:r w:rsidRPr="00460C93">
        <w:rPr>
          <w:b/>
          <w:bCs/>
        </w:rPr>
        <w:t>B</w:t>
      </w:r>
      <w:r w:rsidRPr="00460C93">
        <w:rPr>
          <w:b/>
        </w:rPr>
        <w:t>etter aligning Australia’s payments regulatory framework with international jurisdictions</w:t>
      </w:r>
      <w:r w:rsidR="00877C47">
        <w:t xml:space="preserve">, </w:t>
      </w:r>
      <w:r w:rsidR="00E72900">
        <w:t xml:space="preserve">helping to </w:t>
      </w:r>
      <w:r>
        <w:t>reduc</w:t>
      </w:r>
      <w:r w:rsidR="00E72900">
        <w:t>e</w:t>
      </w:r>
      <w:r>
        <w:t xml:space="preserve"> barriers to entry for providers seeking to enter the Australian market. </w:t>
      </w:r>
    </w:p>
    <w:p w14:paraId="0DF36BE4" w14:textId="07044F83" w:rsidR="006541F0" w:rsidRDefault="006541F0" w:rsidP="006541F0">
      <w:pPr>
        <w:pStyle w:val="Heading3"/>
      </w:pPr>
      <w:bookmarkStart w:id="18" w:name="_Toc136957457"/>
      <w:r>
        <w:lastRenderedPageBreak/>
        <w:t>Existing regulatory framework</w:t>
      </w:r>
      <w:bookmarkEnd w:id="18"/>
    </w:p>
    <w:p w14:paraId="74B2B2BA" w14:textId="388249A2" w:rsidR="0081786B" w:rsidRDefault="0081786B" w:rsidP="006541F0">
      <w:r>
        <w:t xml:space="preserve">The </w:t>
      </w:r>
      <w:r w:rsidR="00A35935">
        <w:t xml:space="preserve">financial services </w:t>
      </w:r>
      <w:r w:rsidR="0001664D">
        <w:t xml:space="preserve">licensing framework </w:t>
      </w:r>
      <w:r w:rsidR="00E02E40">
        <w:t xml:space="preserve">governing </w:t>
      </w:r>
      <w:r w:rsidR="0001664D">
        <w:t>some</w:t>
      </w:r>
      <w:r w:rsidR="00E02E40">
        <w:t xml:space="preserve"> </w:t>
      </w:r>
      <w:r w:rsidR="00AE3547">
        <w:t>PSPs</w:t>
      </w:r>
      <w:r w:rsidR="00A35935">
        <w:t xml:space="preserve"> was introduced </w:t>
      </w:r>
      <w:r w:rsidR="00D21274">
        <w:t>in 2001</w:t>
      </w:r>
      <w:r w:rsidR="00AA5A53">
        <w:t xml:space="preserve">, as part of </w:t>
      </w:r>
      <w:r w:rsidR="00AF1A34">
        <w:t>a package of reforms</w:t>
      </w:r>
      <w:r w:rsidR="00D21274">
        <w:t xml:space="preserve"> </w:t>
      </w:r>
      <w:r w:rsidR="00D47E96">
        <w:t xml:space="preserve">to </w:t>
      </w:r>
      <w:r w:rsidR="00F9070E">
        <w:t>transform</w:t>
      </w:r>
      <w:r w:rsidR="00D47E96">
        <w:t xml:space="preserve"> the regulation of the financial </w:t>
      </w:r>
      <w:r w:rsidR="00575CCE">
        <w:t xml:space="preserve">services sector </w:t>
      </w:r>
      <w:r w:rsidR="00D47E96">
        <w:t>generally.</w:t>
      </w:r>
      <w:r w:rsidR="00573A80">
        <w:rPr>
          <w:rStyle w:val="FootnoteReference"/>
        </w:rPr>
        <w:footnoteReference w:id="4"/>
      </w:r>
      <w:r w:rsidR="00D47E96">
        <w:t xml:space="preserve"> </w:t>
      </w:r>
      <w:r w:rsidR="00D01484">
        <w:t xml:space="preserve">These reforms implemented </w:t>
      </w:r>
      <w:r w:rsidR="00D03B0D">
        <w:t>the</w:t>
      </w:r>
      <w:r w:rsidR="00D01484">
        <w:t xml:space="preserve"> </w:t>
      </w:r>
      <w:r w:rsidR="00363AD7">
        <w:t xml:space="preserve">Australian Financial Services </w:t>
      </w:r>
      <w:r w:rsidR="00D03B0D">
        <w:t>L</w:t>
      </w:r>
      <w:r w:rsidR="00363AD7">
        <w:t>icen</w:t>
      </w:r>
      <w:r w:rsidR="00D03B0D">
        <w:t>ce (AFSL)</w:t>
      </w:r>
      <w:r w:rsidR="00FA7E20">
        <w:t xml:space="preserve"> regime</w:t>
      </w:r>
      <w:r w:rsidR="00363AD7">
        <w:t xml:space="preserve"> </w:t>
      </w:r>
      <w:r w:rsidR="00D01484">
        <w:t xml:space="preserve">for </w:t>
      </w:r>
      <w:r w:rsidR="00223736">
        <w:t xml:space="preserve">financial sales, </w:t>
      </w:r>
      <w:proofErr w:type="gramStart"/>
      <w:r w:rsidR="00223736">
        <w:t>advice</w:t>
      </w:r>
      <w:proofErr w:type="gramEnd"/>
      <w:r w:rsidR="00223736">
        <w:t xml:space="preserve"> and dealings in relation to financial products</w:t>
      </w:r>
      <w:r w:rsidR="000B3794">
        <w:t xml:space="preserve"> more</w:t>
      </w:r>
      <w:r w:rsidR="00160100">
        <w:t xml:space="preserve"> broadly (</w:t>
      </w:r>
      <w:r w:rsidR="00C7500F">
        <w:t>i.e.</w:t>
      </w:r>
      <w:r w:rsidR="00160100">
        <w:t xml:space="preserve"> products and services relating to investments, deposit products and insurance)</w:t>
      </w:r>
      <w:r w:rsidR="005A4C3F">
        <w:t>.</w:t>
      </w:r>
      <w:r w:rsidR="00223736">
        <w:t xml:space="preserve"> </w:t>
      </w:r>
    </w:p>
    <w:p w14:paraId="1D6DD38E" w14:textId="794FA5D6" w:rsidR="006541F0" w:rsidRDefault="008C011E" w:rsidP="006541F0">
      <w:pPr>
        <w:rPr>
          <w:vertAlign w:val="superscript"/>
        </w:rPr>
      </w:pPr>
      <w:r w:rsidRPr="00F709FF">
        <w:t>Currently, the</w:t>
      </w:r>
      <w:r w:rsidR="006541F0" w:rsidRPr="00F709FF">
        <w:t xml:space="preserve"> </w:t>
      </w:r>
      <w:r w:rsidR="006541F0" w:rsidRPr="00F709FF">
        <w:rPr>
          <w:i/>
          <w:iCs/>
        </w:rPr>
        <w:t>Corporations Act 2001</w:t>
      </w:r>
      <w:r w:rsidR="006541F0" w:rsidRPr="00F709FF">
        <w:t xml:space="preserve"> </w:t>
      </w:r>
      <w:r w:rsidR="007E42A1">
        <w:t>(</w:t>
      </w:r>
      <w:proofErr w:type="spellStart"/>
      <w:r w:rsidR="007E42A1">
        <w:t>Cth</w:t>
      </w:r>
      <w:proofErr w:type="spellEnd"/>
      <w:r w:rsidR="007E42A1">
        <w:t xml:space="preserve">) </w:t>
      </w:r>
      <w:r w:rsidR="00A14B95">
        <w:t>(</w:t>
      </w:r>
      <w:r w:rsidR="00A14B95" w:rsidRPr="008146A5">
        <w:rPr>
          <w:i/>
          <w:iCs/>
        </w:rPr>
        <w:t>Corporations Act</w:t>
      </w:r>
      <w:r w:rsidR="00A14B95">
        <w:t xml:space="preserve">) </w:t>
      </w:r>
      <w:r w:rsidR="00656B49">
        <w:t>typically</w:t>
      </w:r>
      <w:r w:rsidR="00656B49" w:rsidRPr="00F709FF">
        <w:t xml:space="preserve"> </w:t>
      </w:r>
      <w:r w:rsidR="006541F0" w:rsidRPr="00F709FF">
        <w:t xml:space="preserve">requires those that deal in financial products to hold an AFSL. </w:t>
      </w:r>
      <w:r w:rsidR="00F709FF" w:rsidRPr="0060610E">
        <w:t>A</w:t>
      </w:r>
      <w:r w:rsidR="006541F0" w:rsidRPr="00F709FF">
        <w:t xml:space="preserve"> financial product </w:t>
      </w:r>
      <w:r w:rsidR="00F709FF" w:rsidRPr="0060610E">
        <w:t xml:space="preserve">(with some exceptions) </w:t>
      </w:r>
      <w:r w:rsidR="006541F0" w:rsidRPr="00F709FF">
        <w:t>is a facility through which a person makes a financial investment, manages a financial risk, and most relevantly for PSPs, makes a non-cash payment.</w:t>
      </w:r>
      <w:r w:rsidR="006541F0" w:rsidRPr="00F709FF">
        <w:rPr>
          <w:rStyle w:val="FootnoteReference"/>
        </w:rPr>
        <w:footnoteReference w:id="5"/>
      </w:r>
    </w:p>
    <w:p w14:paraId="56880BFA" w14:textId="2DBCA5A8" w:rsidR="00204F5D" w:rsidRDefault="00204F5D" w:rsidP="00204F5D">
      <w:pPr>
        <w:pStyle w:val="Heading4"/>
      </w:pPr>
      <w:r>
        <w:t xml:space="preserve">Non-cash payment facilities </w:t>
      </w:r>
    </w:p>
    <w:p w14:paraId="1270B026" w14:textId="3D595B3B" w:rsidR="006B1517" w:rsidRDefault="006541F0" w:rsidP="006541F0">
      <w:pPr>
        <w:spacing w:before="0" w:after="160" w:line="259" w:lineRule="auto"/>
      </w:pPr>
      <w:r>
        <w:t xml:space="preserve">A person makes a </w:t>
      </w:r>
      <w:r w:rsidR="00403A15">
        <w:t>non</w:t>
      </w:r>
      <w:r w:rsidR="008D6500">
        <w:t>-</w:t>
      </w:r>
      <w:r w:rsidR="00403A15">
        <w:t>cash payment</w:t>
      </w:r>
      <w:r>
        <w:t xml:space="preserve"> ‘if they make payments, or cause payments to be made, otherwise than by the physical delivery of Australian or foreign currency in the form of notes and/or </w:t>
      </w:r>
      <w:proofErr w:type="gramStart"/>
      <w:r>
        <w:t>coins’</w:t>
      </w:r>
      <w:proofErr w:type="gramEnd"/>
      <w:r>
        <w:t>.</w:t>
      </w:r>
      <w:r w:rsidRPr="004A4912">
        <w:rPr>
          <w:rStyle w:val="FootnoteReference"/>
        </w:rPr>
        <w:footnoteReference w:id="6"/>
      </w:r>
      <w:r>
        <w:t xml:space="preserve"> </w:t>
      </w:r>
      <w:r w:rsidR="002A0EC5">
        <w:t>This concept</w:t>
      </w:r>
      <w:r w:rsidR="00186FCD">
        <w:t xml:space="preserve"> </w:t>
      </w:r>
      <w:r w:rsidR="000439D0">
        <w:t>only captures certain</w:t>
      </w:r>
      <w:r w:rsidR="00186FCD">
        <w:t xml:space="preserve"> functions and services involved in </w:t>
      </w:r>
      <w:r w:rsidR="00F84C90">
        <w:t>a</w:t>
      </w:r>
      <w:r w:rsidR="00186FCD">
        <w:t xml:space="preserve"> payments chain. </w:t>
      </w:r>
      <w:r>
        <w:t xml:space="preserve">The </w:t>
      </w:r>
      <w:r w:rsidRPr="003F770F">
        <w:rPr>
          <w:i/>
        </w:rPr>
        <w:t>Corporations Act</w:t>
      </w:r>
      <w:r w:rsidR="00292F97">
        <w:rPr>
          <w:i/>
        </w:rPr>
        <w:t xml:space="preserve"> </w:t>
      </w:r>
      <w:r w:rsidR="00C86EE6">
        <w:t>and</w:t>
      </w:r>
      <w:r>
        <w:t xml:space="preserve"> </w:t>
      </w:r>
      <w:r w:rsidRPr="00AD7919">
        <w:rPr>
          <w:i/>
          <w:iCs/>
        </w:rPr>
        <w:t>Corporations</w:t>
      </w:r>
      <w:r w:rsidRPr="00AD7919">
        <w:rPr>
          <w:i/>
        </w:rPr>
        <w:t xml:space="preserve"> Regulations</w:t>
      </w:r>
      <w:r w:rsidRPr="00AD7919">
        <w:rPr>
          <w:i/>
          <w:iCs/>
        </w:rPr>
        <w:t xml:space="preserve"> 2001</w:t>
      </w:r>
      <w:r w:rsidR="00B75817">
        <w:rPr>
          <w:i/>
          <w:iCs/>
        </w:rPr>
        <w:t xml:space="preserve"> </w:t>
      </w:r>
      <w:r w:rsidR="00B75817" w:rsidRPr="008146A5">
        <w:t>(</w:t>
      </w:r>
      <w:proofErr w:type="spellStart"/>
      <w:r w:rsidR="00B75817" w:rsidRPr="008146A5">
        <w:t>Cth</w:t>
      </w:r>
      <w:proofErr w:type="spellEnd"/>
      <w:r w:rsidR="00B75817" w:rsidRPr="008146A5">
        <w:t>)</w:t>
      </w:r>
      <w:r w:rsidR="00B75817">
        <w:t xml:space="preserve"> (</w:t>
      </w:r>
      <w:r w:rsidR="00B75817" w:rsidRPr="008146A5">
        <w:rPr>
          <w:i/>
          <w:iCs/>
        </w:rPr>
        <w:t>Corporations Regulations</w:t>
      </w:r>
      <w:r w:rsidR="00B75817">
        <w:t>)</w:t>
      </w:r>
      <w:r w:rsidRPr="00B75817">
        <w:t>,</w:t>
      </w:r>
      <w:r>
        <w:t xml:space="preserve"> as well as various </w:t>
      </w:r>
      <w:r w:rsidR="0036382E">
        <w:t>Australian Securities and Investments Commission (</w:t>
      </w:r>
      <w:r>
        <w:t>ASIC</w:t>
      </w:r>
      <w:r w:rsidR="0036382E">
        <w:t>)</w:t>
      </w:r>
      <w:r>
        <w:t xml:space="preserve"> instruments</w:t>
      </w:r>
      <w:r w:rsidR="008679AA">
        <w:t>,</w:t>
      </w:r>
      <w:r>
        <w:t xml:space="preserve"> provide </w:t>
      </w:r>
      <w:r w:rsidR="00C86EE6">
        <w:t>exclusions</w:t>
      </w:r>
      <w:r>
        <w:t xml:space="preserve"> </w:t>
      </w:r>
      <w:r w:rsidR="00C86EE6">
        <w:t xml:space="preserve">from </w:t>
      </w:r>
      <w:r>
        <w:t xml:space="preserve">the definition of a financial product or a </w:t>
      </w:r>
      <w:r w:rsidR="008D6500">
        <w:t xml:space="preserve">non-cash payment </w:t>
      </w:r>
      <w:r>
        <w:t>facility</w:t>
      </w:r>
      <w:r w:rsidR="00396EF3">
        <w:t xml:space="preserve"> </w:t>
      </w:r>
      <w:r w:rsidR="00C86EE6">
        <w:t>and exemptions from AFS</w:t>
      </w:r>
      <w:r w:rsidR="00856D19">
        <w:t>L</w:t>
      </w:r>
      <w:r w:rsidR="00C86EE6">
        <w:t xml:space="preserve"> requirements for some </w:t>
      </w:r>
      <w:r w:rsidR="00500DB1">
        <w:t>non-cash payment</w:t>
      </w:r>
      <w:r w:rsidR="00C86EE6">
        <w:t xml:space="preserve"> facilities </w:t>
      </w:r>
      <w:r w:rsidR="00396EF3">
        <w:t xml:space="preserve">(see </w:t>
      </w:r>
      <w:r w:rsidR="00396EF3" w:rsidRPr="00396EF3">
        <w:rPr>
          <w:b/>
          <w:bCs/>
        </w:rPr>
        <w:t>Appendix 3</w:t>
      </w:r>
      <w:r w:rsidR="00396EF3">
        <w:t>)</w:t>
      </w:r>
      <w:r>
        <w:t>.</w:t>
      </w:r>
      <w:r w:rsidR="006708C7">
        <w:rPr>
          <w:rStyle w:val="FootnoteReference"/>
        </w:rPr>
        <w:footnoteReference w:id="7"/>
      </w:r>
      <w:r w:rsidR="003640B3">
        <w:t xml:space="preserve"> </w:t>
      </w:r>
    </w:p>
    <w:p w14:paraId="052CA7A3" w14:textId="515F1117" w:rsidR="006541F0" w:rsidRDefault="005E5A69" w:rsidP="006541F0">
      <w:pPr>
        <w:spacing w:before="0" w:after="160" w:line="259" w:lineRule="auto"/>
      </w:pPr>
      <w:r>
        <w:t>The</w:t>
      </w:r>
      <w:r w:rsidR="005B6977">
        <w:t xml:space="preserve"> </w:t>
      </w:r>
      <w:r w:rsidR="005B6977" w:rsidDel="00CC2ED8">
        <w:t xml:space="preserve">lack of clarity </w:t>
      </w:r>
      <w:r w:rsidR="000D11C6">
        <w:t>around</w:t>
      </w:r>
      <w:r w:rsidR="00823ACB">
        <w:t xml:space="preserve"> the scope of</w:t>
      </w:r>
      <w:r w:rsidR="005B6977" w:rsidDel="00CC2ED8">
        <w:t xml:space="preserve"> the</w:t>
      </w:r>
      <w:r w:rsidDel="00CC2ED8">
        <w:t xml:space="preserve"> </w:t>
      </w:r>
      <w:r>
        <w:t xml:space="preserve">existing regulatory perimeter means only some </w:t>
      </w:r>
      <w:r w:rsidR="0017274D">
        <w:t>PSPs</w:t>
      </w:r>
      <w:r w:rsidR="002D38C3">
        <w:t xml:space="preserve"> </w:t>
      </w:r>
      <w:r w:rsidR="000C5E41">
        <w:t xml:space="preserve">have </w:t>
      </w:r>
      <w:r w:rsidR="00A24A30">
        <w:t xml:space="preserve">an AFSL, and </w:t>
      </w:r>
      <w:r w:rsidR="003E0E90">
        <w:t xml:space="preserve">two </w:t>
      </w:r>
      <w:r w:rsidR="00B73C45">
        <w:t xml:space="preserve">businesses providing </w:t>
      </w:r>
      <w:r w:rsidR="001760A5">
        <w:t>functionally</w:t>
      </w:r>
      <w:r w:rsidR="00B73C45">
        <w:t xml:space="preserve"> </w:t>
      </w:r>
      <w:r w:rsidR="00194BCE">
        <w:t>equivalent</w:t>
      </w:r>
      <w:r w:rsidR="00B73C45">
        <w:t xml:space="preserve"> </w:t>
      </w:r>
      <w:r w:rsidR="00F41539">
        <w:t>payment</w:t>
      </w:r>
      <w:r w:rsidR="00B73C45">
        <w:t xml:space="preserve"> services </w:t>
      </w:r>
      <w:r w:rsidR="000A25F2">
        <w:t xml:space="preserve">to </w:t>
      </w:r>
      <w:r w:rsidR="00021FDF">
        <w:t xml:space="preserve">customers </w:t>
      </w:r>
      <w:r w:rsidR="001760A5">
        <w:t>may not be regulated consistently</w:t>
      </w:r>
      <w:r w:rsidR="006541F0">
        <w:t>.</w:t>
      </w:r>
      <w:r w:rsidR="00052487">
        <w:t xml:space="preserve"> For example, </w:t>
      </w:r>
      <w:r w:rsidR="008E4EBB">
        <w:t xml:space="preserve">certain electronic funds transfers </w:t>
      </w:r>
      <w:r w:rsidR="000C3034">
        <w:t>that do not involve a standing arrangem</w:t>
      </w:r>
      <w:r w:rsidR="00806505">
        <w:t>ent are exempt</w:t>
      </w:r>
      <w:r w:rsidR="00A87DFD">
        <w:t xml:space="preserve"> from being a financial product</w:t>
      </w:r>
      <w:r w:rsidR="00CE7D97">
        <w:t>.</w:t>
      </w:r>
      <w:r w:rsidR="00617D3E">
        <w:rPr>
          <w:rStyle w:val="FootnoteReference"/>
        </w:rPr>
        <w:footnoteReference w:id="8"/>
      </w:r>
      <w:r w:rsidR="001A721B">
        <w:t xml:space="preserve"> Some remittance </w:t>
      </w:r>
      <w:r w:rsidR="00D41BBA">
        <w:t>service providers</w:t>
      </w:r>
      <w:r w:rsidR="001A721B">
        <w:t xml:space="preserve"> rely on this </w:t>
      </w:r>
      <w:r w:rsidR="008C2BD7">
        <w:t>exemption</w:t>
      </w:r>
      <w:r w:rsidR="001A721B">
        <w:t xml:space="preserve">, while others hold an </w:t>
      </w:r>
      <w:r w:rsidR="004516F0">
        <w:t>AFSL.</w:t>
      </w:r>
      <w:r w:rsidR="008A0FA1">
        <w:t xml:space="preserve"> </w:t>
      </w:r>
      <w:r w:rsidR="008E58F1">
        <w:t xml:space="preserve">This means that </w:t>
      </w:r>
      <w:r w:rsidR="00DB1693">
        <w:t xml:space="preserve">two </w:t>
      </w:r>
      <w:r w:rsidR="001575DF">
        <w:t>customer</w:t>
      </w:r>
      <w:r w:rsidR="003D1AB2">
        <w:t>s</w:t>
      </w:r>
      <w:r w:rsidR="00DB1693">
        <w:t xml:space="preserve"> using the same </w:t>
      </w:r>
      <w:r w:rsidR="002C6C70">
        <w:t xml:space="preserve">type of </w:t>
      </w:r>
      <w:r w:rsidR="0094602A">
        <w:t xml:space="preserve">service may have different </w:t>
      </w:r>
      <w:r w:rsidR="00924591">
        <w:t>protections, such as the ability to</w:t>
      </w:r>
      <w:r w:rsidR="00B61854">
        <w:t xml:space="preserve"> take a dispute to </w:t>
      </w:r>
      <w:r w:rsidR="00B10F4B">
        <w:t xml:space="preserve">the </w:t>
      </w:r>
      <w:r w:rsidR="00B10F4B" w:rsidRPr="00B10F4B">
        <w:t xml:space="preserve">Australian Financial Complaints Authority </w:t>
      </w:r>
      <w:r w:rsidR="00B10F4B">
        <w:t>(</w:t>
      </w:r>
      <w:r w:rsidR="00B61854">
        <w:t>AFCA</w:t>
      </w:r>
      <w:r w:rsidR="00B10F4B">
        <w:t>)</w:t>
      </w:r>
      <w:r w:rsidR="00B61854">
        <w:t>.</w:t>
      </w:r>
      <w:r w:rsidR="00924591">
        <w:t xml:space="preserve"> </w:t>
      </w:r>
    </w:p>
    <w:p w14:paraId="2AE74330" w14:textId="7AE9E604" w:rsidR="009214FC" w:rsidRDefault="00990E66" w:rsidP="00A927D4">
      <w:pPr>
        <w:pStyle w:val="Bullet"/>
        <w:keepNext/>
        <w:numPr>
          <w:ilvl w:val="0"/>
          <w:numId w:val="0"/>
        </w:numPr>
      </w:pPr>
      <w:r>
        <w:t>In addition to</w:t>
      </w:r>
      <w:r w:rsidR="00C3656F">
        <w:t xml:space="preserve"> </w:t>
      </w:r>
      <w:r w:rsidR="009F7420">
        <w:t>uncertainties about the scope of the regulatory perimeter</w:t>
      </w:r>
      <w:r w:rsidR="00C3656F">
        <w:t xml:space="preserve"> for </w:t>
      </w:r>
      <w:r w:rsidR="00500DB1">
        <w:t>non-cash payment</w:t>
      </w:r>
      <w:r w:rsidR="00C3656F" w:rsidDel="00500DB1">
        <w:t xml:space="preserve"> </w:t>
      </w:r>
      <w:r w:rsidR="0033057B">
        <w:t>facilities</w:t>
      </w:r>
      <w:r>
        <w:t>,</w:t>
      </w:r>
      <w:r w:rsidR="002F4B40">
        <w:t xml:space="preserve"> </w:t>
      </w:r>
      <w:r w:rsidR="00627685">
        <w:t xml:space="preserve">stakeholders have </w:t>
      </w:r>
      <w:r>
        <w:t>also</w:t>
      </w:r>
      <w:r w:rsidR="00627685">
        <w:t xml:space="preserve"> reported </w:t>
      </w:r>
      <w:r w:rsidR="002F4B40">
        <w:t xml:space="preserve">a </w:t>
      </w:r>
      <w:r w:rsidR="009F7420">
        <w:t xml:space="preserve">lack of clarity about the application of some </w:t>
      </w:r>
      <w:r w:rsidR="0044169E">
        <w:t xml:space="preserve">exemptions and </w:t>
      </w:r>
      <w:r w:rsidR="005C65D2">
        <w:t>exclusions</w:t>
      </w:r>
      <w:r w:rsidR="00BA5BFB">
        <w:t>.</w:t>
      </w:r>
      <w:r w:rsidR="00D91227">
        <w:rPr>
          <w:rStyle w:val="FootnoteReference"/>
        </w:rPr>
        <w:footnoteReference w:id="9"/>
      </w:r>
      <w:r w:rsidR="009F7420" w:rsidDel="00BA5BFB">
        <w:t xml:space="preserve"> </w:t>
      </w:r>
      <w:r w:rsidR="00BA5BFB">
        <w:t>F</w:t>
      </w:r>
      <w:r w:rsidR="009F7420">
        <w:t>or exampl</w:t>
      </w:r>
      <w:r w:rsidR="006A6409">
        <w:t>e:</w:t>
      </w:r>
    </w:p>
    <w:p w14:paraId="147D1189" w14:textId="4698EAB0" w:rsidR="00BD055C" w:rsidRDefault="00F47F09" w:rsidP="00BD055C">
      <w:pPr>
        <w:pStyle w:val="Bullet"/>
      </w:pPr>
      <w:r>
        <w:t>F</w:t>
      </w:r>
      <w:r w:rsidR="004301DA">
        <w:t xml:space="preserve">acilities </w:t>
      </w:r>
      <w:r w:rsidR="00BC0E0B">
        <w:t>that are established under agreements between payees and service providers that enable the receipt of payments (</w:t>
      </w:r>
      <w:r w:rsidR="00DF6799">
        <w:t>e.g.</w:t>
      </w:r>
      <w:r w:rsidR="00BC0E0B">
        <w:t xml:space="preserve"> merchant acquiring arrangements) may not be facilities for ‘</w:t>
      </w:r>
      <w:r w:rsidR="00BC0E0B" w:rsidRPr="001A42C9">
        <w:t>ma</w:t>
      </w:r>
      <w:r w:rsidR="00BC0E0B" w:rsidRPr="00C73297">
        <w:t>king</w:t>
      </w:r>
      <w:r w:rsidR="00BC0E0B">
        <w:t xml:space="preserve">’ payments and </w:t>
      </w:r>
      <w:r w:rsidR="001B742F">
        <w:t>therefore may not be</w:t>
      </w:r>
      <w:r w:rsidR="00BC0E0B">
        <w:t xml:space="preserve"> licensed (</w:t>
      </w:r>
      <w:r w:rsidR="004D0E98">
        <w:t>al</w:t>
      </w:r>
      <w:r w:rsidR="00BC0E0B">
        <w:t>though these facilities may incidentally also enable the merchants’ customers to initiate the payment to the merchant)</w:t>
      </w:r>
      <w:r w:rsidR="00366E01">
        <w:t>.</w:t>
      </w:r>
      <w:r w:rsidR="00DF6799">
        <w:br/>
      </w:r>
    </w:p>
    <w:p w14:paraId="5C4C5ACA" w14:textId="0949EE9B" w:rsidR="008D09E1" w:rsidRDefault="00F47F09" w:rsidP="008D09E1">
      <w:pPr>
        <w:pStyle w:val="Bullet"/>
        <w:spacing w:before="0" w:after="160" w:line="259" w:lineRule="auto"/>
      </w:pPr>
      <w:r>
        <w:t>T</w:t>
      </w:r>
      <w:r w:rsidR="008D09E1">
        <w:t xml:space="preserve">he scope of the exclusion for ‘single payee’ facilities is unclear and has been relied on by service providers such as direct debit agencies that set up individual facilities with a payer </w:t>
      </w:r>
      <w:r w:rsidR="008D09E1">
        <w:lastRenderedPageBreak/>
        <w:t>customer under which the payer will only pay one person. It is possible for customers to have multiple facilities that collectively enable payment to multiple persons yet still potentially fit within the exclusion</w:t>
      </w:r>
      <w:r w:rsidR="00366E01">
        <w:t>.</w:t>
      </w:r>
    </w:p>
    <w:p w14:paraId="6666B7BF" w14:textId="2811A469" w:rsidR="009F7420" w:rsidRDefault="00F47F09" w:rsidP="00CE73C2">
      <w:pPr>
        <w:pStyle w:val="Bullet"/>
      </w:pPr>
      <w:r>
        <w:t>T</w:t>
      </w:r>
      <w:r w:rsidR="00DF6799">
        <w:t xml:space="preserve">he scope of the exclusion for certain electronic funds transfer facilities is unclear, which has resulted in significant uncertainty for remittance service providers about their regulatory obligations and an uneven playing field for those service providers. </w:t>
      </w:r>
    </w:p>
    <w:p w14:paraId="22960D46" w14:textId="272BC451" w:rsidR="00093D5C" w:rsidRDefault="00E7316C" w:rsidP="002A601D">
      <w:pPr>
        <w:pStyle w:val="Heading4"/>
      </w:pPr>
      <w:r>
        <w:t>Stored-value Facilities (SVFs)</w:t>
      </w:r>
    </w:p>
    <w:p w14:paraId="106BB95F" w14:textId="62C9146C" w:rsidR="00F31E30" w:rsidRDefault="00E6741D" w:rsidP="00F31E30">
      <w:pPr>
        <w:spacing w:before="0"/>
      </w:pPr>
      <w:r>
        <w:t xml:space="preserve">Facilities </w:t>
      </w:r>
      <w:r w:rsidR="008B3ABA">
        <w:t xml:space="preserve">that allow </w:t>
      </w:r>
      <w:r w:rsidR="004A5E88">
        <w:t>a holder of stored</w:t>
      </w:r>
      <w:r w:rsidR="00430D58">
        <w:t xml:space="preserve"> </w:t>
      </w:r>
      <w:r w:rsidR="004A5E88">
        <w:t xml:space="preserve">value </w:t>
      </w:r>
      <w:r w:rsidR="00D9217A">
        <w:t xml:space="preserve">to </w:t>
      </w:r>
      <w:r w:rsidR="004A5E88">
        <w:t>make</w:t>
      </w:r>
      <w:r w:rsidR="00D9217A">
        <w:t xml:space="preserve"> a</w:t>
      </w:r>
      <w:r w:rsidR="004A5E88">
        <w:t xml:space="preserve"> payment to another person</w:t>
      </w:r>
      <w:r w:rsidR="00D9217A">
        <w:t xml:space="preserve"> on behalf of the user</w:t>
      </w:r>
      <w:r w:rsidR="00D218D8">
        <w:t xml:space="preserve"> of the facility </w:t>
      </w:r>
      <w:r w:rsidR="00D96B5D">
        <w:t>(i.e. SVFs)</w:t>
      </w:r>
      <w:r w:rsidR="00D218D8">
        <w:t xml:space="preserve"> </w:t>
      </w:r>
      <w:r w:rsidR="0022634B">
        <w:t>are currently regulated as purchased payment facilities</w:t>
      </w:r>
      <w:r w:rsidR="00024F7A">
        <w:t xml:space="preserve"> (PPFs)</w:t>
      </w:r>
      <w:r w:rsidR="00D278F1">
        <w:t xml:space="preserve"> under the </w:t>
      </w:r>
      <w:r w:rsidR="00F30DEA" w:rsidRPr="00734CC1">
        <w:rPr>
          <w:i/>
        </w:rPr>
        <w:t>Payment Systems (Regulation) Act 1998</w:t>
      </w:r>
      <w:r w:rsidR="00F30DEA">
        <w:t xml:space="preserve"> </w:t>
      </w:r>
      <w:r w:rsidR="004224F5">
        <w:t>(</w:t>
      </w:r>
      <w:proofErr w:type="spellStart"/>
      <w:r w:rsidR="004224F5">
        <w:t>Cth</w:t>
      </w:r>
      <w:proofErr w:type="spellEnd"/>
      <w:r w:rsidR="004224F5">
        <w:t xml:space="preserve">) </w:t>
      </w:r>
      <w:r w:rsidR="00F30DEA">
        <w:t>(</w:t>
      </w:r>
      <w:r w:rsidR="00D278F1" w:rsidRPr="00AA561E">
        <w:rPr>
          <w:i/>
        </w:rPr>
        <w:t>PSRA</w:t>
      </w:r>
      <w:r w:rsidR="00F30DEA">
        <w:t>)</w:t>
      </w:r>
      <w:r w:rsidR="0022634B">
        <w:t>.</w:t>
      </w:r>
      <w:r w:rsidR="00BA3B2C">
        <w:t xml:space="preserve"> </w:t>
      </w:r>
      <w:r w:rsidR="0054671E">
        <w:t>Currently, r</w:t>
      </w:r>
      <w:r w:rsidR="00BA3B2C">
        <w:t xml:space="preserve">egulatory oversight of </w:t>
      </w:r>
      <w:r w:rsidR="009878D0">
        <w:t>PPF</w:t>
      </w:r>
      <w:r w:rsidR="00BA3B2C">
        <w:t xml:space="preserve"> providers </w:t>
      </w:r>
      <w:r w:rsidR="00F31E30">
        <w:t xml:space="preserve">is split between </w:t>
      </w:r>
      <w:r w:rsidR="00365530">
        <w:t>ASIC, the Australian Prudential Regulation Authority (</w:t>
      </w:r>
      <w:r w:rsidR="00F31E30">
        <w:t>APRA</w:t>
      </w:r>
      <w:r w:rsidR="00365530">
        <w:t>)</w:t>
      </w:r>
      <w:r w:rsidR="00F31E30">
        <w:t xml:space="preserve">, and the </w:t>
      </w:r>
      <w:r w:rsidR="00365530">
        <w:t>Reserve Bank of Australia (</w:t>
      </w:r>
      <w:r w:rsidR="00F31E30">
        <w:t>RBA</w:t>
      </w:r>
      <w:r w:rsidR="00365530">
        <w:t>)</w:t>
      </w:r>
      <w:r w:rsidR="00F31E30">
        <w:t xml:space="preserve">. </w:t>
      </w:r>
    </w:p>
    <w:p w14:paraId="6FFB4524" w14:textId="29FF6A24" w:rsidR="00091801" w:rsidRDefault="00F31E30" w:rsidP="0062045A">
      <w:pPr>
        <w:spacing w:before="0"/>
      </w:pPr>
      <w:r>
        <w:t>APRA authorises large PPF</w:t>
      </w:r>
      <w:r w:rsidR="00F95657">
        <w:t>s</w:t>
      </w:r>
      <w:r>
        <w:t xml:space="preserve"> whose facilities are widely available and accepted as a means of payment and are redeemable for Australian currency on demand by the user. PPF providers</w:t>
      </w:r>
      <w:r w:rsidR="001072CF">
        <w:t xml:space="preserve"> currently</w:t>
      </w:r>
      <w:r>
        <w:t xml:space="preserve"> form a special class of</w:t>
      </w:r>
      <w:r w:rsidR="00F255F9">
        <w:t xml:space="preserve"> authorised deposit-taking institution</w:t>
      </w:r>
      <w:r>
        <w:t xml:space="preserve"> </w:t>
      </w:r>
      <w:r w:rsidR="00F255F9">
        <w:t>(</w:t>
      </w:r>
      <w:r>
        <w:t>ADI</w:t>
      </w:r>
      <w:r w:rsidR="00F255F9">
        <w:t>)</w:t>
      </w:r>
      <w:r>
        <w:t xml:space="preserve"> that is licensed to undertake a limited range of banking activities. </w:t>
      </w:r>
      <w:r w:rsidR="003D0D19">
        <w:t xml:space="preserve">The </w:t>
      </w:r>
      <w:r w:rsidR="007E755E">
        <w:t>Council of Financial Regulators</w:t>
      </w:r>
      <w:r w:rsidR="003D0D19">
        <w:t xml:space="preserve"> </w:t>
      </w:r>
      <w:r w:rsidR="00885E50">
        <w:t>(</w:t>
      </w:r>
      <w:r w:rsidR="003D0D19">
        <w:t>CFR</w:t>
      </w:r>
      <w:r w:rsidR="00885E50">
        <w:t>)</w:t>
      </w:r>
      <w:r w:rsidR="003D0D19">
        <w:t xml:space="preserve"> recommended </w:t>
      </w:r>
      <w:r w:rsidR="00C54690">
        <w:t xml:space="preserve">changes </w:t>
      </w:r>
      <w:r w:rsidR="00BD687B">
        <w:t xml:space="preserve">in </w:t>
      </w:r>
      <w:r w:rsidR="00BD687B" w:rsidRPr="00734CC1">
        <w:t>20</w:t>
      </w:r>
      <w:r w:rsidR="00DB2607" w:rsidRPr="00734CC1">
        <w:t>19</w:t>
      </w:r>
      <w:r w:rsidR="00BD687B">
        <w:t xml:space="preserve"> </w:t>
      </w:r>
      <w:r w:rsidR="00C54690">
        <w:t>to how SVFs</w:t>
      </w:r>
      <w:r w:rsidR="0004376C">
        <w:t xml:space="preserve"> are regulated, including </w:t>
      </w:r>
      <w:r w:rsidR="008E04D8">
        <w:t xml:space="preserve">reducing the number of responsible regulators and simplifying requirements </w:t>
      </w:r>
      <w:r w:rsidR="005C7CB9">
        <w:t>commensurate</w:t>
      </w:r>
      <w:r w:rsidR="008E04D8">
        <w:t xml:space="preserve"> </w:t>
      </w:r>
      <w:r w:rsidR="00DE6763">
        <w:t xml:space="preserve">with risks to </w:t>
      </w:r>
      <w:r w:rsidR="00F4550D">
        <w:t xml:space="preserve">customers </w:t>
      </w:r>
      <w:r w:rsidR="00DE6763">
        <w:t>and the payments system.</w:t>
      </w:r>
      <w:r w:rsidR="00AA0493">
        <w:rPr>
          <w:rStyle w:val="FootnoteReference"/>
        </w:rPr>
        <w:footnoteReference w:id="10"/>
      </w:r>
      <w:r w:rsidR="008E04D8">
        <w:t xml:space="preserve"> </w:t>
      </w:r>
    </w:p>
    <w:p w14:paraId="1275B3AF" w14:textId="77777777" w:rsidR="00E943D9" w:rsidRDefault="00E943D9">
      <w:pPr>
        <w:spacing w:before="0" w:after="160" w:line="259" w:lineRule="auto"/>
        <w:rPr>
          <w:rFonts w:ascii="Calibri" w:hAnsi="Calibri" w:cs="Arial"/>
          <w:b/>
          <w:color w:val="4D7861" w:themeColor="accent2"/>
          <w:kern w:val="32"/>
          <w:sz w:val="28"/>
          <w:szCs w:val="26"/>
        </w:rPr>
      </w:pPr>
      <w:r>
        <w:br w:type="page"/>
      </w:r>
    </w:p>
    <w:p w14:paraId="1E2EBAF4" w14:textId="5F4B0E4C" w:rsidR="001B76B3" w:rsidRPr="00831173" w:rsidRDefault="003E2C56" w:rsidP="00A927D4">
      <w:pPr>
        <w:pStyle w:val="Heading3"/>
        <w:keepLines/>
      </w:pPr>
      <w:bookmarkStart w:id="19" w:name="_Toc136957458"/>
      <w:r w:rsidRPr="00831173">
        <w:lastRenderedPageBreak/>
        <w:t>Holistic</w:t>
      </w:r>
      <w:r w:rsidR="002F5BF4" w:rsidRPr="00831173">
        <w:t xml:space="preserve"> reform of the regulatory framework</w:t>
      </w:r>
      <w:bookmarkEnd w:id="19"/>
    </w:p>
    <w:p w14:paraId="1B0E6EAA" w14:textId="2DB4856E" w:rsidR="00E82807" w:rsidRPr="00831173" w:rsidRDefault="0088020C" w:rsidP="00A927D4">
      <w:pPr>
        <w:keepNext/>
        <w:keepLines/>
        <w:spacing w:line="259" w:lineRule="auto"/>
      </w:pPr>
      <w:r w:rsidRPr="00831173">
        <w:t>Th</w:t>
      </w:r>
      <w:r w:rsidR="001D6177" w:rsidRPr="00831173">
        <w:t xml:space="preserve">e Government is </w:t>
      </w:r>
      <w:r w:rsidR="00EF743F" w:rsidRPr="00831173">
        <w:t>also</w:t>
      </w:r>
      <w:r w:rsidR="001D6177" w:rsidRPr="00831173">
        <w:t xml:space="preserve"> </w:t>
      </w:r>
      <w:r w:rsidR="001F2BAB" w:rsidRPr="00831173">
        <w:t>concurrent</w:t>
      </w:r>
      <w:r w:rsidR="001D6177" w:rsidRPr="00831173">
        <w:t xml:space="preserve">ly </w:t>
      </w:r>
      <w:r w:rsidR="00EE587D" w:rsidRPr="00831173">
        <w:t>updat</w:t>
      </w:r>
      <w:r w:rsidR="001D6177" w:rsidRPr="00831173">
        <w:t>ing</w:t>
      </w:r>
      <w:r w:rsidR="00EE587D" w:rsidRPr="00831173">
        <w:t xml:space="preserve"> </w:t>
      </w:r>
      <w:r w:rsidR="00EE587D" w:rsidRPr="00831173">
        <w:rPr>
          <w:iCs/>
        </w:rPr>
        <w:t>the</w:t>
      </w:r>
      <w:r w:rsidR="00EE587D" w:rsidRPr="00831173">
        <w:rPr>
          <w:i/>
        </w:rPr>
        <w:t xml:space="preserve"> </w:t>
      </w:r>
      <w:r w:rsidR="00EE587D" w:rsidRPr="00AA561E">
        <w:rPr>
          <w:i/>
        </w:rPr>
        <w:t>PSRA</w:t>
      </w:r>
      <w:r w:rsidR="00EE587D" w:rsidRPr="00831173">
        <w:t xml:space="preserve"> to ensure regulators and Government can address issues during times of stability, as well </w:t>
      </w:r>
      <w:r w:rsidR="00535D65" w:rsidRPr="00831173">
        <w:t xml:space="preserve">as </w:t>
      </w:r>
      <w:r w:rsidR="00EE587D" w:rsidRPr="00831173">
        <w:t xml:space="preserve">in crisis. </w:t>
      </w:r>
      <w:r w:rsidR="00A93A09" w:rsidRPr="00831173">
        <w:t>Together, the</w:t>
      </w:r>
      <w:r w:rsidR="00954A9F" w:rsidRPr="00831173">
        <w:t xml:space="preserve"> </w:t>
      </w:r>
      <w:r w:rsidR="00764417" w:rsidRPr="00831173">
        <w:t xml:space="preserve">payments licensing and </w:t>
      </w:r>
      <w:r w:rsidR="00764417" w:rsidRPr="00AA561E">
        <w:rPr>
          <w:i/>
        </w:rPr>
        <w:t>PSRA</w:t>
      </w:r>
      <w:r w:rsidR="00764417" w:rsidRPr="00831173">
        <w:t xml:space="preserve"> </w:t>
      </w:r>
      <w:r w:rsidR="00C97C3A" w:rsidRPr="00831173">
        <w:t xml:space="preserve">reforms </w:t>
      </w:r>
      <w:r w:rsidR="003558C5" w:rsidRPr="00831173">
        <w:t>will</w:t>
      </w:r>
      <w:r w:rsidR="003918F3" w:rsidRPr="00831173">
        <w:t xml:space="preserve"> </w:t>
      </w:r>
      <w:r w:rsidR="003558C5" w:rsidRPr="00831173">
        <w:t>ensure</w:t>
      </w:r>
      <w:r w:rsidR="007F184D" w:rsidRPr="00831173">
        <w:t xml:space="preserve"> </w:t>
      </w:r>
      <w:r w:rsidR="003D61C0" w:rsidRPr="00831173">
        <w:t>the payments</w:t>
      </w:r>
      <w:r w:rsidR="007F184D" w:rsidRPr="00831173">
        <w:t xml:space="preserve"> regulatory framework is fit</w:t>
      </w:r>
      <w:r w:rsidR="00743361" w:rsidRPr="00831173">
        <w:t xml:space="preserve"> </w:t>
      </w:r>
      <w:r w:rsidR="007F184D" w:rsidRPr="00831173">
        <w:t>for</w:t>
      </w:r>
      <w:r w:rsidR="00743361" w:rsidRPr="00831173">
        <w:t xml:space="preserve"> </w:t>
      </w:r>
      <w:r w:rsidR="007F184D" w:rsidRPr="00831173">
        <w:t>purpose now and in</w:t>
      </w:r>
      <w:r w:rsidR="001C11BE" w:rsidRPr="00831173">
        <w:t>to</w:t>
      </w:r>
      <w:r w:rsidR="007F184D" w:rsidRPr="00831173">
        <w:t xml:space="preserve"> the future</w:t>
      </w:r>
      <w:r w:rsidR="00E82807" w:rsidRPr="00831173">
        <w:t>:</w:t>
      </w:r>
    </w:p>
    <w:p w14:paraId="06536714" w14:textId="1309A27B" w:rsidR="003C261A" w:rsidRPr="00831173" w:rsidRDefault="00E82807" w:rsidP="00A927D4">
      <w:pPr>
        <w:pStyle w:val="ListParagraph"/>
        <w:keepNext/>
        <w:keepLines/>
        <w:numPr>
          <w:ilvl w:val="0"/>
          <w:numId w:val="36"/>
        </w:numPr>
        <w:ind w:left="714" w:hanging="357"/>
        <w:contextualSpacing w:val="0"/>
        <w:rPr>
          <w:rFonts w:eastAsiaTheme="minorEastAsia"/>
        </w:rPr>
      </w:pPr>
      <w:r w:rsidRPr="00831173">
        <w:rPr>
          <w:b/>
          <w:bCs/>
        </w:rPr>
        <w:t xml:space="preserve">The payments licensing framework </w:t>
      </w:r>
      <w:r w:rsidR="006316F4" w:rsidRPr="00831173">
        <w:rPr>
          <w:b/>
          <w:bCs/>
        </w:rPr>
        <w:t xml:space="preserve">will </w:t>
      </w:r>
      <w:r w:rsidR="00216907" w:rsidRPr="00831173">
        <w:rPr>
          <w:b/>
          <w:bCs/>
        </w:rPr>
        <w:t xml:space="preserve">regulate </w:t>
      </w:r>
      <w:r w:rsidR="00921E6B" w:rsidRPr="00831173">
        <w:rPr>
          <w:b/>
          <w:bCs/>
        </w:rPr>
        <w:t>the broad</w:t>
      </w:r>
      <w:r w:rsidR="0068346E" w:rsidRPr="00831173">
        <w:rPr>
          <w:b/>
          <w:bCs/>
        </w:rPr>
        <w:t xml:space="preserve"> and diverse</w:t>
      </w:r>
      <w:r w:rsidR="00921E6B" w:rsidRPr="00831173">
        <w:rPr>
          <w:b/>
          <w:bCs/>
        </w:rPr>
        <w:t xml:space="preserve"> population</w:t>
      </w:r>
      <w:r w:rsidR="00996CFE" w:rsidRPr="00831173">
        <w:rPr>
          <w:b/>
          <w:bCs/>
        </w:rPr>
        <w:t xml:space="preserve"> of</w:t>
      </w:r>
      <w:r w:rsidR="00216907" w:rsidRPr="00831173">
        <w:rPr>
          <w:b/>
          <w:bCs/>
        </w:rPr>
        <w:t xml:space="preserve"> </w:t>
      </w:r>
      <w:r w:rsidR="002F2CCF" w:rsidRPr="00831173">
        <w:rPr>
          <w:b/>
          <w:bCs/>
        </w:rPr>
        <w:t>PSPs</w:t>
      </w:r>
      <w:r w:rsidR="009F6716" w:rsidRPr="00831173">
        <w:t xml:space="preserve"> </w:t>
      </w:r>
      <w:r w:rsidR="00D429BA" w:rsidRPr="00831173">
        <w:rPr>
          <w:b/>
          <w:bCs/>
        </w:rPr>
        <w:t xml:space="preserve">involved in </w:t>
      </w:r>
      <w:r w:rsidR="000D2A0D">
        <w:rPr>
          <w:b/>
          <w:bCs/>
        </w:rPr>
        <w:t>a</w:t>
      </w:r>
      <w:r w:rsidR="007A337B" w:rsidRPr="00831173">
        <w:rPr>
          <w:b/>
          <w:bCs/>
        </w:rPr>
        <w:t xml:space="preserve"> payments</w:t>
      </w:r>
      <w:r w:rsidR="00216907" w:rsidRPr="00831173">
        <w:rPr>
          <w:b/>
          <w:bCs/>
        </w:rPr>
        <w:t xml:space="preserve"> </w:t>
      </w:r>
      <w:r w:rsidR="005702CF" w:rsidRPr="00831173">
        <w:rPr>
          <w:b/>
          <w:bCs/>
        </w:rPr>
        <w:t>value chain</w:t>
      </w:r>
      <w:r w:rsidR="001842AC" w:rsidRPr="00831173">
        <w:rPr>
          <w:b/>
          <w:bCs/>
        </w:rPr>
        <w:t xml:space="preserve"> based on the specific payment function</w:t>
      </w:r>
      <w:r w:rsidR="00DE5FB2">
        <w:rPr>
          <w:b/>
          <w:bCs/>
        </w:rPr>
        <w:t>(</w:t>
      </w:r>
      <w:r w:rsidR="001842AC" w:rsidRPr="00831173">
        <w:rPr>
          <w:b/>
          <w:bCs/>
        </w:rPr>
        <w:t>s</w:t>
      </w:r>
      <w:r w:rsidR="00DE5FB2">
        <w:rPr>
          <w:b/>
          <w:bCs/>
        </w:rPr>
        <w:t>)</w:t>
      </w:r>
      <w:r w:rsidR="001842AC" w:rsidRPr="00831173">
        <w:rPr>
          <w:b/>
          <w:bCs/>
        </w:rPr>
        <w:t xml:space="preserve"> that they perform</w:t>
      </w:r>
      <w:r w:rsidR="007A337B" w:rsidRPr="00831173">
        <w:rPr>
          <w:b/>
          <w:bCs/>
        </w:rPr>
        <w:t>.</w:t>
      </w:r>
      <w:r w:rsidR="007A337B" w:rsidRPr="00831173">
        <w:t xml:space="preserve"> The licensing framework </w:t>
      </w:r>
      <w:r w:rsidR="00D824BE" w:rsidRPr="00831173">
        <w:t xml:space="preserve">will </w:t>
      </w:r>
      <w:r w:rsidR="00676FBC" w:rsidRPr="00831173">
        <w:t>impose</w:t>
      </w:r>
      <w:r w:rsidR="0011731D" w:rsidRPr="00831173">
        <w:t xml:space="preserve"> graduated</w:t>
      </w:r>
      <w:r w:rsidR="00676FBC" w:rsidRPr="00831173">
        <w:t xml:space="preserve"> regulatory obligations </w:t>
      </w:r>
      <w:r w:rsidR="003903EA" w:rsidRPr="00831173">
        <w:t>based on</w:t>
      </w:r>
      <w:r w:rsidR="005F222C" w:rsidRPr="00831173">
        <w:t xml:space="preserve"> the different types of risks associated with </w:t>
      </w:r>
      <w:r w:rsidR="00FA2DE7" w:rsidRPr="00831173">
        <w:t xml:space="preserve">performing </w:t>
      </w:r>
      <w:r w:rsidR="003903EA" w:rsidRPr="00831173">
        <w:t>each</w:t>
      </w:r>
      <w:r w:rsidR="00A20462" w:rsidRPr="00831173">
        <w:t xml:space="preserve"> payment function</w:t>
      </w:r>
      <w:r w:rsidR="00802156" w:rsidRPr="00831173">
        <w:t>.</w:t>
      </w:r>
      <w:r w:rsidR="00BC739B" w:rsidRPr="00831173">
        <w:t xml:space="preserve"> </w:t>
      </w:r>
      <w:r w:rsidR="001F37D6" w:rsidRPr="00831173">
        <w:t>In addition, t</w:t>
      </w:r>
      <w:r w:rsidR="00BC739B" w:rsidRPr="00831173">
        <w:t xml:space="preserve">he licensing framework </w:t>
      </w:r>
      <w:r w:rsidR="00045734" w:rsidRPr="00831173">
        <w:t xml:space="preserve">will </w:t>
      </w:r>
      <w:r w:rsidR="00BC739B" w:rsidRPr="00831173">
        <w:t xml:space="preserve">set a clear baseline for consumer protection </w:t>
      </w:r>
      <w:r w:rsidR="004A6465" w:rsidRPr="00831173">
        <w:t xml:space="preserve">in the payments system </w:t>
      </w:r>
      <w:r w:rsidR="006D4A1C" w:rsidRPr="00831173">
        <w:t>and promote</w:t>
      </w:r>
      <w:r w:rsidR="007E26E2" w:rsidRPr="00831173">
        <w:t xml:space="preserve"> competition</w:t>
      </w:r>
      <w:r w:rsidR="006120A9" w:rsidRPr="00831173">
        <w:t xml:space="preserve"> by making</w:t>
      </w:r>
      <w:r w:rsidR="000F7E4B" w:rsidRPr="00831173">
        <w:t xml:space="preserve"> it eas</w:t>
      </w:r>
      <w:r w:rsidR="004A6465" w:rsidRPr="00831173">
        <w:t>i</w:t>
      </w:r>
      <w:r w:rsidR="000F7E4B" w:rsidRPr="00831173">
        <w:t xml:space="preserve">er for </w:t>
      </w:r>
      <w:r w:rsidR="002F2CCF" w:rsidRPr="00831173">
        <w:t>PSPs</w:t>
      </w:r>
      <w:r w:rsidR="000F7E4B" w:rsidRPr="00831173">
        <w:t xml:space="preserve"> </w:t>
      </w:r>
      <w:r w:rsidR="000C713F" w:rsidRPr="00831173">
        <w:t xml:space="preserve">to obtain direct access to </w:t>
      </w:r>
      <w:r w:rsidR="00E56006">
        <w:t xml:space="preserve">Australian </w:t>
      </w:r>
      <w:r w:rsidR="000C713F" w:rsidRPr="00831173">
        <w:t>payment systems</w:t>
      </w:r>
      <w:r w:rsidR="00F2493F" w:rsidRPr="00831173">
        <w:t>.</w:t>
      </w:r>
      <w:r w:rsidR="00B9097E" w:rsidRPr="00831173">
        <w:t xml:space="preserve"> PSPs will also have to comply with </w:t>
      </w:r>
      <w:r w:rsidR="007064A9" w:rsidRPr="00831173">
        <w:t>core</w:t>
      </w:r>
      <w:r w:rsidR="00B9097E" w:rsidRPr="00831173">
        <w:t xml:space="preserve"> </w:t>
      </w:r>
      <w:r w:rsidR="00A75B6E" w:rsidRPr="00831173">
        <w:t xml:space="preserve">technical standards set by authorised industry </w:t>
      </w:r>
      <w:r w:rsidR="004265B8">
        <w:t>standard-setting</w:t>
      </w:r>
      <w:r w:rsidR="00A75B6E" w:rsidRPr="00831173">
        <w:t xml:space="preserve"> bodies</w:t>
      </w:r>
      <w:r w:rsidR="00FE404F" w:rsidRPr="00831173">
        <w:t xml:space="preserve">. These standards </w:t>
      </w:r>
      <w:r w:rsidR="00170A42" w:rsidRPr="00831173">
        <w:t xml:space="preserve">will promote interoperability, </w:t>
      </w:r>
      <w:proofErr w:type="gramStart"/>
      <w:r w:rsidR="00170A42" w:rsidRPr="00831173">
        <w:t>security</w:t>
      </w:r>
      <w:proofErr w:type="gramEnd"/>
      <w:r w:rsidR="00352808" w:rsidRPr="00831173">
        <w:t xml:space="preserve"> and accessibility</w:t>
      </w:r>
      <w:r w:rsidR="00640BE4" w:rsidRPr="00831173">
        <w:t>. Mandat</w:t>
      </w:r>
      <w:r w:rsidR="00D10C67" w:rsidRPr="00831173">
        <w:t>ing</w:t>
      </w:r>
      <w:r w:rsidR="00434033" w:rsidRPr="00831173">
        <w:t xml:space="preserve"> the sta</w:t>
      </w:r>
      <w:r w:rsidR="00D10C67" w:rsidRPr="00831173">
        <w:t>n</w:t>
      </w:r>
      <w:r w:rsidR="00434033" w:rsidRPr="00831173">
        <w:t>dards is necessary</w:t>
      </w:r>
      <w:r w:rsidR="00307141" w:rsidRPr="00831173">
        <w:t xml:space="preserve"> to ensure consistency</w:t>
      </w:r>
      <w:r w:rsidR="00FB0940" w:rsidRPr="00831173">
        <w:t xml:space="preserve"> and a level playing field</w:t>
      </w:r>
      <w:r w:rsidR="00D10C67" w:rsidRPr="00831173">
        <w:t xml:space="preserve"> for PSPs.</w:t>
      </w:r>
    </w:p>
    <w:p w14:paraId="4575BA4C" w14:textId="65273102" w:rsidR="0097504C" w:rsidRDefault="00921E6B" w:rsidP="00022A12">
      <w:pPr>
        <w:pStyle w:val="ListParagraph"/>
        <w:numPr>
          <w:ilvl w:val="0"/>
          <w:numId w:val="36"/>
        </w:numPr>
        <w:ind w:left="714" w:hanging="357"/>
        <w:contextualSpacing w:val="0"/>
      </w:pPr>
      <w:r w:rsidRPr="00831173">
        <w:rPr>
          <w:b/>
          <w:bCs/>
        </w:rPr>
        <w:t>The</w:t>
      </w:r>
      <w:r w:rsidR="00E82807" w:rsidRPr="00831173">
        <w:rPr>
          <w:b/>
          <w:bCs/>
        </w:rPr>
        <w:t xml:space="preserve"> </w:t>
      </w:r>
      <w:r w:rsidR="0068346E" w:rsidRPr="00831173">
        <w:rPr>
          <w:b/>
          <w:bCs/>
        </w:rPr>
        <w:t xml:space="preserve">regulatory powers under the </w:t>
      </w:r>
      <w:r w:rsidR="00E82807" w:rsidRPr="003A52F2">
        <w:rPr>
          <w:b/>
          <w:i/>
        </w:rPr>
        <w:t>PSRA</w:t>
      </w:r>
      <w:r w:rsidR="00E82807" w:rsidRPr="00831173">
        <w:rPr>
          <w:b/>
          <w:bCs/>
        </w:rPr>
        <w:t xml:space="preserve"> </w:t>
      </w:r>
      <w:r w:rsidR="006D6B4A" w:rsidRPr="00831173">
        <w:rPr>
          <w:b/>
          <w:bCs/>
        </w:rPr>
        <w:t xml:space="preserve">recognise that </w:t>
      </w:r>
      <w:r w:rsidR="00D008FA" w:rsidRPr="00831173">
        <w:rPr>
          <w:b/>
          <w:bCs/>
        </w:rPr>
        <w:t>specific regulatory intervention may be warranted</w:t>
      </w:r>
      <w:r w:rsidR="00D008FA" w:rsidRPr="00831173">
        <w:t xml:space="preserve"> </w:t>
      </w:r>
      <w:r w:rsidR="00D008FA" w:rsidRPr="00831173">
        <w:rPr>
          <w:b/>
          <w:bCs/>
        </w:rPr>
        <w:t xml:space="preserve">to address issues that arise in the </w:t>
      </w:r>
      <w:proofErr w:type="gramStart"/>
      <w:r w:rsidR="00D008FA" w:rsidRPr="00831173">
        <w:rPr>
          <w:b/>
          <w:bCs/>
        </w:rPr>
        <w:t>payments</w:t>
      </w:r>
      <w:proofErr w:type="gramEnd"/>
      <w:r w:rsidR="00D008FA" w:rsidRPr="00831173">
        <w:rPr>
          <w:b/>
          <w:bCs/>
        </w:rPr>
        <w:t xml:space="preserve"> ecosystem</w:t>
      </w:r>
      <w:r w:rsidR="00C95737" w:rsidRPr="00831173">
        <w:rPr>
          <w:b/>
          <w:bCs/>
        </w:rPr>
        <w:t>.</w:t>
      </w:r>
      <w:r w:rsidR="000C77C0" w:rsidRPr="00831173">
        <w:t xml:space="preserve"> </w:t>
      </w:r>
      <w:r w:rsidR="00AE67FF" w:rsidRPr="00831173">
        <w:t>T</w:t>
      </w:r>
      <w:r w:rsidR="00881C95" w:rsidRPr="00831173">
        <w:t xml:space="preserve">he </w:t>
      </w:r>
      <w:r w:rsidR="00881C95" w:rsidRPr="003A52F2">
        <w:rPr>
          <w:i/>
        </w:rPr>
        <w:t>PSRA</w:t>
      </w:r>
      <w:r w:rsidR="00FD2F71" w:rsidRPr="00831173">
        <w:t xml:space="preserve">, </w:t>
      </w:r>
      <w:r w:rsidR="00881C95" w:rsidRPr="00831173">
        <w:t>and the RBA’s ability to regulate payment systems and participants in those systems</w:t>
      </w:r>
      <w:r w:rsidR="00FD2F71" w:rsidRPr="00831173">
        <w:t>,</w:t>
      </w:r>
      <w:r w:rsidR="00881C95" w:rsidRPr="00831173">
        <w:t xml:space="preserve"> is not a licen</w:t>
      </w:r>
      <w:r w:rsidR="00FF65A5" w:rsidRPr="00831173">
        <w:t>s</w:t>
      </w:r>
      <w:r w:rsidR="00881C95" w:rsidRPr="00831173">
        <w:t xml:space="preserve">ing regime. </w:t>
      </w:r>
      <w:r w:rsidR="005B56B8" w:rsidRPr="00831173">
        <w:t xml:space="preserve">The </w:t>
      </w:r>
      <w:r w:rsidR="00FD2F71" w:rsidRPr="00831173">
        <w:t>changes</w:t>
      </w:r>
      <w:r w:rsidR="005B56B8" w:rsidRPr="00831173">
        <w:t xml:space="preserve"> to the </w:t>
      </w:r>
      <w:r w:rsidR="005B56B8" w:rsidRPr="003A52F2">
        <w:rPr>
          <w:i/>
        </w:rPr>
        <w:t>PSRA</w:t>
      </w:r>
      <w:r w:rsidR="005B56B8" w:rsidRPr="00831173">
        <w:t xml:space="preserve"> will allow</w:t>
      </w:r>
      <w:r w:rsidR="00881C95" w:rsidRPr="00831173">
        <w:t xml:space="preserve"> the RBA </w:t>
      </w:r>
      <w:r w:rsidR="00BA6C12" w:rsidRPr="00831173">
        <w:t xml:space="preserve">to </w:t>
      </w:r>
      <w:r w:rsidR="00881C95" w:rsidRPr="00831173">
        <w:t xml:space="preserve">take regulatory action </w:t>
      </w:r>
      <w:r w:rsidR="00A635F7" w:rsidRPr="00831173">
        <w:t xml:space="preserve">to address specific public interest concerns related to the competitiveness, efficiency, and safety of the payments system. Payment system participants as defined in the </w:t>
      </w:r>
      <w:r w:rsidR="00A635F7" w:rsidRPr="003A52F2">
        <w:rPr>
          <w:i/>
        </w:rPr>
        <w:t>PSRA</w:t>
      </w:r>
      <w:r w:rsidR="00A635F7" w:rsidRPr="00831173">
        <w:t xml:space="preserve"> will encompass a broader range of entities tha</w:t>
      </w:r>
      <w:r w:rsidR="00766F14" w:rsidRPr="00831173">
        <w:t>n</w:t>
      </w:r>
      <w:r w:rsidR="00A635F7" w:rsidRPr="00831173">
        <w:t xml:space="preserve"> those PSPs sub</w:t>
      </w:r>
      <w:r w:rsidR="00F15F3E" w:rsidRPr="00831173">
        <w:t xml:space="preserve">ject to the payments licensing regime, also including, for example, </w:t>
      </w:r>
      <w:r w:rsidR="00CA3C96">
        <w:t xml:space="preserve">operators of </w:t>
      </w:r>
      <w:r w:rsidR="00CA3C96" w:rsidRPr="00831173">
        <w:t xml:space="preserve">payment </w:t>
      </w:r>
      <w:r w:rsidR="00CA3C96">
        <w:t>schemes or entities providing services to a payment system</w:t>
      </w:r>
      <w:r w:rsidR="00D63504" w:rsidRPr="00831173">
        <w:t>.</w:t>
      </w:r>
      <w:r w:rsidR="004458F0" w:rsidRPr="00831173">
        <w:t xml:space="preserve"> </w:t>
      </w:r>
      <w:r w:rsidR="0097504C">
        <w:br w:type="page"/>
      </w:r>
    </w:p>
    <w:p w14:paraId="48176A16" w14:textId="6A55EBE9" w:rsidR="00D83FA4" w:rsidRDefault="00D568A4" w:rsidP="009E7650">
      <w:pPr>
        <w:pStyle w:val="Heading1"/>
      </w:pPr>
      <w:bookmarkStart w:id="20" w:name="_Toc136957459"/>
      <w:bookmarkEnd w:id="14"/>
      <w:bookmarkEnd w:id="15"/>
      <w:r>
        <w:lastRenderedPageBreak/>
        <w:t xml:space="preserve">2. </w:t>
      </w:r>
      <w:r w:rsidR="005D0A19" w:rsidRPr="005D0A19">
        <w:t>List of payment functions</w:t>
      </w:r>
      <w:bookmarkEnd w:id="20"/>
    </w:p>
    <w:p w14:paraId="2EF2907A" w14:textId="1DD19C74" w:rsidR="00EA5BE3" w:rsidRDefault="00EA5BE3" w:rsidP="00022A12">
      <w:r>
        <w:t>This section</w:t>
      </w:r>
      <w:r w:rsidR="00370642">
        <w:t xml:space="preserve"> seeks to establish the regulatory perimeter of the payments</w:t>
      </w:r>
      <w:r w:rsidR="003221D4">
        <w:t xml:space="preserve"> licensing</w:t>
      </w:r>
      <w:r w:rsidR="00370642">
        <w:t xml:space="preserve"> reforms by</w:t>
      </w:r>
      <w:r>
        <w:t xml:space="preserve"> propos</w:t>
      </w:r>
      <w:r w:rsidR="00370642">
        <w:t>ing</w:t>
      </w:r>
      <w:r>
        <w:t xml:space="preserve"> </w:t>
      </w:r>
      <w:r w:rsidR="00D11B29">
        <w:t>seven</w:t>
      </w:r>
      <w:r>
        <w:t xml:space="preserve"> </w:t>
      </w:r>
      <w:r w:rsidR="00076AC0">
        <w:t xml:space="preserve">defined </w:t>
      </w:r>
      <w:r>
        <w:t>payment functions.</w:t>
      </w:r>
    </w:p>
    <w:p w14:paraId="5D99B388" w14:textId="4CC07391" w:rsidR="00AA6521" w:rsidRDefault="00532710" w:rsidP="003B3D9E">
      <w:r>
        <w:t>L</w:t>
      </w:r>
      <w:r w:rsidR="00AA6521" w:rsidRPr="00AA6521">
        <w:t xml:space="preserve">essons and insights from regulatory developments in other jurisdictions </w:t>
      </w:r>
      <w:r w:rsidR="00A30234">
        <w:t xml:space="preserve">including the </w:t>
      </w:r>
      <w:r w:rsidR="00387347">
        <w:t>European Union (EU),</w:t>
      </w:r>
      <w:r w:rsidR="00806DC8">
        <w:t xml:space="preserve"> </w:t>
      </w:r>
      <w:r w:rsidR="00387347">
        <w:t>United Kingdom (UK)</w:t>
      </w:r>
      <w:r w:rsidR="00A30234">
        <w:t xml:space="preserve">, Singapore and Canada </w:t>
      </w:r>
      <w:r w:rsidR="003668C5">
        <w:t xml:space="preserve">have been considered </w:t>
      </w:r>
      <w:r w:rsidR="00E21DF4">
        <w:t xml:space="preserve">in developing the proposed </w:t>
      </w:r>
      <w:r w:rsidR="00567D61">
        <w:t>payment functions</w:t>
      </w:r>
      <w:r w:rsidR="00C20651">
        <w:t xml:space="preserve">. </w:t>
      </w:r>
      <w:r w:rsidR="00531678">
        <w:t xml:space="preserve">More detail on these regulatory frameworks is provided in </w:t>
      </w:r>
      <w:r w:rsidR="00532E98">
        <w:rPr>
          <w:b/>
        </w:rPr>
        <w:t>Appendi</w:t>
      </w:r>
      <w:r w:rsidR="00CC1A07">
        <w:rPr>
          <w:b/>
        </w:rPr>
        <w:t>x</w:t>
      </w:r>
      <w:r w:rsidR="002A03F3" w:rsidRPr="00685C73">
        <w:rPr>
          <w:b/>
        </w:rPr>
        <w:t xml:space="preserve"> </w:t>
      </w:r>
      <w:r w:rsidR="004F5972">
        <w:rPr>
          <w:b/>
        </w:rPr>
        <w:t>5</w:t>
      </w:r>
      <w:r w:rsidR="00E20230">
        <w:t>.</w:t>
      </w:r>
    </w:p>
    <w:p w14:paraId="4FFD3D41" w14:textId="5D9D4784" w:rsidR="007477D8" w:rsidRDefault="00B26BFC" w:rsidP="003D5BBB">
      <w:r>
        <w:t>U</w:t>
      </w:r>
      <w:r w:rsidR="00874989">
        <w:t>nderstand</w:t>
      </w:r>
      <w:r w:rsidR="000E327F">
        <w:t>ing</w:t>
      </w:r>
      <w:r w:rsidR="00874989">
        <w:t xml:space="preserve"> </w:t>
      </w:r>
      <w:r w:rsidR="3330B153">
        <w:t xml:space="preserve">the </w:t>
      </w:r>
      <w:r w:rsidR="00E46E21">
        <w:t>risk</w:t>
      </w:r>
      <w:r w:rsidR="00E74E72">
        <w:t>s</w:t>
      </w:r>
      <w:r w:rsidR="00E46E21">
        <w:t xml:space="preserve"> </w:t>
      </w:r>
      <w:r w:rsidR="00874989">
        <w:t xml:space="preserve">associated with performing each payment </w:t>
      </w:r>
      <w:r w:rsidR="00E46E21">
        <w:t>function</w:t>
      </w:r>
      <w:r w:rsidR="3330B153">
        <w:t xml:space="preserve"> </w:t>
      </w:r>
      <w:r w:rsidR="00F9715F">
        <w:t>will help determine the appropriate level of regulation of those functions</w:t>
      </w:r>
      <w:r w:rsidR="3330B153">
        <w:t xml:space="preserve">. </w:t>
      </w:r>
      <w:r w:rsidR="00247110">
        <w:rPr>
          <w:b/>
        </w:rPr>
        <w:t>Table</w:t>
      </w:r>
      <w:r w:rsidR="00247110">
        <w:rPr>
          <w:b/>
          <w:bCs/>
        </w:rPr>
        <w:t> </w:t>
      </w:r>
      <w:r w:rsidR="00871250" w:rsidRPr="00865310">
        <w:rPr>
          <w:b/>
        </w:rPr>
        <w:t>1</w:t>
      </w:r>
      <w:r w:rsidR="00871250">
        <w:t xml:space="preserve"> </w:t>
      </w:r>
      <w:r w:rsidR="00CC0F16">
        <w:t>below</w:t>
      </w:r>
      <w:r w:rsidR="00CE6402">
        <w:t xml:space="preserve"> </w:t>
      </w:r>
      <w:r w:rsidR="28C3E2AC">
        <w:t xml:space="preserve">sets out the list of </w:t>
      </w:r>
      <w:r w:rsidR="00A9244F">
        <w:t xml:space="preserve">proposed </w:t>
      </w:r>
      <w:r w:rsidR="28C3E2AC">
        <w:t>payment functions</w:t>
      </w:r>
      <w:r w:rsidR="007477D8">
        <w:t xml:space="preserve"> </w:t>
      </w:r>
      <w:r w:rsidR="00A9244F">
        <w:t>f</w:t>
      </w:r>
      <w:r w:rsidR="007477D8">
        <w:t xml:space="preserve">or consultation. </w:t>
      </w:r>
      <w:r w:rsidR="007F03BD">
        <w:t xml:space="preserve">The precise wording and description of </w:t>
      </w:r>
      <w:r w:rsidR="00A9244F">
        <w:t xml:space="preserve">the </w:t>
      </w:r>
      <w:r w:rsidR="007F03BD">
        <w:t>payment functi</w:t>
      </w:r>
      <w:r w:rsidR="00A9244F">
        <w:t>ons will be considered as part of the legislative process.</w:t>
      </w:r>
      <w:r w:rsidR="007477D8">
        <w:t xml:space="preserve"> </w:t>
      </w:r>
    </w:p>
    <w:p w14:paraId="0975686E" w14:textId="4B834282" w:rsidR="00F1399D" w:rsidRDefault="00797A27" w:rsidP="003D5BBB">
      <w:r w:rsidRPr="00E71EC4">
        <w:t xml:space="preserve">PSPs </w:t>
      </w:r>
      <w:r w:rsidR="00E221D2">
        <w:t>may</w:t>
      </w:r>
      <w:r w:rsidRPr="00E71EC4">
        <w:t xml:space="preserve"> perform several functions across the proposed list of payment functions. </w:t>
      </w:r>
      <w:r w:rsidR="0020201F">
        <w:t xml:space="preserve">PSPs performing several functions would only need one </w:t>
      </w:r>
      <w:r w:rsidR="00E63FBB">
        <w:t>AFSL</w:t>
      </w:r>
      <w:r w:rsidR="00055F3D">
        <w:t xml:space="preserve">, </w:t>
      </w:r>
      <w:r w:rsidR="00DB6308">
        <w:t>which would specify the payment functions they are authorised to perform</w:t>
      </w:r>
      <w:r w:rsidR="0020201F">
        <w:t>.</w:t>
      </w:r>
      <w:r w:rsidR="003A187B">
        <w:t xml:space="preserve"> </w:t>
      </w:r>
    </w:p>
    <w:p w14:paraId="2F37749F" w14:textId="77777777" w:rsidR="00F1399D" w:rsidRDefault="00F1399D" w:rsidP="00F1399D">
      <w:pPr>
        <w:pStyle w:val="Heading3"/>
      </w:pPr>
      <w:bookmarkStart w:id="21" w:name="_Toc136957460"/>
      <w:r>
        <w:t>Principles underlying the list of payment functions</w:t>
      </w:r>
      <w:bookmarkEnd w:id="21"/>
      <w:r>
        <w:t xml:space="preserve"> </w:t>
      </w:r>
    </w:p>
    <w:p w14:paraId="7D81CEE6" w14:textId="4A375AD5" w:rsidR="00F1399D" w:rsidRPr="00F951D3" w:rsidRDefault="00F1399D" w:rsidP="00F1399D">
      <w:r w:rsidRPr="00F951D3">
        <w:t xml:space="preserve">The Payments System Review articulated several principles to drive the development of a list of payment functions requiring regulation. </w:t>
      </w:r>
      <w:r w:rsidR="003F7581">
        <w:t xml:space="preserve">These </w:t>
      </w:r>
      <w:r>
        <w:t>were</w:t>
      </w:r>
      <w:r w:rsidRPr="00F951D3">
        <w:t>:  </w:t>
      </w:r>
    </w:p>
    <w:p w14:paraId="77EB5745" w14:textId="517D54CD" w:rsidR="00F1399D" w:rsidRDefault="00F1399D" w:rsidP="00F1399D">
      <w:pPr>
        <w:numPr>
          <w:ilvl w:val="0"/>
          <w:numId w:val="28"/>
        </w:numPr>
      </w:pPr>
      <w:r w:rsidRPr="067778AF">
        <w:rPr>
          <w:b/>
          <w:bCs/>
        </w:rPr>
        <w:t>Providing clarity and transparency</w:t>
      </w:r>
      <w:r>
        <w:t xml:space="preserve">: It should be easy for PSPs to understand whether they </w:t>
      </w:r>
      <w:r w:rsidDel="00546A3D">
        <w:t xml:space="preserve">are performing a function </w:t>
      </w:r>
      <w:r w:rsidR="00132583">
        <w:t xml:space="preserve">that </w:t>
      </w:r>
      <w:r>
        <w:t>requir</w:t>
      </w:r>
      <w:r w:rsidR="00132583">
        <w:t>es</w:t>
      </w:r>
      <w:r>
        <w:t xml:space="preserve"> a licence and their </w:t>
      </w:r>
      <w:r w:rsidR="00570A24">
        <w:t xml:space="preserve">regulatory </w:t>
      </w:r>
      <w:r>
        <w:t>obligations. </w:t>
      </w:r>
    </w:p>
    <w:p w14:paraId="724E285E" w14:textId="0B8ECC9D" w:rsidR="003C516F" w:rsidRPr="00F951D3" w:rsidRDefault="00F1399D" w:rsidP="00734CC1">
      <w:pPr>
        <w:numPr>
          <w:ilvl w:val="0"/>
          <w:numId w:val="28"/>
        </w:numPr>
      </w:pPr>
      <w:r w:rsidRPr="003C516F">
        <w:rPr>
          <w:b/>
          <w:bCs/>
        </w:rPr>
        <w:t>Targeting regulation to the risk posed</w:t>
      </w:r>
      <w:r>
        <w:t xml:space="preserve">: A functional approach assists with targeting regulation to appropriately address the differing levels of risk posed by payment services. </w:t>
      </w:r>
    </w:p>
    <w:p w14:paraId="38AF1C20" w14:textId="584A7488" w:rsidR="00F1399D" w:rsidRPr="00F951D3" w:rsidRDefault="00F1399D" w:rsidP="003C516F">
      <w:pPr>
        <w:numPr>
          <w:ilvl w:val="0"/>
          <w:numId w:val="13"/>
        </w:numPr>
      </w:pPr>
      <w:r w:rsidRPr="003C516F">
        <w:rPr>
          <w:b/>
          <w:bCs/>
        </w:rPr>
        <w:t xml:space="preserve">Ensuring the list can change and adapt: </w:t>
      </w:r>
      <w:r w:rsidR="004F032C">
        <w:t>The list should be able to change to ensure it remains fit</w:t>
      </w:r>
      <w:r w:rsidR="0000398E">
        <w:t xml:space="preserve"> </w:t>
      </w:r>
      <w:r w:rsidR="004F032C">
        <w:t>for</w:t>
      </w:r>
      <w:r w:rsidR="0000398E">
        <w:t xml:space="preserve"> </w:t>
      </w:r>
      <w:r w:rsidR="004F032C">
        <w:t>purpose as technological advancements gather pace.</w:t>
      </w:r>
    </w:p>
    <w:p w14:paraId="30D6CDCB" w14:textId="450A4C3F" w:rsidR="00F1399D" w:rsidRPr="00F951D3" w:rsidRDefault="00F85073" w:rsidP="00F1399D">
      <w:pPr>
        <w:numPr>
          <w:ilvl w:val="0"/>
          <w:numId w:val="14"/>
        </w:numPr>
      </w:pPr>
      <w:r w:rsidRPr="00F951D3">
        <w:rPr>
          <w:b/>
          <w:bCs/>
        </w:rPr>
        <w:t xml:space="preserve">Consistency with other payment regulations: </w:t>
      </w:r>
      <w:r w:rsidRPr="00F951D3">
        <w:t xml:space="preserve">To </w:t>
      </w:r>
      <w:r w:rsidR="00F1399D" w:rsidRPr="00F951D3">
        <w:t>ensure a harmonised regulatory approach,</w:t>
      </w:r>
      <w:r w:rsidR="00B95719">
        <w:t xml:space="preserve"> </w:t>
      </w:r>
      <w:r w:rsidR="00F1399D" w:rsidRPr="00F951D3">
        <w:t>payment function</w:t>
      </w:r>
      <w:r w:rsidR="00F1399D">
        <w:t>s</w:t>
      </w:r>
      <w:r w:rsidR="00F1399D" w:rsidRPr="00F951D3">
        <w:t xml:space="preserve"> </w:t>
      </w:r>
      <w:r w:rsidR="00A4499C">
        <w:t xml:space="preserve">will </w:t>
      </w:r>
      <w:r w:rsidR="00F1399D">
        <w:t xml:space="preserve">be </w:t>
      </w:r>
      <w:r w:rsidR="00F1399D" w:rsidRPr="00F951D3">
        <w:t>align</w:t>
      </w:r>
      <w:r w:rsidR="00F1399D">
        <w:t>ed</w:t>
      </w:r>
      <w:r w:rsidR="00F1399D" w:rsidRPr="00F951D3">
        <w:t xml:space="preserve"> with definitions found in other legislation regulating payments. </w:t>
      </w:r>
    </w:p>
    <w:p w14:paraId="1517E712" w14:textId="13EEF584" w:rsidR="0017197C" w:rsidRDefault="0017197C" w:rsidP="00F1399D"/>
    <w:tbl>
      <w:tblPr>
        <w:tblStyle w:val="TableGrid"/>
        <w:tblW w:w="0" w:type="auto"/>
        <w:tblLook w:val="04A0" w:firstRow="1" w:lastRow="0" w:firstColumn="1" w:lastColumn="0" w:noHBand="0" w:noVBand="1"/>
      </w:tblPr>
      <w:tblGrid>
        <w:gridCol w:w="9070"/>
      </w:tblGrid>
      <w:tr w:rsidR="00F1399D" w14:paraId="3B92F8C5" w14:textId="77777777" w:rsidTr="00F1399D">
        <w:trPr>
          <w:cnfStyle w:val="100000000000" w:firstRow="1" w:lastRow="0" w:firstColumn="0" w:lastColumn="0" w:oddVBand="0" w:evenVBand="0" w:oddHBand="0" w:evenHBand="0" w:firstRowFirstColumn="0" w:firstRowLastColumn="0" w:lastRowFirstColumn="0" w:lastRowLastColumn="0"/>
        </w:trPr>
        <w:tc>
          <w:tcPr>
            <w:tcW w:w="9070" w:type="dxa"/>
          </w:tcPr>
          <w:p w14:paraId="467299AA" w14:textId="13F1B575" w:rsidR="00F1399D" w:rsidRPr="00302B8C" w:rsidRDefault="00F1399D" w:rsidP="00F1399D">
            <w:pPr>
              <w:spacing w:before="96" w:after="96"/>
              <w:rPr>
                <w:b w:val="0"/>
                <w:u w:val="single"/>
              </w:rPr>
            </w:pPr>
            <w:r w:rsidRPr="00302B8C">
              <w:rPr>
                <w:u w:val="single"/>
              </w:rPr>
              <w:t>Consultation question</w:t>
            </w:r>
          </w:p>
          <w:p w14:paraId="357DF0FD" w14:textId="4C207C03" w:rsidR="00F1399D" w:rsidRPr="000D51D4" w:rsidRDefault="00F1399D" w:rsidP="00F1399D">
            <w:pPr>
              <w:pStyle w:val="OutlineNumbered1"/>
              <w:numPr>
                <w:ilvl w:val="0"/>
                <w:numId w:val="25"/>
              </w:numPr>
              <w:spacing w:before="96" w:after="96"/>
            </w:pPr>
            <w:r>
              <w:t>Are there any other principles that should be considered in developing the list of payment functions?</w:t>
            </w:r>
          </w:p>
        </w:tc>
      </w:tr>
    </w:tbl>
    <w:p w14:paraId="5C96FEAD" w14:textId="6DAE45FE" w:rsidR="005E7522" w:rsidRDefault="005E7522" w:rsidP="003D5BBB"/>
    <w:p w14:paraId="7EF65DAA" w14:textId="77777777" w:rsidR="00700F05" w:rsidRDefault="00700F05" w:rsidP="003D5BBB"/>
    <w:p w14:paraId="19AC32E6" w14:textId="77777777" w:rsidR="00700F05" w:rsidRDefault="00700F05" w:rsidP="003D5BBB"/>
    <w:p w14:paraId="2C85F67B" w14:textId="77777777" w:rsidR="00700F05" w:rsidRDefault="00700F05" w:rsidP="003D5BBB"/>
    <w:p w14:paraId="3AB9BA4D" w14:textId="77777777" w:rsidR="00700F05" w:rsidRDefault="00700F05" w:rsidP="003D5BBB"/>
    <w:p w14:paraId="5CF739AF" w14:textId="77777777" w:rsidR="00700F05" w:rsidRDefault="00700F05" w:rsidP="003D5BBB"/>
    <w:p w14:paraId="336E99BA" w14:textId="77777777" w:rsidR="005271FA" w:rsidRDefault="005271FA" w:rsidP="008E7776">
      <w:pPr>
        <w:jc w:val="center"/>
        <w:rPr>
          <w:b/>
        </w:rPr>
      </w:pPr>
    </w:p>
    <w:p w14:paraId="2E47150A" w14:textId="77777777" w:rsidR="005271FA" w:rsidRDefault="005271FA" w:rsidP="008E7776">
      <w:pPr>
        <w:jc w:val="center"/>
        <w:rPr>
          <w:b/>
        </w:rPr>
      </w:pPr>
    </w:p>
    <w:p w14:paraId="06EE4990" w14:textId="77777777" w:rsidR="00C458F4" w:rsidRDefault="00C458F4">
      <w:pPr>
        <w:spacing w:before="0" w:after="160" w:line="259" w:lineRule="auto"/>
        <w:rPr>
          <w:b/>
        </w:rPr>
      </w:pPr>
      <w:r>
        <w:rPr>
          <w:b/>
        </w:rPr>
        <w:br w:type="page"/>
      </w:r>
    </w:p>
    <w:p w14:paraId="1168169E" w14:textId="7F94B4F0" w:rsidR="00236CA5" w:rsidRPr="008E7776" w:rsidRDefault="00247110" w:rsidP="008E7776">
      <w:pPr>
        <w:jc w:val="center"/>
        <w:rPr>
          <w:b/>
        </w:rPr>
      </w:pPr>
      <w:r>
        <w:rPr>
          <w:b/>
        </w:rPr>
        <w:lastRenderedPageBreak/>
        <w:t>Table</w:t>
      </w:r>
      <w:r w:rsidRPr="008E7776">
        <w:rPr>
          <w:b/>
        </w:rPr>
        <w:t xml:space="preserve"> </w:t>
      </w:r>
      <w:r w:rsidR="00236CA5" w:rsidRPr="008E7776">
        <w:rPr>
          <w:b/>
        </w:rPr>
        <w:t xml:space="preserve">1. </w:t>
      </w:r>
      <w:r w:rsidR="00BE3DFF" w:rsidRPr="008E7776">
        <w:rPr>
          <w:b/>
        </w:rPr>
        <w:t>List of Payment Functions</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1559"/>
        <w:gridCol w:w="2977"/>
        <w:gridCol w:w="3118"/>
      </w:tblGrid>
      <w:tr w:rsidR="00404A6D" w:rsidRPr="000E0C65" w14:paraId="788B6727" w14:textId="77777777" w:rsidTr="00022A12">
        <w:trPr>
          <w:trHeight w:val="465"/>
        </w:trPr>
        <w:tc>
          <w:tcPr>
            <w:tcW w:w="985" w:type="dxa"/>
            <w:tcBorders>
              <w:top w:val="single" w:sz="6" w:space="0" w:color="auto"/>
              <w:left w:val="single" w:sz="6" w:space="0" w:color="auto"/>
              <w:bottom w:val="single" w:sz="6" w:space="0" w:color="auto"/>
              <w:right w:val="single" w:sz="6" w:space="0" w:color="auto"/>
            </w:tcBorders>
            <w:shd w:val="clear" w:color="auto" w:fill="002C47"/>
            <w:hideMark/>
          </w:tcPr>
          <w:p w14:paraId="760CE3CF" w14:textId="52107FA8" w:rsidR="00236CA5" w:rsidRPr="00E233C0" w:rsidRDefault="00436FF4" w:rsidP="00037408">
            <w:pPr>
              <w:spacing w:before="0" w:after="0"/>
              <w:rPr>
                <w:b/>
                <w:sz w:val="18"/>
                <w:szCs w:val="18"/>
              </w:rPr>
            </w:pPr>
            <w:r>
              <w:rPr>
                <w:b/>
                <w:bCs/>
                <w:sz w:val="18"/>
                <w:szCs w:val="18"/>
              </w:rPr>
              <w:t>Type</w:t>
            </w:r>
          </w:p>
        </w:tc>
        <w:tc>
          <w:tcPr>
            <w:tcW w:w="1559" w:type="dxa"/>
            <w:tcBorders>
              <w:top w:val="single" w:sz="6" w:space="0" w:color="auto"/>
              <w:left w:val="single" w:sz="6" w:space="0" w:color="auto"/>
              <w:bottom w:val="single" w:sz="6" w:space="0" w:color="auto"/>
              <w:right w:val="single" w:sz="6" w:space="0" w:color="auto"/>
            </w:tcBorders>
            <w:shd w:val="clear" w:color="auto" w:fill="002C47"/>
            <w:hideMark/>
          </w:tcPr>
          <w:p w14:paraId="678C7D73" w14:textId="77777777" w:rsidR="00236CA5" w:rsidRPr="00E233C0" w:rsidRDefault="00236CA5" w:rsidP="00037408">
            <w:pPr>
              <w:spacing w:before="0" w:after="0"/>
              <w:rPr>
                <w:sz w:val="18"/>
                <w:szCs w:val="16"/>
              </w:rPr>
            </w:pPr>
            <w:r w:rsidRPr="00E233C0">
              <w:rPr>
                <w:b/>
                <w:sz w:val="18"/>
                <w:szCs w:val="16"/>
              </w:rPr>
              <w:t>Payment</w:t>
            </w:r>
            <w:r w:rsidRPr="00E233C0">
              <w:rPr>
                <w:sz w:val="18"/>
                <w:szCs w:val="16"/>
              </w:rPr>
              <w:t> </w:t>
            </w:r>
          </w:p>
          <w:p w14:paraId="13B58B5B" w14:textId="77777777" w:rsidR="00236CA5" w:rsidRPr="00E233C0" w:rsidRDefault="00236CA5" w:rsidP="00037408">
            <w:pPr>
              <w:spacing w:before="0" w:after="0"/>
              <w:rPr>
                <w:sz w:val="18"/>
                <w:szCs w:val="16"/>
              </w:rPr>
            </w:pPr>
            <w:r w:rsidRPr="00E233C0">
              <w:rPr>
                <w:b/>
                <w:sz w:val="18"/>
                <w:szCs w:val="16"/>
              </w:rPr>
              <w:t>function</w:t>
            </w:r>
            <w:r w:rsidRPr="00E233C0">
              <w:rPr>
                <w:sz w:val="18"/>
                <w:szCs w:val="16"/>
              </w:rPr>
              <w:t> </w:t>
            </w:r>
          </w:p>
        </w:tc>
        <w:tc>
          <w:tcPr>
            <w:tcW w:w="2977" w:type="dxa"/>
            <w:tcBorders>
              <w:top w:val="single" w:sz="6" w:space="0" w:color="auto"/>
              <w:left w:val="single" w:sz="6" w:space="0" w:color="auto"/>
              <w:bottom w:val="single" w:sz="6" w:space="0" w:color="auto"/>
              <w:right w:val="single" w:sz="6" w:space="0" w:color="auto"/>
            </w:tcBorders>
            <w:shd w:val="clear" w:color="auto" w:fill="002C47"/>
            <w:hideMark/>
          </w:tcPr>
          <w:p w14:paraId="36AFEF16" w14:textId="68C33614" w:rsidR="00236CA5" w:rsidRPr="00E233C0" w:rsidRDefault="00F42AFA" w:rsidP="00037408">
            <w:pPr>
              <w:spacing w:before="0" w:after="0"/>
              <w:rPr>
                <w:sz w:val="18"/>
                <w:szCs w:val="16"/>
              </w:rPr>
            </w:pPr>
            <w:r>
              <w:rPr>
                <w:b/>
                <w:sz w:val="18"/>
                <w:szCs w:val="16"/>
              </w:rPr>
              <w:t xml:space="preserve">Proposed </w:t>
            </w:r>
            <w:r w:rsidR="00236CA5" w:rsidRPr="00E233C0">
              <w:rPr>
                <w:b/>
                <w:sz w:val="18"/>
                <w:szCs w:val="16"/>
              </w:rPr>
              <w:t>Definition</w:t>
            </w:r>
            <w:r w:rsidR="00236CA5" w:rsidRPr="00E233C0">
              <w:rPr>
                <w:sz w:val="18"/>
                <w:szCs w:val="16"/>
              </w:rPr>
              <w:t> </w:t>
            </w:r>
          </w:p>
        </w:tc>
        <w:tc>
          <w:tcPr>
            <w:tcW w:w="3118" w:type="dxa"/>
            <w:tcBorders>
              <w:top w:val="single" w:sz="6" w:space="0" w:color="auto"/>
              <w:left w:val="single" w:sz="6" w:space="0" w:color="auto"/>
              <w:bottom w:val="single" w:sz="6" w:space="0" w:color="auto"/>
              <w:right w:val="single" w:sz="6" w:space="0" w:color="auto"/>
            </w:tcBorders>
            <w:shd w:val="clear" w:color="auto" w:fill="002C47"/>
            <w:hideMark/>
          </w:tcPr>
          <w:p w14:paraId="1673EE58" w14:textId="77777777" w:rsidR="00236CA5" w:rsidRPr="00E233C0" w:rsidRDefault="00236CA5" w:rsidP="00037408">
            <w:pPr>
              <w:spacing w:before="0" w:after="0"/>
              <w:rPr>
                <w:sz w:val="18"/>
                <w:szCs w:val="16"/>
              </w:rPr>
            </w:pPr>
            <w:r w:rsidRPr="00E233C0">
              <w:rPr>
                <w:b/>
                <w:sz w:val="18"/>
                <w:szCs w:val="16"/>
              </w:rPr>
              <w:t>Potential entities</w:t>
            </w:r>
            <w:r w:rsidRPr="00E233C0">
              <w:rPr>
                <w:sz w:val="18"/>
                <w:szCs w:val="16"/>
              </w:rPr>
              <w:t> </w:t>
            </w:r>
          </w:p>
        </w:tc>
      </w:tr>
      <w:tr w:rsidR="003A4639" w:rsidRPr="000E0C65" w14:paraId="7CCE77E1" w14:textId="77777777" w:rsidTr="005A4021">
        <w:trPr>
          <w:trHeight w:val="1400"/>
        </w:trPr>
        <w:tc>
          <w:tcPr>
            <w:tcW w:w="985" w:type="dxa"/>
            <w:vMerge w:val="restart"/>
            <w:tcBorders>
              <w:top w:val="single" w:sz="6" w:space="0" w:color="auto"/>
              <w:left w:val="single" w:sz="6" w:space="0" w:color="auto"/>
              <w:right w:val="single" w:sz="6" w:space="0" w:color="auto"/>
            </w:tcBorders>
            <w:shd w:val="clear" w:color="auto" w:fill="FFFFFF" w:themeFill="background1"/>
            <w:hideMark/>
          </w:tcPr>
          <w:p w14:paraId="1701446C" w14:textId="289BE213" w:rsidR="00F27820" w:rsidRPr="00024804" w:rsidRDefault="00F27820" w:rsidP="000238E4">
            <w:pPr>
              <w:spacing w:before="80" w:after="80"/>
              <w:rPr>
                <w:b/>
                <w:bCs/>
                <w:sz w:val="18"/>
                <w:szCs w:val="16"/>
              </w:rPr>
            </w:pPr>
            <w:r w:rsidRPr="00024804">
              <w:rPr>
                <w:b/>
                <w:bCs/>
                <w:sz w:val="18"/>
                <w:szCs w:val="16"/>
              </w:rPr>
              <w:t>Store</w:t>
            </w:r>
            <w:r w:rsidR="00FC6872">
              <w:rPr>
                <w:b/>
                <w:bCs/>
                <w:sz w:val="18"/>
                <w:szCs w:val="16"/>
              </w:rPr>
              <w:t>d</w:t>
            </w:r>
            <w:r w:rsidR="0048612C">
              <w:rPr>
                <w:b/>
                <w:bCs/>
                <w:sz w:val="18"/>
                <w:szCs w:val="16"/>
              </w:rPr>
              <w:t>-</w:t>
            </w:r>
            <w:r w:rsidR="00937676">
              <w:rPr>
                <w:b/>
                <w:bCs/>
                <w:sz w:val="18"/>
                <w:szCs w:val="16"/>
              </w:rPr>
              <w:t>v</w:t>
            </w:r>
            <w:r w:rsidRPr="00024804">
              <w:rPr>
                <w:b/>
                <w:bCs/>
                <w:sz w:val="18"/>
                <w:szCs w:val="16"/>
              </w:rPr>
              <w:t xml:space="preserve">alue </w:t>
            </w:r>
            <w:r w:rsidR="00937676">
              <w:rPr>
                <w:b/>
                <w:bCs/>
                <w:sz w:val="18"/>
                <w:szCs w:val="16"/>
              </w:rPr>
              <w:t>f</w:t>
            </w:r>
            <w:r w:rsidRPr="00024804">
              <w:rPr>
                <w:b/>
                <w:bCs/>
                <w:sz w:val="18"/>
                <w:szCs w:val="16"/>
              </w:rPr>
              <w:t>acility </w:t>
            </w:r>
          </w:p>
        </w:tc>
        <w:tc>
          <w:tcPr>
            <w:tcW w:w="1559" w:type="dxa"/>
            <w:tcBorders>
              <w:top w:val="single" w:sz="6" w:space="0" w:color="auto"/>
              <w:left w:val="single" w:sz="6" w:space="0" w:color="auto"/>
              <w:bottom w:val="single" w:sz="4" w:space="0" w:color="auto"/>
              <w:right w:val="single" w:sz="6" w:space="0" w:color="auto"/>
            </w:tcBorders>
            <w:shd w:val="clear" w:color="auto" w:fill="auto"/>
            <w:hideMark/>
          </w:tcPr>
          <w:p w14:paraId="648DAFA2" w14:textId="36F2E846" w:rsidR="00F27820" w:rsidRDefault="00F27820" w:rsidP="000238E4">
            <w:pPr>
              <w:spacing w:before="80" w:after="80"/>
              <w:rPr>
                <w:sz w:val="18"/>
                <w:szCs w:val="16"/>
              </w:rPr>
            </w:pPr>
            <w:r w:rsidRPr="00E233C0">
              <w:rPr>
                <w:b/>
                <w:sz w:val="18"/>
                <w:szCs w:val="16"/>
              </w:rPr>
              <w:t>Issuance of payment accounts or facilities</w:t>
            </w:r>
            <w:r w:rsidR="00BA3232">
              <w:rPr>
                <w:b/>
                <w:sz w:val="18"/>
                <w:szCs w:val="16"/>
              </w:rPr>
              <w:t xml:space="preserve"> (‘traditional SVFs’)</w:t>
            </w:r>
            <w:r w:rsidRPr="00E233C0">
              <w:rPr>
                <w:sz w:val="18"/>
                <w:szCs w:val="16"/>
              </w:rPr>
              <w:t> </w:t>
            </w:r>
          </w:p>
          <w:p w14:paraId="0705FD8D" w14:textId="77777777" w:rsidR="001D302A" w:rsidRDefault="001D302A" w:rsidP="000238E4">
            <w:pPr>
              <w:spacing w:before="80" w:after="80"/>
              <w:rPr>
                <w:sz w:val="18"/>
                <w:szCs w:val="16"/>
              </w:rPr>
            </w:pPr>
          </w:p>
          <w:p w14:paraId="26AAA373" w14:textId="774401CD" w:rsidR="00F27820" w:rsidRPr="00E233C0" w:rsidRDefault="00F27820" w:rsidP="000238E4">
            <w:pPr>
              <w:spacing w:before="80" w:after="80"/>
              <w:rPr>
                <w:sz w:val="18"/>
                <w:szCs w:val="16"/>
              </w:rPr>
            </w:pPr>
          </w:p>
        </w:tc>
        <w:tc>
          <w:tcPr>
            <w:tcW w:w="2977" w:type="dxa"/>
            <w:tcBorders>
              <w:top w:val="single" w:sz="6" w:space="0" w:color="auto"/>
              <w:left w:val="single" w:sz="6" w:space="0" w:color="auto"/>
              <w:bottom w:val="single" w:sz="4" w:space="0" w:color="auto"/>
              <w:right w:val="single" w:sz="6" w:space="0" w:color="auto"/>
            </w:tcBorders>
            <w:shd w:val="clear" w:color="auto" w:fill="FFFFFF" w:themeFill="background1"/>
            <w:hideMark/>
          </w:tcPr>
          <w:p w14:paraId="7B4D3FCD" w14:textId="68EEA605" w:rsidR="00F27820" w:rsidRPr="00E233C0" w:rsidRDefault="00F27820" w:rsidP="00CF3BF0">
            <w:pPr>
              <w:spacing w:before="80" w:after="80"/>
              <w:rPr>
                <w:sz w:val="18"/>
                <w:szCs w:val="16"/>
              </w:rPr>
            </w:pPr>
            <w:r>
              <w:rPr>
                <w:sz w:val="18"/>
                <w:szCs w:val="16"/>
              </w:rPr>
              <w:t xml:space="preserve">Providers </w:t>
            </w:r>
            <w:r w:rsidR="00CA3D64">
              <w:rPr>
                <w:sz w:val="18"/>
                <w:szCs w:val="16"/>
              </w:rPr>
              <w:t>of p</w:t>
            </w:r>
            <w:r w:rsidR="00CA3D64" w:rsidRPr="00E233C0">
              <w:rPr>
                <w:sz w:val="18"/>
                <w:szCs w:val="16"/>
              </w:rPr>
              <w:t>ayment accounts or facilities that</w:t>
            </w:r>
            <w:r w:rsidR="00CA3D64" w:rsidDel="00CA3D64">
              <w:rPr>
                <w:sz w:val="18"/>
                <w:szCs w:val="16"/>
              </w:rPr>
              <w:t xml:space="preserve"> </w:t>
            </w:r>
            <w:r w:rsidRPr="00E233C0">
              <w:rPr>
                <w:sz w:val="18"/>
                <w:szCs w:val="16"/>
              </w:rPr>
              <w:t xml:space="preserve">store value </w:t>
            </w:r>
            <w:r w:rsidR="00C04204">
              <w:rPr>
                <w:sz w:val="18"/>
                <w:szCs w:val="16"/>
              </w:rPr>
              <w:t xml:space="preserve">for more than </w:t>
            </w:r>
            <w:r w:rsidR="00FA3AC3">
              <w:rPr>
                <w:sz w:val="18"/>
                <w:szCs w:val="16"/>
              </w:rPr>
              <w:t xml:space="preserve">two </w:t>
            </w:r>
            <w:r w:rsidR="00C04204">
              <w:rPr>
                <w:sz w:val="18"/>
                <w:szCs w:val="16"/>
              </w:rPr>
              <w:t>business days</w:t>
            </w:r>
            <w:r w:rsidRPr="00E233C0">
              <w:rPr>
                <w:sz w:val="18"/>
                <w:szCs w:val="16"/>
              </w:rPr>
              <w:t xml:space="preserve"> </w:t>
            </w:r>
            <w:r w:rsidR="00AF7D2F">
              <w:rPr>
                <w:sz w:val="18"/>
                <w:szCs w:val="16"/>
              </w:rPr>
              <w:t xml:space="preserve">and </w:t>
            </w:r>
            <w:r w:rsidR="006A1224">
              <w:rPr>
                <w:sz w:val="18"/>
                <w:szCs w:val="16"/>
              </w:rPr>
              <w:t>can be used</w:t>
            </w:r>
            <w:r w:rsidR="006A1224" w:rsidRPr="00E233C0">
              <w:rPr>
                <w:sz w:val="18"/>
                <w:szCs w:val="16"/>
              </w:rPr>
              <w:t xml:space="preserve"> </w:t>
            </w:r>
            <w:r w:rsidRPr="00E233C0">
              <w:rPr>
                <w:sz w:val="18"/>
                <w:szCs w:val="16"/>
              </w:rPr>
              <w:t xml:space="preserve">for the purpose </w:t>
            </w:r>
            <w:r w:rsidR="00654883" w:rsidRPr="00E233C0">
              <w:rPr>
                <w:sz w:val="18"/>
                <w:szCs w:val="16"/>
              </w:rPr>
              <w:t xml:space="preserve">of </w:t>
            </w:r>
            <w:r w:rsidR="00895E37">
              <w:rPr>
                <w:sz w:val="18"/>
                <w:szCs w:val="16"/>
              </w:rPr>
              <w:t>making</w:t>
            </w:r>
            <w:r w:rsidR="00654883" w:rsidRPr="00E233C0">
              <w:rPr>
                <w:sz w:val="18"/>
                <w:szCs w:val="16"/>
              </w:rPr>
              <w:t xml:space="preserve"> payments.</w:t>
            </w:r>
            <w:r w:rsidR="00187F45">
              <w:rPr>
                <w:rStyle w:val="FootnoteReference"/>
                <w:szCs w:val="16"/>
              </w:rPr>
              <w:footnoteReference w:id="11"/>
            </w:r>
          </w:p>
        </w:tc>
        <w:tc>
          <w:tcPr>
            <w:tcW w:w="3118" w:type="dxa"/>
            <w:tcBorders>
              <w:top w:val="single" w:sz="6" w:space="0" w:color="auto"/>
              <w:left w:val="single" w:sz="6" w:space="0" w:color="auto"/>
              <w:bottom w:val="single" w:sz="4" w:space="0" w:color="auto"/>
              <w:right w:val="single" w:sz="6" w:space="0" w:color="auto"/>
            </w:tcBorders>
            <w:shd w:val="clear" w:color="auto" w:fill="FFFFFF" w:themeFill="background1"/>
            <w:hideMark/>
          </w:tcPr>
          <w:p w14:paraId="5D95912F" w14:textId="38E55B43" w:rsidR="00F27820" w:rsidRDefault="00CC3505" w:rsidP="00FF5D27">
            <w:pPr>
              <w:spacing w:before="80" w:after="80"/>
              <w:rPr>
                <w:sz w:val="18"/>
                <w:szCs w:val="18"/>
              </w:rPr>
            </w:pPr>
            <w:r>
              <w:rPr>
                <w:sz w:val="18"/>
                <w:szCs w:val="18"/>
              </w:rPr>
              <w:t>ADIs</w:t>
            </w:r>
            <w:r w:rsidR="00987CAA">
              <w:rPr>
                <w:sz w:val="18"/>
                <w:szCs w:val="18"/>
              </w:rPr>
              <w:t>, including</w:t>
            </w:r>
            <w:r>
              <w:rPr>
                <w:sz w:val="18"/>
                <w:szCs w:val="18"/>
              </w:rPr>
              <w:t xml:space="preserve"> e</w:t>
            </w:r>
            <w:r w:rsidR="00F27820">
              <w:rPr>
                <w:sz w:val="18"/>
                <w:szCs w:val="18"/>
              </w:rPr>
              <w:t>ntities currently regulated as Purchase</w:t>
            </w:r>
            <w:r w:rsidR="007419F1">
              <w:rPr>
                <w:sz w:val="18"/>
                <w:szCs w:val="18"/>
              </w:rPr>
              <w:t>d</w:t>
            </w:r>
            <w:r w:rsidR="00F27820">
              <w:rPr>
                <w:sz w:val="18"/>
                <w:szCs w:val="18"/>
              </w:rPr>
              <w:t xml:space="preserve"> Payment Facilities</w:t>
            </w:r>
            <w:r w:rsidR="00F27820" w:rsidRPr="632CF241">
              <w:rPr>
                <w:sz w:val="18"/>
                <w:szCs w:val="18"/>
              </w:rPr>
              <w:t>,</w:t>
            </w:r>
            <w:r w:rsidR="008E61BC">
              <w:rPr>
                <w:rStyle w:val="FootnoteReference"/>
                <w:szCs w:val="18"/>
              </w:rPr>
              <w:footnoteReference w:id="12"/>
            </w:r>
            <w:r w:rsidR="00DF3E38" w:rsidDel="00DF3E38">
              <w:rPr>
                <w:rStyle w:val="FootnoteReference"/>
                <w:szCs w:val="18"/>
              </w:rPr>
              <w:t xml:space="preserve"> </w:t>
            </w:r>
            <w:r w:rsidR="00F27820" w:rsidRPr="632CF241">
              <w:rPr>
                <w:sz w:val="18"/>
                <w:szCs w:val="18"/>
              </w:rPr>
              <w:t xml:space="preserve"> </w:t>
            </w:r>
            <w:r w:rsidR="009F1F3D" w:rsidRPr="009F1F3D">
              <w:rPr>
                <w:sz w:val="18"/>
                <w:szCs w:val="18"/>
              </w:rPr>
              <w:t xml:space="preserve">digital wallets that store value, </w:t>
            </w:r>
            <w:r w:rsidR="00F27820" w:rsidRPr="632CF241">
              <w:rPr>
                <w:sz w:val="18"/>
                <w:szCs w:val="18"/>
              </w:rPr>
              <w:t>issuers of pre-paid accounts</w:t>
            </w:r>
            <w:r w:rsidR="0081408D">
              <w:rPr>
                <w:sz w:val="18"/>
                <w:szCs w:val="18"/>
              </w:rPr>
              <w:t>.</w:t>
            </w:r>
            <w:r w:rsidR="00F27820" w:rsidRPr="00E233C0">
              <w:rPr>
                <w:sz w:val="18"/>
                <w:szCs w:val="18"/>
              </w:rPr>
              <w:t> </w:t>
            </w:r>
          </w:p>
          <w:p w14:paraId="4DEF9FB3" w14:textId="77777777" w:rsidR="00F27820" w:rsidRPr="00E233C0" w:rsidRDefault="00F27820" w:rsidP="000238E4">
            <w:pPr>
              <w:spacing w:before="80" w:after="80"/>
              <w:rPr>
                <w:sz w:val="18"/>
                <w:szCs w:val="16"/>
              </w:rPr>
            </w:pPr>
          </w:p>
        </w:tc>
      </w:tr>
      <w:tr w:rsidR="003A4639" w:rsidRPr="000E0C65" w14:paraId="506AE92C" w14:textId="77777777" w:rsidTr="005A4021">
        <w:trPr>
          <w:trHeight w:val="840"/>
        </w:trPr>
        <w:tc>
          <w:tcPr>
            <w:tcW w:w="985" w:type="dxa"/>
            <w:vMerge/>
          </w:tcPr>
          <w:p w14:paraId="67C2F4FB" w14:textId="77777777" w:rsidR="00F27820" w:rsidRPr="00024804" w:rsidRDefault="00F27820" w:rsidP="000238E4">
            <w:pPr>
              <w:spacing w:before="80" w:after="80"/>
              <w:rPr>
                <w:b/>
                <w:bCs/>
                <w:sz w:val="18"/>
                <w:szCs w:val="16"/>
              </w:rPr>
            </w:pPr>
          </w:p>
        </w:tc>
        <w:tc>
          <w:tcPr>
            <w:tcW w:w="1559" w:type="dxa"/>
            <w:tcBorders>
              <w:top w:val="single" w:sz="4" w:space="0" w:color="auto"/>
              <w:left w:val="single" w:sz="6" w:space="0" w:color="auto"/>
              <w:bottom w:val="single" w:sz="6" w:space="0" w:color="auto"/>
              <w:right w:val="single" w:sz="6" w:space="0" w:color="auto"/>
            </w:tcBorders>
            <w:shd w:val="clear" w:color="auto" w:fill="auto"/>
          </w:tcPr>
          <w:p w14:paraId="3D3D3AF1" w14:textId="1F6713E9" w:rsidR="00F27820" w:rsidRPr="00E233C0" w:rsidRDefault="00F27820" w:rsidP="000238E4">
            <w:pPr>
              <w:spacing w:before="80" w:after="80"/>
              <w:rPr>
                <w:b/>
                <w:sz w:val="18"/>
                <w:szCs w:val="16"/>
              </w:rPr>
            </w:pPr>
            <w:r>
              <w:rPr>
                <w:b/>
                <w:sz w:val="18"/>
                <w:szCs w:val="16"/>
              </w:rPr>
              <w:t xml:space="preserve">Issuance of payment </w:t>
            </w:r>
            <w:proofErr w:type="spellStart"/>
            <w:r>
              <w:rPr>
                <w:b/>
                <w:sz w:val="18"/>
                <w:szCs w:val="16"/>
              </w:rPr>
              <w:t>stablecoins</w:t>
            </w:r>
            <w:proofErr w:type="spellEnd"/>
            <w:r w:rsidR="009C29D8">
              <w:rPr>
                <w:b/>
                <w:sz w:val="18"/>
                <w:szCs w:val="16"/>
              </w:rPr>
              <w:t xml:space="preserve"> (‘</w:t>
            </w:r>
            <w:r w:rsidR="00D9433F">
              <w:rPr>
                <w:b/>
                <w:sz w:val="18"/>
                <w:szCs w:val="16"/>
              </w:rPr>
              <w:t xml:space="preserve">payment </w:t>
            </w:r>
            <w:proofErr w:type="spellStart"/>
            <w:r w:rsidR="00D9433F">
              <w:rPr>
                <w:b/>
                <w:sz w:val="18"/>
                <w:szCs w:val="16"/>
              </w:rPr>
              <w:t>stablecoin</w:t>
            </w:r>
            <w:proofErr w:type="spellEnd"/>
            <w:r w:rsidR="009C29D8">
              <w:rPr>
                <w:b/>
                <w:sz w:val="18"/>
                <w:szCs w:val="16"/>
              </w:rPr>
              <w:t xml:space="preserve"> SVFs’)</w:t>
            </w:r>
          </w:p>
        </w:tc>
        <w:tc>
          <w:tcPr>
            <w:tcW w:w="2977" w:type="dxa"/>
            <w:tcBorders>
              <w:top w:val="single" w:sz="4" w:space="0" w:color="auto"/>
              <w:left w:val="single" w:sz="6" w:space="0" w:color="auto"/>
              <w:bottom w:val="single" w:sz="6" w:space="0" w:color="auto"/>
              <w:right w:val="single" w:sz="6" w:space="0" w:color="auto"/>
            </w:tcBorders>
            <w:shd w:val="clear" w:color="auto" w:fill="FFFFFF" w:themeFill="background1"/>
          </w:tcPr>
          <w:p w14:paraId="710B0FC2" w14:textId="575DB586" w:rsidR="00F27820" w:rsidRDefault="00815288" w:rsidP="008D6F5C">
            <w:pPr>
              <w:spacing w:before="80" w:after="80"/>
              <w:rPr>
                <w:sz w:val="18"/>
                <w:szCs w:val="16"/>
              </w:rPr>
            </w:pPr>
            <w:r>
              <w:rPr>
                <w:sz w:val="18"/>
                <w:szCs w:val="16"/>
              </w:rPr>
              <w:t xml:space="preserve">Issuers of payment </w:t>
            </w:r>
            <w:proofErr w:type="spellStart"/>
            <w:r>
              <w:rPr>
                <w:sz w:val="18"/>
                <w:szCs w:val="16"/>
              </w:rPr>
              <w:t>stablecoin</w:t>
            </w:r>
            <w:r w:rsidR="00E31CAD">
              <w:rPr>
                <w:sz w:val="18"/>
                <w:szCs w:val="16"/>
              </w:rPr>
              <w:t>s</w:t>
            </w:r>
            <w:proofErr w:type="spellEnd"/>
            <w:r>
              <w:rPr>
                <w:sz w:val="18"/>
                <w:szCs w:val="16"/>
              </w:rPr>
              <w:t xml:space="preserve"> </w:t>
            </w:r>
            <w:r w:rsidR="00520C9E">
              <w:rPr>
                <w:sz w:val="18"/>
                <w:szCs w:val="16"/>
              </w:rPr>
              <w:t>that store value</w:t>
            </w:r>
            <w:r w:rsidR="00681406">
              <w:rPr>
                <w:sz w:val="18"/>
                <w:szCs w:val="16"/>
              </w:rPr>
              <w:t xml:space="preserve"> and</w:t>
            </w:r>
            <w:r>
              <w:rPr>
                <w:sz w:val="18"/>
                <w:szCs w:val="16"/>
              </w:rPr>
              <w:t xml:space="preserve"> control the</w:t>
            </w:r>
            <w:r w:rsidR="00905FEF">
              <w:rPr>
                <w:sz w:val="18"/>
                <w:szCs w:val="16"/>
              </w:rPr>
              <w:t xml:space="preserve"> total</w:t>
            </w:r>
            <w:r>
              <w:rPr>
                <w:sz w:val="18"/>
                <w:szCs w:val="16"/>
              </w:rPr>
              <w:t xml:space="preserve"> supply</w:t>
            </w:r>
            <w:r w:rsidR="00905FEF">
              <w:rPr>
                <w:sz w:val="18"/>
                <w:szCs w:val="16"/>
              </w:rPr>
              <w:t xml:space="preserve"> of payment </w:t>
            </w:r>
            <w:proofErr w:type="spellStart"/>
            <w:r w:rsidR="00905FEF">
              <w:rPr>
                <w:sz w:val="18"/>
                <w:szCs w:val="16"/>
              </w:rPr>
              <w:t>stablecoins</w:t>
            </w:r>
            <w:proofErr w:type="spellEnd"/>
            <w:r w:rsidR="00905FEF">
              <w:rPr>
                <w:sz w:val="18"/>
                <w:szCs w:val="16"/>
              </w:rPr>
              <w:t xml:space="preserve"> through issuance and redemption activities</w:t>
            </w:r>
            <w:r w:rsidR="0081408D">
              <w:rPr>
                <w:sz w:val="18"/>
                <w:szCs w:val="16"/>
              </w:rPr>
              <w:t>.</w:t>
            </w:r>
            <w:r>
              <w:rPr>
                <w:sz w:val="18"/>
                <w:szCs w:val="16"/>
              </w:rPr>
              <w:t xml:space="preserve"> </w:t>
            </w:r>
          </w:p>
        </w:tc>
        <w:tc>
          <w:tcPr>
            <w:tcW w:w="3118" w:type="dxa"/>
            <w:tcBorders>
              <w:top w:val="single" w:sz="4" w:space="0" w:color="auto"/>
              <w:left w:val="single" w:sz="6" w:space="0" w:color="auto"/>
              <w:bottom w:val="single" w:sz="6" w:space="0" w:color="auto"/>
              <w:right w:val="single" w:sz="6" w:space="0" w:color="auto"/>
            </w:tcBorders>
            <w:shd w:val="clear" w:color="auto" w:fill="FFFFFF" w:themeFill="background1"/>
          </w:tcPr>
          <w:p w14:paraId="50686802" w14:textId="51E2BECA" w:rsidR="00F27820" w:rsidRPr="632CF241" w:rsidRDefault="00905FEF" w:rsidP="000238E4">
            <w:pPr>
              <w:spacing w:before="80" w:after="80"/>
              <w:rPr>
                <w:sz w:val="18"/>
                <w:szCs w:val="18"/>
              </w:rPr>
            </w:pPr>
            <w:r>
              <w:rPr>
                <w:sz w:val="18"/>
                <w:szCs w:val="18"/>
              </w:rPr>
              <w:t xml:space="preserve">Payment </w:t>
            </w:r>
            <w:proofErr w:type="spellStart"/>
            <w:r>
              <w:rPr>
                <w:sz w:val="18"/>
                <w:szCs w:val="18"/>
              </w:rPr>
              <w:t>stablecoin</w:t>
            </w:r>
            <w:proofErr w:type="spellEnd"/>
            <w:r>
              <w:rPr>
                <w:sz w:val="18"/>
                <w:szCs w:val="18"/>
              </w:rPr>
              <w:t xml:space="preserve"> issuers</w:t>
            </w:r>
            <w:r w:rsidR="003E6181">
              <w:rPr>
                <w:sz w:val="18"/>
                <w:szCs w:val="18"/>
              </w:rPr>
              <w:t>.</w:t>
            </w:r>
          </w:p>
        </w:tc>
      </w:tr>
      <w:tr w:rsidR="003A4639" w:rsidRPr="000E0C65" w14:paraId="70587D4C" w14:textId="77777777" w:rsidTr="005A4021">
        <w:trPr>
          <w:trHeight w:val="694"/>
        </w:trPr>
        <w:tc>
          <w:tcPr>
            <w:tcW w:w="985" w:type="dxa"/>
            <w:vMerge w:val="restart"/>
            <w:tcBorders>
              <w:top w:val="single" w:sz="6" w:space="0" w:color="auto"/>
              <w:left w:val="single" w:sz="6" w:space="0" w:color="auto"/>
              <w:right w:val="single" w:sz="6" w:space="0" w:color="auto"/>
            </w:tcBorders>
            <w:shd w:val="clear" w:color="auto" w:fill="FFFFFF" w:themeFill="background1"/>
            <w:hideMark/>
          </w:tcPr>
          <w:p w14:paraId="17D9FB7C" w14:textId="4276551B" w:rsidR="00236CA5" w:rsidRPr="00E233C0" w:rsidRDefault="00236CA5" w:rsidP="000238E4">
            <w:pPr>
              <w:spacing w:before="80" w:after="80"/>
              <w:rPr>
                <w:sz w:val="18"/>
                <w:szCs w:val="16"/>
              </w:rPr>
            </w:pPr>
            <w:r w:rsidRPr="00024804">
              <w:rPr>
                <w:b/>
                <w:bCs/>
                <w:sz w:val="18"/>
                <w:szCs w:val="16"/>
              </w:rPr>
              <w:t xml:space="preserve">Payment </w:t>
            </w:r>
            <w:r w:rsidR="00A263CD">
              <w:rPr>
                <w:b/>
                <w:bCs/>
                <w:sz w:val="18"/>
                <w:szCs w:val="16"/>
              </w:rPr>
              <w:t>f</w:t>
            </w:r>
            <w:r w:rsidRPr="00024804">
              <w:rPr>
                <w:b/>
                <w:bCs/>
                <w:sz w:val="18"/>
                <w:szCs w:val="16"/>
              </w:rPr>
              <w:t xml:space="preserve">acilitation </w:t>
            </w:r>
            <w:r w:rsidR="00A263CD">
              <w:rPr>
                <w:b/>
                <w:bCs/>
                <w:sz w:val="18"/>
                <w:szCs w:val="16"/>
              </w:rPr>
              <w:t>s</w:t>
            </w:r>
            <w:r w:rsidRPr="00024804">
              <w:rPr>
                <w:b/>
                <w:bCs/>
                <w:sz w:val="18"/>
                <w:szCs w:val="16"/>
              </w:rPr>
              <w:t>ervices</w:t>
            </w:r>
          </w:p>
          <w:p w14:paraId="20918A8F" w14:textId="77777777" w:rsidR="00236CA5" w:rsidRPr="00E233C0" w:rsidRDefault="00236CA5" w:rsidP="000238E4">
            <w:pPr>
              <w:spacing w:before="80" w:after="80"/>
              <w:rPr>
                <w:sz w:val="18"/>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7D4082" w14:textId="77777777" w:rsidR="00236CA5" w:rsidRPr="00E233C0" w:rsidRDefault="00236CA5" w:rsidP="000238E4">
            <w:pPr>
              <w:spacing w:before="80" w:after="80"/>
              <w:rPr>
                <w:sz w:val="18"/>
                <w:szCs w:val="16"/>
              </w:rPr>
            </w:pPr>
            <w:r w:rsidRPr="00E233C0">
              <w:rPr>
                <w:b/>
                <w:sz w:val="18"/>
                <w:szCs w:val="16"/>
              </w:rPr>
              <w:t>Issuance of payment instruments </w:t>
            </w:r>
            <w:r w:rsidRPr="00E233C0">
              <w:rPr>
                <w:sz w:val="18"/>
                <w:szCs w:val="16"/>
              </w:rPr>
              <w:t> </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206351" w14:textId="5995F18F" w:rsidR="00236CA5" w:rsidRPr="00E233C0" w:rsidRDefault="00236CA5" w:rsidP="000238E4">
            <w:pPr>
              <w:spacing w:before="80" w:after="80"/>
              <w:rPr>
                <w:sz w:val="18"/>
                <w:szCs w:val="16"/>
              </w:rPr>
            </w:pPr>
            <w:r>
              <w:rPr>
                <w:sz w:val="18"/>
                <w:szCs w:val="16"/>
              </w:rPr>
              <w:t>Issuers of</w:t>
            </w:r>
            <w:r w:rsidRPr="00E233C0">
              <w:rPr>
                <w:sz w:val="18"/>
                <w:szCs w:val="16"/>
              </w:rPr>
              <w:t xml:space="preserve"> </w:t>
            </w:r>
            <w:r w:rsidR="00FD3323">
              <w:rPr>
                <w:sz w:val="18"/>
                <w:szCs w:val="16"/>
              </w:rPr>
              <w:t xml:space="preserve">a </w:t>
            </w:r>
            <w:r w:rsidRPr="00E233C0">
              <w:rPr>
                <w:sz w:val="18"/>
                <w:szCs w:val="16"/>
              </w:rPr>
              <w:t xml:space="preserve">payment instrument </w:t>
            </w:r>
            <w:r w:rsidR="00A01780">
              <w:rPr>
                <w:sz w:val="18"/>
                <w:szCs w:val="16"/>
              </w:rPr>
              <w:t>that is</w:t>
            </w:r>
            <w:r w:rsidR="00A01780" w:rsidRPr="00E233C0">
              <w:rPr>
                <w:sz w:val="18"/>
                <w:szCs w:val="16"/>
              </w:rPr>
              <w:t xml:space="preserve"> </w:t>
            </w:r>
            <w:r w:rsidRPr="00E233C0">
              <w:rPr>
                <w:sz w:val="18"/>
                <w:szCs w:val="16"/>
              </w:rPr>
              <w:t xml:space="preserve">unique to a </w:t>
            </w:r>
            <w:r w:rsidR="00106972">
              <w:rPr>
                <w:sz w:val="18"/>
                <w:szCs w:val="16"/>
              </w:rPr>
              <w:t>customer</w:t>
            </w:r>
            <w:r w:rsidR="009B06B4">
              <w:rPr>
                <w:rFonts w:ascii="Times New Roman" w:eastAsiaTheme="minorHAnsi" w:hAnsi="Times New Roman"/>
                <w:sz w:val="24"/>
                <w:szCs w:val="24"/>
              </w:rPr>
              <w:t xml:space="preserve"> </w:t>
            </w:r>
            <w:r w:rsidR="00A01780">
              <w:rPr>
                <w:sz w:val="18"/>
                <w:szCs w:val="16"/>
              </w:rPr>
              <w:t>a</w:t>
            </w:r>
            <w:r w:rsidRPr="00E233C0">
              <w:rPr>
                <w:sz w:val="18"/>
                <w:szCs w:val="16"/>
              </w:rPr>
              <w:t xml:space="preserve">nd can be used to make a transaction or provide instructions on their account or facility. </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F8ED4B9" w14:textId="3D53EAEB" w:rsidR="00236CA5" w:rsidRDefault="00236CA5" w:rsidP="000238E4">
            <w:pPr>
              <w:spacing w:before="80" w:after="80"/>
              <w:rPr>
                <w:sz w:val="18"/>
                <w:szCs w:val="18"/>
              </w:rPr>
            </w:pPr>
            <w:r w:rsidRPr="028FE4AF">
              <w:rPr>
                <w:sz w:val="18"/>
                <w:szCs w:val="18"/>
              </w:rPr>
              <w:t xml:space="preserve">Issuers of payment instruments (such as cheques and digital and physical cards). </w:t>
            </w:r>
            <w:r w:rsidR="00436252">
              <w:rPr>
                <w:sz w:val="18"/>
                <w:szCs w:val="18"/>
              </w:rPr>
              <w:t xml:space="preserve">This includes </w:t>
            </w:r>
            <w:r w:rsidR="001B4DC2">
              <w:rPr>
                <w:sz w:val="18"/>
                <w:szCs w:val="18"/>
              </w:rPr>
              <w:t xml:space="preserve">Buy Now Pay Later </w:t>
            </w:r>
            <w:r w:rsidR="00436252">
              <w:rPr>
                <w:sz w:val="18"/>
                <w:szCs w:val="18"/>
              </w:rPr>
              <w:t>providers that issue a virtual card.</w:t>
            </w:r>
            <w:r w:rsidR="00066121">
              <w:rPr>
                <w:sz w:val="18"/>
                <w:szCs w:val="18"/>
              </w:rPr>
              <w:t xml:space="preserve"> </w:t>
            </w:r>
            <w:r w:rsidR="009C35F4" w:rsidRPr="009C35F4">
              <w:rPr>
                <w:sz w:val="18"/>
                <w:szCs w:val="18"/>
              </w:rPr>
              <w:t>Issuers of a set of procedures/credentials (such as a PIN, password, biometric data) to initiate a payment instruction order</w:t>
            </w:r>
            <w:r w:rsidRPr="028FE4AF">
              <w:rPr>
                <w:sz w:val="18"/>
                <w:szCs w:val="18"/>
              </w:rPr>
              <w:t>.</w:t>
            </w:r>
          </w:p>
          <w:p w14:paraId="15837CD4" w14:textId="6AE7A958" w:rsidR="00236CA5" w:rsidRPr="00E233C0" w:rsidRDefault="00236CA5" w:rsidP="000238E4">
            <w:pPr>
              <w:spacing w:before="80" w:after="80"/>
              <w:rPr>
                <w:sz w:val="18"/>
                <w:szCs w:val="16"/>
              </w:rPr>
            </w:pPr>
          </w:p>
        </w:tc>
      </w:tr>
      <w:tr w:rsidR="003A4639" w:rsidRPr="000E0C65" w14:paraId="330DF876" w14:textId="77777777" w:rsidTr="005A4021">
        <w:trPr>
          <w:trHeight w:val="495"/>
        </w:trPr>
        <w:tc>
          <w:tcPr>
            <w:tcW w:w="985" w:type="dxa"/>
            <w:vMerge/>
          </w:tcPr>
          <w:p w14:paraId="0DCBB3DD" w14:textId="77777777" w:rsidR="00236CA5" w:rsidRPr="00024804" w:rsidRDefault="00236CA5" w:rsidP="000238E4">
            <w:pPr>
              <w:spacing w:before="80" w:after="80"/>
              <w:rPr>
                <w:b/>
                <w:bCs/>
                <w:sz w:val="18"/>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5ABFE473" w14:textId="77777777" w:rsidR="00236CA5" w:rsidRPr="00E233C0" w:rsidRDefault="00236CA5" w:rsidP="000238E4">
            <w:pPr>
              <w:spacing w:before="80" w:after="80"/>
              <w:rPr>
                <w:b/>
                <w:bCs/>
                <w:sz w:val="18"/>
                <w:szCs w:val="18"/>
              </w:rPr>
            </w:pPr>
            <w:r w:rsidRPr="17242D44">
              <w:rPr>
                <w:b/>
                <w:bCs/>
                <w:sz w:val="18"/>
                <w:szCs w:val="18"/>
              </w:rPr>
              <w:t>Payment initiation services </w:t>
            </w:r>
            <w:r w:rsidRPr="17242D44">
              <w:rPr>
                <w:sz w:val="18"/>
                <w:szCs w:val="18"/>
              </w:rPr>
              <w:t> </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5EE9849D" w14:textId="65E71A05" w:rsidR="007C4FB8" w:rsidRDefault="00236CA5" w:rsidP="000238E4">
            <w:pPr>
              <w:spacing w:before="80" w:after="80"/>
              <w:rPr>
                <w:sz w:val="18"/>
                <w:szCs w:val="16"/>
              </w:rPr>
            </w:pPr>
            <w:r w:rsidRPr="00E233C0">
              <w:rPr>
                <w:sz w:val="18"/>
                <w:szCs w:val="16"/>
              </w:rPr>
              <w:t xml:space="preserve">Services </w:t>
            </w:r>
            <w:r w:rsidR="00784C4B">
              <w:rPr>
                <w:sz w:val="18"/>
                <w:szCs w:val="16"/>
              </w:rPr>
              <w:t xml:space="preserve">that allow the instruction of a payment transaction </w:t>
            </w:r>
            <w:r w:rsidRPr="00E233C0">
              <w:rPr>
                <w:sz w:val="18"/>
                <w:szCs w:val="16"/>
              </w:rPr>
              <w:t xml:space="preserve">at the request of the </w:t>
            </w:r>
            <w:r w:rsidR="00835D5E">
              <w:rPr>
                <w:sz w:val="18"/>
                <w:szCs w:val="16"/>
              </w:rPr>
              <w:t>c</w:t>
            </w:r>
            <w:r w:rsidR="008C1127">
              <w:rPr>
                <w:sz w:val="18"/>
                <w:szCs w:val="16"/>
              </w:rPr>
              <w:t>ustomer</w:t>
            </w:r>
            <w:r w:rsidRPr="00E233C0">
              <w:rPr>
                <w:sz w:val="18"/>
                <w:szCs w:val="16"/>
              </w:rPr>
              <w:t xml:space="preserve"> </w:t>
            </w:r>
            <w:r w:rsidR="00784C4B">
              <w:rPr>
                <w:sz w:val="18"/>
                <w:szCs w:val="16"/>
              </w:rPr>
              <w:t>(payer or payee)</w:t>
            </w:r>
            <w:r w:rsidRPr="00E233C0">
              <w:rPr>
                <w:sz w:val="18"/>
                <w:szCs w:val="16"/>
              </w:rPr>
              <w:t xml:space="preserve"> with respect to a </w:t>
            </w:r>
            <w:r w:rsidR="007C4FB8" w:rsidRPr="00E233C0">
              <w:rPr>
                <w:sz w:val="18"/>
                <w:szCs w:val="16"/>
              </w:rPr>
              <w:t xml:space="preserve">payment account or facility </w:t>
            </w:r>
            <w:r w:rsidR="00B7454A">
              <w:rPr>
                <w:sz w:val="18"/>
                <w:szCs w:val="16"/>
              </w:rPr>
              <w:t xml:space="preserve">held at another </w:t>
            </w:r>
            <w:r w:rsidR="00F049A1">
              <w:rPr>
                <w:sz w:val="18"/>
                <w:szCs w:val="16"/>
              </w:rPr>
              <w:t>PSP</w:t>
            </w:r>
            <w:r w:rsidR="00B7454A">
              <w:rPr>
                <w:sz w:val="18"/>
                <w:szCs w:val="16"/>
              </w:rPr>
              <w:t>, or from some other source of value or a credit facility</w:t>
            </w:r>
            <w:r w:rsidR="000F5045">
              <w:rPr>
                <w:sz w:val="18"/>
                <w:szCs w:val="16"/>
              </w:rPr>
              <w:t>.</w:t>
            </w:r>
          </w:p>
          <w:p w14:paraId="74E33BEB" w14:textId="511F42D4" w:rsidR="00236CA5" w:rsidRDefault="00236CA5" w:rsidP="000238E4">
            <w:pPr>
              <w:spacing w:before="80" w:after="80"/>
              <w:rPr>
                <w:sz w:val="18"/>
                <w:szCs w:val="16"/>
              </w:rPr>
            </w:pP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4C7EAF0A" w14:textId="5CA65884" w:rsidR="00236CA5" w:rsidRPr="00E233C0" w:rsidRDefault="00236CA5" w:rsidP="009D3A5C">
            <w:pPr>
              <w:spacing w:before="80" w:after="80"/>
              <w:rPr>
                <w:sz w:val="18"/>
                <w:szCs w:val="18"/>
              </w:rPr>
            </w:pPr>
            <w:r>
              <w:rPr>
                <w:sz w:val="18"/>
                <w:szCs w:val="18"/>
              </w:rPr>
              <w:t>S</w:t>
            </w:r>
            <w:r w:rsidRPr="00CD0B65">
              <w:rPr>
                <w:sz w:val="18"/>
                <w:szCs w:val="18"/>
              </w:rPr>
              <w:t xml:space="preserve">ervices that allow </w:t>
            </w:r>
            <w:r w:rsidR="00784C4B">
              <w:rPr>
                <w:sz w:val="18"/>
                <w:szCs w:val="18"/>
              </w:rPr>
              <w:t xml:space="preserve">a </w:t>
            </w:r>
            <w:r w:rsidR="008C1127">
              <w:rPr>
                <w:sz w:val="18"/>
                <w:szCs w:val="18"/>
              </w:rPr>
              <w:t>customer</w:t>
            </w:r>
            <w:r w:rsidRPr="00CD0B65">
              <w:rPr>
                <w:sz w:val="18"/>
                <w:szCs w:val="18"/>
              </w:rPr>
              <w:t xml:space="preserve"> to </w:t>
            </w:r>
            <w:r w:rsidR="00784C4B">
              <w:rPr>
                <w:sz w:val="18"/>
                <w:szCs w:val="18"/>
              </w:rPr>
              <w:t xml:space="preserve">request </w:t>
            </w:r>
            <w:r w:rsidR="005B55DF">
              <w:rPr>
                <w:sz w:val="18"/>
                <w:szCs w:val="18"/>
              </w:rPr>
              <w:t>a</w:t>
            </w:r>
            <w:r w:rsidRPr="00CD0B65">
              <w:rPr>
                <w:sz w:val="18"/>
                <w:szCs w:val="18"/>
              </w:rPr>
              <w:t xml:space="preserve"> payment</w:t>
            </w:r>
            <w:r w:rsidR="006F3089">
              <w:rPr>
                <w:sz w:val="18"/>
                <w:szCs w:val="18"/>
              </w:rPr>
              <w:t xml:space="preserve"> transaction be initiated. Examples include</w:t>
            </w:r>
            <w:r w:rsidRPr="00CD0B65">
              <w:rPr>
                <w:sz w:val="18"/>
                <w:szCs w:val="18"/>
              </w:rPr>
              <w:t xml:space="preserve"> </w:t>
            </w:r>
            <w:r w:rsidR="0089020C">
              <w:rPr>
                <w:sz w:val="18"/>
                <w:szCs w:val="18"/>
              </w:rPr>
              <w:t>recurring payment services</w:t>
            </w:r>
            <w:r w:rsidR="00D33F4E">
              <w:rPr>
                <w:sz w:val="18"/>
                <w:szCs w:val="18"/>
              </w:rPr>
              <w:t xml:space="preserve"> and</w:t>
            </w:r>
            <w:r w:rsidR="0089020C">
              <w:rPr>
                <w:sz w:val="18"/>
                <w:szCs w:val="18"/>
              </w:rPr>
              <w:t xml:space="preserve"> </w:t>
            </w:r>
            <w:r w:rsidR="003925B2">
              <w:rPr>
                <w:sz w:val="18"/>
                <w:szCs w:val="18"/>
              </w:rPr>
              <w:t>third-</w:t>
            </w:r>
            <w:r w:rsidR="00563430">
              <w:rPr>
                <w:sz w:val="18"/>
                <w:szCs w:val="18"/>
              </w:rPr>
              <w:t>party p</w:t>
            </w:r>
            <w:r w:rsidRPr="21B81337">
              <w:rPr>
                <w:sz w:val="18"/>
                <w:szCs w:val="18"/>
              </w:rPr>
              <w:t>ayment initiation services</w:t>
            </w:r>
            <w:r w:rsidR="00432B9B">
              <w:rPr>
                <w:sz w:val="18"/>
                <w:szCs w:val="18"/>
              </w:rPr>
              <w:t>.</w:t>
            </w:r>
          </w:p>
        </w:tc>
      </w:tr>
      <w:tr w:rsidR="006742D6" w:rsidRPr="000E0C65" w14:paraId="2C2688C7" w14:textId="77777777" w:rsidTr="00022A12">
        <w:trPr>
          <w:trHeight w:val="495"/>
        </w:trPr>
        <w:tc>
          <w:tcPr>
            <w:tcW w:w="985" w:type="dxa"/>
            <w:vMerge/>
            <w:vAlign w:val="center"/>
          </w:tcPr>
          <w:p w14:paraId="3A019AF0" w14:textId="77777777" w:rsidR="00236CA5" w:rsidRPr="00E233C0" w:rsidRDefault="00236CA5" w:rsidP="000238E4">
            <w:pPr>
              <w:spacing w:before="80" w:after="80"/>
              <w:rPr>
                <w:sz w:val="18"/>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AA1BB62" w14:textId="5E2E28A5" w:rsidR="00236CA5" w:rsidRPr="00E233C0" w:rsidRDefault="00236CA5" w:rsidP="000238E4">
            <w:pPr>
              <w:spacing w:before="80" w:after="80"/>
              <w:rPr>
                <w:b/>
                <w:bCs/>
                <w:sz w:val="18"/>
                <w:szCs w:val="18"/>
              </w:rPr>
            </w:pPr>
            <w:r w:rsidRPr="17242D44">
              <w:rPr>
                <w:b/>
                <w:bCs/>
                <w:sz w:val="18"/>
                <w:szCs w:val="18"/>
              </w:rPr>
              <w:t xml:space="preserve">Payment </w:t>
            </w:r>
            <w:r w:rsidR="00D756C5">
              <w:rPr>
                <w:b/>
                <w:bCs/>
                <w:sz w:val="18"/>
                <w:szCs w:val="18"/>
              </w:rPr>
              <w:t xml:space="preserve">facilitation, </w:t>
            </w:r>
            <w:r w:rsidR="000635AD">
              <w:rPr>
                <w:b/>
                <w:bCs/>
                <w:sz w:val="18"/>
                <w:szCs w:val="18"/>
              </w:rPr>
              <w:t xml:space="preserve">authentication, </w:t>
            </w:r>
            <w:proofErr w:type="gramStart"/>
            <w:r w:rsidR="000635AD">
              <w:rPr>
                <w:b/>
                <w:bCs/>
                <w:sz w:val="18"/>
                <w:szCs w:val="18"/>
              </w:rPr>
              <w:t>authorisation</w:t>
            </w:r>
            <w:proofErr w:type="gramEnd"/>
            <w:r w:rsidR="000635AD">
              <w:rPr>
                <w:b/>
                <w:bCs/>
                <w:sz w:val="18"/>
                <w:szCs w:val="18"/>
              </w:rPr>
              <w:t xml:space="preserve"> and processing</w:t>
            </w:r>
            <w:r w:rsidR="000635AD" w:rsidRPr="17242D44">
              <w:rPr>
                <w:b/>
                <w:bCs/>
                <w:sz w:val="18"/>
                <w:szCs w:val="18"/>
              </w:rPr>
              <w:t xml:space="preserve"> </w:t>
            </w:r>
            <w:r w:rsidRPr="17242D44">
              <w:rPr>
                <w:b/>
                <w:bCs/>
                <w:sz w:val="18"/>
                <w:szCs w:val="18"/>
              </w:rPr>
              <w:t>services</w:t>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1FDE2859" w14:textId="7FF27D22" w:rsidR="00E5439A" w:rsidRDefault="00236CA5" w:rsidP="000238E4">
            <w:pPr>
              <w:spacing w:before="80" w:after="80"/>
              <w:rPr>
                <w:sz w:val="18"/>
                <w:szCs w:val="18"/>
              </w:rPr>
            </w:pPr>
            <w:r w:rsidRPr="00FD56D9">
              <w:rPr>
                <w:sz w:val="18"/>
                <w:szCs w:val="18"/>
              </w:rPr>
              <w:t xml:space="preserve">Services that </w:t>
            </w:r>
            <w:r w:rsidR="008F403D">
              <w:rPr>
                <w:sz w:val="18"/>
                <w:szCs w:val="18"/>
              </w:rPr>
              <w:t xml:space="preserve">enable </w:t>
            </w:r>
            <w:r w:rsidR="00CD7C5D">
              <w:rPr>
                <w:sz w:val="18"/>
                <w:szCs w:val="18"/>
              </w:rPr>
              <w:t xml:space="preserve">payment instructions to be transferred (facilitation), </w:t>
            </w:r>
            <w:r w:rsidR="00CD73FD">
              <w:rPr>
                <w:sz w:val="18"/>
                <w:szCs w:val="18"/>
              </w:rPr>
              <w:t>provide</w:t>
            </w:r>
            <w:r w:rsidR="00CD73FD" w:rsidRPr="00FD56D9">
              <w:rPr>
                <w:sz w:val="18"/>
                <w:szCs w:val="18"/>
              </w:rPr>
              <w:t xml:space="preserve"> </w:t>
            </w:r>
            <w:r w:rsidR="000106D2">
              <w:rPr>
                <w:sz w:val="18"/>
                <w:szCs w:val="18"/>
              </w:rPr>
              <w:t xml:space="preserve">the verification of customer credentials (authentication), </w:t>
            </w:r>
            <w:r w:rsidRPr="00FD56D9">
              <w:rPr>
                <w:sz w:val="18"/>
                <w:szCs w:val="18"/>
              </w:rPr>
              <w:t>payment authorisation</w:t>
            </w:r>
            <w:r w:rsidR="00E5439A">
              <w:rPr>
                <w:sz w:val="18"/>
                <w:szCs w:val="18"/>
              </w:rPr>
              <w:t xml:space="preserve">, </w:t>
            </w:r>
            <w:r w:rsidR="007F5579">
              <w:rPr>
                <w:sz w:val="18"/>
                <w:szCs w:val="18"/>
              </w:rPr>
              <w:t>and</w:t>
            </w:r>
            <w:r w:rsidR="006A0F61">
              <w:rPr>
                <w:sz w:val="18"/>
                <w:szCs w:val="18"/>
              </w:rPr>
              <w:t xml:space="preserve">/or </w:t>
            </w:r>
            <w:r w:rsidR="00117C1D">
              <w:rPr>
                <w:sz w:val="18"/>
                <w:szCs w:val="18"/>
              </w:rPr>
              <w:t xml:space="preserve">processing </w:t>
            </w:r>
            <w:r w:rsidR="007F5579">
              <w:rPr>
                <w:sz w:val="18"/>
                <w:szCs w:val="18"/>
              </w:rPr>
              <w:t>of payment instructions</w:t>
            </w:r>
            <w:r w:rsidR="00926C71">
              <w:rPr>
                <w:sz w:val="18"/>
                <w:szCs w:val="18"/>
              </w:rPr>
              <w:t>.</w:t>
            </w:r>
          </w:p>
          <w:p w14:paraId="30FDA786" w14:textId="77777777" w:rsidR="00236CA5" w:rsidRPr="00FD56D9" w:rsidRDefault="00236CA5" w:rsidP="000238E4">
            <w:pPr>
              <w:spacing w:before="80" w:after="80"/>
              <w:rPr>
                <w:sz w:val="18"/>
                <w:szCs w:val="18"/>
              </w:rPr>
            </w:pP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E108E0F" w14:textId="57FE44A0" w:rsidR="00236CA5" w:rsidRPr="00FD56D9" w:rsidRDefault="007E7561" w:rsidP="000238E4">
            <w:pPr>
              <w:spacing w:before="80" w:after="80"/>
              <w:rPr>
                <w:sz w:val="18"/>
                <w:szCs w:val="18"/>
              </w:rPr>
            </w:pPr>
            <w:r>
              <w:rPr>
                <w:sz w:val="18"/>
                <w:szCs w:val="18"/>
              </w:rPr>
              <w:t>Pass-through digital wallets, m</w:t>
            </w:r>
            <w:r w:rsidR="00236CA5">
              <w:rPr>
                <w:sz w:val="18"/>
                <w:szCs w:val="18"/>
              </w:rPr>
              <w:t>e</w:t>
            </w:r>
            <w:r w:rsidR="00236CA5" w:rsidRPr="17242D44">
              <w:rPr>
                <w:sz w:val="18"/>
                <w:szCs w:val="18"/>
              </w:rPr>
              <w:t xml:space="preserve">rchant acquirers, </w:t>
            </w:r>
            <w:r w:rsidR="00236CA5">
              <w:rPr>
                <w:sz w:val="18"/>
                <w:szCs w:val="18"/>
              </w:rPr>
              <w:t xml:space="preserve">card issuers, </w:t>
            </w:r>
            <w:r w:rsidR="00236CA5" w:rsidRPr="17242D44">
              <w:rPr>
                <w:sz w:val="18"/>
                <w:szCs w:val="18"/>
              </w:rPr>
              <w:t>payment gateways and processors, and payment routing.</w:t>
            </w:r>
          </w:p>
        </w:tc>
      </w:tr>
      <w:tr w:rsidR="006742D6" w:rsidRPr="000E0C65" w14:paraId="72A19DB0" w14:textId="77777777" w:rsidTr="00022A12">
        <w:trPr>
          <w:trHeight w:val="495"/>
        </w:trPr>
        <w:tc>
          <w:tcPr>
            <w:tcW w:w="985" w:type="dxa"/>
            <w:vAlign w:val="center"/>
          </w:tcPr>
          <w:p w14:paraId="1183D66C" w14:textId="77777777" w:rsidR="00C40880" w:rsidRPr="00E233C0" w:rsidRDefault="00C40880" w:rsidP="000238E4">
            <w:pPr>
              <w:spacing w:before="80" w:after="80"/>
              <w:rPr>
                <w:sz w:val="18"/>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9C5A609" w14:textId="5E46049B" w:rsidR="00C40880" w:rsidRPr="17242D44" w:rsidRDefault="00C40880" w:rsidP="000238E4">
            <w:pPr>
              <w:spacing w:before="80" w:after="80"/>
              <w:rPr>
                <w:b/>
                <w:bCs/>
                <w:sz w:val="18"/>
                <w:szCs w:val="18"/>
              </w:rPr>
            </w:pPr>
            <w:r>
              <w:rPr>
                <w:b/>
                <w:bCs/>
                <w:sz w:val="18"/>
                <w:szCs w:val="18"/>
              </w:rPr>
              <w:t>Payment</w:t>
            </w:r>
            <w:r w:rsidR="00F90673">
              <w:rPr>
                <w:b/>
                <w:bCs/>
                <w:sz w:val="18"/>
                <w:szCs w:val="18"/>
              </w:rPr>
              <w:t>s</w:t>
            </w:r>
            <w:r>
              <w:rPr>
                <w:b/>
                <w:bCs/>
                <w:sz w:val="18"/>
                <w:szCs w:val="18"/>
              </w:rPr>
              <w:t xml:space="preserve"> clearing and settlement</w:t>
            </w:r>
            <w:r w:rsidR="00A3421D">
              <w:rPr>
                <w:b/>
                <w:bCs/>
                <w:sz w:val="18"/>
                <w:szCs w:val="18"/>
              </w:rPr>
              <w:t xml:space="preserve"> services</w:t>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7E7F4E9A" w14:textId="36F04109" w:rsidR="00C40880" w:rsidRPr="00FD56D9" w:rsidRDefault="00440588" w:rsidP="000238E4">
            <w:pPr>
              <w:spacing w:before="80" w:after="80"/>
              <w:rPr>
                <w:sz w:val="18"/>
                <w:szCs w:val="18"/>
              </w:rPr>
            </w:pPr>
            <w:r>
              <w:rPr>
                <w:sz w:val="18"/>
                <w:szCs w:val="18"/>
              </w:rPr>
              <w:t xml:space="preserve">Services for </w:t>
            </w:r>
            <w:r w:rsidR="00B4358F">
              <w:rPr>
                <w:sz w:val="18"/>
                <w:szCs w:val="18"/>
              </w:rPr>
              <w:t xml:space="preserve">clearing or settlement of payment obligations or for the exchange of payment messages for the purposes of clearing or </w:t>
            </w:r>
            <w:r w:rsidR="009501DB">
              <w:rPr>
                <w:sz w:val="18"/>
                <w:szCs w:val="18"/>
              </w:rPr>
              <w:t>settl</w:t>
            </w:r>
            <w:r w:rsidR="004928E0">
              <w:rPr>
                <w:sz w:val="18"/>
                <w:szCs w:val="18"/>
              </w:rPr>
              <w:t>ement of payment obligations</w:t>
            </w:r>
            <w:r w:rsidR="00C70B6E">
              <w:rPr>
                <w:sz w:val="18"/>
                <w:szCs w:val="18"/>
              </w:rPr>
              <w:t>,</w:t>
            </w:r>
            <w:r w:rsidR="007F5579">
              <w:rPr>
                <w:sz w:val="18"/>
                <w:szCs w:val="18"/>
              </w:rPr>
              <w:t xml:space="preserve"> including </w:t>
            </w:r>
            <w:r w:rsidR="007F5579" w:rsidRPr="006824B4">
              <w:rPr>
                <w:sz w:val="18"/>
                <w:szCs w:val="18"/>
              </w:rPr>
              <w:t>clearing and/or settling account to account payments</w:t>
            </w:r>
            <w:r w:rsidR="007F5579" w:rsidRPr="00FD56D9">
              <w:rPr>
                <w:sz w:val="18"/>
                <w:szCs w:val="18"/>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4F77802" w14:textId="173FD3CB" w:rsidR="00C40880" w:rsidRDefault="00100938" w:rsidP="000238E4">
            <w:pPr>
              <w:spacing w:before="80" w:after="80"/>
              <w:rPr>
                <w:sz w:val="18"/>
                <w:szCs w:val="18"/>
              </w:rPr>
            </w:pPr>
            <w:r>
              <w:rPr>
                <w:sz w:val="18"/>
                <w:szCs w:val="18"/>
              </w:rPr>
              <w:t>Payments c</w:t>
            </w:r>
            <w:r w:rsidR="00123055">
              <w:rPr>
                <w:sz w:val="18"/>
                <w:szCs w:val="18"/>
              </w:rPr>
              <w:t>learing and</w:t>
            </w:r>
            <w:r>
              <w:rPr>
                <w:sz w:val="18"/>
                <w:szCs w:val="18"/>
              </w:rPr>
              <w:t>/or</w:t>
            </w:r>
            <w:r w:rsidR="00123055">
              <w:rPr>
                <w:sz w:val="18"/>
                <w:szCs w:val="18"/>
              </w:rPr>
              <w:t xml:space="preserve"> sett</w:t>
            </w:r>
            <w:r w:rsidR="002D5128">
              <w:rPr>
                <w:sz w:val="18"/>
                <w:szCs w:val="18"/>
              </w:rPr>
              <w:t>lement providers</w:t>
            </w:r>
            <w:r w:rsidR="00432B9B">
              <w:rPr>
                <w:sz w:val="18"/>
                <w:szCs w:val="18"/>
              </w:rPr>
              <w:t>.</w:t>
            </w:r>
          </w:p>
        </w:tc>
      </w:tr>
      <w:tr w:rsidR="000A09F5" w:rsidRPr="000E0C65" w14:paraId="6BD22C40" w14:textId="77777777" w:rsidTr="00022A12">
        <w:trPr>
          <w:trHeight w:val="495"/>
        </w:trPr>
        <w:tc>
          <w:tcPr>
            <w:tcW w:w="985" w:type="dxa"/>
            <w:vAlign w:val="center"/>
            <w:hideMark/>
          </w:tcPr>
          <w:p w14:paraId="32BB3201" w14:textId="77777777" w:rsidR="00236CA5" w:rsidRPr="00E233C0" w:rsidRDefault="00236CA5" w:rsidP="000238E4">
            <w:pPr>
              <w:spacing w:before="80" w:after="80"/>
              <w:rPr>
                <w:sz w:val="18"/>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tcPr>
          <w:p w14:paraId="527A0DE1" w14:textId="2C353F47" w:rsidR="00236CA5" w:rsidRPr="00E233C0" w:rsidRDefault="00236CA5" w:rsidP="000238E4">
            <w:pPr>
              <w:spacing w:before="80" w:after="80"/>
              <w:rPr>
                <w:sz w:val="18"/>
                <w:szCs w:val="16"/>
              </w:rPr>
            </w:pPr>
            <w:r>
              <w:rPr>
                <w:b/>
                <w:sz w:val="18"/>
                <w:szCs w:val="16"/>
              </w:rPr>
              <w:t>M</w:t>
            </w:r>
            <w:r w:rsidRPr="00E233C0">
              <w:rPr>
                <w:b/>
                <w:sz w:val="18"/>
                <w:szCs w:val="16"/>
              </w:rPr>
              <w:t>oney transfer</w:t>
            </w:r>
            <w:r>
              <w:rPr>
                <w:b/>
                <w:sz w:val="18"/>
                <w:szCs w:val="16"/>
              </w:rPr>
              <w:t xml:space="preserve"> services</w:t>
            </w:r>
            <w:r w:rsidRPr="00E233C0">
              <w:rPr>
                <w:sz w:val="18"/>
                <w:szCs w:val="16"/>
              </w:rPr>
              <w:t> </w:t>
            </w:r>
          </w:p>
          <w:p w14:paraId="2F734F73" w14:textId="77777777" w:rsidR="00236CA5" w:rsidRPr="00E233C0" w:rsidRDefault="00236CA5" w:rsidP="000238E4">
            <w:pPr>
              <w:spacing w:before="80" w:after="80"/>
              <w:rPr>
                <w:sz w:val="18"/>
                <w:szCs w:val="16"/>
              </w:rPr>
            </w:pPr>
            <w:r w:rsidRPr="00E233C0">
              <w:rPr>
                <w:sz w:val="18"/>
                <w:szCs w:val="16"/>
              </w:rPr>
              <w:t> </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3DB641F8" w14:textId="50954C8F" w:rsidR="00236CA5" w:rsidRPr="00E233C0" w:rsidRDefault="006C512E" w:rsidP="000238E4">
            <w:pPr>
              <w:spacing w:before="80" w:after="80"/>
              <w:rPr>
                <w:sz w:val="18"/>
                <w:szCs w:val="16"/>
              </w:rPr>
            </w:pPr>
            <w:r w:rsidRPr="00E233C0">
              <w:rPr>
                <w:sz w:val="18"/>
                <w:szCs w:val="16"/>
              </w:rPr>
              <w:t xml:space="preserve">Services that send or receive </w:t>
            </w:r>
            <w:r w:rsidR="006E66FB">
              <w:rPr>
                <w:sz w:val="18"/>
                <w:szCs w:val="16"/>
              </w:rPr>
              <w:t>money</w:t>
            </w:r>
            <w:r w:rsidRPr="00E233C0">
              <w:rPr>
                <w:sz w:val="18"/>
                <w:szCs w:val="16"/>
              </w:rPr>
              <w:t xml:space="preserve"> overseas</w:t>
            </w:r>
            <w:r>
              <w:rPr>
                <w:sz w:val="18"/>
                <w:szCs w:val="16"/>
              </w:rPr>
              <w:t xml:space="preserve"> or within Australia</w:t>
            </w:r>
            <w:r w:rsidR="00967DAB">
              <w:rPr>
                <w:sz w:val="18"/>
                <w:szCs w:val="16"/>
              </w:rPr>
              <w:t xml:space="preserve"> for a customer</w:t>
            </w:r>
            <w:r w:rsidR="00840FA3">
              <w:rPr>
                <w:sz w:val="18"/>
                <w:szCs w:val="16"/>
              </w:rPr>
              <w:t>, including through the creation of a payment account</w:t>
            </w:r>
            <w:r w:rsidR="00752458">
              <w:rPr>
                <w:sz w:val="18"/>
                <w:szCs w:val="16"/>
              </w:rPr>
              <w:t xml:space="preserve"> or without a payment account</w:t>
            </w:r>
            <w:r w:rsidR="00BF7307">
              <w:rPr>
                <w:sz w:val="18"/>
                <w:szCs w:val="16"/>
              </w:rPr>
              <w:t>.</w:t>
            </w:r>
            <w:r>
              <w:rPr>
                <w:sz w:val="18"/>
                <w:szCs w:val="16"/>
              </w:rPr>
              <w:t xml:space="preserve"> </w:t>
            </w:r>
          </w:p>
        </w:tc>
        <w:tc>
          <w:tcPr>
            <w:tcW w:w="3118" w:type="dxa"/>
            <w:tcBorders>
              <w:top w:val="single" w:sz="6" w:space="0" w:color="auto"/>
              <w:left w:val="single" w:sz="6" w:space="0" w:color="auto"/>
              <w:bottom w:val="single" w:sz="6" w:space="0" w:color="auto"/>
              <w:right w:val="single" w:sz="6" w:space="0" w:color="auto"/>
            </w:tcBorders>
            <w:shd w:val="clear" w:color="auto" w:fill="FFFFFF" w:themeFill="background1"/>
          </w:tcPr>
          <w:p w14:paraId="140DADD3" w14:textId="3EC2564A" w:rsidR="00236CA5" w:rsidRPr="00E233C0" w:rsidRDefault="00236CA5" w:rsidP="007A5FEA">
            <w:pPr>
              <w:spacing w:before="80" w:after="80"/>
              <w:rPr>
                <w:sz w:val="18"/>
                <w:szCs w:val="18"/>
              </w:rPr>
            </w:pPr>
            <w:r w:rsidRPr="591EF8F4">
              <w:rPr>
                <w:sz w:val="18"/>
                <w:szCs w:val="18"/>
              </w:rPr>
              <w:t xml:space="preserve">Remittance </w:t>
            </w:r>
            <w:r w:rsidR="003B5973">
              <w:rPr>
                <w:sz w:val="18"/>
                <w:szCs w:val="18"/>
              </w:rPr>
              <w:t xml:space="preserve">service </w:t>
            </w:r>
            <w:r>
              <w:rPr>
                <w:sz w:val="18"/>
                <w:szCs w:val="18"/>
              </w:rPr>
              <w:t>p</w:t>
            </w:r>
            <w:r w:rsidRPr="591EF8F4">
              <w:rPr>
                <w:sz w:val="18"/>
                <w:szCs w:val="18"/>
              </w:rPr>
              <w:t>roviders</w:t>
            </w:r>
            <w:r w:rsidR="00144CB1">
              <w:rPr>
                <w:sz w:val="18"/>
                <w:szCs w:val="18"/>
              </w:rPr>
              <w:t xml:space="preserve"> and domestic</w:t>
            </w:r>
            <w:r w:rsidR="00C87AB7">
              <w:rPr>
                <w:sz w:val="18"/>
                <w:szCs w:val="18"/>
              </w:rPr>
              <w:t xml:space="preserve"> money transfer providers.</w:t>
            </w:r>
          </w:p>
        </w:tc>
      </w:tr>
    </w:tbl>
    <w:p w14:paraId="472B5DA3" w14:textId="1BBC74EA" w:rsidR="00084672" w:rsidRDefault="00084672" w:rsidP="00084672">
      <w:pPr>
        <w:pStyle w:val="Heading4"/>
      </w:pPr>
      <w:r>
        <w:lastRenderedPageBreak/>
        <w:t>Incorporating payments functions into law</w:t>
      </w:r>
    </w:p>
    <w:p w14:paraId="4B571914" w14:textId="7660C98D" w:rsidR="00EE733D" w:rsidRDefault="006E787B" w:rsidP="007C3FF7">
      <w:r>
        <w:t xml:space="preserve">There are </w:t>
      </w:r>
      <w:r w:rsidR="00A95F17">
        <w:t>different ways</w:t>
      </w:r>
      <w:r w:rsidR="00084672">
        <w:t xml:space="preserve"> to incorporate the proposed payments functions list </w:t>
      </w:r>
      <w:r w:rsidR="008C505D">
        <w:t>into</w:t>
      </w:r>
      <w:r w:rsidR="00084672">
        <w:t xml:space="preserve"> the existing law</w:t>
      </w:r>
      <w:r w:rsidR="00BF7315">
        <w:t xml:space="preserve">: </w:t>
      </w:r>
    </w:p>
    <w:p w14:paraId="780DA07E" w14:textId="1741DEEB" w:rsidR="004A31F2" w:rsidRDefault="00EE733D" w:rsidP="00EE733D">
      <w:pPr>
        <w:pStyle w:val="OutlineNumbered1"/>
      </w:pPr>
      <w:r w:rsidRPr="00EF50F5">
        <w:rPr>
          <w:b/>
        </w:rPr>
        <w:t>The</w:t>
      </w:r>
      <w:r w:rsidR="007C3FF7" w:rsidRPr="00EF50F5">
        <w:rPr>
          <w:b/>
        </w:rPr>
        <w:t xml:space="preserve"> list of payment functions </w:t>
      </w:r>
      <w:r w:rsidR="005A0FA8">
        <w:rPr>
          <w:b/>
        </w:rPr>
        <w:t>could</w:t>
      </w:r>
      <w:r w:rsidR="004A31F2" w:rsidRPr="00EF50F5">
        <w:rPr>
          <w:b/>
        </w:rPr>
        <w:t xml:space="preserve"> </w:t>
      </w:r>
      <w:r w:rsidR="007C3FF7" w:rsidRPr="00EF50F5">
        <w:rPr>
          <w:b/>
        </w:rPr>
        <w:t xml:space="preserve">replace the </w:t>
      </w:r>
      <w:r w:rsidR="00FC3690" w:rsidRPr="00EF50F5">
        <w:rPr>
          <w:b/>
        </w:rPr>
        <w:t xml:space="preserve">existing </w:t>
      </w:r>
      <w:r w:rsidR="00937004" w:rsidRPr="00EF50F5">
        <w:rPr>
          <w:b/>
        </w:rPr>
        <w:t>concept of a facility through which a person makes</w:t>
      </w:r>
      <w:r w:rsidR="00FC3690" w:rsidRPr="00EF50F5">
        <w:rPr>
          <w:b/>
        </w:rPr>
        <w:t xml:space="preserve"> </w:t>
      </w:r>
      <w:r w:rsidR="007C3FF7" w:rsidRPr="00EF50F5">
        <w:rPr>
          <w:b/>
        </w:rPr>
        <w:t>non-cash payment</w:t>
      </w:r>
      <w:r w:rsidR="00937004" w:rsidRPr="00EF50F5">
        <w:rPr>
          <w:b/>
        </w:rPr>
        <w:t>s</w:t>
      </w:r>
      <w:r w:rsidR="009F4021">
        <w:rPr>
          <w:b/>
        </w:rPr>
        <w:t xml:space="preserve">. </w:t>
      </w:r>
      <w:r w:rsidR="009317AA" w:rsidRPr="009317AA">
        <w:t>T</w:t>
      </w:r>
      <w:r w:rsidR="004A31F2" w:rsidRPr="009317AA">
        <w:t xml:space="preserve">his </w:t>
      </w:r>
      <w:r w:rsidR="009F4021">
        <w:t>approach</w:t>
      </w:r>
      <w:r w:rsidR="009317AA">
        <w:t xml:space="preserve"> would be</w:t>
      </w:r>
      <w:r w:rsidR="009317AA" w:rsidDel="00C03CE9">
        <w:t xml:space="preserve"> </w:t>
      </w:r>
      <w:r w:rsidR="00990C97">
        <w:t xml:space="preserve">broadly </w:t>
      </w:r>
      <w:r w:rsidR="009317AA">
        <w:t>consistent with functions-based approaches overseas</w:t>
      </w:r>
      <w:r w:rsidR="007C3FF7">
        <w:t xml:space="preserve">. </w:t>
      </w:r>
      <w:r w:rsidR="00B56660">
        <w:t>Under this option</w:t>
      </w:r>
      <w:r w:rsidR="008D16C8">
        <w:t>, arrangements under which payment functions are provided are financial products, and persons who deal in or advise on those arrangements would generally require an AFSL.</w:t>
      </w:r>
    </w:p>
    <w:p w14:paraId="2A83731B" w14:textId="1A17ECBC" w:rsidR="00BC73B6" w:rsidRDefault="00BC73B6" w:rsidP="00BC73B6">
      <w:pPr>
        <w:pStyle w:val="OutlineNumbered1"/>
      </w:pPr>
      <w:r w:rsidRPr="00EF50F5">
        <w:rPr>
          <w:b/>
        </w:rPr>
        <w:t xml:space="preserve">Add </w:t>
      </w:r>
      <w:r w:rsidRPr="00EF50F5">
        <w:rPr>
          <w:b/>
          <w:bCs/>
        </w:rPr>
        <w:t>the</w:t>
      </w:r>
      <w:r w:rsidRPr="00EF50F5">
        <w:rPr>
          <w:b/>
        </w:rPr>
        <w:t xml:space="preserve"> payment functions list as a non-exhaustive list of inclusions to </w:t>
      </w:r>
      <w:r>
        <w:rPr>
          <w:b/>
        </w:rPr>
        <w:t>a new definition of ‘payment services’</w:t>
      </w:r>
      <w:r w:rsidR="009414AD">
        <w:rPr>
          <w:b/>
        </w:rPr>
        <w:t xml:space="preserve">, </w:t>
      </w:r>
      <w:r w:rsidR="008F5D8B">
        <w:rPr>
          <w:b/>
        </w:rPr>
        <w:t xml:space="preserve">replacing the </w:t>
      </w:r>
      <w:r w:rsidR="00B27A80">
        <w:rPr>
          <w:b/>
        </w:rPr>
        <w:t xml:space="preserve">non-cash payments </w:t>
      </w:r>
      <w:r w:rsidR="008F5D8B">
        <w:rPr>
          <w:b/>
        </w:rPr>
        <w:t>concep</w:t>
      </w:r>
      <w:r w:rsidR="002852FA">
        <w:rPr>
          <w:b/>
        </w:rPr>
        <w:t>t</w:t>
      </w:r>
      <w:r w:rsidRPr="00EF50F5">
        <w:rPr>
          <w:b/>
        </w:rPr>
        <w:t>.</w:t>
      </w:r>
      <w:r>
        <w:t xml:space="preserve"> This option </w:t>
      </w:r>
      <w:r w:rsidR="008F5D8B">
        <w:t xml:space="preserve">may provide greater </w:t>
      </w:r>
      <w:r w:rsidR="000F5FEE">
        <w:t xml:space="preserve">capacity to capture payment services not specifically </w:t>
      </w:r>
      <w:r w:rsidR="00532229">
        <w:t xml:space="preserve">included in the </w:t>
      </w:r>
      <w:proofErr w:type="gramStart"/>
      <w:r w:rsidR="00532229">
        <w:t>list, but</w:t>
      </w:r>
      <w:proofErr w:type="gramEnd"/>
      <w:r w:rsidR="00532229">
        <w:t xml:space="preserve"> </w:t>
      </w:r>
      <w:r w:rsidR="00CC2F02">
        <w:t>c</w:t>
      </w:r>
      <w:r w:rsidR="00532229">
        <w:t xml:space="preserve">ould provide less </w:t>
      </w:r>
      <w:r w:rsidR="002852FA">
        <w:t>regulatory certainty for PSPs.</w:t>
      </w:r>
    </w:p>
    <w:p w14:paraId="772F94B2" w14:textId="7E145622" w:rsidR="00D76AA4" w:rsidRDefault="00D832E6" w:rsidP="00714D72">
      <w:pPr>
        <w:pStyle w:val="OutlineNumbered1"/>
      </w:pPr>
      <w:r w:rsidRPr="00EF50F5">
        <w:rPr>
          <w:b/>
          <w:bCs/>
        </w:rPr>
        <w:t>Regulate</w:t>
      </w:r>
      <w:r w:rsidR="00D82E46" w:rsidRPr="00EF50F5">
        <w:rPr>
          <w:b/>
        </w:rPr>
        <w:t xml:space="preserve"> </w:t>
      </w:r>
      <w:r w:rsidR="005A39F7" w:rsidRPr="00EF50F5">
        <w:rPr>
          <w:b/>
        </w:rPr>
        <w:t>SVFs as a type of financial product</w:t>
      </w:r>
      <w:r w:rsidR="00093958">
        <w:rPr>
          <w:b/>
          <w:bCs/>
        </w:rPr>
        <w:t xml:space="preserve">, </w:t>
      </w:r>
      <w:r w:rsidR="00F42469" w:rsidRPr="00EF50F5">
        <w:rPr>
          <w:b/>
        </w:rPr>
        <w:t>replacing the concept of non-cash payment facility</w:t>
      </w:r>
      <w:r w:rsidR="00B93A7A" w:rsidRPr="00EF50F5">
        <w:rPr>
          <w:b/>
          <w:bCs/>
        </w:rPr>
        <w:t>,</w:t>
      </w:r>
      <w:r w:rsidR="00B93A7A" w:rsidRPr="00EF50F5">
        <w:rPr>
          <w:b/>
        </w:rPr>
        <w:t xml:space="preserve"> </w:t>
      </w:r>
      <w:r w:rsidR="00892C9B" w:rsidRPr="00EF50F5">
        <w:rPr>
          <w:b/>
        </w:rPr>
        <w:t xml:space="preserve">and </w:t>
      </w:r>
      <w:r w:rsidR="00474C9E" w:rsidRPr="00EF50F5">
        <w:rPr>
          <w:b/>
          <w:bCs/>
        </w:rPr>
        <w:t xml:space="preserve">regulate </w:t>
      </w:r>
      <w:r w:rsidR="00AC0E4A" w:rsidRPr="00EF50F5">
        <w:rPr>
          <w:b/>
        </w:rPr>
        <w:t>payment facilitation services</w:t>
      </w:r>
      <w:r w:rsidR="00892C9B" w:rsidRPr="00EF50F5">
        <w:rPr>
          <w:b/>
        </w:rPr>
        <w:t xml:space="preserve"> </w:t>
      </w:r>
      <w:r w:rsidR="00AC0E4A" w:rsidRPr="00EF50F5">
        <w:rPr>
          <w:b/>
        </w:rPr>
        <w:t>(</w:t>
      </w:r>
      <w:r w:rsidR="00892C9B" w:rsidRPr="00EF50F5">
        <w:rPr>
          <w:b/>
        </w:rPr>
        <w:t>PFSs</w:t>
      </w:r>
      <w:r w:rsidR="00AC0E4A" w:rsidRPr="00EF50F5">
        <w:rPr>
          <w:b/>
        </w:rPr>
        <w:t>)</w:t>
      </w:r>
      <w:r w:rsidR="00892C9B" w:rsidRPr="00EF50F5">
        <w:rPr>
          <w:b/>
        </w:rPr>
        <w:t xml:space="preserve"> as </w:t>
      </w:r>
      <w:r w:rsidR="00F70C2F" w:rsidRPr="00EF50F5">
        <w:rPr>
          <w:b/>
        </w:rPr>
        <w:t>a</w:t>
      </w:r>
      <w:r w:rsidR="00892C9B" w:rsidRPr="00EF50F5">
        <w:rPr>
          <w:b/>
        </w:rPr>
        <w:t xml:space="preserve"> </w:t>
      </w:r>
      <w:r w:rsidR="00F70C2F" w:rsidRPr="00EF50F5">
        <w:rPr>
          <w:b/>
        </w:rPr>
        <w:t>financial</w:t>
      </w:r>
      <w:r w:rsidR="0078573F">
        <w:rPr>
          <w:b/>
        </w:rPr>
        <w:t xml:space="preserve"> </w:t>
      </w:r>
      <w:r w:rsidR="00F70C2F" w:rsidRPr="00EF50F5">
        <w:rPr>
          <w:b/>
        </w:rPr>
        <w:t>service.</w:t>
      </w:r>
      <w:r w:rsidR="00892C9B">
        <w:t xml:space="preserve"> </w:t>
      </w:r>
      <w:r w:rsidR="0005472D">
        <w:t xml:space="preserve">This may better reflect that SVFs </w:t>
      </w:r>
      <w:r w:rsidR="009D2996">
        <w:t xml:space="preserve">provide the </w:t>
      </w:r>
      <w:r w:rsidR="00A84C86">
        <w:t xml:space="preserve">customer </w:t>
      </w:r>
      <w:r w:rsidR="009D2996">
        <w:t xml:space="preserve">with a product, </w:t>
      </w:r>
      <w:r w:rsidR="008C7B26">
        <w:t>for example</w:t>
      </w:r>
      <w:r w:rsidR="00DD4F99">
        <w:t xml:space="preserve"> an account, </w:t>
      </w:r>
      <w:r w:rsidR="009D2996">
        <w:t xml:space="preserve">whereas PFSs </w:t>
      </w:r>
      <w:r w:rsidR="00DD4F99">
        <w:t xml:space="preserve">typically </w:t>
      </w:r>
      <w:r w:rsidR="009D2996">
        <w:t xml:space="preserve">do not. </w:t>
      </w:r>
    </w:p>
    <w:p w14:paraId="3370299E" w14:textId="61D86F82" w:rsidR="007C3FF7" w:rsidRDefault="007C3FF7" w:rsidP="007C3FF7">
      <w:r>
        <w:t xml:space="preserve">It is anticipated that the proposed reforms will mean certain existing requirements </w:t>
      </w:r>
      <w:r w:rsidR="00226A59">
        <w:t xml:space="preserve">in the </w:t>
      </w:r>
      <w:proofErr w:type="gramStart"/>
      <w:r w:rsidR="00C32E6A">
        <w:t>c</w:t>
      </w:r>
      <w:r w:rsidR="00226A59">
        <w:t>orporations</w:t>
      </w:r>
      <w:proofErr w:type="gramEnd"/>
      <w:r w:rsidR="00226A59">
        <w:t xml:space="preserve"> legislation</w:t>
      </w:r>
      <w:r w:rsidR="000F685C">
        <w:t>,</w:t>
      </w:r>
      <w:r w:rsidR="00226A59">
        <w:t xml:space="preserve"> </w:t>
      </w:r>
      <w:r>
        <w:t>such as</w:t>
      </w:r>
      <w:r w:rsidR="004D1C4E">
        <w:t xml:space="preserve"> licensing,</w:t>
      </w:r>
      <w:r>
        <w:t xml:space="preserve"> disclosure requirements, the design and distribution obligations, and the hawking prohibition, </w:t>
      </w:r>
      <w:r w:rsidR="00410BF1">
        <w:t>could</w:t>
      </w:r>
      <w:r w:rsidR="004D1C4E">
        <w:t xml:space="preserve"> </w:t>
      </w:r>
      <w:r w:rsidR="001426E7">
        <w:t>extend</w:t>
      </w:r>
      <w:r>
        <w:t xml:space="preserve"> to entities who may currently not be subject to these requirements.</w:t>
      </w:r>
      <w:r w:rsidR="00BD3A15">
        <w:t xml:space="preserve"> </w:t>
      </w:r>
      <w:r w:rsidR="000F685C">
        <w:t>Feedback is sought on</w:t>
      </w:r>
      <w:r w:rsidR="00732C74" w:rsidDel="00577AD0">
        <w:t xml:space="preserve"> whether </w:t>
      </w:r>
      <w:r w:rsidR="00732C74">
        <w:t xml:space="preserve">any of these requirements ought to be </w:t>
      </w:r>
      <w:r w:rsidR="00157106">
        <w:t xml:space="preserve">‘switched off’ for </w:t>
      </w:r>
      <w:proofErr w:type="gramStart"/>
      <w:r w:rsidR="000C1986">
        <w:t xml:space="preserve">particular </w:t>
      </w:r>
      <w:r w:rsidR="007E110A">
        <w:t>functions</w:t>
      </w:r>
      <w:proofErr w:type="gramEnd"/>
      <w:r w:rsidR="00713194">
        <w:t xml:space="preserve"> or </w:t>
      </w:r>
      <w:r w:rsidR="00E75DD7">
        <w:t>activities</w:t>
      </w:r>
      <w:r w:rsidR="00A83966">
        <w:t>.</w:t>
      </w:r>
      <w:r w:rsidR="00F80884">
        <w:t xml:space="preserve"> For example, </w:t>
      </w:r>
      <w:r w:rsidR="006367B3">
        <w:t xml:space="preserve">it is </w:t>
      </w:r>
      <w:r w:rsidR="00DF3B53">
        <w:t xml:space="preserve">unlikely to be appropriate for </w:t>
      </w:r>
      <w:r w:rsidR="004F5E5F">
        <w:t>many of</w:t>
      </w:r>
      <w:r w:rsidR="00CF71CB">
        <w:t xml:space="preserve"> these requirements to apply to payment functions that are not consumer facing (such as payments clearing and settlement).</w:t>
      </w:r>
      <w:r w:rsidR="00A80EFE">
        <w:t xml:space="preserve"> In contrast, it may be appropriate for all payments licensees to meet the general </w:t>
      </w:r>
      <w:r w:rsidR="00D10695">
        <w:t xml:space="preserve">obligations </w:t>
      </w:r>
      <w:r w:rsidR="007736EB">
        <w:t xml:space="preserve">that apply to </w:t>
      </w:r>
      <w:r w:rsidR="00E07850">
        <w:t>AFSL holders</w:t>
      </w:r>
      <w:r w:rsidR="007736EB">
        <w:t>.</w:t>
      </w:r>
    </w:p>
    <w:p w14:paraId="42B07A4C" w14:textId="77777777" w:rsidR="0044754F" w:rsidRDefault="0044754F" w:rsidP="007C3FF7"/>
    <w:tbl>
      <w:tblPr>
        <w:tblStyle w:val="TableGrid"/>
        <w:tblW w:w="0" w:type="auto"/>
        <w:tblLook w:val="04A0" w:firstRow="1" w:lastRow="0" w:firstColumn="1" w:lastColumn="0" w:noHBand="0" w:noVBand="1"/>
      </w:tblPr>
      <w:tblGrid>
        <w:gridCol w:w="9070"/>
      </w:tblGrid>
      <w:tr w:rsidR="00D6567B" w14:paraId="4301A059" w14:textId="77777777" w:rsidTr="00116601">
        <w:trPr>
          <w:cnfStyle w:val="100000000000" w:firstRow="1" w:lastRow="0" w:firstColumn="0" w:lastColumn="0" w:oddVBand="0" w:evenVBand="0" w:oddHBand="0" w:evenHBand="0" w:firstRowFirstColumn="0" w:firstRowLastColumn="0" w:lastRowFirstColumn="0" w:lastRowLastColumn="0"/>
        </w:trPr>
        <w:tc>
          <w:tcPr>
            <w:tcW w:w="9070" w:type="dxa"/>
          </w:tcPr>
          <w:p w14:paraId="5DC40EB7" w14:textId="32871335" w:rsidR="00D6567B" w:rsidRPr="0088744E" w:rsidRDefault="00D6567B" w:rsidP="00116601">
            <w:pPr>
              <w:spacing w:before="96" w:after="96"/>
              <w:rPr>
                <w:b w:val="0"/>
                <w:u w:val="single"/>
              </w:rPr>
            </w:pPr>
            <w:bookmarkStart w:id="22" w:name="_Hlk120203644"/>
            <w:r w:rsidRPr="0088744E">
              <w:rPr>
                <w:u w:val="single"/>
              </w:rPr>
              <w:t>Consultation question</w:t>
            </w:r>
            <w:r w:rsidR="003272B4" w:rsidRPr="0088744E">
              <w:rPr>
                <w:u w:val="single"/>
              </w:rPr>
              <w:t>s</w:t>
            </w:r>
          </w:p>
          <w:p w14:paraId="14D30040" w14:textId="5011CD9F" w:rsidR="00860D9C" w:rsidRPr="002A601D" w:rsidRDefault="005817EF" w:rsidP="000009C2">
            <w:pPr>
              <w:pStyle w:val="OutlineNumbered1"/>
              <w:numPr>
                <w:ilvl w:val="0"/>
                <w:numId w:val="25"/>
              </w:numPr>
              <w:spacing w:before="96" w:after="96"/>
            </w:pPr>
            <w:r>
              <w:t xml:space="preserve">Is the list of payment functions comprehensive, </w:t>
            </w:r>
            <w:r w:rsidR="00D04150">
              <w:t xml:space="preserve">or </w:t>
            </w:r>
            <w:r w:rsidR="00C203B7">
              <w:t>should</w:t>
            </w:r>
            <w:r w:rsidR="00D04150">
              <w:t xml:space="preserve"> other functions </w:t>
            </w:r>
            <w:r w:rsidR="0002496F">
              <w:t>be included?</w:t>
            </w:r>
          </w:p>
          <w:p w14:paraId="45756071" w14:textId="0E846D94" w:rsidR="00D6567B" w:rsidRPr="000D51D4" w:rsidRDefault="00FA0A9A" w:rsidP="000238E4">
            <w:pPr>
              <w:pStyle w:val="OutlineNumbered1"/>
              <w:numPr>
                <w:ilvl w:val="0"/>
                <w:numId w:val="25"/>
              </w:numPr>
              <w:spacing w:before="96" w:after="96"/>
            </w:pPr>
            <w:r>
              <w:t xml:space="preserve">Should all payment functions be treated as financial products under the </w:t>
            </w:r>
            <w:proofErr w:type="gramStart"/>
            <w:r w:rsidR="00C86C35">
              <w:t>c</w:t>
            </w:r>
            <w:r w:rsidR="00A24547">
              <w:t>orporations</w:t>
            </w:r>
            <w:proofErr w:type="gramEnd"/>
            <w:r>
              <w:t xml:space="preserve"> </w:t>
            </w:r>
            <w:r w:rsidR="00D55589">
              <w:t>legislation</w:t>
            </w:r>
            <w:r w:rsidR="006F42B4">
              <w:t xml:space="preserve"> or should some be treated as a financial service</w:t>
            </w:r>
            <w:r>
              <w:t xml:space="preserve">? </w:t>
            </w:r>
          </w:p>
        </w:tc>
      </w:tr>
      <w:bookmarkEnd w:id="22"/>
    </w:tbl>
    <w:p w14:paraId="4E5DACDF" w14:textId="77777777" w:rsidR="00A97739" w:rsidRDefault="00A97739" w:rsidP="00AD782A">
      <w:pPr>
        <w:pStyle w:val="Heading2"/>
      </w:pPr>
    </w:p>
    <w:p w14:paraId="5EB5C4AF" w14:textId="77777777" w:rsidR="00A97739" w:rsidRDefault="00A97739">
      <w:pPr>
        <w:spacing w:before="0" w:after="160" w:line="259" w:lineRule="auto"/>
        <w:rPr>
          <w:rFonts w:ascii="Calibri" w:hAnsi="Calibri" w:cs="Arial"/>
          <w:iCs/>
          <w:color w:val="2C384A"/>
          <w:kern w:val="32"/>
          <w:sz w:val="36"/>
          <w:szCs w:val="28"/>
        </w:rPr>
      </w:pPr>
      <w:r>
        <w:br w:type="page"/>
      </w:r>
    </w:p>
    <w:p w14:paraId="744B698E" w14:textId="6894EF14" w:rsidR="00E71EC4" w:rsidRPr="00E71EC4" w:rsidRDefault="000032F9" w:rsidP="009E7650">
      <w:pPr>
        <w:pStyle w:val="Heading1"/>
      </w:pPr>
      <w:bookmarkStart w:id="23" w:name="_Toc136957461"/>
      <w:r>
        <w:lastRenderedPageBreak/>
        <w:t xml:space="preserve">3. </w:t>
      </w:r>
      <w:r w:rsidR="00D568A4">
        <w:t>Description of each payment func</w:t>
      </w:r>
      <w:r>
        <w:t>tion</w:t>
      </w:r>
      <w:bookmarkEnd w:id="23"/>
    </w:p>
    <w:p w14:paraId="04AAB58A" w14:textId="101650E2" w:rsidR="006E511F" w:rsidRDefault="000A49D9" w:rsidP="006E511F">
      <w:pPr>
        <w:pStyle w:val="Heading3"/>
      </w:pPr>
      <w:bookmarkStart w:id="24" w:name="_Toc136957462"/>
      <w:r>
        <w:t>Store</w:t>
      </w:r>
      <w:r w:rsidR="00D22DFA">
        <w:t>d</w:t>
      </w:r>
      <w:r w:rsidR="001A7175">
        <w:t>-</w:t>
      </w:r>
      <w:r>
        <w:t>value facilities</w:t>
      </w:r>
      <w:r w:rsidR="00742679">
        <w:t xml:space="preserve"> (SVFs)</w:t>
      </w:r>
      <w:bookmarkEnd w:id="24"/>
    </w:p>
    <w:p w14:paraId="6BC8732A" w14:textId="1D87A3AE" w:rsidR="00CB2CC9" w:rsidRDefault="00C34622" w:rsidP="00CB2CC9">
      <w:r w:rsidRPr="00C34622">
        <w:t>A</w:t>
      </w:r>
      <w:r w:rsidR="0055347D">
        <w:t>n</w:t>
      </w:r>
      <w:r w:rsidRPr="00C34622">
        <w:t xml:space="preserve"> SVF is a facility that can store value </w:t>
      </w:r>
      <w:r w:rsidR="00AB3156">
        <w:t>and</w:t>
      </w:r>
      <w:r w:rsidR="003148A0" w:rsidRPr="00C34622">
        <w:t xml:space="preserve"> be used as </w:t>
      </w:r>
      <w:r w:rsidRPr="00C34622">
        <w:t xml:space="preserve">a means of making payments for goods and services or transferred to another person. </w:t>
      </w:r>
      <w:r w:rsidR="00304B19">
        <w:t xml:space="preserve">A traditional </w:t>
      </w:r>
      <w:r w:rsidRPr="00C34622">
        <w:t>SVF issuer makes payments</w:t>
      </w:r>
      <w:r w:rsidR="00B918C3">
        <w:t>, usually</w:t>
      </w:r>
      <w:r w:rsidRPr="00C34622">
        <w:t xml:space="preserve"> on behalf of the </w:t>
      </w:r>
      <w:r w:rsidR="0090305D">
        <w:t>customer</w:t>
      </w:r>
      <w:r w:rsidR="00B918C3">
        <w:t>,</w:t>
      </w:r>
      <w:r w:rsidRPr="00C34622">
        <w:t xml:space="preserve"> up to the amount of stored</w:t>
      </w:r>
      <w:r w:rsidR="002D6F99">
        <w:t xml:space="preserve"> </w:t>
      </w:r>
      <w:r w:rsidRPr="00C34622">
        <w:t>value that is available for use under the conditions applying to the facility. </w:t>
      </w:r>
      <w:r w:rsidR="00CB2CC9" w:rsidRPr="00CB2CC9">
        <w:t xml:space="preserve"> </w:t>
      </w:r>
    </w:p>
    <w:p w14:paraId="44F9019C" w14:textId="7C43B67D" w:rsidR="002D6558" w:rsidRDefault="0051514A" w:rsidP="002D6558">
      <w:r>
        <w:t xml:space="preserve">Credit facilities that store value are not included in this function because </w:t>
      </w:r>
      <w:r w:rsidR="0038772C">
        <w:t>SVFs are</w:t>
      </w:r>
      <w:r w:rsidR="00253EAF">
        <w:t xml:space="preserve"> concerned with </w:t>
      </w:r>
      <w:r w:rsidR="00767000">
        <w:t>customers</w:t>
      </w:r>
      <w:r w:rsidR="003818DD">
        <w:t>’</w:t>
      </w:r>
      <w:r w:rsidR="00767000">
        <w:t xml:space="preserve"> own money that they have transferred</w:t>
      </w:r>
      <w:r w:rsidR="00A7570A">
        <w:t xml:space="preserve"> as opposed to credit. Th</w:t>
      </w:r>
      <w:r w:rsidR="00C70639">
        <w:t>e SVF</w:t>
      </w:r>
      <w:r w:rsidR="00A7570A">
        <w:t xml:space="preserve"> function does not includ</w:t>
      </w:r>
      <w:r w:rsidR="002D037E">
        <w:t xml:space="preserve">e facilities that store value but </w:t>
      </w:r>
      <w:r w:rsidR="004D73C2">
        <w:t>can</w:t>
      </w:r>
      <w:r w:rsidR="006E2C94">
        <w:t>not</w:t>
      </w:r>
      <w:r w:rsidR="004D73C2">
        <w:t xml:space="preserve"> be</w:t>
      </w:r>
      <w:r w:rsidR="006E2C94">
        <w:t xml:space="preserve"> used as a payment</w:t>
      </w:r>
      <w:r w:rsidR="00FA7D4A">
        <w:t xml:space="preserve">, for example, </w:t>
      </w:r>
      <w:r w:rsidR="002D6558">
        <w:t>debentures or interests in managed investment schemes</w:t>
      </w:r>
      <w:r w:rsidR="008C4256">
        <w:t>.</w:t>
      </w:r>
      <w:r w:rsidR="002D6558">
        <w:t xml:space="preserve"> </w:t>
      </w:r>
    </w:p>
    <w:p w14:paraId="2D89808A" w14:textId="65A49285" w:rsidR="00C34622" w:rsidRDefault="00CB2CC9" w:rsidP="00C34622">
      <w:r>
        <w:t>The regulatory</w:t>
      </w:r>
      <w:r w:rsidRPr="00030D10">
        <w:t xml:space="preserve"> </w:t>
      </w:r>
      <w:r>
        <w:t xml:space="preserve">framework proposed for SVFs </w:t>
      </w:r>
      <w:r w:rsidR="00970701">
        <w:t xml:space="preserve">is </w:t>
      </w:r>
      <w:r>
        <w:t>based on the recommendations of</w:t>
      </w:r>
      <w:r w:rsidRPr="00B33EB6">
        <w:t xml:space="preserve"> the CFR’s report on </w:t>
      </w:r>
      <w:r w:rsidR="00775B80">
        <w:t xml:space="preserve">the </w:t>
      </w:r>
      <w:r w:rsidRPr="00B33EB6">
        <w:rPr>
          <w:i/>
          <w:iCs/>
        </w:rPr>
        <w:t>Regulation of Stored</w:t>
      </w:r>
      <w:r w:rsidR="001A7175">
        <w:rPr>
          <w:i/>
          <w:iCs/>
        </w:rPr>
        <w:t>-</w:t>
      </w:r>
      <w:r w:rsidRPr="00B33EB6">
        <w:rPr>
          <w:i/>
          <w:iCs/>
        </w:rPr>
        <w:t>value Facilities in Australia</w:t>
      </w:r>
      <w:r>
        <w:t xml:space="preserve"> and</w:t>
      </w:r>
      <w:r w:rsidRPr="00B33EB6">
        <w:t xml:space="preserve"> the Productivity Commission’s report </w:t>
      </w:r>
      <w:r w:rsidRPr="00D156B2">
        <w:t>on</w:t>
      </w:r>
      <w:r w:rsidRPr="00B33EB6">
        <w:rPr>
          <w:i/>
          <w:iCs/>
        </w:rPr>
        <w:t xml:space="preserve"> Competition in the Australian Financial System</w:t>
      </w:r>
      <w:r w:rsidRPr="00B33EB6">
        <w:t>.</w:t>
      </w:r>
      <w:r w:rsidR="00C5267B">
        <w:rPr>
          <w:rStyle w:val="FootnoteReference"/>
        </w:rPr>
        <w:footnoteReference w:id="13"/>
      </w:r>
      <w:r w:rsidR="00055602" w:rsidRPr="00022A12">
        <w:rPr>
          <w:vertAlign w:val="superscript"/>
        </w:rPr>
        <w:t>,</w:t>
      </w:r>
      <w:r w:rsidR="00B608C8">
        <w:rPr>
          <w:rStyle w:val="FootnoteReference"/>
        </w:rPr>
        <w:footnoteReference w:id="14"/>
      </w:r>
      <w:r>
        <w:t xml:space="preserve"> The recommendations </w:t>
      </w:r>
      <w:r w:rsidR="005B72FE">
        <w:t xml:space="preserve">of these reports </w:t>
      </w:r>
      <w:r>
        <w:t>are aimed at modernising the regulatory arrangements for SVFs, recognising the potential for such facilities to play a more prominent role in the payments system.</w:t>
      </w:r>
      <w:r w:rsidR="00E170EE">
        <w:t xml:space="preserve"> </w:t>
      </w:r>
      <w:r>
        <w:t xml:space="preserve"> The CFR’s recommendations </w:t>
      </w:r>
      <w:r w:rsidR="00CF7132">
        <w:t>also explicitly sought</w:t>
      </w:r>
      <w:r>
        <w:t xml:space="preserve"> to simplify the existing regulatory framework in a way that would be conducive to innovation, while providing appropriate consumer protections.</w:t>
      </w:r>
      <w:r w:rsidR="00F23B8C">
        <w:t xml:space="preserve"> This is consistent with the recommendations in the </w:t>
      </w:r>
      <w:r w:rsidR="0045399E">
        <w:t>Payments System</w:t>
      </w:r>
      <w:r w:rsidR="00133F3C">
        <w:t xml:space="preserve"> Review</w:t>
      </w:r>
      <w:r w:rsidR="0045399E">
        <w:t>.</w:t>
      </w:r>
      <w:r w:rsidR="00E203E8">
        <w:tab/>
      </w:r>
    </w:p>
    <w:p w14:paraId="0F14E702" w14:textId="5C0C928C" w:rsidR="00C34622" w:rsidRPr="00C34622" w:rsidRDefault="00B00522" w:rsidP="00C34622">
      <w:r>
        <w:t>T</w:t>
      </w:r>
      <w:r w:rsidRPr="00B00522">
        <w:t xml:space="preserve">he </w:t>
      </w:r>
      <w:r w:rsidR="00B92DA7">
        <w:t xml:space="preserve">proposed </w:t>
      </w:r>
      <w:r w:rsidRPr="00B00522">
        <w:t>SVF</w:t>
      </w:r>
      <w:r w:rsidR="009D1D56" w:rsidRPr="009D1D56">
        <w:t xml:space="preserve"> </w:t>
      </w:r>
      <w:r w:rsidR="009D1D56">
        <w:t>regulatory framework</w:t>
      </w:r>
      <w:r w:rsidRPr="00B00522">
        <w:t xml:space="preserve"> </w:t>
      </w:r>
      <w:r>
        <w:t>will</w:t>
      </w:r>
      <w:r w:rsidRPr="00B00522">
        <w:t xml:space="preserve"> replace</w:t>
      </w:r>
      <w:r w:rsidR="004012ED">
        <w:t xml:space="preserve"> the existing </w:t>
      </w:r>
      <w:r w:rsidR="000753A2">
        <w:t>PPF</w:t>
      </w:r>
      <w:r w:rsidR="004012ED" w:rsidRPr="004012ED">
        <w:t xml:space="preserve"> </w:t>
      </w:r>
      <w:r w:rsidR="00492182">
        <w:t>regulatory framework</w:t>
      </w:r>
      <w:r w:rsidR="009D1D56">
        <w:t>.</w:t>
      </w:r>
      <w:r w:rsidR="00AB3917">
        <w:t xml:space="preserve"> </w:t>
      </w:r>
      <w:r w:rsidR="00C34622" w:rsidRPr="00C34622">
        <w:t xml:space="preserve">Within this </w:t>
      </w:r>
      <w:r w:rsidR="00436FF4">
        <w:t>category</w:t>
      </w:r>
      <w:r w:rsidR="00C34622" w:rsidRPr="00C34622">
        <w:t>,</w:t>
      </w:r>
      <w:r w:rsidR="00563189">
        <w:t xml:space="preserve"> </w:t>
      </w:r>
      <w:r w:rsidR="008771FE" w:rsidRPr="004631CE">
        <w:t>two</w:t>
      </w:r>
      <w:r w:rsidR="00C34622" w:rsidRPr="00C34622">
        <w:t xml:space="preserve"> payment function</w:t>
      </w:r>
      <w:r w:rsidR="002374E4">
        <w:t>s</w:t>
      </w:r>
      <w:r w:rsidR="00C34622" w:rsidRPr="00C34622">
        <w:t xml:space="preserve"> </w:t>
      </w:r>
      <w:r w:rsidR="002374E4">
        <w:t>are</w:t>
      </w:r>
      <w:r w:rsidR="00C34622" w:rsidRPr="00C34622">
        <w:t xml:space="preserve"> proposed</w:t>
      </w:r>
      <w:r w:rsidR="00914C7D">
        <w:t xml:space="preserve">: </w:t>
      </w:r>
      <w:r w:rsidR="00E60A83">
        <w:t xml:space="preserve">(1) issuance of payment accounts </w:t>
      </w:r>
      <w:r w:rsidR="008A213A">
        <w:t>or facilities</w:t>
      </w:r>
      <w:r w:rsidR="003D4B95">
        <w:t xml:space="preserve"> (‘traditional SVFs’)</w:t>
      </w:r>
      <w:r w:rsidR="008A213A">
        <w:t xml:space="preserve">; and (2) issuance of payment </w:t>
      </w:r>
      <w:proofErr w:type="spellStart"/>
      <w:r w:rsidR="008A213A">
        <w:t>stablecoins</w:t>
      </w:r>
      <w:proofErr w:type="spellEnd"/>
      <w:r w:rsidR="003D4B95">
        <w:t xml:space="preserve"> (‘</w:t>
      </w:r>
      <w:r w:rsidR="00A11B80">
        <w:t xml:space="preserve">payment </w:t>
      </w:r>
      <w:proofErr w:type="spellStart"/>
      <w:r w:rsidR="00A11B80">
        <w:t>stablecoin</w:t>
      </w:r>
      <w:proofErr w:type="spellEnd"/>
      <w:r w:rsidR="003D4B95">
        <w:t xml:space="preserve"> SVFs’)</w:t>
      </w:r>
      <w:r w:rsidR="001E777A">
        <w:t>.</w:t>
      </w:r>
      <w:r w:rsidR="008962D4">
        <w:t xml:space="preserve"> </w:t>
      </w:r>
      <w:r w:rsidR="00AA3D16">
        <w:t>In addition, a</w:t>
      </w:r>
      <w:r w:rsidR="00155268">
        <w:t xml:space="preserve"> two-tier </w:t>
      </w:r>
      <w:r w:rsidR="00E56884">
        <w:t xml:space="preserve">regulatory </w:t>
      </w:r>
      <w:r w:rsidR="00155268">
        <w:t xml:space="preserve">approach is proposed for </w:t>
      </w:r>
      <w:r w:rsidR="00193D84">
        <w:t>SVFs</w:t>
      </w:r>
      <w:r w:rsidR="00733598">
        <w:t>,</w:t>
      </w:r>
      <w:r w:rsidR="00193D84">
        <w:t xml:space="preserve"> </w:t>
      </w:r>
      <w:r w:rsidR="00155268">
        <w:t xml:space="preserve">with standard </w:t>
      </w:r>
      <w:r w:rsidR="00E56884">
        <w:t>SVFs</w:t>
      </w:r>
      <w:r w:rsidR="00155268">
        <w:t xml:space="preserve"> to be regulated by ASIC and major </w:t>
      </w:r>
      <w:r w:rsidR="00E56884">
        <w:t>SVFs</w:t>
      </w:r>
      <w:r w:rsidR="00155268">
        <w:t xml:space="preserve"> to be regulated by ASIC and APRA. </w:t>
      </w:r>
      <w:r w:rsidR="008962D4">
        <w:t xml:space="preserve">See </w:t>
      </w:r>
      <w:r w:rsidR="008962D4" w:rsidRPr="001859D9">
        <w:rPr>
          <w:b/>
          <w:bCs/>
        </w:rPr>
        <w:t>Section 7</w:t>
      </w:r>
      <w:r w:rsidR="008962D4">
        <w:t xml:space="preserve"> for further detail on proposed regulatory obligations for standard and major SVFs.</w:t>
      </w:r>
    </w:p>
    <w:p w14:paraId="2FEEE609" w14:textId="6E4D2FC4" w:rsidR="00C34622" w:rsidRPr="000C63C9" w:rsidRDefault="00C34622" w:rsidP="001E777A">
      <w:pPr>
        <w:pStyle w:val="Heading4"/>
      </w:pPr>
      <w:r w:rsidRPr="000C63C9">
        <w:t>Issuance of payment accounts</w:t>
      </w:r>
      <w:r w:rsidR="00B47D61" w:rsidRPr="000C63C9">
        <w:t xml:space="preserve"> or</w:t>
      </w:r>
      <w:r w:rsidRPr="000C63C9">
        <w:t xml:space="preserve"> facilities</w:t>
      </w:r>
      <w:r w:rsidR="00B47D61" w:rsidRPr="000C63C9" w:rsidDel="00B47D61">
        <w:t xml:space="preserve"> </w:t>
      </w:r>
      <w:r w:rsidR="00A36F07" w:rsidRPr="000C63C9">
        <w:t xml:space="preserve">that allow </w:t>
      </w:r>
      <w:r w:rsidR="00634599" w:rsidRPr="000C63C9">
        <w:t>money</w:t>
      </w:r>
      <w:r w:rsidR="00A36F07" w:rsidRPr="000C63C9">
        <w:t xml:space="preserve"> to be stored</w:t>
      </w:r>
      <w:r w:rsidR="00545E46" w:rsidRPr="000C63C9">
        <w:t xml:space="preserve"> (‘traditional SVFs’)</w:t>
      </w:r>
    </w:p>
    <w:p w14:paraId="65971376" w14:textId="13C10B33" w:rsidR="00490ABD" w:rsidRDefault="006B6FC7" w:rsidP="00C34622">
      <w:r>
        <w:t xml:space="preserve">This </w:t>
      </w:r>
      <w:r w:rsidR="00A97A76">
        <w:t xml:space="preserve">payment function </w:t>
      </w:r>
      <w:r w:rsidR="00595BBE">
        <w:t xml:space="preserve">is intended to </w:t>
      </w:r>
      <w:r w:rsidR="006D4707">
        <w:t>capture p</w:t>
      </w:r>
      <w:r w:rsidR="00C34622" w:rsidRPr="00C34622">
        <w:t>ayment accounts</w:t>
      </w:r>
      <w:r w:rsidR="00FA7A14">
        <w:t>,</w:t>
      </w:r>
      <w:r w:rsidR="00303392">
        <w:t xml:space="preserve"> </w:t>
      </w:r>
      <w:proofErr w:type="gramStart"/>
      <w:r w:rsidR="00C34622" w:rsidRPr="00C34622">
        <w:t>facilities</w:t>
      </w:r>
      <w:proofErr w:type="gramEnd"/>
      <w:r w:rsidR="006E7B78" w:rsidRPr="006E7B78">
        <w:t xml:space="preserve"> </w:t>
      </w:r>
      <w:r w:rsidR="00FA7A14">
        <w:t>or instruments</w:t>
      </w:r>
      <w:r w:rsidR="006E7B78" w:rsidRPr="006E7B78">
        <w:t xml:space="preserve"> </w:t>
      </w:r>
      <w:r w:rsidR="00D32D03">
        <w:t>that</w:t>
      </w:r>
      <w:r w:rsidR="006E7B78">
        <w:t xml:space="preserve"> store funds </w:t>
      </w:r>
      <w:r w:rsidR="008E065E">
        <w:t>to be</w:t>
      </w:r>
      <w:r w:rsidR="006E7B78">
        <w:t xml:space="preserve"> used to make </w:t>
      </w:r>
      <w:r w:rsidR="000B240D">
        <w:t>payments</w:t>
      </w:r>
      <w:r w:rsidR="006D4707">
        <w:t xml:space="preserve">. </w:t>
      </w:r>
      <w:r w:rsidR="000F31AE">
        <w:t>P</w:t>
      </w:r>
      <w:r w:rsidR="00970701" w:rsidRPr="00970701">
        <w:t>re</w:t>
      </w:r>
      <w:r w:rsidR="00970701" w:rsidRPr="00970701">
        <w:rPr>
          <w:rFonts w:ascii="Cambria Math" w:hAnsi="Cambria Math" w:cs="Cambria Math"/>
        </w:rPr>
        <w:t>‑</w:t>
      </w:r>
      <w:r w:rsidR="00970701" w:rsidRPr="00970701">
        <w:t xml:space="preserve">paid cards and </w:t>
      </w:r>
      <w:r w:rsidR="001917BF">
        <w:t xml:space="preserve">some </w:t>
      </w:r>
      <w:r w:rsidR="00970701" w:rsidRPr="00970701">
        <w:t>digital wallets</w:t>
      </w:r>
      <w:r w:rsidR="005172B6">
        <w:t xml:space="preserve"> </w:t>
      </w:r>
      <w:r w:rsidR="003657FA">
        <w:t>a</w:t>
      </w:r>
      <w:r w:rsidR="00F47C07">
        <w:t xml:space="preserve">re examples of products </w:t>
      </w:r>
      <w:r w:rsidR="00FC31EF">
        <w:t>that</w:t>
      </w:r>
      <w:r w:rsidR="00F47C07">
        <w:t xml:space="preserve"> </w:t>
      </w:r>
      <w:r w:rsidR="00BE34F8">
        <w:t xml:space="preserve">store </w:t>
      </w:r>
      <w:r w:rsidR="003657FA">
        <w:t xml:space="preserve">value </w:t>
      </w:r>
      <w:r w:rsidR="00BE34F8">
        <w:t>to make payments</w:t>
      </w:r>
      <w:r w:rsidR="000702EE">
        <w:t>.</w:t>
      </w:r>
      <w:r w:rsidR="00192FD7" w:rsidRPr="00C34622">
        <w:t xml:space="preserve"> </w:t>
      </w:r>
      <w:r w:rsidR="00C34622" w:rsidRPr="00C34622">
        <w:t> </w:t>
      </w:r>
      <w:r w:rsidR="003A078F">
        <w:t xml:space="preserve"> </w:t>
      </w:r>
    </w:p>
    <w:p w14:paraId="0E42442F" w14:textId="127B3248" w:rsidR="00845EDB" w:rsidRDefault="00845EDB" w:rsidP="00845EDB">
      <w:r>
        <w:t>This payment function is intended to capture facilities offering</w:t>
      </w:r>
      <w:r w:rsidR="00692964">
        <w:t xml:space="preserve"> </w:t>
      </w:r>
      <w:r w:rsidR="00446B0D">
        <w:t>stored</w:t>
      </w:r>
      <w:r w:rsidR="00BB1231">
        <w:t xml:space="preserve"> </w:t>
      </w:r>
      <w:r w:rsidR="00446B0D">
        <w:t>value functionality</w:t>
      </w:r>
      <w:r>
        <w:t xml:space="preserve"> to provide assurance to customer</w:t>
      </w:r>
      <w:r w:rsidR="00721878">
        <w:t>s</w:t>
      </w:r>
      <w:r>
        <w:t xml:space="preserve"> that their </w:t>
      </w:r>
      <w:r w:rsidRPr="00F4089A">
        <w:t>funds are adequately protected.</w:t>
      </w:r>
      <w:r>
        <w:t xml:space="preserve"> Protection can be ensured by requiring these facilities to comply with certain prudential standards determined by APRA or </w:t>
      </w:r>
      <w:r w:rsidR="00341529">
        <w:t xml:space="preserve">by </w:t>
      </w:r>
      <w:r w:rsidR="00DD0E34">
        <w:t>requiring</w:t>
      </w:r>
      <w:r w:rsidR="0058207C">
        <w:t xml:space="preserve"> providers</w:t>
      </w:r>
      <w:r>
        <w:t xml:space="preserve"> to </w:t>
      </w:r>
      <w:r w:rsidR="001F1044">
        <w:t>hold</w:t>
      </w:r>
      <w:r w:rsidR="001F1044" w:rsidDel="00406965">
        <w:t>s</w:t>
      </w:r>
      <w:r w:rsidR="001F1044">
        <w:t xml:space="preserve"> funds in</w:t>
      </w:r>
      <w:r w:rsidR="005F2DC9" w:rsidRPr="005F2DC9">
        <w:t xml:space="preserve"> a trust account with an ADI for the benefit of the </w:t>
      </w:r>
      <w:r w:rsidR="00E60511">
        <w:t>customer</w:t>
      </w:r>
      <w:r w:rsidR="005902A0">
        <w:t xml:space="preserve">. The latter would </w:t>
      </w:r>
      <w:r w:rsidR="00BE1DDC">
        <w:t>prohibit</w:t>
      </w:r>
      <w:r w:rsidR="008D2960">
        <w:t xml:space="preserve"> the customer’s funds from being</w:t>
      </w:r>
      <w:r w:rsidR="00BF5CB1">
        <w:t xml:space="preserve"> </w:t>
      </w:r>
      <w:r w:rsidR="005F2DC9" w:rsidRPr="005F2DC9">
        <w:t>co-mingled with the provider’s own funds or working capital.</w:t>
      </w:r>
      <w:r w:rsidR="002D4401">
        <w:t xml:space="preserve"> </w:t>
      </w:r>
      <w:r w:rsidR="008008F5">
        <w:t>It is not proposed to extend</w:t>
      </w:r>
      <w:r w:rsidR="00707378">
        <w:t xml:space="preserve"> the </w:t>
      </w:r>
      <w:r w:rsidR="00F31A15">
        <w:t>F</w:t>
      </w:r>
      <w:r w:rsidR="00707378">
        <w:t xml:space="preserve">inancial </w:t>
      </w:r>
      <w:r w:rsidR="008008F5">
        <w:t>C</w:t>
      </w:r>
      <w:r w:rsidR="00707378">
        <w:t xml:space="preserve">laims </w:t>
      </w:r>
      <w:r w:rsidR="008008F5">
        <w:t>S</w:t>
      </w:r>
      <w:r w:rsidR="00707378">
        <w:t>cheme (FCS)</w:t>
      </w:r>
      <w:r w:rsidR="004B12F0">
        <w:rPr>
          <w:rStyle w:val="FootnoteReference"/>
        </w:rPr>
        <w:footnoteReference w:id="15"/>
      </w:r>
      <w:r w:rsidR="00707378" w:rsidDel="00F1220C">
        <w:t xml:space="preserve"> </w:t>
      </w:r>
      <w:r w:rsidR="00707378">
        <w:t>to cover SVFs</w:t>
      </w:r>
      <w:r w:rsidR="00707378" w:rsidDel="001F10D5">
        <w:t xml:space="preserve"> </w:t>
      </w:r>
      <w:r w:rsidR="00896A9B" w:rsidDel="001F10D5">
        <w:t>as</w:t>
      </w:r>
      <w:r w:rsidR="00707378" w:rsidDel="001F10D5">
        <w:t xml:space="preserve"> the level of </w:t>
      </w:r>
      <w:r w:rsidR="00707378" w:rsidDel="0076621F">
        <w:t>prudential regulation</w:t>
      </w:r>
      <w:r w:rsidR="00707378" w:rsidDel="001F10D5">
        <w:t xml:space="preserve"> for SVFs </w:t>
      </w:r>
      <w:r w:rsidR="00AA1D95">
        <w:t>would not be</w:t>
      </w:r>
      <w:r w:rsidR="00C85049" w:rsidDel="001F10D5">
        <w:t xml:space="preserve"> as strong as</w:t>
      </w:r>
      <w:r w:rsidR="00707378" w:rsidDel="001F10D5">
        <w:t xml:space="preserve"> that of an ADI</w:t>
      </w:r>
      <w:r w:rsidR="00356BA4">
        <w:t xml:space="preserve">. </w:t>
      </w:r>
    </w:p>
    <w:p w14:paraId="405865CE" w14:textId="714239B5" w:rsidR="00DC79F2" w:rsidRDefault="00DC79F2" w:rsidP="00845EDB">
      <w:r>
        <w:t xml:space="preserve">This payment function is not intended to capture services </w:t>
      </w:r>
      <w:r w:rsidR="00D51CF9">
        <w:t>that</w:t>
      </w:r>
      <w:r>
        <w:t xml:space="preserve"> store crypto</w:t>
      </w:r>
      <w:r w:rsidR="004200B1">
        <w:t xml:space="preserve"> </w:t>
      </w:r>
      <w:r>
        <w:t>assets</w:t>
      </w:r>
      <w:r w:rsidR="00FC116D">
        <w:t>, o</w:t>
      </w:r>
      <w:r w:rsidR="00D56517">
        <w:t xml:space="preserve">ther than payment </w:t>
      </w:r>
      <w:proofErr w:type="spellStart"/>
      <w:r w:rsidR="00D56517">
        <w:t>stablecoins</w:t>
      </w:r>
      <w:proofErr w:type="spellEnd"/>
      <w:r w:rsidR="00D56517">
        <w:t xml:space="preserve"> which </w:t>
      </w:r>
      <w:r w:rsidR="00D01432">
        <w:t>will be</w:t>
      </w:r>
      <w:r w:rsidR="00D56517">
        <w:t xml:space="preserve"> regulated as a separate function (see section below)</w:t>
      </w:r>
      <w:r w:rsidR="00DA6576">
        <w:t>.</w:t>
      </w:r>
      <w:r w:rsidR="00D56517">
        <w:t xml:space="preserve"> </w:t>
      </w:r>
      <w:r w:rsidR="00DA6576">
        <w:t>T</w:t>
      </w:r>
      <w:r w:rsidR="00A95505">
        <w:t xml:space="preserve">he regulation of these services </w:t>
      </w:r>
      <w:r w:rsidR="00B70408">
        <w:t xml:space="preserve">is being considered as part of the Government’s crypto asset reforms which will </w:t>
      </w:r>
      <w:r w:rsidR="00A95505" w:rsidRPr="00A95505">
        <w:t xml:space="preserve">look </w:t>
      </w:r>
      <w:r w:rsidR="00A95505" w:rsidRPr="00A95505">
        <w:lastRenderedPageBreak/>
        <w:t xml:space="preserve">at </w:t>
      </w:r>
      <w:r w:rsidR="00F74D6B">
        <w:t xml:space="preserve">licencing and </w:t>
      </w:r>
      <w:r w:rsidR="00A95505" w:rsidRPr="00A95505">
        <w:t xml:space="preserve">custody obligations for </w:t>
      </w:r>
      <w:r w:rsidR="00F74D6B">
        <w:t xml:space="preserve">crypto asset service providers, as well as </w:t>
      </w:r>
      <w:r w:rsidR="00A95505" w:rsidRPr="00A95505">
        <w:t>additional consumer safeguards.</w:t>
      </w:r>
      <w:r w:rsidR="00B70408">
        <w:rPr>
          <w:rStyle w:val="FootnoteReference"/>
        </w:rPr>
        <w:footnoteReference w:id="16"/>
      </w:r>
    </w:p>
    <w:p w14:paraId="48E0D404" w14:textId="4FB76F08" w:rsidR="00CC2D7D" w:rsidRDefault="00CC2D7D" w:rsidP="00845EDB">
      <w:r>
        <w:t xml:space="preserve">The payments </w:t>
      </w:r>
      <w:r w:rsidR="00ED346E">
        <w:t xml:space="preserve">regulatory </w:t>
      </w:r>
      <w:r>
        <w:t xml:space="preserve">frameworks of the EU, UK, </w:t>
      </w:r>
      <w:proofErr w:type="gramStart"/>
      <w:r>
        <w:t>Singapore</w:t>
      </w:r>
      <w:proofErr w:type="gramEnd"/>
      <w:r>
        <w:t xml:space="preserve"> and Canada specifically capture and regulate payment services that </w:t>
      </w:r>
      <w:r w:rsidDel="00796CD3">
        <w:t xml:space="preserve">perform </w:t>
      </w:r>
      <w:r>
        <w:t>th</w:t>
      </w:r>
      <w:r w:rsidR="000431AD">
        <w:t>e</w:t>
      </w:r>
      <w:r>
        <w:t xml:space="preserve"> </w:t>
      </w:r>
      <w:r w:rsidR="000431AD">
        <w:t>SVF</w:t>
      </w:r>
      <w:r w:rsidDel="00796CD3">
        <w:t xml:space="preserve"> payment </w:t>
      </w:r>
      <w:r>
        <w:t>function.</w:t>
      </w:r>
    </w:p>
    <w:p w14:paraId="0EF2731F" w14:textId="65FF4118" w:rsidR="00537D22" w:rsidRPr="000C63C9" w:rsidRDefault="008771FE" w:rsidP="00537D22">
      <w:pPr>
        <w:pStyle w:val="Heading4"/>
      </w:pPr>
      <w:r w:rsidRPr="000C63C9">
        <w:t xml:space="preserve">Issuance of </w:t>
      </w:r>
      <w:r w:rsidR="004675BC" w:rsidRPr="000C63C9">
        <w:t xml:space="preserve">payment </w:t>
      </w:r>
      <w:proofErr w:type="spellStart"/>
      <w:r w:rsidR="004675BC" w:rsidRPr="000C63C9">
        <w:t>stablecoins</w:t>
      </w:r>
      <w:proofErr w:type="spellEnd"/>
      <w:r w:rsidR="0016798E" w:rsidRPr="000C63C9">
        <w:t xml:space="preserve"> (‘payment </w:t>
      </w:r>
      <w:proofErr w:type="spellStart"/>
      <w:r w:rsidR="0016798E" w:rsidRPr="000C63C9">
        <w:t>stablecoin</w:t>
      </w:r>
      <w:proofErr w:type="spellEnd"/>
      <w:r w:rsidR="0016798E" w:rsidRPr="000C63C9">
        <w:t xml:space="preserve"> SVFs’)</w:t>
      </w:r>
    </w:p>
    <w:p w14:paraId="284CDC91" w14:textId="4B2B59D3" w:rsidR="009550F6" w:rsidRDefault="00D01432" w:rsidP="009550F6">
      <w:r>
        <w:t>A</w:t>
      </w:r>
      <w:r w:rsidR="009550F6" w:rsidRPr="006528BF">
        <w:t xml:space="preserve"> separate payment function</w:t>
      </w:r>
      <w:r w:rsidR="009550F6">
        <w:t xml:space="preserve"> </w:t>
      </w:r>
      <w:r>
        <w:t xml:space="preserve">is proposed </w:t>
      </w:r>
      <w:r w:rsidR="009550F6">
        <w:t xml:space="preserve">for issuers of payment </w:t>
      </w:r>
      <w:proofErr w:type="spellStart"/>
      <w:r w:rsidR="009550F6">
        <w:t>stablecoins</w:t>
      </w:r>
      <w:proofErr w:type="spellEnd"/>
      <w:r w:rsidR="009550F6" w:rsidRPr="006528BF">
        <w:t xml:space="preserve"> </w:t>
      </w:r>
      <w:r w:rsidR="009550F6">
        <w:t>under</w:t>
      </w:r>
      <w:r w:rsidR="009550F6" w:rsidRPr="006528BF">
        <w:t xml:space="preserve"> the SVF </w:t>
      </w:r>
      <w:r w:rsidR="009550F6">
        <w:t xml:space="preserve">category. Payment </w:t>
      </w:r>
      <w:proofErr w:type="spellStart"/>
      <w:r w:rsidR="009550F6">
        <w:t>stablecoins</w:t>
      </w:r>
      <w:proofErr w:type="spellEnd"/>
      <w:r w:rsidR="009550F6">
        <w:t xml:space="preserve"> are viewed differently to traditional SVF</w:t>
      </w:r>
      <w:r w:rsidR="009F048C">
        <w:t>s</w:t>
      </w:r>
      <w:r w:rsidR="009550F6">
        <w:t xml:space="preserve"> as they typically do not involve an underlying account </w:t>
      </w:r>
      <w:r w:rsidR="009D4C9B">
        <w:t xml:space="preserve">being </w:t>
      </w:r>
      <w:r w:rsidR="009550F6">
        <w:t xml:space="preserve">provided by the issuer </w:t>
      </w:r>
      <w:r w:rsidR="00EA212C">
        <w:t>to the customer</w:t>
      </w:r>
      <w:r w:rsidR="009550F6">
        <w:t xml:space="preserve"> for the purposes of making payments</w:t>
      </w:r>
      <w:r w:rsidR="003A55D5">
        <w:t>.</w:t>
      </w:r>
      <w:r w:rsidR="005852CD">
        <w:t xml:space="preserve"> Payment </w:t>
      </w:r>
      <w:proofErr w:type="spellStart"/>
      <w:r w:rsidR="005852CD">
        <w:t>stablecoins</w:t>
      </w:r>
      <w:proofErr w:type="spellEnd"/>
      <w:r w:rsidR="005852CD">
        <w:t xml:space="preserve"> can</w:t>
      </w:r>
      <w:r w:rsidR="009550F6">
        <w:t xml:space="preserve"> therefore be used without the direct involvement of the issuer</w:t>
      </w:r>
      <w:r w:rsidR="00482F8F">
        <w:t xml:space="preserve">. Payment </w:t>
      </w:r>
      <w:proofErr w:type="spellStart"/>
      <w:r w:rsidR="00482F8F">
        <w:t>stablecoins</w:t>
      </w:r>
      <w:proofErr w:type="spellEnd"/>
      <w:r w:rsidR="009550F6">
        <w:t xml:space="preserve"> </w:t>
      </w:r>
      <w:proofErr w:type="gramStart"/>
      <w:r w:rsidR="009550F6">
        <w:t>are considered to be</w:t>
      </w:r>
      <w:proofErr w:type="gramEnd"/>
      <w:r w:rsidR="009550F6">
        <w:t xml:space="preserve"> a bearer instrument and can be transferred on a peer-to-peer basis. </w:t>
      </w:r>
    </w:p>
    <w:p w14:paraId="4008C964" w14:textId="16BCB740" w:rsidR="00E97587" w:rsidRDefault="009550F6" w:rsidP="008B5571">
      <w:r>
        <w:t xml:space="preserve">Payment </w:t>
      </w:r>
      <w:proofErr w:type="spellStart"/>
      <w:r>
        <w:t>stablecoins</w:t>
      </w:r>
      <w:proofErr w:type="spellEnd"/>
      <w:r>
        <w:t xml:space="preserve"> offer certain features which makes </w:t>
      </w:r>
      <w:r w:rsidR="0002253C">
        <w:t>them</w:t>
      </w:r>
      <w:r>
        <w:t xml:space="preserve"> functionally </w:t>
      </w:r>
      <w:proofErr w:type="gramStart"/>
      <w:r>
        <w:t>similar to</w:t>
      </w:r>
      <w:proofErr w:type="gramEnd"/>
      <w:r>
        <w:t xml:space="preserve"> fiat currency held in traditional SVFs and bank deposit accounts</w:t>
      </w:r>
      <w:r w:rsidR="00AF5719">
        <w:t>.</w:t>
      </w:r>
      <w:r w:rsidR="00187288">
        <w:t xml:space="preserve"> </w:t>
      </w:r>
      <w:r w:rsidR="00AF5719">
        <w:t>T</w:t>
      </w:r>
      <w:r w:rsidR="00FD2920">
        <w:t xml:space="preserve">hese features include the ability to </w:t>
      </w:r>
      <w:r>
        <w:t xml:space="preserve">be accepted as a means of payment or held as </w:t>
      </w:r>
      <w:r w:rsidR="00196E32">
        <w:t>a</w:t>
      </w:r>
      <w:r>
        <w:t xml:space="preserve"> store</w:t>
      </w:r>
      <w:r w:rsidR="00196E32">
        <w:t xml:space="preserve"> of</w:t>
      </w:r>
      <w:r w:rsidR="00855774">
        <w:t xml:space="preserve"> </w:t>
      </w:r>
      <w:r>
        <w:t xml:space="preserve">value. </w:t>
      </w:r>
      <w:r w:rsidR="00E97587" w:rsidRPr="00772281">
        <w:t xml:space="preserve">Issuers of these </w:t>
      </w:r>
      <w:proofErr w:type="spellStart"/>
      <w:r w:rsidR="00E97587" w:rsidRPr="00772281">
        <w:t>stablecoins</w:t>
      </w:r>
      <w:proofErr w:type="spellEnd"/>
      <w:r w:rsidR="00E97587" w:rsidRPr="00772281">
        <w:t xml:space="preserve"> typically </w:t>
      </w:r>
      <w:r w:rsidR="00E97587">
        <w:t>hold cash or cash</w:t>
      </w:r>
      <w:r w:rsidR="00D947F7">
        <w:t>-</w:t>
      </w:r>
      <w:r w:rsidR="00E97587">
        <w:t xml:space="preserve">equivalent reserves to support the stability of the value of the </w:t>
      </w:r>
      <w:proofErr w:type="spellStart"/>
      <w:r w:rsidR="00E97587">
        <w:t>stablecoin</w:t>
      </w:r>
      <w:proofErr w:type="spellEnd"/>
      <w:r w:rsidR="00E97587" w:rsidRPr="00772281">
        <w:t xml:space="preserve">, </w:t>
      </w:r>
      <w:r w:rsidR="00E97587">
        <w:t xml:space="preserve">relative to the fiat </w:t>
      </w:r>
      <w:r w:rsidR="00E97587" w:rsidRPr="00772281">
        <w:t>currency</w:t>
      </w:r>
      <w:r w:rsidR="00E97587">
        <w:t xml:space="preserve"> to which it is linked</w:t>
      </w:r>
      <w:r w:rsidR="00E97587" w:rsidRPr="00772281">
        <w:t>.</w:t>
      </w:r>
      <w:r w:rsidR="00E97587">
        <w:t xml:space="preserve"> </w:t>
      </w:r>
      <w:r w:rsidR="00E97587" w:rsidRPr="00772281">
        <w:t xml:space="preserve"> </w:t>
      </w:r>
    </w:p>
    <w:p w14:paraId="2C22CF41" w14:textId="19487BDF" w:rsidR="00E97587" w:rsidRDefault="00096E22" w:rsidP="00E97587">
      <w:pPr>
        <w:rPr>
          <w:bCs/>
          <w:iCs/>
        </w:rPr>
      </w:pPr>
      <w:r>
        <w:rPr>
          <w:bCs/>
          <w:iCs/>
        </w:rPr>
        <w:t>A</w:t>
      </w:r>
      <w:r w:rsidR="00E97587">
        <w:rPr>
          <w:bCs/>
          <w:iCs/>
        </w:rPr>
        <w:t xml:space="preserve"> payment </w:t>
      </w:r>
      <w:proofErr w:type="spellStart"/>
      <w:r w:rsidR="00E97587">
        <w:rPr>
          <w:bCs/>
          <w:iCs/>
        </w:rPr>
        <w:t>stablecoin</w:t>
      </w:r>
      <w:proofErr w:type="spellEnd"/>
      <w:r w:rsidR="00E97587">
        <w:rPr>
          <w:bCs/>
          <w:iCs/>
        </w:rPr>
        <w:t xml:space="preserve"> </w:t>
      </w:r>
      <w:r>
        <w:rPr>
          <w:bCs/>
          <w:iCs/>
        </w:rPr>
        <w:t>i</w:t>
      </w:r>
      <w:r w:rsidR="00E97587">
        <w:rPr>
          <w:bCs/>
          <w:iCs/>
        </w:rPr>
        <w:t xml:space="preserve">s: </w:t>
      </w:r>
    </w:p>
    <w:p w14:paraId="4E75C6DB" w14:textId="018B7D9E" w:rsidR="00E97587" w:rsidRPr="00BE35AC" w:rsidRDefault="00E97587" w:rsidP="00E97587">
      <w:pPr>
        <w:pStyle w:val="Bullet"/>
        <w:numPr>
          <w:ilvl w:val="0"/>
          <w:numId w:val="32"/>
        </w:numPr>
        <w:tabs>
          <w:tab w:val="clear" w:pos="720"/>
        </w:tabs>
        <w:spacing w:before="0" w:after="240" w:line="240" w:lineRule="auto"/>
        <w:ind w:left="1022"/>
        <w:rPr>
          <w:rFonts w:cstheme="minorBidi"/>
        </w:rPr>
      </w:pPr>
      <w:r w:rsidRPr="00BE35AC">
        <w:t xml:space="preserve">a </w:t>
      </w:r>
      <w:r w:rsidRPr="00CE6496">
        <w:t xml:space="preserve">digital representation of monetary value intended or purported to maintain a stable value relative to a fiat </w:t>
      </w:r>
      <w:proofErr w:type="gramStart"/>
      <w:r w:rsidRPr="00CE6496">
        <w:t>currency</w:t>
      </w:r>
      <w:r w:rsidR="00161864">
        <w:t>;</w:t>
      </w:r>
      <w:proofErr w:type="gramEnd"/>
    </w:p>
    <w:p w14:paraId="40D6DFC6" w14:textId="16F59FC9" w:rsidR="00B76538" w:rsidRDefault="00B76538" w:rsidP="000009C2">
      <w:pPr>
        <w:pStyle w:val="Bullet"/>
        <w:numPr>
          <w:ilvl w:val="0"/>
          <w:numId w:val="32"/>
        </w:numPr>
        <w:tabs>
          <w:tab w:val="clear" w:pos="720"/>
        </w:tabs>
        <w:spacing w:before="0" w:after="240" w:line="240" w:lineRule="auto"/>
        <w:ind w:left="1022"/>
        <w:rPr>
          <w:rFonts w:cstheme="minorBidi"/>
        </w:rPr>
      </w:pPr>
      <w:r>
        <w:t xml:space="preserve">issued by a </w:t>
      </w:r>
      <w:r>
        <w:rPr>
          <w:i/>
          <w:iCs/>
        </w:rPr>
        <w:t xml:space="preserve">payment </w:t>
      </w:r>
      <w:proofErr w:type="spellStart"/>
      <w:r>
        <w:rPr>
          <w:i/>
          <w:iCs/>
        </w:rPr>
        <w:t>stablecoin</w:t>
      </w:r>
      <w:proofErr w:type="spellEnd"/>
      <w:r>
        <w:rPr>
          <w:i/>
          <w:iCs/>
        </w:rPr>
        <w:t xml:space="preserve"> </w:t>
      </w:r>
      <w:r>
        <w:rPr>
          <w:i/>
        </w:rPr>
        <w:t>issuer</w:t>
      </w:r>
      <w:r>
        <w:rPr>
          <w:i/>
          <w:iCs/>
        </w:rPr>
        <w:t xml:space="preserve"> (‘</w:t>
      </w:r>
      <w:r>
        <w:rPr>
          <w:i/>
        </w:rPr>
        <w:t>issuer</w:t>
      </w:r>
      <w:r>
        <w:rPr>
          <w:i/>
          <w:iCs/>
        </w:rPr>
        <w:t>’)</w:t>
      </w:r>
      <w:r w:rsidR="00161864" w:rsidRPr="00161864">
        <w:t>;</w:t>
      </w:r>
      <w:r>
        <w:t xml:space="preserve"> and </w:t>
      </w:r>
    </w:p>
    <w:p w14:paraId="0E538686" w14:textId="6132977E" w:rsidR="00B76538" w:rsidRDefault="00B76538" w:rsidP="000009C2">
      <w:pPr>
        <w:pStyle w:val="Bullet"/>
        <w:numPr>
          <w:ilvl w:val="0"/>
          <w:numId w:val="32"/>
        </w:numPr>
        <w:tabs>
          <w:tab w:val="clear" w:pos="720"/>
        </w:tabs>
        <w:spacing w:before="0" w:after="240" w:line="240" w:lineRule="auto"/>
        <w:ind w:left="1022"/>
      </w:pPr>
      <w:r>
        <w:t xml:space="preserve">capable of being redeemed for: </w:t>
      </w:r>
    </w:p>
    <w:p w14:paraId="355C831E" w14:textId="70985B8E" w:rsidR="00B76538" w:rsidRDefault="00310AFC" w:rsidP="000009C2">
      <w:pPr>
        <w:pStyle w:val="Dash"/>
        <w:numPr>
          <w:ilvl w:val="1"/>
          <w:numId w:val="33"/>
        </w:numPr>
        <w:tabs>
          <w:tab w:val="clear" w:pos="1701"/>
        </w:tabs>
        <w:spacing w:after="240"/>
        <w:ind w:left="1742"/>
      </w:pPr>
      <w:r>
        <w:t>Australian dollars (</w:t>
      </w:r>
      <w:r w:rsidR="00B76538">
        <w:t>AUD</w:t>
      </w:r>
      <w:r>
        <w:t>)</w:t>
      </w:r>
      <w:r w:rsidR="00161864">
        <w:t>;</w:t>
      </w:r>
      <w:r w:rsidR="006A2E94">
        <w:t xml:space="preserve"> </w:t>
      </w:r>
      <w:r w:rsidR="00B76538">
        <w:t>or</w:t>
      </w:r>
    </w:p>
    <w:p w14:paraId="391EF7D5" w14:textId="6B10153A" w:rsidR="00B76538" w:rsidRDefault="00B76538" w:rsidP="000009C2">
      <w:pPr>
        <w:pStyle w:val="Dash"/>
        <w:numPr>
          <w:ilvl w:val="1"/>
          <w:numId w:val="33"/>
        </w:numPr>
        <w:tabs>
          <w:tab w:val="clear" w:pos="1701"/>
        </w:tabs>
        <w:spacing w:after="240"/>
        <w:ind w:left="1742"/>
      </w:pPr>
      <w:r>
        <w:t>another fiat currency only where there is active marketing or selling in Australia,</w:t>
      </w:r>
      <w:r>
        <w:rPr>
          <w:rStyle w:val="FootnoteReference"/>
        </w:rPr>
        <w:t xml:space="preserve"> </w:t>
      </w:r>
      <w:r>
        <w:rPr>
          <w:rStyle w:val="FootnoteReference"/>
        </w:rPr>
        <w:footnoteReference w:id="17"/>
      </w:r>
    </w:p>
    <w:p w14:paraId="7CC106E2" w14:textId="77777777" w:rsidR="00E97587" w:rsidRDefault="00E97587" w:rsidP="00E97587">
      <w:pPr>
        <w:pStyle w:val="Bullet"/>
        <w:numPr>
          <w:ilvl w:val="0"/>
          <w:numId w:val="0"/>
        </w:numPr>
        <w:ind w:left="1022"/>
      </w:pPr>
      <w:r>
        <w:t xml:space="preserve">at face value through a claim provided by an </w:t>
      </w:r>
      <w:r>
        <w:rPr>
          <w:i/>
        </w:rPr>
        <w:t>issuer</w:t>
      </w:r>
      <w:r>
        <w:t xml:space="preserve"> to a customer.</w:t>
      </w:r>
      <w:r>
        <w:rPr>
          <w:rStyle w:val="FootnoteReference"/>
        </w:rPr>
        <w:footnoteReference w:id="18"/>
      </w:r>
    </w:p>
    <w:p w14:paraId="293460A8" w14:textId="77777777" w:rsidR="00671E74" w:rsidRDefault="00671E74" w:rsidP="00671E74">
      <w:r w:rsidRPr="00337AEA">
        <w:rPr>
          <w:bCs/>
          <w:iCs/>
        </w:rPr>
        <w:t xml:space="preserve">A </w:t>
      </w:r>
      <w:r w:rsidRPr="004631CE">
        <w:t xml:space="preserve">payment </w:t>
      </w:r>
      <w:proofErr w:type="spellStart"/>
      <w:r w:rsidRPr="004631CE">
        <w:t>stablecoin</w:t>
      </w:r>
      <w:proofErr w:type="spellEnd"/>
      <w:r w:rsidRPr="004631CE">
        <w:t xml:space="preserve"> issuer</w:t>
      </w:r>
      <w:r w:rsidRPr="00337AEA">
        <w:rPr>
          <w:bCs/>
          <w:iCs/>
        </w:rPr>
        <w:t xml:space="preserve"> is an entity that controls the total supply of payment </w:t>
      </w:r>
      <w:proofErr w:type="spellStart"/>
      <w:r w:rsidRPr="00337AEA">
        <w:rPr>
          <w:bCs/>
          <w:iCs/>
        </w:rPr>
        <w:t>stablecoins</w:t>
      </w:r>
      <w:proofErr w:type="spellEnd"/>
      <w:r w:rsidRPr="00337AEA">
        <w:rPr>
          <w:bCs/>
          <w:iCs/>
        </w:rPr>
        <w:t xml:space="preserve"> through issuance and redemption. The issuer is also the entity that </w:t>
      </w:r>
      <w:r>
        <w:rPr>
          <w:bCs/>
          <w:iCs/>
        </w:rPr>
        <w:t xml:space="preserve">is responsible for the stability mechanism which maintains the value of the payment </w:t>
      </w:r>
      <w:proofErr w:type="spellStart"/>
      <w:r>
        <w:rPr>
          <w:bCs/>
          <w:iCs/>
        </w:rPr>
        <w:t>stablecoin</w:t>
      </w:r>
      <w:proofErr w:type="spellEnd"/>
      <w:r w:rsidRPr="00337AEA">
        <w:rPr>
          <w:bCs/>
          <w:iCs/>
        </w:rPr>
        <w:t xml:space="preserve"> and is usually the counterparty to the contractual arrangement for redemption with the customer.</w:t>
      </w:r>
      <w:r>
        <w:rPr>
          <w:bCs/>
          <w:iCs/>
        </w:rPr>
        <w:t xml:space="preserve"> </w:t>
      </w:r>
    </w:p>
    <w:p w14:paraId="596CDB8E" w14:textId="417C6B14" w:rsidR="00671E74" w:rsidRDefault="00671E74" w:rsidP="00671E74">
      <w:r>
        <w:t xml:space="preserve">The definition of a payment </w:t>
      </w:r>
      <w:proofErr w:type="spellStart"/>
      <w:r>
        <w:t>stablecoin</w:t>
      </w:r>
      <w:proofErr w:type="spellEnd"/>
      <w:r>
        <w:t xml:space="preserve"> proposed above is intended to only capture </w:t>
      </w:r>
      <w:proofErr w:type="spellStart"/>
      <w:r>
        <w:t>stablecoins</w:t>
      </w:r>
      <w:proofErr w:type="spellEnd"/>
      <w:r>
        <w:t xml:space="preserve"> that aim to maintain a stable value with reference to a fiat currency. Regulation will seek to ensure that these </w:t>
      </w:r>
      <w:proofErr w:type="spellStart"/>
      <w:r>
        <w:t>stablecoins</w:t>
      </w:r>
      <w:proofErr w:type="spellEnd"/>
      <w:r w:rsidRPr="00AD2391">
        <w:t xml:space="preserve"> would be required to meet certain standards with respect to stability and redemption.</w:t>
      </w:r>
      <w:r>
        <w:t xml:space="preserve"> </w:t>
      </w:r>
    </w:p>
    <w:p w14:paraId="402FBE36" w14:textId="5DEAC42A" w:rsidR="00671E74" w:rsidRDefault="00671E74" w:rsidP="00671E74">
      <w:pPr>
        <w:rPr>
          <w:bCs/>
          <w:iCs/>
        </w:rPr>
      </w:pPr>
      <w:r>
        <w:rPr>
          <w:bCs/>
          <w:iCs/>
        </w:rPr>
        <w:lastRenderedPageBreak/>
        <w:t>It</w:t>
      </w:r>
      <w:r w:rsidRPr="002C7FB6">
        <w:rPr>
          <w:bCs/>
          <w:iCs/>
        </w:rPr>
        <w:t xml:space="preserve"> is </w:t>
      </w:r>
      <w:r w:rsidRPr="002C7FB6">
        <w:rPr>
          <w:b/>
          <w:iCs/>
        </w:rPr>
        <w:t>not intended</w:t>
      </w:r>
      <w:r w:rsidRPr="002C7FB6">
        <w:rPr>
          <w:bCs/>
          <w:iCs/>
        </w:rPr>
        <w:t xml:space="preserve"> to capture </w:t>
      </w:r>
      <w:proofErr w:type="spellStart"/>
      <w:r w:rsidRPr="002C7FB6">
        <w:rPr>
          <w:bCs/>
          <w:iCs/>
        </w:rPr>
        <w:t>stablecoins</w:t>
      </w:r>
      <w:proofErr w:type="spellEnd"/>
      <w:r w:rsidRPr="002C7FB6">
        <w:rPr>
          <w:bCs/>
          <w:iCs/>
        </w:rPr>
        <w:t xml:space="preserve"> collateralised by other crypto assets</w:t>
      </w:r>
      <w:r>
        <w:rPr>
          <w:bCs/>
          <w:iCs/>
        </w:rPr>
        <w:t xml:space="preserve">, </w:t>
      </w:r>
      <w:r w:rsidRPr="002C7FB6">
        <w:rPr>
          <w:bCs/>
          <w:iCs/>
        </w:rPr>
        <w:t>stabilised via other crypto assets (i.e. via algorithmically driven processes related to other crypto assets)</w:t>
      </w:r>
      <w:r w:rsidR="009B5B85">
        <w:rPr>
          <w:bCs/>
          <w:iCs/>
        </w:rPr>
        <w:t>,</w:t>
      </w:r>
      <w:r w:rsidRPr="002C7FB6">
        <w:rPr>
          <w:bCs/>
          <w:iCs/>
        </w:rPr>
        <w:t xml:space="preserve"> </w:t>
      </w:r>
      <w:r>
        <w:rPr>
          <w:bCs/>
          <w:iCs/>
        </w:rPr>
        <w:t xml:space="preserve">or redeemable for commodities such as gold or </w:t>
      </w:r>
      <w:r w:rsidR="009B5B85">
        <w:rPr>
          <w:bCs/>
          <w:iCs/>
        </w:rPr>
        <w:t>an</w:t>
      </w:r>
      <w:r>
        <w:rPr>
          <w:bCs/>
          <w:iCs/>
        </w:rPr>
        <w:t>other deliverable asset that is not a</w:t>
      </w:r>
      <w:r w:rsidR="00A8552E">
        <w:rPr>
          <w:bCs/>
          <w:iCs/>
        </w:rPr>
        <w:t>n Australian or foreign</w:t>
      </w:r>
      <w:r>
        <w:rPr>
          <w:bCs/>
          <w:iCs/>
        </w:rPr>
        <w:t xml:space="preserve"> currency. The rationale </w:t>
      </w:r>
      <w:r w:rsidR="00BE2CD2">
        <w:rPr>
          <w:bCs/>
          <w:iCs/>
        </w:rPr>
        <w:t>f</w:t>
      </w:r>
      <w:r>
        <w:rPr>
          <w:bCs/>
          <w:iCs/>
        </w:rPr>
        <w:t>o</w:t>
      </w:r>
      <w:r w:rsidR="00BE2CD2">
        <w:rPr>
          <w:bCs/>
          <w:iCs/>
        </w:rPr>
        <w:t>r</w:t>
      </w:r>
      <w:r>
        <w:rPr>
          <w:bCs/>
          <w:iCs/>
        </w:rPr>
        <w:t xml:space="preserve"> not regulat</w:t>
      </w:r>
      <w:r w:rsidR="00BE2CD2">
        <w:rPr>
          <w:bCs/>
          <w:iCs/>
        </w:rPr>
        <w:t>ing</w:t>
      </w:r>
      <w:r>
        <w:rPr>
          <w:bCs/>
          <w:iCs/>
        </w:rPr>
        <w:t xml:space="preserve"> these </w:t>
      </w:r>
      <w:proofErr w:type="spellStart"/>
      <w:r>
        <w:rPr>
          <w:bCs/>
          <w:iCs/>
        </w:rPr>
        <w:t>stablecoins</w:t>
      </w:r>
      <w:proofErr w:type="spellEnd"/>
      <w:r>
        <w:rPr>
          <w:bCs/>
          <w:iCs/>
        </w:rPr>
        <w:t xml:space="preserve"> as SVFs is that they are less likely to maintain a sufficiently stable value compared to a payment </w:t>
      </w:r>
      <w:proofErr w:type="spellStart"/>
      <w:r>
        <w:rPr>
          <w:bCs/>
          <w:iCs/>
        </w:rPr>
        <w:t>stablecoin</w:t>
      </w:r>
      <w:proofErr w:type="spellEnd"/>
      <w:r>
        <w:rPr>
          <w:bCs/>
          <w:iCs/>
        </w:rPr>
        <w:t xml:space="preserve"> which will be fully backed by cash or cash</w:t>
      </w:r>
      <w:r w:rsidR="00DA5E99">
        <w:rPr>
          <w:bCs/>
          <w:iCs/>
        </w:rPr>
        <w:t>-</w:t>
      </w:r>
      <w:r>
        <w:rPr>
          <w:bCs/>
          <w:iCs/>
        </w:rPr>
        <w:t>equivalent reserves</w:t>
      </w:r>
      <w:r w:rsidR="00077A90">
        <w:rPr>
          <w:bCs/>
          <w:iCs/>
        </w:rPr>
        <w:t xml:space="preserve">, thus making them </w:t>
      </w:r>
      <w:r w:rsidR="007D32B8">
        <w:rPr>
          <w:bCs/>
          <w:iCs/>
        </w:rPr>
        <w:t xml:space="preserve">less </w:t>
      </w:r>
      <w:r w:rsidR="00077A90">
        <w:rPr>
          <w:bCs/>
          <w:iCs/>
        </w:rPr>
        <w:t>useful for payments</w:t>
      </w:r>
      <w:r w:rsidR="000945FD">
        <w:rPr>
          <w:bCs/>
          <w:iCs/>
        </w:rPr>
        <w:t xml:space="preserve"> or as store</w:t>
      </w:r>
      <w:r w:rsidR="004E4D37">
        <w:rPr>
          <w:bCs/>
          <w:iCs/>
        </w:rPr>
        <w:t>d</w:t>
      </w:r>
      <w:r w:rsidR="00782C78">
        <w:rPr>
          <w:bCs/>
          <w:iCs/>
        </w:rPr>
        <w:t xml:space="preserve"> </w:t>
      </w:r>
      <w:r w:rsidR="000945FD">
        <w:rPr>
          <w:bCs/>
          <w:iCs/>
        </w:rPr>
        <w:t>value</w:t>
      </w:r>
      <w:r w:rsidDel="00077A90">
        <w:rPr>
          <w:bCs/>
          <w:iCs/>
        </w:rPr>
        <w:t>.</w:t>
      </w:r>
    </w:p>
    <w:p w14:paraId="02A0FF7A" w14:textId="3771419B" w:rsidR="00671E74" w:rsidRDefault="00AE29EB" w:rsidP="00671E74">
      <w:pPr>
        <w:rPr>
          <w:rFonts w:ascii="Calibri" w:hAnsi="Calibri"/>
        </w:rPr>
      </w:pPr>
      <w:proofErr w:type="spellStart"/>
      <w:r>
        <w:t>S</w:t>
      </w:r>
      <w:r w:rsidR="00671E74">
        <w:t>tablecoin</w:t>
      </w:r>
      <w:proofErr w:type="spellEnd"/>
      <w:r w:rsidR="00671E74">
        <w:t xml:space="preserve"> arrangements</w:t>
      </w:r>
      <w:r w:rsidR="008264AA">
        <w:t xml:space="preserve"> that </w:t>
      </w:r>
      <w:r w:rsidR="00E9346F">
        <w:t xml:space="preserve">do not meet the above definition of </w:t>
      </w:r>
      <w:r w:rsidR="008264AA">
        <w:t xml:space="preserve">payment </w:t>
      </w:r>
      <w:proofErr w:type="spellStart"/>
      <w:r w:rsidR="008264AA">
        <w:t>stablecoins</w:t>
      </w:r>
      <w:proofErr w:type="spellEnd"/>
      <w:r w:rsidR="00671E74">
        <w:t xml:space="preserve"> may involve a different form of financial product that is regulated under the financial services regime – such as a financial product </w:t>
      </w:r>
      <w:r w:rsidR="00E1683B">
        <w:t xml:space="preserve">under the general definition </w:t>
      </w:r>
      <w:r w:rsidR="00671E74">
        <w:t xml:space="preserve">(i.e. a facility for managing a financial risk or making a financial investment), debenture, derivative or interest in a managed investment scheme. Accordingly, it is anticipated that most issuers of </w:t>
      </w:r>
      <w:proofErr w:type="spellStart"/>
      <w:r w:rsidR="00671E74">
        <w:t>stablecoins</w:t>
      </w:r>
      <w:proofErr w:type="spellEnd"/>
      <w:r w:rsidR="00671E74">
        <w:t xml:space="preserve"> that are available in Australia will require an </w:t>
      </w:r>
      <w:r w:rsidR="00E63FBB">
        <w:t>AFSL</w:t>
      </w:r>
      <w:r w:rsidR="00671E74">
        <w:t xml:space="preserve"> and be subject to regulatory requirements that are appropriate to the functionality of the product that is offered.</w:t>
      </w:r>
    </w:p>
    <w:p w14:paraId="77A3579E" w14:textId="566E98D8" w:rsidR="001562B1" w:rsidRDefault="00F770D9" w:rsidP="00A927D4">
      <w:pPr>
        <w:pStyle w:val="Heading4"/>
      </w:pPr>
      <w:r>
        <w:t>Proposal to regulate</w:t>
      </w:r>
      <w:r w:rsidR="001562B1">
        <w:t xml:space="preserve"> payment </w:t>
      </w:r>
      <w:proofErr w:type="spellStart"/>
      <w:r w:rsidR="001562B1">
        <w:t>stablecoin</w:t>
      </w:r>
      <w:r w:rsidR="00A3106F">
        <w:t>s</w:t>
      </w:r>
      <w:proofErr w:type="spellEnd"/>
      <w:r w:rsidR="001562B1">
        <w:t xml:space="preserve"> under the SVF </w:t>
      </w:r>
      <w:r w:rsidR="00E25E20">
        <w:t>category</w:t>
      </w:r>
    </w:p>
    <w:p w14:paraId="2D953DF3" w14:textId="7CFE517E" w:rsidR="00C26C68" w:rsidRDefault="00C26C68" w:rsidP="00C26C68">
      <w:r>
        <w:t xml:space="preserve">The rationale for regulating issuers of payment </w:t>
      </w:r>
      <w:proofErr w:type="spellStart"/>
      <w:r>
        <w:t>stablecoins</w:t>
      </w:r>
      <w:proofErr w:type="spellEnd"/>
      <w:r>
        <w:t xml:space="preserve"> as </w:t>
      </w:r>
      <w:r w:rsidR="005F5DBD">
        <w:t xml:space="preserve">a type of </w:t>
      </w:r>
      <w:r>
        <w:t xml:space="preserve">SVF is that the activity undertaken is </w:t>
      </w:r>
      <w:proofErr w:type="gramStart"/>
      <w:r>
        <w:t>similar to</w:t>
      </w:r>
      <w:proofErr w:type="gramEnd"/>
      <w:r>
        <w:t xml:space="preserve"> that of a traditional SVF – users transfer funds in return for stored</w:t>
      </w:r>
      <w:r w:rsidR="003D6137">
        <w:t xml:space="preserve"> </w:t>
      </w:r>
      <w:r>
        <w:t xml:space="preserve">value which can </w:t>
      </w:r>
      <w:r w:rsidR="005A019E">
        <w:t xml:space="preserve">then </w:t>
      </w:r>
      <w:r>
        <w:t xml:space="preserve">be used to settle transactions or transferred to another person. </w:t>
      </w:r>
      <w:r w:rsidRPr="00813BE4">
        <w:t xml:space="preserve">Furthermore, </w:t>
      </w:r>
      <w:proofErr w:type="spellStart"/>
      <w:r w:rsidRPr="00813BE4">
        <w:t>stablecoins</w:t>
      </w:r>
      <w:proofErr w:type="spellEnd"/>
      <w:r w:rsidRPr="00813BE4">
        <w:t xml:space="preserve"> linked to a single </w:t>
      </w:r>
      <w:r>
        <w:t xml:space="preserve">fiat </w:t>
      </w:r>
      <w:r w:rsidRPr="00813BE4">
        <w:t>currency</w:t>
      </w:r>
      <w:r>
        <w:t xml:space="preserve"> whose value is supported by an appropriate stability mechanism</w:t>
      </w:r>
      <w:r w:rsidRPr="00813BE4">
        <w:t xml:space="preserve"> have the potential to be widely used as a means of payment</w:t>
      </w:r>
      <w:r>
        <w:t xml:space="preserve"> and/or store</w:t>
      </w:r>
      <w:r w:rsidR="00085626">
        <w:t>d</w:t>
      </w:r>
      <w:r w:rsidR="00A10501">
        <w:t xml:space="preserve"> </w:t>
      </w:r>
      <w:r>
        <w:t>value</w:t>
      </w:r>
      <w:r w:rsidRPr="00813BE4">
        <w:t>.</w:t>
      </w:r>
    </w:p>
    <w:p w14:paraId="5176566A" w14:textId="57222AE3" w:rsidR="00C26C68" w:rsidRDefault="00C26C68" w:rsidP="00C26C68">
      <w:r w:rsidRPr="008430A4">
        <w:t>The core risks posed</w:t>
      </w:r>
      <w:r w:rsidR="00BD2BA2" w:rsidRPr="008430A4">
        <w:t xml:space="preserve"> by payment </w:t>
      </w:r>
      <w:proofErr w:type="spellStart"/>
      <w:r w:rsidR="00BD2BA2" w:rsidRPr="008430A4">
        <w:t>stablecoins</w:t>
      </w:r>
      <w:proofErr w:type="spellEnd"/>
      <w:r w:rsidRPr="008430A4">
        <w:t xml:space="preserve"> are </w:t>
      </w:r>
      <w:proofErr w:type="gramStart"/>
      <w:r w:rsidRPr="008430A4">
        <w:t>similar to</w:t>
      </w:r>
      <w:proofErr w:type="gramEnd"/>
      <w:r w:rsidRPr="008430A4">
        <w:t xml:space="preserve"> traditional SVFs – in particular, the risk of losses due to failure of the </w:t>
      </w:r>
      <w:r w:rsidRPr="008430A4">
        <w:rPr>
          <w:i/>
        </w:rPr>
        <w:t>issuer</w:t>
      </w:r>
      <w:r w:rsidRPr="008430A4">
        <w:t xml:space="preserve"> to meet their contractual obligations or promise to holders of the </w:t>
      </w:r>
      <w:proofErr w:type="spellStart"/>
      <w:r w:rsidRPr="008430A4">
        <w:t>stablecoin</w:t>
      </w:r>
      <w:proofErr w:type="spellEnd"/>
      <w:r w:rsidRPr="008430A4">
        <w:t xml:space="preserve"> (e.g. due to a failure to appropriately safeguard customer funds, illiquidity and/or insolvency). Besides these risks, </w:t>
      </w:r>
      <w:proofErr w:type="spellStart"/>
      <w:r w:rsidRPr="008430A4">
        <w:t>stablecoin</w:t>
      </w:r>
      <w:proofErr w:type="spellEnd"/>
      <w:r w:rsidRPr="008430A4">
        <w:t xml:space="preserve"> issuers are also exposed to operational risks, including IT risks, cyber-attacks</w:t>
      </w:r>
      <w:r w:rsidR="008605BC" w:rsidRPr="008430A4">
        <w:t>,</w:t>
      </w:r>
      <w:r w:rsidRPr="008430A4">
        <w:t xml:space="preserve"> fraud and misconduct risk</w:t>
      </w:r>
      <w:r w:rsidR="003749EB">
        <w:t>,</w:t>
      </w:r>
      <w:r w:rsidR="004F7445" w:rsidRPr="008430A4">
        <w:t xml:space="preserve"> and financial crime</w:t>
      </w:r>
      <w:r w:rsidR="00DB1E02" w:rsidRPr="008430A4">
        <w:t>-</w:t>
      </w:r>
      <w:r w:rsidR="004F7445" w:rsidRPr="008430A4">
        <w:t>related risks</w:t>
      </w:r>
      <w:r w:rsidRPr="008430A4">
        <w:t>.</w:t>
      </w:r>
      <w:r>
        <w:t xml:space="preserve"> </w:t>
      </w:r>
    </w:p>
    <w:p w14:paraId="43DDF0C2" w14:textId="35EFA530" w:rsidR="00C26C68" w:rsidRDefault="00C26C68" w:rsidP="00C26C68">
      <w:proofErr w:type="gramStart"/>
      <w:r>
        <w:t>Similar to</w:t>
      </w:r>
      <w:proofErr w:type="gramEnd"/>
      <w:r>
        <w:t xml:space="preserve"> traditional SVFs, the regulation of payment </w:t>
      </w:r>
      <w:proofErr w:type="spellStart"/>
      <w:r>
        <w:t>stablecoin</w:t>
      </w:r>
      <w:proofErr w:type="spellEnd"/>
      <w:r>
        <w:t xml:space="preserve"> issuers will follow a two-tier approach, with standard payment </w:t>
      </w:r>
      <w:proofErr w:type="spellStart"/>
      <w:r>
        <w:t>stablecoin</w:t>
      </w:r>
      <w:proofErr w:type="spellEnd"/>
      <w:r>
        <w:t xml:space="preserve"> issuers to be regulated by ASIC and major payment </w:t>
      </w:r>
      <w:proofErr w:type="spellStart"/>
      <w:r>
        <w:t>stablecoin</w:t>
      </w:r>
      <w:proofErr w:type="spellEnd"/>
      <w:r>
        <w:t xml:space="preserve"> issuers to be regulated by ASIC and APRA. </w:t>
      </w:r>
      <w:r w:rsidR="000C2650">
        <w:t>While t</w:t>
      </w:r>
      <w:r w:rsidR="009B4108">
        <w:t xml:space="preserve">he </w:t>
      </w:r>
      <w:r w:rsidR="006159BF">
        <w:t>proposed</w:t>
      </w:r>
      <w:r w:rsidR="009B4108">
        <w:t xml:space="preserve"> size threshold for payment </w:t>
      </w:r>
      <w:proofErr w:type="spellStart"/>
      <w:r w:rsidR="009B4108">
        <w:t>stablecoins</w:t>
      </w:r>
      <w:proofErr w:type="spellEnd"/>
      <w:r w:rsidR="009B4108">
        <w:t xml:space="preserve"> regulation is yet to be determined</w:t>
      </w:r>
      <w:r w:rsidR="000C2650">
        <w:t xml:space="preserve">, taking this approach </w:t>
      </w:r>
      <w:r>
        <w:t xml:space="preserve">will ensure the regulation remains commensurate with the risks posed by payment </w:t>
      </w:r>
      <w:proofErr w:type="spellStart"/>
      <w:r>
        <w:t>stablecoin</w:t>
      </w:r>
      <w:proofErr w:type="spellEnd"/>
      <w:r>
        <w:t xml:space="preserve"> issuers.</w:t>
      </w:r>
      <w:r w:rsidDel="000C2650">
        <w:t xml:space="preserve"> </w:t>
      </w:r>
      <w:r w:rsidR="00963243">
        <w:t xml:space="preserve"> </w:t>
      </w:r>
      <w:r w:rsidR="00414A22">
        <w:t xml:space="preserve"> </w:t>
      </w:r>
    </w:p>
    <w:p w14:paraId="346A0A8F" w14:textId="6059B7C2" w:rsidR="00C26C68" w:rsidRDefault="00C26C68" w:rsidP="00C26C68">
      <w:r>
        <w:t xml:space="preserve">A key component of the stabilisation mechanism of a payment </w:t>
      </w:r>
      <w:proofErr w:type="spellStart"/>
      <w:r>
        <w:t>stablecoin</w:t>
      </w:r>
      <w:proofErr w:type="spellEnd"/>
      <w:r>
        <w:t xml:space="preserve"> is the ability of the issuer to meet the redemption requests of customers at par with the fiat currency to which it is linked (accounting for any fees as part of the transaction). An issuer of a payment </w:t>
      </w:r>
      <w:proofErr w:type="spellStart"/>
      <w:r>
        <w:t>stablecoin</w:t>
      </w:r>
      <w:proofErr w:type="spellEnd"/>
      <w:r>
        <w:t xml:space="preserve"> will be expected to meet the regulatory obligations of managing reserve assets in ways that will support stability of value. </w:t>
      </w:r>
    </w:p>
    <w:p w14:paraId="7CF3573D" w14:textId="223BA7F5" w:rsidR="00C942ED" w:rsidRPr="00C942ED" w:rsidRDefault="00C26C68" w:rsidP="00C942ED">
      <w:r w:rsidRPr="00C942ED">
        <w:t xml:space="preserve">It is proposed that payment </w:t>
      </w:r>
      <w:proofErr w:type="spellStart"/>
      <w:r w:rsidRPr="00C942ED">
        <w:t>stablecoin</w:t>
      </w:r>
      <w:proofErr w:type="spellEnd"/>
      <w:r w:rsidRPr="00C942ED">
        <w:t xml:space="preserve"> issuers be subject to similar obligations </w:t>
      </w:r>
      <w:r w:rsidR="00C942ED" w:rsidRPr="00C942ED">
        <w:t xml:space="preserve">proposed for traditional SVF providers (including prudential and consumer protection obligations). </w:t>
      </w:r>
      <w:r w:rsidR="00C942ED" w:rsidRPr="00C942ED" w:rsidDel="00AF0259">
        <w:t>It is likely that</w:t>
      </w:r>
      <w:r w:rsidR="00C942ED" w:rsidRPr="00C942ED" w:rsidDel="008D1AE7">
        <w:t xml:space="preserve"> </w:t>
      </w:r>
      <w:r w:rsidR="0085042C">
        <w:t xml:space="preserve">some </w:t>
      </w:r>
      <w:r w:rsidR="00C942ED" w:rsidRPr="00C942ED">
        <w:t xml:space="preserve">obligations </w:t>
      </w:r>
      <w:r w:rsidR="00C602B6">
        <w:t xml:space="preserve">will </w:t>
      </w:r>
      <w:r w:rsidR="0085042C">
        <w:t>need to be tailored</w:t>
      </w:r>
      <w:r w:rsidR="00C942ED" w:rsidRPr="00C942ED">
        <w:t xml:space="preserve"> </w:t>
      </w:r>
      <w:r w:rsidR="00C942ED" w:rsidRPr="00C942ED" w:rsidDel="008D1AE7">
        <w:t>to</w:t>
      </w:r>
      <w:r w:rsidR="00C942ED" w:rsidRPr="00C942ED">
        <w:t xml:space="preserve"> payment </w:t>
      </w:r>
      <w:proofErr w:type="spellStart"/>
      <w:r w:rsidR="00C942ED" w:rsidRPr="00C942ED">
        <w:t>stablecoin</w:t>
      </w:r>
      <w:proofErr w:type="spellEnd"/>
      <w:r w:rsidR="00C942ED" w:rsidRPr="00C942ED">
        <w:t xml:space="preserve"> issuers </w:t>
      </w:r>
      <w:r>
        <w:t>(e.g.</w:t>
      </w:r>
      <w:r w:rsidR="00C942ED" w:rsidRPr="00C942ED">
        <w:t xml:space="preserve"> the requirement to provide clear redemption rights to holders of </w:t>
      </w:r>
      <w:r>
        <w:t xml:space="preserve">payment </w:t>
      </w:r>
      <w:proofErr w:type="spellStart"/>
      <w:r>
        <w:t>stablecoins</w:t>
      </w:r>
      <w:proofErr w:type="spellEnd"/>
      <w:r>
        <w:t>).</w:t>
      </w:r>
      <w:r w:rsidR="00C942ED" w:rsidRPr="00C942ED">
        <w:t xml:space="preserve"> </w:t>
      </w:r>
      <w:r w:rsidR="00C942ED" w:rsidRPr="00C942ED" w:rsidDel="00AF0259">
        <w:t xml:space="preserve">These are not part of the scope of this consultation paper (which is focused on defining the payment functions) and will be covered in more detail </w:t>
      </w:r>
      <w:r w:rsidR="006E101C" w:rsidDel="00AF0259">
        <w:t>through further consultation later in 2023</w:t>
      </w:r>
      <w:r w:rsidR="00C942ED" w:rsidRPr="00C942ED">
        <w:t>.</w:t>
      </w:r>
    </w:p>
    <w:p w14:paraId="3869DA4F" w14:textId="67874C55" w:rsidR="002D3399" w:rsidRDefault="002D3399" w:rsidP="000717FE">
      <w:proofErr w:type="spellStart"/>
      <w:r>
        <w:t>Stablecoin</w:t>
      </w:r>
      <w:proofErr w:type="spellEnd"/>
      <w:r>
        <w:t xml:space="preserve"> arrangements often involve multiple entities playing different roles such as the issuers of </w:t>
      </w:r>
      <w:proofErr w:type="spellStart"/>
      <w:r>
        <w:t>stablecoins</w:t>
      </w:r>
      <w:proofErr w:type="spellEnd"/>
      <w:r>
        <w:t xml:space="preserve">, operators of secondary exchanges on which </w:t>
      </w:r>
      <w:proofErr w:type="spellStart"/>
      <w:r>
        <w:t>stablecoins</w:t>
      </w:r>
      <w:proofErr w:type="spellEnd"/>
      <w:r>
        <w:t xml:space="preserve"> are traded and crypto asset custody providers. </w:t>
      </w:r>
      <w:r w:rsidR="008909D4" w:rsidRPr="008909D4">
        <w:t xml:space="preserve">Work is commencing on identifying appropriate regulation of crypto asset service providers and exploring how to clarify the regulatory perimeter that applies to crypto assets and crypto service providers. Treasury has recently released the Token Mapping paper which will be used to understand the variety of crypto assets (including payment </w:t>
      </w:r>
      <w:proofErr w:type="spellStart"/>
      <w:r w:rsidR="008909D4" w:rsidRPr="008909D4">
        <w:t>stablecoins</w:t>
      </w:r>
      <w:proofErr w:type="spellEnd"/>
      <w:r w:rsidR="008909D4" w:rsidRPr="008909D4">
        <w:t xml:space="preserve">) in the context of the </w:t>
      </w:r>
      <w:r w:rsidR="008909D4" w:rsidRPr="008909D4">
        <w:lastRenderedPageBreak/>
        <w:t>existing legal framework and will inform the development of a licensing and custody regulatory framework for crypto asset service providers.</w:t>
      </w:r>
    </w:p>
    <w:p w14:paraId="6FA72303" w14:textId="7CB12BDC" w:rsidR="007B4421" w:rsidRDefault="007040EC" w:rsidP="000717FE">
      <w:r>
        <w:t>PFSs</w:t>
      </w:r>
      <w:r w:rsidR="001B4C90">
        <w:t xml:space="preserve"> in relation to</w:t>
      </w:r>
      <w:r w:rsidR="00986440">
        <w:t xml:space="preserve"> payment</w:t>
      </w:r>
      <w:r w:rsidR="001B4C90">
        <w:t xml:space="preserve"> </w:t>
      </w:r>
      <w:proofErr w:type="spellStart"/>
      <w:r w:rsidR="001B4C90">
        <w:t>stablecoins</w:t>
      </w:r>
      <w:proofErr w:type="spellEnd"/>
      <w:r w:rsidR="00DC0B48">
        <w:t>,</w:t>
      </w:r>
      <w:r w:rsidR="001B4C90">
        <w:t xml:space="preserve"> </w:t>
      </w:r>
      <w:r w:rsidR="002C2024">
        <w:t xml:space="preserve">such as </w:t>
      </w:r>
      <w:r w:rsidR="00D22E64">
        <w:t xml:space="preserve">an instrument for making a payment </w:t>
      </w:r>
      <w:r w:rsidR="00DC0B48">
        <w:t xml:space="preserve">using payment </w:t>
      </w:r>
      <w:proofErr w:type="spellStart"/>
      <w:r w:rsidR="00DC0B48">
        <w:t>stablecoins</w:t>
      </w:r>
      <w:proofErr w:type="spellEnd"/>
      <w:r w:rsidR="00DC0B48">
        <w:t>,</w:t>
      </w:r>
      <w:r w:rsidR="001B4C90">
        <w:t xml:space="preserve"> are not proposed to be captured under the payments licensing framework</w:t>
      </w:r>
      <w:r w:rsidR="001B742E">
        <w:t>.</w:t>
      </w:r>
      <w:r w:rsidR="00555CE0">
        <w:t xml:space="preserve"> </w:t>
      </w:r>
    </w:p>
    <w:p w14:paraId="088976AC" w14:textId="77777777" w:rsidR="00686DC4" w:rsidRDefault="00686DC4" w:rsidP="000717FE"/>
    <w:tbl>
      <w:tblPr>
        <w:tblStyle w:val="TableGrid"/>
        <w:tblW w:w="0" w:type="auto"/>
        <w:tblLook w:val="04A0" w:firstRow="1" w:lastRow="0" w:firstColumn="1" w:lastColumn="0" w:noHBand="0" w:noVBand="1"/>
      </w:tblPr>
      <w:tblGrid>
        <w:gridCol w:w="9070"/>
      </w:tblGrid>
      <w:tr w:rsidR="00AE61B2" w14:paraId="095BFDE0" w14:textId="77777777" w:rsidTr="00A1776D">
        <w:trPr>
          <w:cnfStyle w:val="100000000000" w:firstRow="1" w:lastRow="0" w:firstColumn="0" w:lastColumn="0" w:oddVBand="0" w:evenVBand="0" w:oddHBand="0" w:evenHBand="0" w:firstRowFirstColumn="0" w:firstRowLastColumn="0" w:lastRowFirstColumn="0" w:lastRowLastColumn="0"/>
        </w:trPr>
        <w:tc>
          <w:tcPr>
            <w:tcW w:w="9070" w:type="dxa"/>
          </w:tcPr>
          <w:p w14:paraId="3705C865" w14:textId="155B8704" w:rsidR="00AE61B2" w:rsidRPr="00022A12" w:rsidRDefault="00AE61B2" w:rsidP="00A1776D">
            <w:pPr>
              <w:spacing w:before="96" w:after="96"/>
              <w:rPr>
                <w:u w:val="single"/>
              </w:rPr>
            </w:pPr>
            <w:r w:rsidRPr="00022A12">
              <w:rPr>
                <w:u w:val="single"/>
              </w:rPr>
              <w:t>Consultation questions</w:t>
            </w:r>
          </w:p>
          <w:p w14:paraId="20E7269B" w14:textId="4C171E56" w:rsidR="00094E88" w:rsidRPr="00742276" w:rsidRDefault="00094E88" w:rsidP="00094E88">
            <w:pPr>
              <w:pStyle w:val="OutlineNumbered1"/>
              <w:numPr>
                <w:ilvl w:val="0"/>
                <w:numId w:val="25"/>
              </w:numPr>
              <w:spacing w:before="96" w:after="96"/>
            </w:pPr>
            <w:r>
              <w:t xml:space="preserve">Does the term ‘payment </w:t>
            </w:r>
            <w:proofErr w:type="spellStart"/>
            <w:r>
              <w:t>stablecoins</w:t>
            </w:r>
            <w:proofErr w:type="spellEnd"/>
            <w:r>
              <w:t xml:space="preserve">’ accurately </w:t>
            </w:r>
            <w:r w:rsidR="00825E60">
              <w:t xml:space="preserve">describe </w:t>
            </w:r>
            <w:r>
              <w:t xml:space="preserve">the types of </w:t>
            </w:r>
            <w:proofErr w:type="spellStart"/>
            <w:r>
              <w:t>stablecoins</w:t>
            </w:r>
            <w:proofErr w:type="spellEnd"/>
            <w:r>
              <w:t xml:space="preserve"> this paper </w:t>
            </w:r>
            <w:r w:rsidR="008C397C">
              <w:t>seeks to capture</w:t>
            </w:r>
            <w:r>
              <w:t xml:space="preserve"> for regulation or are there other terms that may be more appropriate? </w:t>
            </w:r>
          </w:p>
          <w:p w14:paraId="0989C241" w14:textId="7858E56A" w:rsidR="00094E88" w:rsidRPr="00CA182D" w:rsidRDefault="00094E88" w:rsidP="00094E88">
            <w:pPr>
              <w:pStyle w:val="OutlineNumbered1"/>
              <w:numPr>
                <w:ilvl w:val="0"/>
                <w:numId w:val="25"/>
              </w:numPr>
              <w:spacing w:before="96" w:after="96"/>
            </w:pPr>
            <w:r>
              <w:t xml:space="preserve">Does the proposed definition of ‘payment </w:t>
            </w:r>
            <w:proofErr w:type="spellStart"/>
            <w:r>
              <w:t>stablecoins</w:t>
            </w:r>
            <w:proofErr w:type="spellEnd"/>
            <w:r>
              <w:t xml:space="preserve">’ adequately distinguish itself from other </w:t>
            </w:r>
            <w:proofErr w:type="spellStart"/>
            <w:r>
              <w:t>stablecoin</w:t>
            </w:r>
            <w:proofErr w:type="spellEnd"/>
            <w:r>
              <w:t xml:space="preserve"> arrangements?</w:t>
            </w:r>
          </w:p>
          <w:p w14:paraId="47259F45" w14:textId="31F85553" w:rsidR="00C563B6" w:rsidRPr="00C00EA3" w:rsidRDefault="00094E88" w:rsidP="000238E4">
            <w:pPr>
              <w:pStyle w:val="OutlineNumbered1"/>
              <w:numPr>
                <w:ilvl w:val="0"/>
                <w:numId w:val="25"/>
              </w:numPr>
              <w:spacing w:before="96" w:after="96"/>
            </w:pPr>
            <w:r>
              <w:t xml:space="preserve">Is regulation as an SVF an appropriate framework for the regulation of payment </w:t>
            </w:r>
            <w:proofErr w:type="spellStart"/>
            <w:r>
              <w:t>stablecoin</w:t>
            </w:r>
            <w:proofErr w:type="spellEnd"/>
            <w:r>
              <w:t xml:space="preserve"> issuers? If not, why? What would be an appropriate alternative?</w:t>
            </w:r>
          </w:p>
        </w:tc>
      </w:tr>
    </w:tbl>
    <w:p w14:paraId="65530719" w14:textId="00A5D445" w:rsidR="009727F2" w:rsidRPr="009727F2" w:rsidRDefault="001E0770" w:rsidP="008D1AE7">
      <w:pPr>
        <w:pStyle w:val="Heading3"/>
      </w:pPr>
      <w:bookmarkStart w:id="25" w:name="_Toc136957463"/>
      <w:r>
        <w:t>Payment facilitation services</w:t>
      </w:r>
      <w:r w:rsidR="00EF1469">
        <w:t xml:space="preserve"> (PFSs)</w:t>
      </w:r>
      <w:bookmarkEnd w:id="25"/>
    </w:p>
    <w:p w14:paraId="20ABE420" w14:textId="3FE4194F" w:rsidR="00EE7703" w:rsidRPr="00EE7703" w:rsidRDefault="00D66BBC" w:rsidP="003C4E19">
      <w:r>
        <w:t>PFSs</w:t>
      </w:r>
      <w:r w:rsidR="00852E18">
        <w:t xml:space="preserve"> </w:t>
      </w:r>
      <w:r w:rsidR="00A47E7D">
        <w:t xml:space="preserve">involve </w:t>
      </w:r>
      <w:r w:rsidR="00852E18" w:rsidRPr="00E91ABA">
        <w:t xml:space="preserve">payments </w:t>
      </w:r>
      <w:r w:rsidR="006F5ED9">
        <w:t xml:space="preserve">from a variety of </w:t>
      </w:r>
      <w:r w:rsidR="00A47E7D">
        <w:t>source</w:t>
      </w:r>
      <w:r w:rsidR="006F5ED9">
        <w:t>s, including those</w:t>
      </w:r>
      <w:r w:rsidR="00852E18" w:rsidRPr="00E91ABA">
        <w:t xml:space="preserve"> made </w:t>
      </w:r>
      <w:r w:rsidR="00852E18">
        <w:t xml:space="preserve">from </w:t>
      </w:r>
      <w:r w:rsidR="00852E18" w:rsidRPr="00E91ABA">
        <w:t>a</w:t>
      </w:r>
      <w:r w:rsidR="00852E18">
        <w:t>n</w:t>
      </w:r>
      <w:r w:rsidR="00852E18" w:rsidRPr="00E91ABA">
        <w:t xml:space="preserve"> SVF</w:t>
      </w:r>
      <w:r w:rsidR="007826B8">
        <w:t xml:space="preserve"> or</w:t>
      </w:r>
      <w:r w:rsidR="00852E18" w:rsidRPr="00E91ABA">
        <w:t xml:space="preserve"> a credit facility.  </w:t>
      </w:r>
      <w:r w:rsidR="00EE7703" w:rsidRPr="00C34622">
        <w:t xml:space="preserve">Within this </w:t>
      </w:r>
      <w:r w:rsidR="00D854F2">
        <w:t>category</w:t>
      </w:r>
      <w:r w:rsidR="00EE7703" w:rsidRPr="00C34622">
        <w:t xml:space="preserve">, </w:t>
      </w:r>
      <w:r w:rsidR="00C31B1D" w:rsidRPr="00F70CC2">
        <w:t>five</w:t>
      </w:r>
      <w:r w:rsidR="00EE7703" w:rsidRPr="00C34622">
        <w:t xml:space="preserve"> payment function</w:t>
      </w:r>
      <w:r w:rsidR="00C31B1D">
        <w:t>s</w:t>
      </w:r>
      <w:r w:rsidR="00EE7703" w:rsidRPr="00C34622">
        <w:t xml:space="preserve"> </w:t>
      </w:r>
      <w:r w:rsidR="00C31B1D">
        <w:t>are</w:t>
      </w:r>
      <w:r w:rsidR="00EE7703" w:rsidRPr="00C34622">
        <w:t xml:space="preserve"> proposed</w:t>
      </w:r>
      <w:r w:rsidR="00EE7703">
        <w:t>.</w:t>
      </w:r>
      <w:r w:rsidR="00E91ABA" w:rsidRPr="00E91ABA">
        <w:t xml:space="preserve"> </w:t>
      </w:r>
    </w:p>
    <w:p w14:paraId="3D4442A4" w14:textId="7967217F" w:rsidR="009727F2" w:rsidRPr="009727F2" w:rsidRDefault="009727F2" w:rsidP="009664BF">
      <w:pPr>
        <w:pStyle w:val="Heading4"/>
      </w:pPr>
      <w:r w:rsidRPr="009727F2">
        <w:t>Issuance of payment instruments  </w:t>
      </w:r>
    </w:p>
    <w:p w14:paraId="111E2F94" w14:textId="49E499C5" w:rsidR="00CA5B4D" w:rsidRDefault="00F54452" w:rsidP="009727F2">
      <w:r>
        <w:t xml:space="preserve">This payment function </w:t>
      </w:r>
      <w:r w:rsidR="00AC4F64">
        <w:t xml:space="preserve">is intended to </w:t>
      </w:r>
      <w:r>
        <w:t xml:space="preserve">capture issuers of </w:t>
      </w:r>
      <w:r w:rsidR="009727F2" w:rsidRPr="009727F2">
        <w:t>payments instrument</w:t>
      </w:r>
      <w:r>
        <w:t xml:space="preserve">s </w:t>
      </w:r>
      <w:r w:rsidR="003F39BD">
        <w:t>that</w:t>
      </w:r>
      <w:r w:rsidR="003F39BD" w:rsidRPr="00717E5C">
        <w:t xml:space="preserve"> </w:t>
      </w:r>
      <w:r w:rsidR="00717E5C" w:rsidRPr="00717E5C">
        <w:t xml:space="preserve">are unique </w:t>
      </w:r>
      <w:r w:rsidR="0059605C">
        <w:t>or personalised</w:t>
      </w:r>
      <w:r w:rsidR="00717E5C" w:rsidRPr="00717E5C">
        <w:t xml:space="preserve"> </w:t>
      </w:r>
      <w:r w:rsidR="009727F2" w:rsidRPr="009727F2">
        <w:t xml:space="preserve">to a </w:t>
      </w:r>
      <w:r w:rsidR="008B6BAF">
        <w:t>customer</w:t>
      </w:r>
      <w:r w:rsidR="009727F2" w:rsidRPr="009727F2">
        <w:t xml:space="preserve"> and can be used to make a transaction or provide instructions on </w:t>
      </w:r>
      <w:r w:rsidR="001D26D6" w:rsidRPr="009727F2">
        <w:t>their account or facility.</w:t>
      </w:r>
    </w:p>
    <w:p w14:paraId="6958AA8B" w14:textId="556CE6A0" w:rsidR="00CA5B4D" w:rsidRPr="00F62790" w:rsidRDefault="00CA5B4D" w:rsidP="00CA5B4D">
      <w:pPr>
        <w:pStyle w:val="Bullet"/>
        <w:numPr>
          <w:ilvl w:val="0"/>
          <w:numId w:val="0"/>
        </w:numPr>
        <w:ind w:left="520" w:hanging="520"/>
      </w:pPr>
      <w:r>
        <w:t xml:space="preserve">This payment function </w:t>
      </w:r>
      <w:r w:rsidR="00154A88">
        <w:t>is intended</w:t>
      </w:r>
      <w:r w:rsidR="009C7A63">
        <w:t xml:space="preserve"> to</w:t>
      </w:r>
      <w:r>
        <w:t xml:space="preserve"> capture payment services </w:t>
      </w:r>
      <w:r w:rsidR="00D914DC">
        <w:t>s</w:t>
      </w:r>
      <w:r>
        <w:t>uch as</w:t>
      </w:r>
      <w:r w:rsidR="007B5EFB">
        <w:t xml:space="preserve"> the</w:t>
      </w:r>
      <w:r>
        <w:t>:</w:t>
      </w:r>
    </w:p>
    <w:p w14:paraId="1C28277F" w14:textId="54F71EE6" w:rsidR="005B1546" w:rsidRDefault="00220C37" w:rsidP="009727F2">
      <w:pPr>
        <w:pStyle w:val="Bullet"/>
      </w:pPr>
      <w:r>
        <w:t xml:space="preserve">Issuance </w:t>
      </w:r>
      <w:r w:rsidR="00242C5A">
        <w:t xml:space="preserve">of payment instruments </w:t>
      </w:r>
      <w:r w:rsidR="009727F2" w:rsidRPr="009727F2">
        <w:t>(such as cheques and cards)</w:t>
      </w:r>
      <w:r w:rsidR="004D71A5">
        <w:t>.</w:t>
      </w:r>
    </w:p>
    <w:p w14:paraId="7EBD7161" w14:textId="5D0FF6D7" w:rsidR="009727F2" w:rsidRDefault="00220C37" w:rsidP="009727F2">
      <w:pPr>
        <w:pStyle w:val="Bullet"/>
      </w:pPr>
      <w:r>
        <w:t>Issuance</w:t>
      </w:r>
      <w:r w:rsidR="00242C5A">
        <w:t xml:space="preserve"> of </w:t>
      </w:r>
      <w:r w:rsidR="009727F2">
        <w:t>a set of procedures</w:t>
      </w:r>
      <w:r w:rsidR="005B1546">
        <w:t xml:space="preserve"> or </w:t>
      </w:r>
      <w:r w:rsidR="009727F2">
        <w:t xml:space="preserve">credentials (such as a PIN, password, biometric </w:t>
      </w:r>
      <w:proofErr w:type="gramStart"/>
      <w:r w:rsidR="009727F2">
        <w:t>data</w:t>
      </w:r>
      <w:proofErr w:type="gramEnd"/>
      <w:r w:rsidR="00DC054F" w:rsidRPr="00DC054F">
        <w:t xml:space="preserve"> </w:t>
      </w:r>
      <w:r w:rsidR="00DC054F">
        <w:t>or customer consent process</w:t>
      </w:r>
      <w:r w:rsidR="009727F2">
        <w:t>) to initiate a payment instruction. </w:t>
      </w:r>
    </w:p>
    <w:p w14:paraId="56A258DD" w14:textId="6F877FF3" w:rsidR="00FB51CA" w:rsidRDefault="00A56249" w:rsidP="008B2490">
      <w:pPr>
        <w:pStyle w:val="Bullet"/>
        <w:numPr>
          <w:ilvl w:val="0"/>
          <w:numId w:val="0"/>
        </w:numPr>
      </w:pPr>
      <w:r>
        <w:t xml:space="preserve">For example, </w:t>
      </w:r>
      <w:r w:rsidR="00BC71DB">
        <w:t xml:space="preserve">in a scenario where </w:t>
      </w:r>
      <w:r w:rsidR="00AD4594">
        <w:t>a digital wallet does not store value</w:t>
      </w:r>
      <w:r w:rsidR="00DF3559">
        <w:t xml:space="preserve"> but is linked to a debit card issued by a</w:t>
      </w:r>
      <w:r w:rsidR="00BC71DB">
        <w:t xml:space="preserve"> </w:t>
      </w:r>
      <w:r w:rsidR="00EF0DEB">
        <w:t>third-</w:t>
      </w:r>
      <w:r w:rsidR="00BC71DB">
        <w:t>party</w:t>
      </w:r>
      <w:r w:rsidR="00933BDC">
        <w:t>:</w:t>
      </w:r>
    </w:p>
    <w:p w14:paraId="349129B8" w14:textId="60EB515B" w:rsidR="00FB51CA" w:rsidRDefault="00807242" w:rsidP="004631CE">
      <w:pPr>
        <w:pStyle w:val="Bullet"/>
      </w:pPr>
      <w:r>
        <w:t>T</w:t>
      </w:r>
      <w:r w:rsidR="00BC71DB">
        <w:t xml:space="preserve">he </w:t>
      </w:r>
      <w:r w:rsidR="007C259E">
        <w:t>debit card</w:t>
      </w:r>
      <w:r w:rsidR="00FB3FFA">
        <w:t xml:space="preserve"> is </w:t>
      </w:r>
      <w:r w:rsidR="00171342">
        <w:t>an issued payment instrument</w:t>
      </w:r>
      <w:r>
        <w:t>.</w:t>
      </w:r>
    </w:p>
    <w:p w14:paraId="0E234903" w14:textId="699D90CE" w:rsidR="00807242" w:rsidRDefault="00807242" w:rsidP="004631CE">
      <w:pPr>
        <w:pStyle w:val="Bullet"/>
      </w:pPr>
      <w:r>
        <w:t>T</w:t>
      </w:r>
      <w:r w:rsidR="004932C6">
        <w:t xml:space="preserve">he debit account that is linked to that debit card is covered by the </w:t>
      </w:r>
      <w:r w:rsidR="0017383B">
        <w:t>SVF</w:t>
      </w:r>
      <w:r w:rsidR="004932C6">
        <w:t xml:space="preserve"> function</w:t>
      </w:r>
      <w:r>
        <w:t>.</w:t>
      </w:r>
    </w:p>
    <w:p w14:paraId="7C14B668" w14:textId="334CCD5B" w:rsidR="00A56249" w:rsidRDefault="004932C6" w:rsidP="004631CE">
      <w:pPr>
        <w:pStyle w:val="Bullet"/>
      </w:pPr>
      <w:r>
        <w:t xml:space="preserve"> </w:t>
      </w:r>
      <w:r w:rsidR="00807242">
        <w:t>T</w:t>
      </w:r>
      <w:r w:rsidR="00143E95">
        <w:t xml:space="preserve">he digital wallet </w:t>
      </w:r>
      <w:r w:rsidR="0079332F">
        <w:t xml:space="preserve">is covered by the payment </w:t>
      </w:r>
      <w:r w:rsidR="00C1777B">
        <w:t xml:space="preserve">facilitation </w:t>
      </w:r>
      <w:r w:rsidR="0079332F">
        <w:t>function</w:t>
      </w:r>
      <w:r w:rsidR="001E1E42">
        <w:t xml:space="preserve"> (which is discussed in more detail below) as it </w:t>
      </w:r>
      <w:r w:rsidR="00C1777B">
        <w:t xml:space="preserve">facilitates </w:t>
      </w:r>
      <w:r w:rsidR="001E1E42">
        <w:t>payments on behalf of the customer</w:t>
      </w:r>
      <w:r w:rsidR="0079332F">
        <w:t>.</w:t>
      </w:r>
    </w:p>
    <w:p w14:paraId="438952BA" w14:textId="3C95945E" w:rsidR="00065B6A" w:rsidRDefault="00065B6A" w:rsidP="008B2490">
      <w:pPr>
        <w:pStyle w:val="Bullet"/>
        <w:numPr>
          <w:ilvl w:val="0"/>
          <w:numId w:val="0"/>
        </w:numPr>
      </w:pPr>
      <w:r>
        <w:t xml:space="preserve">The payments </w:t>
      </w:r>
      <w:r w:rsidR="00604280">
        <w:t xml:space="preserve">regulatory </w:t>
      </w:r>
      <w:r>
        <w:t xml:space="preserve">frameworks of the EU, UK, and Singapore specifically capture and regulate entities that </w:t>
      </w:r>
      <w:r w:rsidR="00526C2C">
        <w:t>issue payment instruments.</w:t>
      </w:r>
    </w:p>
    <w:p w14:paraId="7BC7281C" w14:textId="66A40181" w:rsidR="0038155A" w:rsidRPr="009727F2" w:rsidRDefault="005E74AE" w:rsidP="0038155A">
      <w:pPr>
        <w:pStyle w:val="Heading4"/>
      </w:pPr>
      <w:r>
        <w:t>P</w:t>
      </w:r>
      <w:r w:rsidR="0038155A" w:rsidRPr="009664BF">
        <w:t>ayment</w:t>
      </w:r>
      <w:r w:rsidR="0038155A" w:rsidRPr="009727F2">
        <w:t xml:space="preserve"> initiation services  </w:t>
      </w:r>
    </w:p>
    <w:p w14:paraId="225AC52A" w14:textId="18116763" w:rsidR="0038155A" w:rsidRPr="00D46937" w:rsidRDefault="0038155A" w:rsidP="00D46937">
      <w:pPr>
        <w:spacing w:before="0" w:after="0"/>
        <w:rPr>
          <w:rFonts w:ascii="Times New Roman" w:eastAsiaTheme="minorHAnsi" w:hAnsi="Times New Roman"/>
          <w:sz w:val="24"/>
          <w:szCs w:val="24"/>
        </w:rPr>
      </w:pPr>
      <w:r>
        <w:t xml:space="preserve">This payment function </w:t>
      </w:r>
      <w:r w:rsidR="001B759F">
        <w:t xml:space="preserve">is intended to </w:t>
      </w:r>
      <w:r>
        <w:t>capture s</w:t>
      </w:r>
      <w:r w:rsidRPr="009727F2">
        <w:t>ervices t</w:t>
      </w:r>
      <w:r>
        <w:t>hat</w:t>
      </w:r>
      <w:r w:rsidRPr="009727F2">
        <w:t xml:space="preserve"> </w:t>
      </w:r>
      <w:r w:rsidR="002E3F48" w:rsidRPr="002E3F48">
        <w:t xml:space="preserve">allow the instruction of a payment transaction </w:t>
      </w:r>
      <w:r w:rsidRPr="009727F2">
        <w:t xml:space="preserve">at the request of the </w:t>
      </w:r>
      <w:r w:rsidR="0015494C">
        <w:t>customer</w:t>
      </w:r>
      <w:r w:rsidRPr="009727F2">
        <w:t xml:space="preserve"> </w:t>
      </w:r>
      <w:r w:rsidR="002E3F48">
        <w:t>(payer or payee)</w:t>
      </w:r>
      <w:r w:rsidRPr="009727F2">
        <w:t xml:space="preserve"> </w:t>
      </w:r>
      <w:r w:rsidR="003F4846">
        <w:t xml:space="preserve">through </w:t>
      </w:r>
      <w:r w:rsidRPr="009727F2">
        <w:t xml:space="preserve">a payment account or facility held at another </w:t>
      </w:r>
      <w:r w:rsidR="00F049A1">
        <w:t>PSP</w:t>
      </w:r>
      <w:r w:rsidR="00C3561E">
        <w:t>, or from some other source of value or a credit facility</w:t>
      </w:r>
      <w:r w:rsidRPr="009727F2">
        <w:t>.</w:t>
      </w:r>
      <w:r w:rsidR="00BD2D1D">
        <w:t xml:space="preserve"> </w:t>
      </w:r>
    </w:p>
    <w:p w14:paraId="26BB2E9B" w14:textId="2F13BEBD" w:rsidR="009603CD" w:rsidRPr="00F62790" w:rsidRDefault="009603CD" w:rsidP="009603CD">
      <w:r>
        <w:t xml:space="preserve">This </w:t>
      </w:r>
      <w:r w:rsidR="00D83694">
        <w:t xml:space="preserve">payment function </w:t>
      </w:r>
      <w:r w:rsidR="00154A88">
        <w:t>is intended</w:t>
      </w:r>
      <w:r w:rsidR="009C7A63">
        <w:t xml:space="preserve"> to </w:t>
      </w:r>
      <w:r w:rsidR="00D83694">
        <w:t xml:space="preserve">capture </w:t>
      </w:r>
      <w:r>
        <w:t>payment services such as:</w:t>
      </w:r>
    </w:p>
    <w:p w14:paraId="7249F449" w14:textId="4FCD19EE" w:rsidR="00CD0B65" w:rsidRDefault="004D71A5" w:rsidP="00797008">
      <w:pPr>
        <w:pStyle w:val="Bullet"/>
      </w:pPr>
      <w:r>
        <w:lastRenderedPageBreak/>
        <w:t>S</w:t>
      </w:r>
      <w:r w:rsidR="74F4A58D">
        <w:t xml:space="preserve">ervices that allow customers to </w:t>
      </w:r>
      <w:r w:rsidR="00B85D6C">
        <w:t>request</w:t>
      </w:r>
      <w:r w:rsidR="00A50DB8">
        <w:t xml:space="preserve"> </w:t>
      </w:r>
      <w:r w:rsidR="00B85D6C">
        <w:t>a</w:t>
      </w:r>
      <w:r w:rsidR="74F4A58D">
        <w:t xml:space="preserve"> payment</w:t>
      </w:r>
      <w:r w:rsidR="009C768F">
        <w:t xml:space="preserve"> </w:t>
      </w:r>
      <w:r w:rsidR="0005529C">
        <w:t xml:space="preserve">transaction be </w:t>
      </w:r>
      <w:r w:rsidR="00A50DB8">
        <w:t>initiated</w:t>
      </w:r>
      <w:r w:rsidR="74F4A58D">
        <w:t xml:space="preserve">, such as </w:t>
      </w:r>
      <w:r w:rsidR="002335EE">
        <w:t>services</w:t>
      </w:r>
      <w:r w:rsidR="00365666">
        <w:t xml:space="preserve"> </w:t>
      </w:r>
      <w:r w:rsidR="002335EE">
        <w:t>that</w:t>
      </w:r>
      <w:r w:rsidR="00365666">
        <w:t xml:space="preserve"> </w:t>
      </w:r>
      <w:r w:rsidR="00BB4609">
        <w:t>initiate</w:t>
      </w:r>
      <w:r w:rsidR="00BA0FD8">
        <w:t xml:space="preserve"> payment</w:t>
      </w:r>
      <w:r w:rsidR="00A02C6B">
        <w:t>s</w:t>
      </w:r>
      <w:r w:rsidR="00892B6A">
        <w:t>, including recurring payments</w:t>
      </w:r>
      <w:r w:rsidR="00BC1F09">
        <w:t>.</w:t>
      </w:r>
    </w:p>
    <w:p w14:paraId="6834824A" w14:textId="7EE7A1A9" w:rsidR="00CD0B65" w:rsidRDefault="004D71A5" w:rsidP="00CD0B65">
      <w:pPr>
        <w:pStyle w:val="Bullet"/>
      </w:pPr>
      <w:r>
        <w:t>O</w:t>
      </w:r>
      <w:r w:rsidR="0005529C">
        <w:t>ther third</w:t>
      </w:r>
      <w:r w:rsidR="001126B8">
        <w:t>-</w:t>
      </w:r>
      <w:r w:rsidR="0005529C">
        <w:t xml:space="preserve">party payment </w:t>
      </w:r>
      <w:r w:rsidR="00DF5137">
        <w:t xml:space="preserve">initiation </w:t>
      </w:r>
      <w:r w:rsidR="0005529C">
        <w:t>services, including those</w:t>
      </w:r>
      <w:r w:rsidR="00367989">
        <w:t xml:space="preserve"> that may be</w:t>
      </w:r>
      <w:r w:rsidR="0005529C">
        <w:t xml:space="preserve"> </w:t>
      </w:r>
      <w:r w:rsidR="00982650">
        <w:t>established by</w:t>
      </w:r>
      <w:r w:rsidR="00A61CC9">
        <w:t xml:space="preserve"> the </w:t>
      </w:r>
      <w:r w:rsidR="00C12E46">
        <w:t>Consumer Data Right (</w:t>
      </w:r>
      <w:r w:rsidR="00CD0B65" w:rsidRPr="009603CD">
        <w:t>CDR</w:t>
      </w:r>
      <w:r w:rsidR="00C12E46">
        <w:t>)</w:t>
      </w:r>
      <w:r w:rsidR="00C022F8">
        <w:t xml:space="preserve"> in the future</w:t>
      </w:r>
      <w:r w:rsidR="00B516D8">
        <w:t>.</w:t>
      </w:r>
    </w:p>
    <w:p w14:paraId="16FF06D0" w14:textId="17E54F88" w:rsidR="00AE6F37" w:rsidRDefault="00F74F13" w:rsidP="009603CD">
      <w:r>
        <w:t>T</w:t>
      </w:r>
      <w:r w:rsidR="00AB04C2">
        <w:t xml:space="preserve">he payments </w:t>
      </w:r>
      <w:r w:rsidR="00F72BDE">
        <w:t xml:space="preserve">regulatory </w:t>
      </w:r>
      <w:r w:rsidR="00AB04C2">
        <w:t xml:space="preserve">frameworks of the EU </w:t>
      </w:r>
      <w:r w:rsidR="00E66AD4">
        <w:t xml:space="preserve">and </w:t>
      </w:r>
      <w:r w:rsidR="00AB04C2">
        <w:t>UK</w:t>
      </w:r>
      <w:r w:rsidR="00BF0D6E">
        <w:t xml:space="preserve"> </w:t>
      </w:r>
      <w:r>
        <w:t>regulate</w:t>
      </w:r>
      <w:r w:rsidR="00BF0D6E">
        <w:t xml:space="preserve"> </w:t>
      </w:r>
      <w:r w:rsidR="00E66AD4">
        <w:t>‘</w:t>
      </w:r>
      <w:r w:rsidR="00BF0D6E">
        <w:t xml:space="preserve">payment initiation </w:t>
      </w:r>
      <w:proofErr w:type="gramStart"/>
      <w:r w:rsidR="00BF0D6E">
        <w:t>services</w:t>
      </w:r>
      <w:r w:rsidR="00E66AD4">
        <w:t>’</w:t>
      </w:r>
      <w:proofErr w:type="gramEnd"/>
      <w:r w:rsidR="0093762A">
        <w:t>.</w:t>
      </w:r>
      <w:r w:rsidR="00322974">
        <w:rPr>
          <w:rStyle w:val="FootnoteReference"/>
        </w:rPr>
        <w:footnoteReference w:id="19"/>
      </w:r>
      <w:r w:rsidR="00E01124">
        <w:t xml:space="preserve"> </w:t>
      </w:r>
      <w:r w:rsidR="0093762A">
        <w:t>Similarly</w:t>
      </w:r>
      <w:r w:rsidR="000B4ECC">
        <w:t xml:space="preserve">, Canada’s </w:t>
      </w:r>
      <w:r w:rsidR="005E4D66">
        <w:t>functions include ‘</w:t>
      </w:r>
      <w:r w:rsidR="00722AB1">
        <w:t>i</w:t>
      </w:r>
      <w:r w:rsidR="00722AB1" w:rsidRPr="005E4D66">
        <w:t xml:space="preserve">nitiation </w:t>
      </w:r>
      <w:r w:rsidR="005E4D66" w:rsidRPr="005E4D66">
        <w:t>of an ‘electronic funds transfer’ at the request of an end user</w:t>
      </w:r>
      <w:r w:rsidR="00930C48">
        <w:t>’</w:t>
      </w:r>
      <w:r w:rsidR="005E4D66">
        <w:t>.</w:t>
      </w:r>
      <w:r w:rsidR="00C63685">
        <w:rPr>
          <w:rStyle w:val="FootnoteReference"/>
        </w:rPr>
        <w:footnoteReference w:id="20"/>
      </w:r>
    </w:p>
    <w:p w14:paraId="3FE83260" w14:textId="2A6CB195" w:rsidR="0038155A" w:rsidRPr="0004482E" w:rsidRDefault="0038155A" w:rsidP="0038155A">
      <w:pPr>
        <w:rPr>
          <w:u w:val="single"/>
        </w:rPr>
      </w:pPr>
      <w:r w:rsidRPr="0004482E">
        <w:rPr>
          <w:u w:val="single"/>
        </w:rPr>
        <w:t xml:space="preserve">Payment initiation under the </w:t>
      </w:r>
      <w:r w:rsidR="00824AB0">
        <w:rPr>
          <w:u w:val="single"/>
        </w:rPr>
        <w:t>Consumer Data Righ</w:t>
      </w:r>
      <w:r w:rsidR="00177594">
        <w:rPr>
          <w:u w:val="single"/>
        </w:rPr>
        <w:t>t</w:t>
      </w:r>
    </w:p>
    <w:p w14:paraId="26A2072E" w14:textId="48C6A5D6" w:rsidR="003D11C6" w:rsidRDefault="003D11C6" w:rsidP="003D11C6">
      <w:pPr>
        <w:rPr>
          <w:szCs w:val="22"/>
        </w:rPr>
      </w:pPr>
      <w:r w:rsidRPr="003A36F2">
        <w:rPr>
          <w:szCs w:val="22"/>
        </w:rPr>
        <w:t>The Government has introduced legislation into the Parliament</w:t>
      </w:r>
      <w:r>
        <w:rPr>
          <w:szCs w:val="22"/>
        </w:rPr>
        <w:t xml:space="preserve"> </w:t>
      </w:r>
      <w:r w:rsidRPr="006D785F">
        <w:rPr>
          <w:szCs w:val="22"/>
        </w:rPr>
        <w:t>to extend the CDR to action initiation</w:t>
      </w:r>
      <w:r>
        <w:rPr>
          <w:szCs w:val="22"/>
        </w:rPr>
        <w:t>, which</w:t>
      </w:r>
      <w:r w:rsidRPr="006D785F">
        <w:rPr>
          <w:szCs w:val="22"/>
        </w:rPr>
        <w:t xml:space="preserve"> would enable </w:t>
      </w:r>
      <w:r w:rsidRPr="003A239F">
        <w:rPr>
          <w:szCs w:val="22"/>
        </w:rPr>
        <w:t xml:space="preserve">consumers to </w:t>
      </w:r>
      <w:r>
        <w:rPr>
          <w:szCs w:val="22"/>
        </w:rPr>
        <w:t xml:space="preserve">instruct </w:t>
      </w:r>
      <w:r w:rsidRPr="003A239F">
        <w:rPr>
          <w:szCs w:val="22"/>
        </w:rPr>
        <w:t xml:space="preserve">accredited </w:t>
      </w:r>
      <w:r>
        <w:rPr>
          <w:szCs w:val="22"/>
        </w:rPr>
        <w:t xml:space="preserve">third parties </w:t>
      </w:r>
      <w:r w:rsidRPr="003A239F">
        <w:rPr>
          <w:szCs w:val="22"/>
        </w:rPr>
        <w:t>to initiate actions</w:t>
      </w:r>
      <w:r>
        <w:rPr>
          <w:szCs w:val="22"/>
        </w:rPr>
        <w:t xml:space="preserve">, such as payments, </w:t>
      </w:r>
      <w:r w:rsidRPr="003A239F">
        <w:rPr>
          <w:szCs w:val="22"/>
        </w:rPr>
        <w:t>on their behalf</w:t>
      </w:r>
      <w:r>
        <w:rPr>
          <w:szCs w:val="22"/>
        </w:rPr>
        <w:t>.</w:t>
      </w:r>
      <w:r w:rsidRPr="006D785F">
        <w:rPr>
          <w:szCs w:val="22"/>
        </w:rPr>
        <w:t xml:space="preserve"> </w:t>
      </w:r>
      <w:r>
        <w:rPr>
          <w:szCs w:val="22"/>
        </w:rPr>
        <w:t xml:space="preserve">Subject to an assessment and public consultation, the Government would bring individual actions into the CDR via a declaration process, followed by the development of CDR rules and standards. </w:t>
      </w:r>
    </w:p>
    <w:p w14:paraId="30FA2E5A" w14:textId="77777777" w:rsidR="003D11C6" w:rsidRDefault="003D11C6" w:rsidP="003D11C6">
      <w:pPr>
        <w:rPr>
          <w:rFonts w:ascii="Times New Roman" w:eastAsiaTheme="minorHAnsi" w:hAnsi="Times New Roman"/>
          <w:sz w:val="24"/>
          <w:szCs w:val="24"/>
        </w:rPr>
      </w:pPr>
      <w:r>
        <w:rPr>
          <w:bCs/>
          <w:szCs w:val="22"/>
        </w:rPr>
        <w:t xml:space="preserve">Where the CDR framework interacts with the payments system, </w:t>
      </w:r>
      <w:r>
        <w:t>the Government will work to align regulatory requirements with the payments licence where appropriate and reduce regulatory duplication where possible. Any changes to the CDR framework will be subject to public consultation.</w:t>
      </w:r>
    </w:p>
    <w:p w14:paraId="10B4D21B" w14:textId="6B435512" w:rsidR="00222E69" w:rsidRPr="00B10E0C" w:rsidRDefault="551074A2" w:rsidP="00222E69">
      <w:pPr>
        <w:pStyle w:val="Heading4"/>
      </w:pPr>
      <w:r>
        <w:t>P</w:t>
      </w:r>
      <w:r w:rsidR="3349BD73">
        <w:t xml:space="preserve">ayment </w:t>
      </w:r>
      <w:r w:rsidR="0027094E">
        <w:t xml:space="preserve">facilitation, </w:t>
      </w:r>
      <w:r w:rsidR="00036309" w:rsidRPr="00036309">
        <w:t xml:space="preserve">authentication, </w:t>
      </w:r>
      <w:proofErr w:type="gramStart"/>
      <w:r w:rsidR="00036309" w:rsidRPr="00036309">
        <w:t>authorisation</w:t>
      </w:r>
      <w:proofErr w:type="gramEnd"/>
      <w:r w:rsidR="00036309" w:rsidRPr="00036309">
        <w:t xml:space="preserve"> and processing </w:t>
      </w:r>
      <w:r w:rsidR="3349BD73">
        <w:t xml:space="preserve">services </w:t>
      </w:r>
      <w:r w:rsidR="004C4CEC">
        <w:rPr>
          <w:rFonts w:ascii="Times New Roman" w:eastAsiaTheme="minorHAnsi" w:hAnsi="Times New Roman"/>
          <w:szCs w:val="24"/>
        </w:rPr>
        <w:t xml:space="preserve"> </w:t>
      </w:r>
    </w:p>
    <w:p w14:paraId="2FCFB079" w14:textId="7309F0F4" w:rsidR="00F65374" w:rsidRDefault="008148BF" w:rsidP="00F62790">
      <w:r>
        <w:t xml:space="preserve">This </w:t>
      </w:r>
      <w:r w:rsidR="0004733B">
        <w:t>payment function</w:t>
      </w:r>
      <w:r w:rsidR="00946ECD">
        <w:t xml:space="preserve"> seeks to</w:t>
      </w:r>
      <w:r w:rsidR="0004733B">
        <w:t xml:space="preserve"> capture</w:t>
      </w:r>
      <w:r>
        <w:t xml:space="preserve"> s</w:t>
      </w:r>
      <w:r w:rsidRPr="009727F2">
        <w:t xml:space="preserve">ervices that </w:t>
      </w:r>
      <w:r w:rsidR="008D475A">
        <w:t>enable payment instructions to be transferred (facilitation</w:t>
      </w:r>
      <w:r w:rsidR="00CE7244">
        <w:t>)</w:t>
      </w:r>
      <w:r w:rsidR="008D475A">
        <w:t>,</w:t>
      </w:r>
      <w:r w:rsidRPr="009727F2">
        <w:t xml:space="preserve"> </w:t>
      </w:r>
      <w:r w:rsidR="009A2FA4">
        <w:t>provide</w:t>
      </w:r>
      <w:r w:rsidR="009A2FA4" w:rsidRPr="00F65374">
        <w:t xml:space="preserve"> </w:t>
      </w:r>
      <w:r w:rsidR="00EB3E00">
        <w:t>the verification of credentials</w:t>
      </w:r>
      <w:r w:rsidR="008D475A">
        <w:t xml:space="preserve"> (</w:t>
      </w:r>
      <w:r w:rsidR="008D475A" w:rsidRPr="008D475A">
        <w:t>authentication</w:t>
      </w:r>
      <w:r w:rsidR="008D475A">
        <w:t>)</w:t>
      </w:r>
      <w:r w:rsidR="00EB3E00">
        <w:t>,</w:t>
      </w:r>
      <w:r w:rsidR="00F65374" w:rsidRPr="00F65374">
        <w:t xml:space="preserve"> payment </w:t>
      </w:r>
      <w:r w:rsidR="00824339" w:rsidRPr="00F65374">
        <w:t xml:space="preserve">authorisation, </w:t>
      </w:r>
      <w:r w:rsidR="00B652BD">
        <w:t>and</w:t>
      </w:r>
      <w:r w:rsidR="00CE7244">
        <w:t>/or</w:t>
      </w:r>
      <w:r w:rsidR="007A2BCF">
        <w:t xml:space="preserve"> the</w:t>
      </w:r>
      <w:r w:rsidR="00B652BD">
        <w:t xml:space="preserve"> </w:t>
      </w:r>
      <w:r w:rsidR="00DE0A92">
        <w:t>processing</w:t>
      </w:r>
      <w:r w:rsidR="00037E65">
        <w:t xml:space="preserve"> or </w:t>
      </w:r>
      <w:r w:rsidR="00B652BD">
        <w:t xml:space="preserve">transmission of payment instructions. </w:t>
      </w:r>
      <w:r w:rsidR="000D7FB3">
        <w:t xml:space="preserve">This includes </w:t>
      </w:r>
      <w:r w:rsidR="00B104FD">
        <w:t xml:space="preserve">services that </w:t>
      </w:r>
      <w:r w:rsidR="000F25B9">
        <w:t>facilitate</w:t>
      </w:r>
      <w:r w:rsidR="000D7FB3">
        <w:t xml:space="preserve"> the </w:t>
      </w:r>
      <w:r w:rsidR="002A7013">
        <w:t>transfer</w:t>
      </w:r>
      <w:r w:rsidR="000D7FB3">
        <w:t xml:space="preserve"> of </w:t>
      </w:r>
      <w:r w:rsidR="000F25B9">
        <w:t xml:space="preserve">funds </w:t>
      </w:r>
      <w:r w:rsidR="00827379">
        <w:t xml:space="preserve">to enable </w:t>
      </w:r>
      <w:r w:rsidR="00E57933">
        <w:t>the payment or receipt of payment by way of</w:t>
      </w:r>
      <w:r w:rsidR="000D7FB3">
        <w:t>:</w:t>
      </w:r>
    </w:p>
    <w:p w14:paraId="4E7533F8" w14:textId="5D25DFBA" w:rsidR="000D7FB3" w:rsidRDefault="000D7FB3" w:rsidP="000D7FB3">
      <w:pPr>
        <w:pStyle w:val="Bullet"/>
      </w:pPr>
      <w:r>
        <w:t>direct debits, including one-off direct debits</w:t>
      </w:r>
    </w:p>
    <w:p w14:paraId="26562D40" w14:textId="1104D9A2" w:rsidR="000D7FB3" w:rsidRDefault="000D7FB3" w:rsidP="000D7FB3">
      <w:pPr>
        <w:pStyle w:val="Bullet"/>
      </w:pPr>
      <w:r>
        <w:t>payment transactions through a payment instrument</w:t>
      </w:r>
    </w:p>
    <w:p w14:paraId="5312C36B" w14:textId="021DE762" w:rsidR="000D7FB3" w:rsidRDefault="00900A57" w:rsidP="000D7FB3">
      <w:pPr>
        <w:pStyle w:val="Bullet"/>
      </w:pPr>
      <w:r>
        <w:t>credit transfers</w:t>
      </w:r>
      <w:r w:rsidR="000D7FB3">
        <w:t>, including standing orders</w:t>
      </w:r>
    </w:p>
    <w:p w14:paraId="48CF39EE" w14:textId="66E65658" w:rsidR="00EE270A" w:rsidRDefault="76C71C0A" w:rsidP="00675801">
      <w:pPr>
        <w:pStyle w:val="Bullet"/>
      </w:pPr>
      <w:r>
        <w:t>payment transactions where the funds are covered by a credit line</w:t>
      </w:r>
      <w:r w:rsidR="00910366">
        <w:t>.</w:t>
      </w:r>
      <w:r>
        <w:t xml:space="preserve"> </w:t>
      </w:r>
    </w:p>
    <w:p w14:paraId="617EA475" w14:textId="43299FF0" w:rsidR="00DB35DC" w:rsidRPr="00F62790" w:rsidRDefault="009F37E4" w:rsidP="00DB35DC">
      <w:pPr>
        <w:pStyle w:val="Bullet"/>
        <w:numPr>
          <w:ilvl w:val="0"/>
          <w:numId w:val="0"/>
        </w:numPr>
      </w:pPr>
      <w:r>
        <w:t>This</w:t>
      </w:r>
      <w:r w:rsidR="00DB35DC">
        <w:t xml:space="preserve"> payment function </w:t>
      </w:r>
      <w:r w:rsidR="00E455B3">
        <w:t>is intended</w:t>
      </w:r>
      <w:r w:rsidR="009C7A63">
        <w:t xml:space="preserve"> to</w:t>
      </w:r>
      <w:r w:rsidR="00DB35DC">
        <w:t xml:space="preserve"> capture </w:t>
      </w:r>
      <w:r w:rsidR="00F049A1">
        <w:t xml:space="preserve">PSPs </w:t>
      </w:r>
      <w:r w:rsidR="00E0144B" w:rsidRPr="00E0144B">
        <w:t>such as:</w:t>
      </w:r>
    </w:p>
    <w:p w14:paraId="3180D3E8" w14:textId="2D8714F2" w:rsidR="00D53F70" w:rsidRDefault="00C071C5" w:rsidP="17242D44">
      <w:pPr>
        <w:pStyle w:val="Bullet"/>
      </w:pPr>
      <w:r>
        <w:t>Pass-through d</w:t>
      </w:r>
      <w:r w:rsidR="00005C35">
        <w:t>igital wallet</w:t>
      </w:r>
      <w:r>
        <w:t>s</w:t>
      </w:r>
      <w:r w:rsidR="00B71630">
        <w:t xml:space="preserve">: </w:t>
      </w:r>
      <w:r w:rsidR="00243849">
        <w:t>services that enable payment instructions to be transferred</w:t>
      </w:r>
      <w:r>
        <w:t xml:space="preserve"> (facilitated)</w:t>
      </w:r>
      <w:r w:rsidR="00CE7278">
        <w:t>.</w:t>
      </w:r>
    </w:p>
    <w:p w14:paraId="5F9DAC1D" w14:textId="5AF9856F" w:rsidR="000F30D1" w:rsidRDefault="00946915" w:rsidP="17242D44">
      <w:pPr>
        <w:pStyle w:val="Bullet"/>
      </w:pPr>
      <w:r>
        <w:t>C</w:t>
      </w:r>
      <w:r w:rsidR="000F30D1">
        <w:t>ard issuers</w:t>
      </w:r>
      <w:r w:rsidR="001428C9">
        <w:t xml:space="preserve">: </w:t>
      </w:r>
      <w:r w:rsidR="008A5458">
        <w:t xml:space="preserve">who </w:t>
      </w:r>
      <w:r w:rsidR="00855E87">
        <w:t>issue</w:t>
      </w:r>
      <w:r w:rsidR="008A5458">
        <w:t xml:space="preserve"> cards to </w:t>
      </w:r>
      <w:r w:rsidR="00056596">
        <w:t>customers and</w:t>
      </w:r>
      <w:r w:rsidR="00FA767E">
        <w:t xml:space="preserve"> </w:t>
      </w:r>
      <w:r w:rsidR="00D22AF6">
        <w:t>provide</w:t>
      </w:r>
      <w:r w:rsidR="00FA767E">
        <w:t xml:space="preserve"> </w:t>
      </w:r>
      <w:r w:rsidR="0036672B">
        <w:t>verification</w:t>
      </w:r>
      <w:r w:rsidR="00BD0637">
        <w:t xml:space="preserve"> and</w:t>
      </w:r>
      <w:r w:rsidR="0036672B">
        <w:t xml:space="preserve"> </w:t>
      </w:r>
      <w:r w:rsidR="00FA767E">
        <w:t xml:space="preserve">authorisation of </w:t>
      </w:r>
      <w:r w:rsidR="00056596">
        <w:t xml:space="preserve">a </w:t>
      </w:r>
      <w:r w:rsidR="004D71A5">
        <w:t>transaction</w:t>
      </w:r>
      <w:r w:rsidR="00056596">
        <w:t>.</w:t>
      </w:r>
    </w:p>
    <w:p w14:paraId="53365004" w14:textId="095DA748" w:rsidR="00DA396D" w:rsidRPr="00F62790" w:rsidRDefault="00946915" w:rsidP="17242D44">
      <w:pPr>
        <w:pStyle w:val="Bullet"/>
      </w:pPr>
      <w:r>
        <w:t>M</w:t>
      </w:r>
      <w:r w:rsidR="00402BFF" w:rsidRPr="00402BFF">
        <w:t>erchant acquirers</w:t>
      </w:r>
      <w:r w:rsidR="5F8A3846">
        <w:t xml:space="preserve">: who authenticate, </w:t>
      </w:r>
      <w:proofErr w:type="gramStart"/>
      <w:r w:rsidR="5F8A3846">
        <w:t>process</w:t>
      </w:r>
      <w:proofErr w:type="gramEnd"/>
      <w:r w:rsidR="5F8A3846">
        <w:t xml:space="preserve"> and then transfer the purchase amount to the merchant</w:t>
      </w:r>
      <w:r>
        <w:t>.</w:t>
      </w:r>
    </w:p>
    <w:p w14:paraId="3F5F7D27" w14:textId="0426AE9C" w:rsidR="00DA396D" w:rsidRPr="00F62790" w:rsidRDefault="00946915" w:rsidP="17242D44">
      <w:pPr>
        <w:pStyle w:val="Bullet"/>
      </w:pPr>
      <w:r>
        <w:t>P</w:t>
      </w:r>
      <w:r w:rsidR="00692595">
        <w:t xml:space="preserve">ayment gateways: </w:t>
      </w:r>
      <w:r w:rsidR="5F8A3846">
        <w:t xml:space="preserve">services that read, </w:t>
      </w:r>
      <w:proofErr w:type="gramStart"/>
      <w:r w:rsidR="5F8A3846">
        <w:t>encrypt</w:t>
      </w:r>
      <w:proofErr w:type="gramEnd"/>
      <w:r w:rsidR="5F8A3846">
        <w:t xml:space="preserve"> and securely transfer payment data at the point of sale</w:t>
      </w:r>
      <w:r w:rsidR="00F5239D">
        <w:t xml:space="preserve"> and </w:t>
      </w:r>
      <w:r w:rsidR="006322DB">
        <w:t xml:space="preserve">verify that a charge has been approved by the </w:t>
      </w:r>
      <w:r w:rsidR="00D27AC3">
        <w:t>customer’s bank</w:t>
      </w:r>
      <w:r>
        <w:t>.</w:t>
      </w:r>
    </w:p>
    <w:p w14:paraId="7C233DD3" w14:textId="546A1054" w:rsidR="00DA396D" w:rsidRPr="00F62790" w:rsidRDefault="00B772FF" w:rsidP="17242D44">
      <w:pPr>
        <w:pStyle w:val="Bullet"/>
      </w:pPr>
      <w:r>
        <w:lastRenderedPageBreak/>
        <w:t>P</w:t>
      </w:r>
      <w:r w:rsidR="5F8A3846">
        <w:t xml:space="preserve">ayment processors: services that relay the transaction details to and from the customer’s </w:t>
      </w:r>
      <w:r w:rsidR="004A7909">
        <w:t>payment instrument</w:t>
      </w:r>
      <w:r w:rsidR="5F8A3846">
        <w:t>-issu</w:t>
      </w:r>
      <w:r w:rsidR="004A7909">
        <w:t>er</w:t>
      </w:r>
      <w:r w:rsidR="5F8A3846">
        <w:t xml:space="preserve"> bank and the merchant’s acquir</w:t>
      </w:r>
      <w:r w:rsidR="004A7909">
        <w:t>er</w:t>
      </w:r>
      <w:r>
        <w:t>.</w:t>
      </w:r>
    </w:p>
    <w:p w14:paraId="16A87F7E" w14:textId="5DECE252" w:rsidR="00E757D1" w:rsidRPr="00F62790" w:rsidRDefault="00B772FF" w:rsidP="00F66ECB">
      <w:pPr>
        <w:pStyle w:val="Bullet"/>
      </w:pPr>
      <w:r>
        <w:t>P</w:t>
      </w:r>
      <w:r w:rsidR="5F8A3846">
        <w:t>ayment routing: services that offer the merchant options to route payments through different payment networks</w:t>
      </w:r>
      <w:r w:rsidR="00910366">
        <w:t>.</w:t>
      </w:r>
    </w:p>
    <w:p w14:paraId="4F372E13" w14:textId="36A19B81" w:rsidR="004E49D5" w:rsidRPr="00B10E0C" w:rsidRDefault="004E49D5" w:rsidP="004E49D5">
      <w:pPr>
        <w:pStyle w:val="Heading4"/>
      </w:pPr>
      <w:r>
        <w:t>Payment</w:t>
      </w:r>
      <w:r w:rsidR="00F90673">
        <w:t>s</w:t>
      </w:r>
      <w:r>
        <w:t xml:space="preserve"> clearing and </w:t>
      </w:r>
      <w:r w:rsidR="00A3421D">
        <w:t>settlement services</w:t>
      </w:r>
      <w:r>
        <w:t xml:space="preserve"> </w:t>
      </w:r>
    </w:p>
    <w:p w14:paraId="2DF42C5F" w14:textId="7EE89E5F" w:rsidR="00362766" w:rsidRDefault="00B66793" w:rsidP="00A3421D">
      <w:r>
        <w:t>This function is intended to capture entities performing</w:t>
      </w:r>
      <w:r w:rsidR="00F10869">
        <w:t xml:space="preserve"> direct</w:t>
      </w:r>
      <w:r>
        <w:t xml:space="preserve"> clearing and settlement</w:t>
      </w:r>
      <w:r w:rsidR="00F82F53">
        <w:t xml:space="preserve"> </w:t>
      </w:r>
      <w:r w:rsidR="00F10869">
        <w:t xml:space="preserve">of financial obligations between financial institutions arising from the processing of customer transactions within a payment system. These services </w:t>
      </w:r>
      <w:r w:rsidR="008E0544">
        <w:t>are</w:t>
      </w:r>
      <w:r w:rsidR="00F10869">
        <w:t xml:space="preserve"> esse</w:t>
      </w:r>
      <w:r w:rsidR="00C57AA1">
        <w:t>ntial to the accurate and timely transfer of funds from payer to payee customers</w:t>
      </w:r>
      <w:r w:rsidR="00F82F53">
        <w:t>.</w:t>
      </w:r>
    </w:p>
    <w:p w14:paraId="04B1B9BE" w14:textId="2E11AEC8" w:rsidR="00495081" w:rsidRPr="00F62790" w:rsidRDefault="00495081" w:rsidP="00495081">
      <w:r>
        <w:t xml:space="preserve">This payment function </w:t>
      </w:r>
      <w:r w:rsidR="00C70DCF">
        <w:t xml:space="preserve">is intended to capture PSPs </w:t>
      </w:r>
      <w:r w:rsidR="00C70DCF" w:rsidRPr="00E0144B">
        <w:t>such as</w:t>
      </w:r>
      <w:r>
        <w:t>:</w:t>
      </w:r>
    </w:p>
    <w:p w14:paraId="33CEFA08" w14:textId="42533766" w:rsidR="00495081" w:rsidRDefault="00F056A9" w:rsidP="006F0A3C">
      <w:pPr>
        <w:pStyle w:val="Bullet"/>
      </w:pPr>
      <w:r>
        <w:t>C</w:t>
      </w:r>
      <w:r w:rsidR="00013D0F">
        <w:t xml:space="preserve">learing </w:t>
      </w:r>
      <w:r w:rsidR="00495081">
        <w:t>services</w:t>
      </w:r>
      <w:r w:rsidR="00BB1818">
        <w:t xml:space="preserve"> inv</w:t>
      </w:r>
      <w:r w:rsidR="007F66B4">
        <w:t>ol</w:t>
      </w:r>
      <w:r w:rsidR="00C85539">
        <w:t>v</w:t>
      </w:r>
      <w:r w:rsidR="00013D0F">
        <w:t>ing</w:t>
      </w:r>
      <w:r w:rsidR="00C85539">
        <w:t xml:space="preserve"> </w:t>
      </w:r>
      <w:r w:rsidR="00013D0F">
        <w:t xml:space="preserve">the </w:t>
      </w:r>
      <w:r w:rsidR="00BB1818">
        <w:t xml:space="preserve">transmitting, </w:t>
      </w:r>
      <w:proofErr w:type="gramStart"/>
      <w:r w:rsidR="00BB1818">
        <w:t>reconciling</w:t>
      </w:r>
      <w:proofErr w:type="gramEnd"/>
      <w:r w:rsidR="00BB1818">
        <w:t xml:space="preserve"> and confirming</w:t>
      </w:r>
      <w:r w:rsidR="00CA4B09">
        <w:t xml:space="preserve"> of information between direct participants in a payment system about financial obligations to be settled between the participants.</w:t>
      </w:r>
      <w:r w:rsidR="00BB1818">
        <w:t xml:space="preserve"> </w:t>
      </w:r>
    </w:p>
    <w:p w14:paraId="61F125A0" w14:textId="0D810E89" w:rsidR="001C1EDD" w:rsidRDefault="00F056A9" w:rsidP="006F0A3C">
      <w:pPr>
        <w:pStyle w:val="Bullet"/>
      </w:pPr>
      <w:r>
        <w:t>S</w:t>
      </w:r>
      <w:r w:rsidR="00F57FDA">
        <w:t xml:space="preserve">ettlement services involving the actual exchange of funds to extinguish obligations agreed </w:t>
      </w:r>
      <w:r w:rsidR="00B46869">
        <w:t xml:space="preserve">during the clearing process with other direct payment system participants. </w:t>
      </w:r>
    </w:p>
    <w:p w14:paraId="3A9014A5" w14:textId="1B1FE914" w:rsidR="00605C2B" w:rsidRDefault="00605C2B" w:rsidP="00BF75F4">
      <w:pPr>
        <w:pStyle w:val="Bullet"/>
        <w:numPr>
          <w:ilvl w:val="0"/>
          <w:numId w:val="0"/>
        </w:numPr>
      </w:pPr>
      <w:r>
        <w:t xml:space="preserve">The payments </w:t>
      </w:r>
      <w:r w:rsidR="005A23E8">
        <w:t xml:space="preserve">regulatory </w:t>
      </w:r>
      <w:r>
        <w:t xml:space="preserve">framework </w:t>
      </w:r>
      <w:r w:rsidR="00BF75F4">
        <w:t xml:space="preserve">in </w:t>
      </w:r>
      <w:r>
        <w:t>Canada specifically capture</w:t>
      </w:r>
      <w:r w:rsidR="00BF75F4">
        <w:t>s</w:t>
      </w:r>
      <w:r>
        <w:t xml:space="preserve"> and regulate</w:t>
      </w:r>
      <w:r w:rsidR="00BF75F4">
        <w:t>s</w:t>
      </w:r>
      <w:r>
        <w:t xml:space="preserve"> entities that provide </w:t>
      </w:r>
      <w:r w:rsidR="00BF75F4">
        <w:t>clearing and settlement</w:t>
      </w:r>
      <w:r>
        <w:t xml:space="preserve"> services.</w:t>
      </w:r>
    </w:p>
    <w:p w14:paraId="56FB87EC" w14:textId="08587851" w:rsidR="000F00F0" w:rsidRPr="009727F2" w:rsidRDefault="00444D96" w:rsidP="000F00F0">
      <w:pPr>
        <w:pStyle w:val="Heading4"/>
      </w:pPr>
      <w:r>
        <w:t>Money</w:t>
      </w:r>
      <w:r w:rsidR="0FD53AE7">
        <w:t xml:space="preserve"> transfer </w:t>
      </w:r>
      <w:r w:rsidR="51A1DBCA">
        <w:t>services</w:t>
      </w:r>
    </w:p>
    <w:p w14:paraId="0A9A57A2" w14:textId="177EFC1E" w:rsidR="000F00F0" w:rsidRPr="009727F2" w:rsidRDefault="000F00F0" w:rsidP="000F00F0">
      <w:r>
        <w:t>This payment function captures s</w:t>
      </w:r>
      <w:r w:rsidRPr="009727F2">
        <w:t xml:space="preserve">ervices that send or receive </w:t>
      </w:r>
      <w:r w:rsidR="00E85CF2">
        <w:t>money</w:t>
      </w:r>
      <w:r w:rsidRPr="009727F2">
        <w:t xml:space="preserve"> overseas</w:t>
      </w:r>
      <w:r w:rsidR="00C9745F">
        <w:t xml:space="preserve"> or within Australia</w:t>
      </w:r>
      <w:r w:rsidR="001B0DB2">
        <w:t xml:space="preserve"> for a customer</w:t>
      </w:r>
      <w:r w:rsidR="00F95D40">
        <w:t>.</w:t>
      </w:r>
      <w:r w:rsidRPr="00346E81">
        <w:t xml:space="preserve"> </w:t>
      </w:r>
      <w:r w:rsidR="0019058B">
        <w:t xml:space="preserve">This </w:t>
      </w:r>
      <w:r w:rsidR="00381A63">
        <w:t>is intended to capture remittance service providers.</w:t>
      </w:r>
      <w:r w:rsidR="0019058B">
        <w:t xml:space="preserve"> </w:t>
      </w:r>
    </w:p>
    <w:p w14:paraId="260045E4" w14:textId="048AE0CC" w:rsidR="00283C12" w:rsidRPr="008A6E7E" w:rsidRDefault="007026DD" w:rsidP="00F71E88">
      <w:pPr>
        <w:rPr>
          <w:rFonts w:cs="Calibri Light"/>
        </w:rPr>
      </w:pPr>
      <w:r w:rsidRPr="008A6E7E">
        <w:rPr>
          <w:rFonts w:cs="Calibri Light"/>
        </w:rPr>
        <w:t>Australian Transaction Reports</w:t>
      </w:r>
      <w:r w:rsidR="00284A65" w:rsidRPr="008A6E7E">
        <w:rPr>
          <w:rFonts w:cs="Calibri Light"/>
        </w:rPr>
        <w:t xml:space="preserve"> and Analysis Centre (</w:t>
      </w:r>
      <w:r w:rsidR="4F836B24" w:rsidRPr="008A6E7E">
        <w:rPr>
          <w:rFonts w:cs="Calibri Light"/>
        </w:rPr>
        <w:t>AUSTRAC</w:t>
      </w:r>
      <w:r w:rsidR="00284A65" w:rsidRPr="008A6E7E">
        <w:rPr>
          <w:rFonts w:cs="Calibri Light"/>
        </w:rPr>
        <w:t>)</w:t>
      </w:r>
      <w:r w:rsidR="4F836B24" w:rsidRPr="008A6E7E">
        <w:rPr>
          <w:rFonts w:cs="Calibri Light"/>
        </w:rPr>
        <w:t xml:space="preserve"> is Australia’s</w:t>
      </w:r>
      <w:r w:rsidR="005D20E9" w:rsidRPr="008A6E7E">
        <w:rPr>
          <w:rFonts w:cs="Calibri Light"/>
        </w:rPr>
        <w:t xml:space="preserve"> </w:t>
      </w:r>
      <w:r w:rsidR="4F836B24" w:rsidRPr="008A6E7E">
        <w:rPr>
          <w:rFonts w:cs="Calibri Light"/>
        </w:rPr>
        <w:t xml:space="preserve">primary regulator of remittance service </w:t>
      </w:r>
      <w:proofErr w:type="gramStart"/>
      <w:r w:rsidR="4F836B24" w:rsidRPr="008A6E7E">
        <w:rPr>
          <w:rFonts w:cs="Calibri Light"/>
        </w:rPr>
        <w:t>providers</w:t>
      </w:r>
      <w:r w:rsidR="000F0CF4" w:rsidRPr="008A6E7E">
        <w:rPr>
          <w:rFonts w:cs="Calibri Light"/>
        </w:rPr>
        <w:t>,</w:t>
      </w:r>
      <w:proofErr w:type="gramEnd"/>
      <w:r w:rsidR="00B90D3C" w:rsidRPr="008A6E7E">
        <w:rPr>
          <w:rFonts w:cs="Calibri Light"/>
        </w:rPr>
        <w:t xml:space="preserve"> however such regulation is </w:t>
      </w:r>
      <w:r w:rsidR="000E001A" w:rsidRPr="008A6E7E">
        <w:rPr>
          <w:rFonts w:cs="Calibri Light"/>
        </w:rPr>
        <w:t xml:space="preserve">targeted </w:t>
      </w:r>
      <w:r w:rsidR="00B90D3C" w:rsidRPr="008A6E7E">
        <w:rPr>
          <w:rFonts w:cs="Calibri Light"/>
        </w:rPr>
        <w:t>to</w:t>
      </w:r>
      <w:r w:rsidR="00E27B85" w:rsidRPr="008A6E7E">
        <w:rPr>
          <w:rFonts w:cs="Calibri Light"/>
        </w:rPr>
        <w:t xml:space="preserve"> </w:t>
      </w:r>
      <w:r w:rsidR="00B90D3C" w:rsidRPr="008A6E7E">
        <w:rPr>
          <w:rFonts w:cs="Calibri Light"/>
        </w:rPr>
        <w:t xml:space="preserve">anti-money laundering and counter-terrorism </w:t>
      </w:r>
      <w:r w:rsidR="0092213F" w:rsidRPr="008A6E7E">
        <w:rPr>
          <w:rFonts w:cs="Calibri Light"/>
        </w:rPr>
        <w:t>financing (</w:t>
      </w:r>
      <w:r w:rsidR="001C5A5E" w:rsidRPr="008A6E7E">
        <w:rPr>
          <w:rFonts w:cs="Calibri Light"/>
        </w:rPr>
        <w:t>AML/CTF</w:t>
      </w:r>
      <w:r w:rsidR="0092213F" w:rsidRPr="008A6E7E">
        <w:rPr>
          <w:rFonts w:cs="Calibri Light"/>
        </w:rPr>
        <w:t xml:space="preserve">) </w:t>
      </w:r>
      <w:r w:rsidR="00B90D3C" w:rsidRPr="008A6E7E">
        <w:rPr>
          <w:rFonts w:cs="Calibri Light"/>
        </w:rPr>
        <w:t xml:space="preserve">measures. </w:t>
      </w:r>
      <w:r w:rsidR="001C5A5E" w:rsidRPr="008A6E7E">
        <w:rPr>
          <w:rFonts w:cs="Calibri Light"/>
        </w:rPr>
        <w:t xml:space="preserve">The </w:t>
      </w:r>
      <w:r w:rsidR="006A0720" w:rsidRPr="002A601D">
        <w:rPr>
          <w:i/>
          <w:iCs/>
        </w:rPr>
        <w:t>Anti-Money Laundering and Counter-Terrorism Financing Act 2006</w:t>
      </w:r>
      <w:r w:rsidR="00550FBD">
        <w:rPr>
          <w:i/>
          <w:iCs/>
        </w:rPr>
        <w:t xml:space="preserve"> </w:t>
      </w:r>
      <w:r w:rsidR="00550FBD">
        <w:t>(</w:t>
      </w:r>
      <w:proofErr w:type="spellStart"/>
      <w:r w:rsidR="007B37BE">
        <w:t>Cth</w:t>
      </w:r>
      <w:proofErr w:type="spellEnd"/>
      <w:r w:rsidR="007B37BE">
        <w:t xml:space="preserve">) </w:t>
      </w:r>
      <w:r w:rsidR="00550FBD">
        <w:rPr>
          <w:i/>
          <w:iCs/>
        </w:rPr>
        <w:t>(</w:t>
      </w:r>
      <w:r w:rsidR="001C5A5E" w:rsidRPr="008A6E7E">
        <w:rPr>
          <w:rFonts w:cs="Calibri Light"/>
          <w:i/>
        </w:rPr>
        <w:t>AML/CTF Act</w:t>
      </w:r>
      <w:r w:rsidR="00550FBD" w:rsidRPr="008A6E7E">
        <w:rPr>
          <w:rFonts w:cs="Calibri Light"/>
        </w:rPr>
        <w:t>)</w:t>
      </w:r>
      <w:r w:rsidR="001C5A5E" w:rsidRPr="008A6E7E">
        <w:rPr>
          <w:rFonts w:cs="Calibri Light"/>
        </w:rPr>
        <w:t xml:space="preserve"> definition of ‘designated remittance arrangement’ is broader than the proposed ‘money transfer service’ and some AUSTRAC-regulated remittance service providers may provide services that fall under other proposed categories of SVF or PSP services.</w:t>
      </w:r>
      <w:r w:rsidR="004C56CE" w:rsidRPr="008A6E7E">
        <w:rPr>
          <w:rFonts w:cs="Calibri Light"/>
        </w:rPr>
        <w:t xml:space="preserve"> </w:t>
      </w:r>
      <w:r w:rsidR="00B90D3C" w:rsidRPr="008A6E7E">
        <w:rPr>
          <w:rFonts w:cs="Calibri Light"/>
        </w:rPr>
        <w:t>AUSTRAC regulation does not extend to consumer protection, conduct, prudential or competition regulation. AUSTRAC regulation implements the recommendations of the global inter-government body responsible for setting the AML/CTF standards, the Financial Action Task Force (FATF).</w:t>
      </w:r>
      <w:r w:rsidR="00B90D3C" w:rsidRPr="008A6E7E">
        <w:rPr>
          <w:rStyle w:val="FootnoteReference"/>
          <w:rFonts w:cs="Calibri Light"/>
        </w:rPr>
        <w:footnoteReference w:id="21"/>
      </w:r>
      <w:r w:rsidR="00B90D3C" w:rsidRPr="008A6E7E">
        <w:rPr>
          <w:rFonts w:cs="Calibri Light"/>
        </w:rPr>
        <w:t xml:space="preserve"> </w:t>
      </w:r>
    </w:p>
    <w:p w14:paraId="1EAD5335" w14:textId="323D732B" w:rsidR="00BE2A95" w:rsidRPr="008A6E7E" w:rsidRDefault="00B90D3C" w:rsidP="00F71E88">
      <w:pPr>
        <w:rPr>
          <w:rFonts w:cs="Calibri Light"/>
        </w:rPr>
      </w:pPr>
      <w:r w:rsidRPr="008A6E7E">
        <w:rPr>
          <w:rFonts w:cs="Calibri Light"/>
        </w:rPr>
        <w:t>Remittance or money transfer businesses perform a crucial role in financial inclusion by offering services to countries that have limited financial sectors</w:t>
      </w:r>
      <w:r w:rsidR="008F009A" w:rsidRPr="008A6E7E">
        <w:rPr>
          <w:rFonts w:cs="Calibri Light"/>
        </w:rPr>
        <w:t>.</w:t>
      </w:r>
      <w:r w:rsidRPr="008A6E7E">
        <w:rPr>
          <w:rFonts w:cs="Calibri Light"/>
        </w:rPr>
        <w:t xml:space="preserve"> </w:t>
      </w:r>
      <w:r w:rsidR="00E82EAE" w:rsidRPr="008A6E7E">
        <w:rPr>
          <w:rFonts w:cs="Calibri Light"/>
        </w:rPr>
        <w:t>H</w:t>
      </w:r>
      <w:r w:rsidRPr="008A6E7E">
        <w:rPr>
          <w:rFonts w:cs="Calibri Light"/>
        </w:rPr>
        <w:t xml:space="preserve">owever, </w:t>
      </w:r>
      <w:r w:rsidR="00AC17A8" w:rsidRPr="008A6E7E">
        <w:rPr>
          <w:rFonts w:cs="Calibri Light"/>
        </w:rPr>
        <w:t xml:space="preserve">they </w:t>
      </w:r>
      <w:r w:rsidRPr="008A6E7E">
        <w:rPr>
          <w:rFonts w:cs="Calibri Light"/>
        </w:rPr>
        <w:t>have</w:t>
      </w:r>
      <w:r w:rsidR="00AC17A8" w:rsidRPr="008A6E7E">
        <w:rPr>
          <w:rFonts w:cs="Calibri Light"/>
        </w:rPr>
        <w:t xml:space="preserve"> also</w:t>
      </w:r>
      <w:r w:rsidRPr="008A6E7E">
        <w:rPr>
          <w:rFonts w:cs="Calibri Light"/>
        </w:rPr>
        <w:t xml:space="preserve"> been identified globally as</w:t>
      </w:r>
      <w:r w:rsidR="00D16B39" w:rsidRPr="008A6E7E">
        <w:rPr>
          <w:rFonts w:cs="Calibri Light"/>
        </w:rPr>
        <w:t xml:space="preserve"> potentially being exposed to</w:t>
      </w:r>
      <w:r w:rsidRPr="008A6E7E">
        <w:rPr>
          <w:rFonts w:cs="Calibri Light"/>
        </w:rPr>
        <w:t xml:space="preserve"> high</w:t>
      </w:r>
      <w:r w:rsidR="00D16B39" w:rsidRPr="008A6E7E">
        <w:rPr>
          <w:rFonts w:cs="Calibri Light"/>
        </w:rPr>
        <w:t>er</w:t>
      </w:r>
      <w:r w:rsidRPr="008A6E7E">
        <w:rPr>
          <w:rFonts w:cs="Calibri Light"/>
        </w:rPr>
        <w:t xml:space="preserve"> money laundering and terrorism financing (ML/TF) risk. These risks include the use of cash and offsetting that supports money laundering </w:t>
      </w:r>
      <w:proofErr w:type="gramStart"/>
      <w:r w:rsidRPr="008A6E7E">
        <w:rPr>
          <w:rFonts w:cs="Calibri Light"/>
        </w:rPr>
        <w:t>typologies</w:t>
      </w:r>
      <w:proofErr w:type="gramEnd"/>
      <w:r w:rsidRPr="008A6E7E">
        <w:rPr>
          <w:rFonts w:cs="Calibri Light"/>
        </w:rPr>
        <w:t xml:space="preserve"> and these services involve transferring funds to higher risk jurisdictions. </w:t>
      </w:r>
    </w:p>
    <w:p w14:paraId="0652C64F" w14:textId="209BEC3B" w:rsidR="000237BC" w:rsidRPr="00F71E88" w:rsidRDefault="007F7792" w:rsidP="00F71E88">
      <w:pPr>
        <w:rPr>
          <w:rFonts w:cs="Calibri Light"/>
          <w:color w:val="242424"/>
        </w:rPr>
      </w:pPr>
      <w:r w:rsidRPr="008A6E7E">
        <w:rPr>
          <w:rFonts w:cs="Calibri Light"/>
        </w:rPr>
        <w:t>To</w:t>
      </w:r>
      <w:r w:rsidR="00B90D3C" w:rsidRPr="008A6E7E">
        <w:rPr>
          <w:rFonts w:cs="Calibri Light"/>
        </w:rPr>
        <w:t xml:space="preserve"> mitigate and manage ML/TF risk, the registration of remittance </w:t>
      </w:r>
      <w:r w:rsidR="0061676C" w:rsidRPr="008A6E7E">
        <w:rPr>
          <w:rFonts w:cs="Calibri Light"/>
        </w:rPr>
        <w:t>service</w:t>
      </w:r>
      <w:r w:rsidR="00B90D3C" w:rsidRPr="008A6E7E">
        <w:rPr>
          <w:rFonts w:cs="Calibri Light"/>
        </w:rPr>
        <w:t xml:space="preserve"> providers under Australia’s AML/CTF regime is focused on ensuring that </w:t>
      </w:r>
      <w:r w:rsidR="00046166" w:rsidRPr="008A6E7E">
        <w:rPr>
          <w:rFonts w:cs="Calibri Light"/>
        </w:rPr>
        <w:t xml:space="preserve">the </w:t>
      </w:r>
      <w:r w:rsidR="00B90D3C" w:rsidRPr="008A6E7E">
        <w:rPr>
          <w:rFonts w:cs="Calibri Light"/>
        </w:rPr>
        <w:t>entity and key personnel</w:t>
      </w:r>
      <w:r w:rsidR="0021291C" w:rsidRPr="008A6E7E">
        <w:rPr>
          <w:rFonts w:cs="Calibri Light"/>
        </w:rPr>
        <w:t xml:space="preserve"> are</w:t>
      </w:r>
      <w:r w:rsidR="00B90D3C" w:rsidRPr="008A6E7E">
        <w:rPr>
          <w:rFonts w:cs="Calibri Light"/>
        </w:rPr>
        <w:t xml:space="preserve"> free from criminal influence or exploitation and the operators have the technical capacity to meet AML/CTF compliance and reporting obligations</w:t>
      </w:r>
      <w:r w:rsidR="4F836B24" w:rsidRPr="008A6E7E">
        <w:rPr>
          <w:rFonts w:cs="Calibri Light"/>
        </w:rPr>
        <w:t>. AUSTRAC registers remittance service providers as one or more of the following: remittance network provider</w:t>
      </w:r>
      <w:r w:rsidR="00627DBB" w:rsidRPr="008A6E7E">
        <w:rPr>
          <w:rFonts w:cs="Calibri Light"/>
        </w:rPr>
        <w:t>s,</w:t>
      </w:r>
      <w:r w:rsidR="4F836B24" w:rsidRPr="008A6E7E">
        <w:rPr>
          <w:rFonts w:cs="Calibri Light"/>
        </w:rPr>
        <w:t xml:space="preserve"> affiliate</w:t>
      </w:r>
      <w:r w:rsidR="00627DBB" w:rsidRPr="008A6E7E">
        <w:rPr>
          <w:rFonts w:cs="Calibri Light"/>
        </w:rPr>
        <w:t>s</w:t>
      </w:r>
      <w:r w:rsidR="4F836B24" w:rsidRPr="008A6E7E">
        <w:rPr>
          <w:rFonts w:cs="Calibri Light"/>
        </w:rPr>
        <w:t xml:space="preserve"> of a remittance network provider</w:t>
      </w:r>
      <w:r w:rsidR="00627DBB" w:rsidRPr="008A6E7E">
        <w:rPr>
          <w:rFonts w:cs="Calibri Light"/>
        </w:rPr>
        <w:t>, and</w:t>
      </w:r>
      <w:r w:rsidR="4F836B24" w:rsidRPr="008A6E7E">
        <w:rPr>
          <w:rFonts w:cs="Calibri Light"/>
        </w:rPr>
        <w:t xml:space="preserve"> an </w:t>
      </w:r>
      <w:r w:rsidR="4F836B24" w:rsidRPr="008A6E7E">
        <w:rPr>
          <w:rFonts w:cs="Calibri Light"/>
        </w:rPr>
        <w:lastRenderedPageBreak/>
        <w:t>independent remittance dealer.</w:t>
      </w:r>
      <w:r w:rsidR="00F71E88" w:rsidRPr="008A6E7E">
        <w:rPr>
          <w:rFonts w:cs="Calibri Light"/>
        </w:rPr>
        <w:t xml:space="preserve"> </w:t>
      </w:r>
      <w:r w:rsidR="0089404A" w:rsidRPr="0089404A">
        <w:t>This payment function would capture these payment services</w:t>
      </w:r>
      <w:r w:rsidR="009B242B">
        <w:t xml:space="preserve"> if they </w:t>
      </w:r>
      <w:proofErr w:type="gramStart"/>
      <w:r w:rsidR="009B242B">
        <w:t>are</w:t>
      </w:r>
      <w:proofErr w:type="gramEnd"/>
      <w:r w:rsidR="009B242B">
        <w:t xml:space="preserve"> sending</w:t>
      </w:r>
      <w:r w:rsidR="00A93F11">
        <w:t xml:space="preserve"> </w:t>
      </w:r>
      <w:r w:rsidR="009B242B">
        <w:t xml:space="preserve">or receiving </w:t>
      </w:r>
      <w:r w:rsidR="00A93F11">
        <w:t>money overseas or in Australia for a customer</w:t>
      </w:r>
      <w:r w:rsidR="00E96B2D">
        <w:t>.</w:t>
      </w:r>
      <w:r w:rsidR="002924F8">
        <w:t xml:space="preserve"> </w:t>
      </w:r>
      <w:r w:rsidR="00E96B2D">
        <w:t>R</w:t>
      </w:r>
      <w:r w:rsidR="002924F8">
        <w:t xml:space="preserve">emittance dealers </w:t>
      </w:r>
      <w:r w:rsidR="00E96B2D">
        <w:t xml:space="preserve">would have the option of </w:t>
      </w:r>
      <w:r w:rsidR="005703E2">
        <w:t>becoming</w:t>
      </w:r>
      <w:r w:rsidR="00E96B2D">
        <w:t xml:space="preserve"> an authorised representative of a </w:t>
      </w:r>
      <w:r>
        <w:t>licensee (as would other PSPs)</w:t>
      </w:r>
      <w:r w:rsidR="00553E46">
        <w:t>, rather than holding a licence directly</w:t>
      </w:r>
      <w:r w:rsidR="0089404A" w:rsidRPr="0089404A">
        <w:t>.</w:t>
      </w:r>
      <w:r>
        <w:t xml:space="preserve"> This may be particularly attractive to smaller remittance </w:t>
      </w:r>
      <w:r w:rsidR="00052465">
        <w:t>service providers</w:t>
      </w:r>
      <w:r>
        <w:t>.</w:t>
      </w:r>
      <w:r w:rsidR="000237BC">
        <w:t xml:space="preserve"> </w:t>
      </w:r>
    </w:p>
    <w:p w14:paraId="37892805" w14:textId="18C26555" w:rsidR="00350841" w:rsidRDefault="00350841" w:rsidP="00350841">
      <w:pPr>
        <w:rPr>
          <w:vertAlign w:val="superscript"/>
        </w:rPr>
      </w:pPr>
      <w:r>
        <w:t xml:space="preserve">The payments </w:t>
      </w:r>
      <w:r w:rsidR="00F72BDE">
        <w:t xml:space="preserve">regulatory </w:t>
      </w:r>
      <w:r>
        <w:t xml:space="preserve">frameworks of the EU, UK, </w:t>
      </w:r>
      <w:proofErr w:type="gramStart"/>
      <w:r>
        <w:t>Singapore</w:t>
      </w:r>
      <w:proofErr w:type="gramEnd"/>
      <w:r>
        <w:t xml:space="preserve"> and Canada specifically capture and regulate entities that perform money transfers.</w:t>
      </w:r>
      <w:r w:rsidRPr="00515CE3">
        <w:rPr>
          <w:rStyle w:val="FootnoteReference"/>
        </w:rPr>
        <w:footnoteReference w:id="22"/>
      </w:r>
      <w:r w:rsidRPr="00515CE3">
        <w:rPr>
          <w:vertAlign w:val="superscript"/>
        </w:rPr>
        <w:t xml:space="preserve"> </w:t>
      </w:r>
    </w:p>
    <w:p w14:paraId="1154E2F1" w14:textId="77777777" w:rsidR="004216C5" w:rsidRDefault="004216C5" w:rsidP="00350841">
      <w:pPr>
        <w:rPr>
          <w:vertAlign w:val="superscript"/>
        </w:rPr>
      </w:pPr>
    </w:p>
    <w:tbl>
      <w:tblPr>
        <w:tblStyle w:val="TableGrid"/>
        <w:tblW w:w="0" w:type="auto"/>
        <w:tblLook w:val="04A0" w:firstRow="1" w:lastRow="0" w:firstColumn="1" w:lastColumn="0" w:noHBand="0" w:noVBand="1"/>
      </w:tblPr>
      <w:tblGrid>
        <w:gridCol w:w="9070"/>
      </w:tblGrid>
      <w:tr w:rsidR="009B4DBC" w14:paraId="603129D1" w14:textId="77777777" w:rsidTr="6AA0506E">
        <w:trPr>
          <w:cnfStyle w:val="100000000000" w:firstRow="1" w:lastRow="0" w:firstColumn="0" w:lastColumn="0" w:oddVBand="0" w:evenVBand="0" w:oddHBand="0" w:evenHBand="0" w:firstRowFirstColumn="0" w:firstRowLastColumn="0" w:lastRowFirstColumn="0" w:lastRowLastColumn="0"/>
        </w:trPr>
        <w:tc>
          <w:tcPr>
            <w:tcW w:w="9070" w:type="dxa"/>
          </w:tcPr>
          <w:p w14:paraId="28268D10" w14:textId="61974F48" w:rsidR="009B4DBC" w:rsidRPr="00022A12" w:rsidRDefault="009B4DBC" w:rsidP="00494AC2">
            <w:pPr>
              <w:spacing w:before="96" w:after="96"/>
              <w:rPr>
                <w:u w:val="single"/>
              </w:rPr>
            </w:pPr>
            <w:r w:rsidRPr="00022A12">
              <w:rPr>
                <w:u w:val="single"/>
              </w:rPr>
              <w:t>Consultation question</w:t>
            </w:r>
            <w:r w:rsidR="00E14591" w:rsidRPr="00022A12">
              <w:rPr>
                <w:u w:val="single"/>
              </w:rPr>
              <w:t>s</w:t>
            </w:r>
          </w:p>
          <w:p w14:paraId="56C28C6A" w14:textId="653CC282" w:rsidR="003D7654" w:rsidRPr="00F500B4" w:rsidRDefault="53CD7D9C" w:rsidP="000009C2">
            <w:pPr>
              <w:pStyle w:val="OutlineNumbered1"/>
              <w:numPr>
                <w:ilvl w:val="0"/>
                <w:numId w:val="25"/>
              </w:numPr>
              <w:spacing w:before="96" w:after="96"/>
            </w:pPr>
            <w:r>
              <w:t xml:space="preserve">Does the list of </w:t>
            </w:r>
            <w:r w:rsidR="00F94411">
              <w:t xml:space="preserve">proposed </w:t>
            </w:r>
            <w:r>
              <w:t>payment functions adequate</w:t>
            </w:r>
            <w:r w:rsidR="1D8B25DF">
              <w:t>l</w:t>
            </w:r>
            <w:r>
              <w:t>y</w:t>
            </w:r>
            <w:r w:rsidR="1D8B25DF">
              <w:t xml:space="preserve"> capture the range of payment services offered in Australia currently and </w:t>
            </w:r>
            <w:r w:rsidR="00D12913">
              <w:t>into</w:t>
            </w:r>
            <w:r w:rsidR="1D8B25DF">
              <w:t xml:space="preserve"> the future</w:t>
            </w:r>
            <w:r w:rsidR="00E36A4F">
              <w:t xml:space="preserve"> that </w:t>
            </w:r>
            <w:r w:rsidR="00721753">
              <w:t>should be regulated under a payments licensing regime</w:t>
            </w:r>
            <w:r w:rsidR="1D8B25DF">
              <w:t>?</w:t>
            </w:r>
            <w:r w:rsidR="36903C59">
              <w:t xml:space="preserve"> </w:t>
            </w:r>
          </w:p>
          <w:p w14:paraId="22782B56" w14:textId="3C178A88" w:rsidR="00986C25" w:rsidRPr="0062120A" w:rsidRDefault="00986C25" w:rsidP="000009C2">
            <w:pPr>
              <w:pStyle w:val="OutlineNumbered1"/>
              <w:numPr>
                <w:ilvl w:val="0"/>
                <w:numId w:val="25"/>
              </w:numPr>
              <w:spacing w:before="96" w:after="96"/>
            </w:pPr>
            <w:r>
              <w:t xml:space="preserve">Does the list need to be broken down in more detail, for example, should facilitation, </w:t>
            </w:r>
            <w:r w:rsidRPr="00036309">
              <w:t xml:space="preserve">authentication, </w:t>
            </w:r>
            <w:proofErr w:type="gramStart"/>
            <w:r w:rsidRPr="00036309">
              <w:t>authorisation</w:t>
            </w:r>
            <w:proofErr w:type="gramEnd"/>
            <w:r w:rsidRPr="00036309">
              <w:t xml:space="preserve"> and processing</w:t>
            </w:r>
            <w:r>
              <w:t xml:space="preserve"> be </w:t>
            </w:r>
            <w:r w:rsidR="009912D2">
              <w:t>separate functions?</w:t>
            </w:r>
            <w:r>
              <w:t xml:space="preserve"> </w:t>
            </w:r>
          </w:p>
          <w:p w14:paraId="69FE69E3" w14:textId="52A7C082" w:rsidR="00627074" w:rsidRPr="00D02ED5" w:rsidRDefault="00F3711A" w:rsidP="000238E4">
            <w:pPr>
              <w:pStyle w:val="OutlineNumbered1"/>
              <w:numPr>
                <w:ilvl w:val="0"/>
                <w:numId w:val="25"/>
              </w:numPr>
              <w:spacing w:before="96" w:after="96"/>
              <w:rPr>
                <w:b w:val="0"/>
              </w:rPr>
            </w:pPr>
            <w:r>
              <w:t>Should any other payment functions be included?</w:t>
            </w:r>
            <w:r>
              <w:rPr>
                <w:rStyle w:val="FootnoteReference"/>
              </w:rPr>
              <w:footnoteReference w:id="23"/>
            </w:r>
          </w:p>
        </w:tc>
      </w:tr>
    </w:tbl>
    <w:p w14:paraId="4F7D35D0" w14:textId="77777777" w:rsidR="009615B7" w:rsidRDefault="009615B7">
      <w:pPr>
        <w:spacing w:before="0" w:after="160" w:line="259" w:lineRule="auto"/>
      </w:pPr>
    </w:p>
    <w:p w14:paraId="50AA5A7E" w14:textId="77777777" w:rsidR="009B5D64" w:rsidRDefault="009B5D64">
      <w:pPr>
        <w:spacing w:before="0" w:after="160" w:line="259" w:lineRule="auto"/>
        <w:rPr>
          <w:rFonts w:ascii="Calibri" w:hAnsi="Calibri" w:cs="Arial"/>
          <w:iCs/>
          <w:color w:val="2C384A"/>
          <w:kern w:val="32"/>
          <w:sz w:val="36"/>
          <w:szCs w:val="28"/>
        </w:rPr>
      </w:pPr>
      <w:r>
        <w:rPr>
          <w:rFonts w:ascii="Calibri" w:hAnsi="Calibri" w:cs="Arial"/>
          <w:iCs/>
          <w:color w:val="2C384A"/>
          <w:kern w:val="32"/>
          <w:sz w:val="36"/>
          <w:szCs w:val="28"/>
        </w:rPr>
        <w:br w:type="page"/>
      </w:r>
    </w:p>
    <w:p w14:paraId="573D58EF" w14:textId="4885D0DC" w:rsidR="00E45090" w:rsidRPr="009615B7" w:rsidRDefault="00E45090" w:rsidP="009E7650">
      <w:pPr>
        <w:pStyle w:val="Heading1"/>
      </w:pPr>
      <w:bookmarkStart w:id="26" w:name="_Toc136957464"/>
      <w:r w:rsidRPr="009615B7">
        <w:lastRenderedPageBreak/>
        <w:t>4. Excluded and exempted activities</w:t>
      </w:r>
      <w:bookmarkEnd w:id="26"/>
      <w:r w:rsidRPr="009615B7">
        <w:t xml:space="preserve"> </w:t>
      </w:r>
    </w:p>
    <w:p w14:paraId="67899EFD" w14:textId="6858AA1C" w:rsidR="00E45090" w:rsidRDefault="002A42B8" w:rsidP="00E45090">
      <w:r>
        <w:t xml:space="preserve">A key part of designing the new </w:t>
      </w:r>
      <w:r w:rsidR="00744F40">
        <w:t>payments licensing framework involves consider</w:t>
      </w:r>
      <w:r w:rsidR="00B53432">
        <w:t>ing proportionality</w:t>
      </w:r>
      <w:r w:rsidR="009B5D64">
        <w:t>, whilst</w:t>
      </w:r>
      <w:r w:rsidR="00E45090">
        <w:t xml:space="preserve"> ensur</w:t>
      </w:r>
      <w:r w:rsidR="009B5D64">
        <w:t>ing</w:t>
      </w:r>
      <w:r w:rsidR="00E45090">
        <w:t xml:space="preserve"> consistent regulation of payment services. As part of these reforms, the Government is considering whether: </w:t>
      </w:r>
    </w:p>
    <w:p w14:paraId="25A54BC5" w14:textId="2C82E76A" w:rsidR="00E45090" w:rsidRDefault="00E45090" w:rsidP="00E45090">
      <w:pPr>
        <w:pStyle w:val="Bullet"/>
      </w:pPr>
      <w:r w:rsidRPr="008A0AB6">
        <w:rPr>
          <w:b/>
        </w:rPr>
        <w:t>existing legislative provisions</w:t>
      </w:r>
      <w:r>
        <w:t xml:space="preserve"> that exclude certain payment services from being a financial product</w:t>
      </w:r>
      <w:r w:rsidR="00977DCB">
        <w:t>,</w:t>
      </w:r>
      <w:r w:rsidR="00341AA7">
        <w:t xml:space="preserve"> </w:t>
      </w:r>
      <w:r>
        <w:t>or from the requirement to obtain an AFSL</w:t>
      </w:r>
      <w:r w:rsidR="00977DCB">
        <w:t>,</w:t>
      </w:r>
      <w:r>
        <w:t xml:space="preserve"> ought to be removed, modernised, or replaced with principles-based exclusions</w:t>
      </w:r>
      <w:r w:rsidR="00977DCB">
        <w:t>;</w:t>
      </w:r>
      <w:r>
        <w:t xml:space="preserve"> and</w:t>
      </w:r>
    </w:p>
    <w:p w14:paraId="515881B5" w14:textId="77777777" w:rsidR="00E45090" w:rsidRDefault="00E45090" w:rsidP="00E45090">
      <w:pPr>
        <w:pStyle w:val="Bullet"/>
      </w:pPr>
      <w:r w:rsidRPr="008A0AB6">
        <w:rPr>
          <w:b/>
        </w:rPr>
        <w:t>new legislative provisions</w:t>
      </w:r>
      <w:r>
        <w:t xml:space="preserve"> are required to exempt or exclude certain payment services. </w:t>
      </w:r>
    </w:p>
    <w:p w14:paraId="4B74DEFC" w14:textId="7A46CE19" w:rsidR="00E45090" w:rsidRDefault="00E45090" w:rsidP="00E45090">
      <w:r>
        <w:t xml:space="preserve">In determining the above issues, the Government will </w:t>
      </w:r>
      <w:proofErr w:type="gramStart"/>
      <w:r>
        <w:t>take into account</w:t>
      </w:r>
      <w:proofErr w:type="gramEnd"/>
      <w:r>
        <w:t xml:space="preserve"> whether the risk posed by </w:t>
      </w:r>
      <w:r w:rsidR="00B52B52">
        <w:t xml:space="preserve">a </w:t>
      </w:r>
      <w:r>
        <w:t xml:space="preserve">service is minimal and whether </w:t>
      </w:r>
      <w:r w:rsidR="005A4520">
        <w:t xml:space="preserve">regulation </w:t>
      </w:r>
      <w:r>
        <w:t>would be unnecessary or disproportionately burdensome. The Government will also consider the approaches of other jurisdictions.</w:t>
      </w:r>
    </w:p>
    <w:p w14:paraId="6A3B48FD" w14:textId="454828A0" w:rsidR="007159B2" w:rsidRDefault="00E45090" w:rsidP="00E45090">
      <w:r>
        <w:t xml:space="preserve">It is proposed that existing exclusions and exemptions in the </w:t>
      </w:r>
      <w:r w:rsidRPr="00090873">
        <w:rPr>
          <w:i/>
        </w:rPr>
        <w:t xml:space="preserve">Corporations </w:t>
      </w:r>
      <w:r w:rsidRPr="009B6D93">
        <w:rPr>
          <w:i/>
        </w:rPr>
        <w:t>Act</w:t>
      </w:r>
      <w:r>
        <w:t xml:space="preserve"> or </w:t>
      </w:r>
      <w:r w:rsidR="00B75817" w:rsidRPr="009B6D93">
        <w:rPr>
          <w:i/>
          <w:iCs/>
        </w:rPr>
        <w:t>Corporations R</w:t>
      </w:r>
      <w:r w:rsidRPr="009B6D93">
        <w:rPr>
          <w:i/>
        </w:rPr>
        <w:t xml:space="preserve">egulations </w:t>
      </w:r>
      <w:r w:rsidR="006223C1">
        <w:t>(</w:t>
      </w:r>
      <w:r w:rsidR="00A503C3">
        <w:t xml:space="preserve">see </w:t>
      </w:r>
      <w:r w:rsidR="006223C1" w:rsidRPr="00BB25C6">
        <w:rPr>
          <w:b/>
        </w:rPr>
        <w:t>Appendix 3</w:t>
      </w:r>
      <w:r w:rsidR="006223C1">
        <w:t xml:space="preserve">) </w:t>
      </w:r>
      <w:r>
        <w:t>be retained</w:t>
      </w:r>
      <w:r w:rsidR="00CD14C3">
        <w:t xml:space="preserve">, </w:t>
      </w:r>
      <w:r>
        <w:t xml:space="preserve">except for the exclusions and exemptions discussed below. </w:t>
      </w:r>
      <w:r w:rsidR="002B7F30">
        <w:t xml:space="preserve">In addition, it is proposed that the existing relief </w:t>
      </w:r>
      <w:r w:rsidR="00D41C88">
        <w:t xml:space="preserve">for </w:t>
      </w:r>
      <w:r w:rsidR="00D33315">
        <w:t>low-</w:t>
      </w:r>
      <w:r w:rsidR="00D41C88">
        <w:t xml:space="preserve">value and </w:t>
      </w:r>
      <w:r w:rsidR="00D33315">
        <w:t>limited-</w:t>
      </w:r>
      <w:r w:rsidR="00D41C88">
        <w:t xml:space="preserve">purpose facilities </w:t>
      </w:r>
      <w:r w:rsidR="002B7F30">
        <w:t>be maintained</w:t>
      </w:r>
      <w:r w:rsidR="00E57F72">
        <w:t xml:space="preserve"> (see further discussion below)</w:t>
      </w:r>
      <w:r w:rsidR="002B7F30">
        <w:t>.</w:t>
      </w:r>
    </w:p>
    <w:p w14:paraId="550E3A0C" w14:textId="77777777" w:rsidR="00E45090" w:rsidRDefault="00E45090" w:rsidP="00E45090">
      <w:pPr>
        <w:pStyle w:val="Heading3"/>
      </w:pPr>
      <w:bookmarkStart w:id="27" w:name="_Toc136957465"/>
      <w:r>
        <w:t>Exclusions and exemptions proposed to be removed or amended</w:t>
      </w:r>
      <w:bookmarkEnd w:id="27"/>
    </w:p>
    <w:p w14:paraId="1DD5B5E1" w14:textId="56A94317" w:rsidR="00E45090" w:rsidRDefault="00E45090" w:rsidP="00E45090">
      <w:pPr>
        <w:keepNext/>
      </w:pPr>
      <w:r>
        <w:t xml:space="preserve">It is proposed that the following existing exclusions and exemptions be removed or amended to ensure consistent regulation of payment services. </w:t>
      </w:r>
      <w:r w:rsidR="00861240">
        <w:t>Further exemptions or exclusions may be identified through consultation.</w:t>
      </w:r>
    </w:p>
    <w:p w14:paraId="2AAF3236" w14:textId="77777777" w:rsidR="00E45090" w:rsidRPr="007B2D91" w:rsidRDefault="00E45090" w:rsidP="00E45090">
      <w:pPr>
        <w:pStyle w:val="Heading4"/>
      </w:pPr>
      <w:r>
        <w:t>Exchange and settlement between non-cash payment providers</w:t>
      </w:r>
    </w:p>
    <w:p w14:paraId="1E26014F" w14:textId="77777777" w:rsidR="00E45090" w:rsidRDefault="00E45090" w:rsidP="00E45090">
      <w:r>
        <w:t xml:space="preserve">Currently, the definition of ‘financial product’ under the </w:t>
      </w:r>
      <w:r w:rsidRPr="00022A12">
        <w:rPr>
          <w:i/>
        </w:rPr>
        <w:t>Corporations Act</w:t>
      </w:r>
      <w:r>
        <w:t xml:space="preserve"> excludes facilities for the exchange and settlement of non-cash payments between providers of non-cash payment facilities.</w:t>
      </w:r>
      <w:r w:rsidRPr="00326483">
        <w:rPr>
          <w:vertAlign w:val="superscript"/>
        </w:rPr>
        <w:footnoteReference w:id="24"/>
      </w:r>
      <w:r>
        <w:t xml:space="preserve"> This exclusion appears to be inconsistent with the proposed ‘payments clearing and settlement services’ function.</w:t>
      </w:r>
    </w:p>
    <w:p w14:paraId="330CF650" w14:textId="77777777" w:rsidR="00E45090" w:rsidRPr="007B2D91" w:rsidRDefault="00E45090" w:rsidP="008C50F0">
      <w:pPr>
        <w:pStyle w:val="Heading4"/>
      </w:pPr>
      <w:r>
        <w:t>Certain electronic funds transfers</w:t>
      </w:r>
    </w:p>
    <w:p w14:paraId="135220E6" w14:textId="2B663BE5" w:rsidR="00E45090" w:rsidRDefault="00E45090" w:rsidP="00A927D4">
      <w:pPr>
        <w:keepNext/>
      </w:pPr>
      <w:r>
        <w:t xml:space="preserve">Currently, although some money transfer services and providers may need an AFSL, there is an exclusion in the </w:t>
      </w:r>
      <w:r w:rsidRPr="00090873">
        <w:rPr>
          <w:i/>
        </w:rPr>
        <w:t>Corporations Regulations</w:t>
      </w:r>
      <w:r>
        <w:t xml:space="preserve"> that is relevant to remittance </w:t>
      </w:r>
      <w:r w:rsidR="00365EAA">
        <w:t xml:space="preserve">service providers </w:t>
      </w:r>
      <w:r>
        <w:t>with products that meet the following criteria:</w:t>
      </w:r>
      <w:r w:rsidRPr="4F836B24">
        <w:rPr>
          <w:rStyle w:val="FootnoteReference"/>
        </w:rPr>
        <w:footnoteReference w:id="25"/>
      </w:r>
    </w:p>
    <w:p w14:paraId="50C4D61E" w14:textId="60CFF6A2" w:rsidR="00E45090" w:rsidRDefault="00624C44" w:rsidP="00E45090">
      <w:pPr>
        <w:pStyle w:val="Bullet"/>
      </w:pPr>
      <w:r>
        <w:t>the</w:t>
      </w:r>
      <w:r w:rsidR="00E45090">
        <w:t xml:space="preserve"> issuer is an operator of a payment system or an </w:t>
      </w:r>
      <w:r w:rsidR="00430247">
        <w:t>ADI</w:t>
      </w:r>
      <w:r w:rsidR="00E45090">
        <w:t xml:space="preserve"> (e.g. well-established and substantial remittance dealers</w:t>
      </w:r>
      <w:proofErr w:type="gramStart"/>
      <w:r w:rsidR="00E45090">
        <w:t>)</w:t>
      </w:r>
      <w:r>
        <w:t>;</w:t>
      </w:r>
      <w:proofErr w:type="gramEnd"/>
      <w:r w:rsidR="00E45090">
        <w:t xml:space="preserve"> </w:t>
      </w:r>
    </w:p>
    <w:p w14:paraId="2A573071" w14:textId="1426F17D" w:rsidR="00E45090" w:rsidRDefault="00624C44" w:rsidP="00E45090">
      <w:pPr>
        <w:pStyle w:val="Bullet"/>
      </w:pPr>
      <w:r>
        <w:t>p</w:t>
      </w:r>
      <w:r w:rsidR="00E45090">
        <w:t xml:space="preserve">ayment is made (i.e. money is available to the recipient) within two business </w:t>
      </w:r>
      <w:proofErr w:type="gramStart"/>
      <w:r w:rsidR="00E45090">
        <w:t>days</w:t>
      </w:r>
      <w:r>
        <w:t>;</w:t>
      </w:r>
      <w:proofErr w:type="gramEnd"/>
    </w:p>
    <w:p w14:paraId="6DEA15F9" w14:textId="01A1C2D0" w:rsidR="00E45090" w:rsidRDefault="00624C44" w:rsidP="00E45090">
      <w:pPr>
        <w:pStyle w:val="Bullet"/>
      </w:pPr>
      <w:r>
        <w:t xml:space="preserve">the </w:t>
      </w:r>
      <w:r w:rsidR="00E45090">
        <w:t>funds are transferred electronically</w:t>
      </w:r>
      <w:r>
        <w:t>; and</w:t>
      </w:r>
    </w:p>
    <w:p w14:paraId="4859D0C4" w14:textId="6FA422AF" w:rsidR="00E45090" w:rsidRDefault="00624C44" w:rsidP="00E45090">
      <w:pPr>
        <w:pStyle w:val="Bullet"/>
      </w:pPr>
      <w:r>
        <w:t>there</w:t>
      </w:r>
      <w:r w:rsidR="00E45090">
        <w:t xml:space="preserve"> is no standing arrangement with the client under which funds may be transferred electronically.</w:t>
      </w:r>
    </w:p>
    <w:p w14:paraId="38AACAD7" w14:textId="77777777" w:rsidR="00E45090" w:rsidRDefault="00E45090" w:rsidP="00E45090">
      <w:pPr>
        <w:pStyle w:val="Bullet"/>
        <w:numPr>
          <w:ilvl w:val="0"/>
          <w:numId w:val="0"/>
        </w:numPr>
        <w:ind w:left="520" w:hanging="520"/>
      </w:pPr>
      <w:r>
        <w:t>This exclusion appears to be inconsistent with the proposed ‘money transfer services’ function.</w:t>
      </w:r>
    </w:p>
    <w:p w14:paraId="0B347991" w14:textId="77777777" w:rsidR="00E45090" w:rsidRDefault="00E45090" w:rsidP="00E45090">
      <w:pPr>
        <w:pStyle w:val="Heading4"/>
      </w:pPr>
      <w:r>
        <w:lastRenderedPageBreak/>
        <w:t>Payments debited to a credit facility</w:t>
      </w:r>
    </w:p>
    <w:p w14:paraId="772872E2" w14:textId="77777777" w:rsidR="00E45090" w:rsidRDefault="00E45090" w:rsidP="00E45090">
      <w:pPr>
        <w:pStyle w:val="Bullet"/>
        <w:numPr>
          <w:ilvl w:val="0"/>
          <w:numId w:val="0"/>
        </w:numPr>
      </w:pPr>
      <w:r>
        <w:t>Currently, non-cash payment facilities are not treated as financial products if payments made using the facility will all be debited to a credit facility, for example, payments made using a credit card.</w:t>
      </w:r>
      <w:r>
        <w:rPr>
          <w:rStyle w:val="FootnoteReference"/>
        </w:rPr>
        <w:footnoteReference w:id="26"/>
      </w:r>
      <w:r>
        <w:t xml:space="preserve"> </w:t>
      </w:r>
    </w:p>
    <w:p w14:paraId="65CC45AE" w14:textId="7C17BF29" w:rsidR="00E45090" w:rsidRDefault="00E45090" w:rsidP="00E45090">
      <w:pPr>
        <w:pStyle w:val="Bullet"/>
        <w:numPr>
          <w:ilvl w:val="0"/>
          <w:numId w:val="0"/>
        </w:numPr>
      </w:pPr>
      <w:r>
        <w:t xml:space="preserve">This exclusion may be inconsistent with the intention to cover providers of one or more of the proposed </w:t>
      </w:r>
      <w:r w:rsidR="00AD7F39">
        <w:t>PFSs</w:t>
      </w:r>
      <w:r>
        <w:t xml:space="preserve">, such as payment initiation services. </w:t>
      </w:r>
    </w:p>
    <w:p w14:paraId="689A0E88" w14:textId="77777777" w:rsidR="00E45090" w:rsidRDefault="00E45090" w:rsidP="00E45090">
      <w:pPr>
        <w:pStyle w:val="Heading4"/>
      </w:pPr>
      <w:r>
        <w:t>Unlicensed product issuers that use licensed intermediaries</w:t>
      </w:r>
    </w:p>
    <w:p w14:paraId="792C6DF1" w14:textId="251BBD2B" w:rsidR="00E45090" w:rsidRDefault="00E45090" w:rsidP="00E45090">
      <w:r>
        <w:t xml:space="preserve">The </w:t>
      </w:r>
      <w:r w:rsidRPr="000D03D2">
        <w:rPr>
          <w:i/>
          <w:iCs/>
        </w:rPr>
        <w:t>Corporations Act</w:t>
      </w:r>
      <w:r>
        <w:t xml:space="preserve"> allows product issuers to issue financial products without a licence if the issuer relies on a licensed intermediary that it has authorised to make offers to arrange for the issue of the product.</w:t>
      </w:r>
      <w:r>
        <w:rPr>
          <w:rStyle w:val="FootnoteReference"/>
        </w:rPr>
        <w:footnoteReference w:id="27"/>
      </w:r>
      <w:r>
        <w:t xml:space="preserve"> Currently, some non-cash payment facility providers rely on this exemption. </w:t>
      </w:r>
    </w:p>
    <w:p w14:paraId="38829E07" w14:textId="02B8D541" w:rsidR="00E45090" w:rsidRDefault="00E45090" w:rsidP="00E45090">
      <w:r>
        <w:t>Reliance on this exemption may be inconsistent with the intention to capture SVF providers</w:t>
      </w:r>
      <w:r w:rsidR="003C5BCA">
        <w:t xml:space="preserve"> and impose specific requirements to ensure customer funds are protected</w:t>
      </w:r>
      <w:r>
        <w:t xml:space="preserve">, and accordingly may need to be restricted for providers of these payment functions. </w:t>
      </w:r>
    </w:p>
    <w:p w14:paraId="05F5468B" w14:textId="77777777" w:rsidR="00E45090" w:rsidRDefault="00E45090" w:rsidP="00E45090">
      <w:pPr>
        <w:pStyle w:val="Heading4"/>
      </w:pPr>
      <w:r>
        <w:t>Relief given to specified entities and non-cash payment facilities</w:t>
      </w:r>
    </w:p>
    <w:p w14:paraId="6A7B9C58" w14:textId="54FBD318" w:rsidR="00E45090" w:rsidRDefault="00E45090" w:rsidP="000F5478">
      <w:r>
        <w:t xml:space="preserve">ASIC has also provided individual exemptions that cover specified entities and non-cash payment facilities. It is anticipated that these exemptions may no longer apply if they are not consistent with the wider range of payment functions that are expected to be covered by the licensing regime. </w:t>
      </w:r>
    </w:p>
    <w:p w14:paraId="1DADEAE0" w14:textId="5F595D93" w:rsidR="00861240" w:rsidRDefault="00861240" w:rsidP="008C50F0">
      <w:pPr>
        <w:pStyle w:val="Heading3"/>
      </w:pPr>
      <w:bookmarkStart w:id="28" w:name="_Toc136957466"/>
      <w:r>
        <w:t>Moving</w:t>
      </w:r>
      <w:r w:rsidRPr="0077681F">
        <w:t xml:space="preserve"> </w:t>
      </w:r>
      <w:r>
        <w:t xml:space="preserve">existing </w:t>
      </w:r>
      <w:r w:rsidR="0000033C">
        <w:t>carve-</w:t>
      </w:r>
      <w:r>
        <w:t>outs into primary law or regulations</w:t>
      </w:r>
      <w:bookmarkEnd w:id="28"/>
    </w:p>
    <w:p w14:paraId="341865CC" w14:textId="06F4D194" w:rsidR="00861240" w:rsidRDefault="00861240" w:rsidP="00A927D4">
      <w:pPr>
        <w:keepNext/>
      </w:pPr>
      <w:r>
        <w:t>T</w:t>
      </w:r>
      <w:r w:rsidRPr="0043252C" w:rsidDel="009A2DC2">
        <w:t>he</w:t>
      </w:r>
      <w:r w:rsidRPr="0043252C">
        <w:t xml:space="preserve"> following payments services </w:t>
      </w:r>
      <w:r>
        <w:t xml:space="preserve">are not </w:t>
      </w:r>
      <w:r w:rsidR="00FA4055">
        <w:t>proposed</w:t>
      </w:r>
      <w:r>
        <w:t xml:space="preserve"> to</w:t>
      </w:r>
      <w:r w:rsidRPr="0043252C">
        <w:t xml:space="preserve"> be captured </w:t>
      </w:r>
      <w:r>
        <w:t>as a</w:t>
      </w:r>
      <w:r w:rsidRPr="0043252C">
        <w:t xml:space="preserve"> </w:t>
      </w:r>
      <w:r>
        <w:t xml:space="preserve">regulated </w:t>
      </w:r>
      <w:r w:rsidRPr="0043252C">
        <w:t>payment function</w:t>
      </w:r>
      <w:r>
        <w:t xml:space="preserve"> based on the limited risks they present.</w:t>
      </w:r>
      <w:r w:rsidRPr="0043252C">
        <w:t> </w:t>
      </w:r>
    </w:p>
    <w:p w14:paraId="27061575" w14:textId="77777777" w:rsidR="00861240" w:rsidRPr="009727F2" w:rsidRDefault="00861240" w:rsidP="00861240">
      <w:pPr>
        <w:pStyle w:val="Heading4"/>
      </w:pPr>
      <w:r w:rsidRPr="00C7476D">
        <w:t xml:space="preserve">Low-value payment facilities  </w:t>
      </w:r>
    </w:p>
    <w:p w14:paraId="2F71F4E2" w14:textId="30D38763" w:rsidR="00861240" w:rsidRDefault="00861240" w:rsidP="00861240">
      <w:r>
        <w:t xml:space="preserve">ASIC has granted conditional relief to persons providing financial services in relation to </w:t>
      </w:r>
      <w:r w:rsidR="00C56E56">
        <w:t>low-</w:t>
      </w:r>
      <w:r>
        <w:t>value non</w:t>
      </w:r>
      <w:r w:rsidR="009C7721">
        <w:noBreakHyphen/>
      </w:r>
      <w:r>
        <w:t>cash payment facilities.</w:t>
      </w:r>
      <w:r>
        <w:rPr>
          <w:rStyle w:val="FootnoteReference"/>
        </w:rPr>
        <w:footnoteReference w:id="28"/>
      </w:r>
      <w:r>
        <w:t xml:space="preserve"> The relief applies to </w:t>
      </w:r>
      <w:r w:rsidR="00C56E56">
        <w:t>low-</w:t>
      </w:r>
      <w:r>
        <w:t>value non-cash payment facilities that satisfy the following test:</w:t>
      </w:r>
    </w:p>
    <w:p w14:paraId="41CC519A" w14:textId="77777777" w:rsidR="00861240" w:rsidRDefault="00861240" w:rsidP="00861240">
      <w:pPr>
        <w:pStyle w:val="Bullet"/>
      </w:pPr>
      <w:r>
        <w:t xml:space="preserve">the total amount available for the making of non-cash payments under all facilities of the same class held by any one client does not exceed $1000 at any one </w:t>
      </w:r>
      <w:proofErr w:type="gramStart"/>
      <w:r>
        <w:t>time;</w:t>
      </w:r>
      <w:proofErr w:type="gramEnd"/>
    </w:p>
    <w:p w14:paraId="56635012" w14:textId="77777777" w:rsidR="00861240" w:rsidRDefault="00861240" w:rsidP="00861240">
      <w:pPr>
        <w:pStyle w:val="Bullet"/>
      </w:pPr>
      <w:r>
        <w:t>the total amount available for making non-cash payments under all facilities of the same class does not exceed $10 million at any time; and</w:t>
      </w:r>
    </w:p>
    <w:p w14:paraId="3B039530" w14:textId="77777777" w:rsidR="00861240" w:rsidRDefault="00861240" w:rsidP="00861240">
      <w:pPr>
        <w:pStyle w:val="Bullet"/>
      </w:pPr>
      <w:r>
        <w:t>the facility is not part of another financial product.</w:t>
      </w:r>
    </w:p>
    <w:p w14:paraId="137F1354" w14:textId="77777777" w:rsidR="00861240" w:rsidRDefault="00861240" w:rsidP="00861240">
      <w:r>
        <w:t xml:space="preserve">The justification for relief for low-value non-cash payment facilities is that they are generally simple, easy to use, well understood by retail customers, and that the costs of obtaining and complying with an AFSL are likely to be disproportionate to the income derived by the non-cash payment facility </w:t>
      </w:r>
      <w:r>
        <w:lastRenderedPageBreak/>
        <w:t>provider and the risk to any individual client.</w:t>
      </w:r>
      <w:r w:rsidRPr="00A373B4">
        <w:rPr>
          <w:rStyle w:val="FootnoteReference"/>
        </w:rPr>
        <w:footnoteReference w:id="29"/>
      </w:r>
      <w:r>
        <w:t xml:space="preserve"> The RBA has also issued an exemption for limited-value and limited-participant facilities from the </w:t>
      </w:r>
      <w:r w:rsidRPr="009B6D93">
        <w:rPr>
          <w:i/>
        </w:rPr>
        <w:t>PSRA</w:t>
      </w:r>
      <w:r>
        <w:t>.</w:t>
      </w:r>
      <w:r>
        <w:rPr>
          <w:rStyle w:val="FootnoteReference"/>
        </w:rPr>
        <w:footnoteReference w:id="30"/>
      </w:r>
    </w:p>
    <w:p w14:paraId="0D153C89" w14:textId="77777777" w:rsidR="00861240" w:rsidRDefault="00861240" w:rsidP="00861240">
      <w:r>
        <w:t xml:space="preserve">It is proposed that this ASIC conditional relief be moved into primary legislation or regulations to provide greater certainty to industry. The Government is considering whether changes to the terms of this relief ought to be made, including </w:t>
      </w:r>
      <w:r w:rsidRPr="00D44903">
        <w:t xml:space="preserve">whether the monetary thresholds </w:t>
      </w:r>
      <w:r>
        <w:t>remain</w:t>
      </w:r>
      <w:r w:rsidRPr="00D44903" w:rsidDel="00C7143D">
        <w:t xml:space="preserve"> </w:t>
      </w:r>
      <w:r w:rsidRPr="00D44903">
        <w:t>appropriate.</w:t>
      </w:r>
    </w:p>
    <w:p w14:paraId="02BFFE08" w14:textId="77777777" w:rsidR="00861240" w:rsidRPr="009727F2" w:rsidRDefault="00861240" w:rsidP="00861240">
      <w:pPr>
        <w:pStyle w:val="Heading4"/>
      </w:pPr>
      <w:r>
        <w:t>Limited purpose facilities</w:t>
      </w:r>
    </w:p>
    <w:p w14:paraId="1A813D78" w14:textId="77777777" w:rsidR="00861240" w:rsidRDefault="00861240" w:rsidP="00861240">
      <w:r>
        <w:t>ASIC has granted conditional relief for the following products where they constitute non-cash payment facilities and are not part of other financial products:</w:t>
      </w:r>
      <w:r>
        <w:rPr>
          <w:rStyle w:val="FootnoteReference"/>
        </w:rPr>
        <w:footnoteReference w:id="31"/>
      </w:r>
      <w:r>
        <w:t xml:space="preserve"> </w:t>
      </w:r>
    </w:p>
    <w:p w14:paraId="6B1FDFCA" w14:textId="77777777" w:rsidR="00861240" w:rsidRDefault="00861240" w:rsidP="00861240">
      <w:pPr>
        <w:pStyle w:val="Bullet"/>
      </w:pPr>
      <w:r>
        <w:t>gift facilities (e.g. vouchers or cards)</w:t>
      </w:r>
    </w:p>
    <w:p w14:paraId="40D925E5" w14:textId="77777777" w:rsidR="00861240" w:rsidRDefault="00861240" w:rsidP="00861240">
      <w:pPr>
        <w:pStyle w:val="Bullet"/>
      </w:pPr>
      <w:r>
        <w:t>prepaid mobile phone accounts</w:t>
      </w:r>
    </w:p>
    <w:p w14:paraId="658F900A" w14:textId="77777777" w:rsidR="00861240" w:rsidRDefault="00861240" w:rsidP="00861240">
      <w:pPr>
        <w:pStyle w:val="Bullet"/>
      </w:pPr>
      <w:r>
        <w:t>loyalty schemes</w:t>
      </w:r>
    </w:p>
    <w:p w14:paraId="4F95C545" w14:textId="77777777" w:rsidR="00861240" w:rsidRDefault="00861240" w:rsidP="00861240">
      <w:pPr>
        <w:pStyle w:val="Bullet"/>
      </w:pPr>
      <w:r>
        <w:t xml:space="preserve">electronic road toll devices. </w:t>
      </w:r>
    </w:p>
    <w:p w14:paraId="3FBDC8A6" w14:textId="77777777" w:rsidR="00861240" w:rsidRDefault="00861240" w:rsidP="00861240">
      <w:pPr>
        <w:pStyle w:val="Bullet"/>
        <w:numPr>
          <w:ilvl w:val="0"/>
          <w:numId w:val="0"/>
        </w:numPr>
      </w:pPr>
      <w:r>
        <w:t xml:space="preserve">The RBA has issued a similar exemption from the </w:t>
      </w:r>
      <w:r w:rsidRPr="009B6D93">
        <w:rPr>
          <w:i/>
        </w:rPr>
        <w:t>PSRA</w:t>
      </w:r>
      <w:r>
        <w:t xml:space="preserve"> for these types of products.</w:t>
      </w:r>
      <w:r>
        <w:rPr>
          <w:rStyle w:val="FootnoteReference"/>
        </w:rPr>
        <w:footnoteReference w:id="32"/>
      </w:r>
    </w:p>
    <w:p w14:paraId="6EC76750" w14:textId="77777777" w:rsidR="00861240" w:rsidRDefault="00861240" w:rsidP="00861240">
      <w:pPr>
        <w:pStyle w:val="Bullet"/>
        <w:numPr>
          <w:ilvl w:val="0"/>
          <w:numId w:val="0"/>
        </w:numPr>
      </w:pPr>
      <w:r>
        <w:t>It is proposed that this ASIC conditional relief be moved into primary legislation or regulations to provide greater certainty to industry. Changes to the conditions of the relief may be made to ensure that only facilities that are for a genuinely limited purpose are exempt. For example, the relief for loyalty schemes and gift cards was provided on the basis that they are usually an incidental part of a business, are well understood by customers and the costs of compliance would likely be disproportionate to any risks to customers. This justification would be less applicable to issuers of open-loop gift cards and open-loop loyalty schemes.</w:t>
      </w:r>
      <w:r>
        <w:rPr>
          <w:rStyle w:val="FootnoteReference"/>
        </w:rPr>
        <w:footnoteReference w:id="33"/>
      </w:r>
    </w:p>
    <w:p w14:paraId="72D34E30" w14:textId="77777777" w:rsidR="00861240" w:rsidRDefault="00861240" w:rsidP="00861240">
      <w:pPr>
        <w:pStyle w:val="Heading4"/>
      </w:pPr>
      <w:r>
        <w:t xml:space="preserve">Proposed exclusions for cash </w:t>
      </w:r>
    </w:p>
    <w:p w14:paraId="2F6B7775" w14:textId="47AEB734" w:rsidR="00861240" w:rsidRDefault="00861240" w:rsidP="00861240">
      <w:pPr>
        <w:pStyle w:val="Bullet"/>
        <w:numPr>
          <w:ilvl w:val="0"/>
          <w:numId w:val="0"/>
        </w:numPr>
      </w:pPr>
      <w:r>
        <w:t>Payments executed wholly in cash are currently excluded from the definition of non-cash payment. It is proposed that an exclusion be added to the list of payment functions for payments made in cash, given that cash payments do not present the same risks for customers as other payment types. Similarly, it is proposed that an exclusion be provided for the physical transport of cash and coins.</w:t>
      </w:r>
    </w:p>
    <w:p w14:paraId="5FDC9A3A" w14:textId="77777777" w:rsidR="00861240" w:rsidRDefault="00861240" w:rsidP="00E45090">
      <w:pPr>
        <w:pStyle w:val="Bullet"/>
        <w:numPr>
          <w:ilvl w:val="0"/>
          <w:numId w:val="0"/>
        </w:numPr>
      </w:pPr>
    </w:p>
    <w:tbl>
      <w:tblPr>
        <w:tblStyle w:val="TableGrid"/>
        <w:tblW w:w="0" w:type="auto"/>
        <w:tblLook w:val="04A0" w:firstRow="1" w:lastRow="0" w:firstColumn="1" w:lastColumn="0" w:noHBand="0" w:noVBand="1"/>
      </w:tblPr>
      <w:tblGrid>
        <w:gridCol w:w="9070"/>
      </w:tblGrid>
      <w:tr w:rsidR="00E45090" w14:paraId="77D79A78" w14:textId="77777777" w:rsidTr="00B03A8B">
        <w:trPr>
          <w:cnfStyle w:val="100000000000" w:firstRow="1" w:lastRow="0" w:firstColumn="0" w:lastColumn="0" w:oddVBand="0" w:evenVBand="0" w:oddHBand="0" w:evenHBand="0" w:firstRowFirstColumn="0" w:firstRowLastColumn="0" w:lastRowFirstColumn="0" w:lastRowLastColumn="0"/>
        </w:trPr>
        <w:tc>
          <w:tcPr>
            <w:tcW w:w="9070" w:type="dxa"/>
          </w:tcPr>
          <w:p w14:paraId="179179ED" w14:textId="77777777" w:rsidR="00E45090" w:rsidRPr="00022A12" w:rsidRDefault="00E45090" w:rsidP="00B03A8B">
            <w:pPr>
              <w:spacing w:before="96" w:after="96"/>
              <w:rPr>
                <w:u w:val="single"/>
              </w:rPr>
            </w:pPr>
            <w:r w:rsidRPr="00022A12">
              <w:rPr>
                <w:u w:val="single"/>
              </w:rPr>
              <w:t>Consultation questions</w:t>
            </w:r>
          </w:p>
          <w:p w14:paraId="42FF4107" w14:textId="77777777" w:rsidR="00E45090" w:rsidRPr="00D94EDF" w:rsidRDefault="00E45090" w:rsidP="00B03A8B">
            <w:pPr>
              <w:pStyle w:val="OutlineNumbered1"/>
              <w:numPr>
                <w:ilvl w:val="0"/>
                <w:numId w:val="29"/>
              </w:numPr>
              <w:spacing w:before="96" w:after="96"/>
              <w:rPr>
                <w:bCs/>
              </w:rPr>
            </w:pPr>
            <w:r w:rsidRPr="00D94EDF">
              <w:rPr>
                <w:bCs/>
              </w:rPr>
              <w:t xml:space="preserve">Would the removal of the </w:t>
            </w:r>
            <w:r>
              <w:rPr>
                <w:bCs/>
              </w:rPr>
              <w:t>identified</w:t>
            </w:r>
            <w:r w:rsidRPr="00D94EDF">
              <w:rPr>
                <w:bCs/>
              </w:rPr>
              <w:t xml:space="preserve"> </w:t>
            </w:r>
            <w:r>
              <w:rPr>
                <w:bCs/>
              </w:rPr>
              <w:t>exclusions</w:t>
            </w:r>
            <w:r w:rsidRPr="00D94EDF">
              <w:rPr>
                <w:bCs/>
              </w:rPr>
              <w:t xml:space="preserve"> create unintended consequences?</w:t>
            </w:r>
          </w:p>
          <w:p w14:paraId="556E91C4" w14:textId="7B736074" w:rsidR="00E45090" w:rsidRPr="00AF2C26" w:rsidRDefault="00E45090" w:rsidP="00B03A8B">
            <w:pPr>
              <w:pStyle w:val="OutlineNumbered1"/>
              <w:numPr>
                <w:ilvl w:val="0"/>
                <w:numId w:val="29"/>
              </w:numPr>
              <w:spacing w:before="96" w:after="96"/>
              <w:rPr>
                <w:b w:val="0"/>
              </w:rPr>
            </w:pPr>
            <w:r>
              <w:t>Which existing exclusions and exemptions applicable to non-cash payment facilities should be amended or removed to support regulation of the proposed payment functions</w:t>
            </w:r>
            <w:r>
              <w:rPr>
                <w:bCs/>
              </w:rPr>
              <w:t xml:space="preserve">? Do any existing exclusions or exemptions require updating, such as the relief for </w:t>
            </w:r>
            <w:r w:rsidR="005D7443">
              <w:rPr>
                <w:bCs/>
              </w:rPr>
              <w:t>low-</w:t>
            </w:r>
            <w:r>
              <w:rPr>
                <w:bCs/>
              </w:rPr>
              <w:t xml:space="preserve">value facilities? </w:t>
            </w:r>
          </w:p>
          <w:p w14:paraId="0DDAFF72" w14:textId="77777777" w:rsidR="00E45090" w:rsidRPr="00B47F2A" w:rsidRDefault="00E45090" w:rsidP="00B03A8B">
            <w:pPr>
              <w:pStyle w:val="OutlineNumbered1"/>
              <w:numPr>
                <w:ilvl w:val="0"/>
                <w:numId w:val="29"/>
              </w:numPr>
              <w:spacing w:before="96" w:after="96"/>
              <w:rPr>
                <w:b w:val="0"/>
              </w:rPr>
            </w:pPr>
            <w:r>
              <w:rPr>
                <w:bCs/>
              </w:rPr>
              <w:t>Should the incidental product exclusion apply to the proposed list of payment functions?</w:t>
            </w:r>
            <w:r>
              <w:rPr>
                <w:rStyle w:val="FootnoteReference"/>
                <w:bCs/>
              </w:rPr>
              <w:footnoteReference w:id="34"/>
            </w:r>
          </w:p>
          <w:p w14:paraId="258679D4" w14:textId="68DEE63C" w:rsidR="00E45090" w:rsidRPr="00BD7AB9" w:rsidRDefault="00E45090" w:rsidP="00B03A8B">
            <w:pPr>
              <w:pStyle w:val="OutlineNumbered1"/>
              <w:numPr>
                <w:ilvl w:val="0"/>
                <w:numId w:val="29"/>
              </w:numPr>
              <w:spacing w:before="96" w:after="96"/>
              <w:rPr>
                <w:b w:val="0"/>
              </w:rPr>
            </w:pPr>
            <w:r>
              <w:lastRenderedPageBreak/>
              <w:t>Should any exclusions or exemptions be revised to be more consistent with comparable jurisdictions? For example, should the ‘single payee’ exclusions and relief for loyalty schemes, electronic road toll devices, prepaid mobile phone account and gift cards be replaced by a general exclusion for payment instruments that can be used only in a limited way</w:t>
            </w:r>
            <w:r w:rsidR="00981444">
              <w:t>?</w:t>
            </w:r>
            <w:r>
              <w:rPr>
                <w:rStyle w:val="FootnoteReference"/>
                <w:bCs/>
              </w:rPr>
              <w:footnoteReference w:id="35"/>
            </w:r>
            <w:r>
              <w:t xml:space="preserve"> </w:t>
            </w:r>
          </w:p>
          <w:p w14:paraId="32FC8372" w14:textId="350164AC" w:rsidR="00E45090" w:rsidRDefault="00E45090" w:rsidP="00B03A8B">
            <w:pPr>
              <w:pStyle w:val="OutlineNumbered1"/>
              <w:numPr>
                <w:ilvl w:val="0"/>
                <w:numId w:val="25"/>
              </w:numPr>
              <w:spacing w:before="96" w:after="96"/>
              <w:rPr>
                <w:b w:val="0"/>
              </w:rPr>
            </w:pPr>
            <w:r>
              <w:t>Should the exclusion for low value facilities apply to any PFS, such as money transfer</w:t>
            </w:r>
            <w:r w:rsidR="00126AEC">
              <w:t xml:space="preserve"> services</w:t>
            </w:r>
            <w:r>
              <w:t>? If so, what thresholds should be considered a low value PFS?</w:t>
            </w:r>
          </w:p>
          <w:p w14:paraId="1875BCC5" w14:textId="1B3C2432" w:rsidR="00E45090" w:rsidRPr="0040220D" w:rsidRDefault="00E45090" w:rsidP="000238E4">
            <w:pPr>
              <w:pStyle w:val="OutlineNumbered1"/>
              <w:numPr>
                <w:ilvl w:val="0"/>
                <w:numId w:val="25"/>
              </w:numPr>
              <w:spacing w:before="96" w:after="96"/>
              <w:rPr>
                <w:b w:val="0"/>
              </w:rPr>
            </w:pPr>
            <w:r>
              <w:t>Should any other exclusions or exemptions be provided?</w:t>
            </w:r>
          </w:p>
        </w:tc>
      </w:tr>
    </w:tbl>
    <w:p w14:paraId="5DF19592" w14:textId="7A57A7E6" w:rsidR="00C6385C" w:rsidRDefault="00C6385C">
      <w:pPr>
        <w:spacing w:before="0" w:after="160" w:line="259" w:lineRule="auto"/>
        <w:rPr>
          <w:rFonts w:ascii="Calibri" w:hAnsi="Calibri" w:cs="Arial"/>
          <w:b/>
          <w:color w:val="4D7861" w:themeColor="accent2"/>
          <w:kern w:val="32"/>
          <w:sz w:val="28"/>
          <w:szCs w:val="26"/>
        </w:rPr>
      </w:pPr>
      <w:r>
        <w:lastRenderedPageBreak/>
        <w:br w:type="page"/>
      </w:r>
    </w:p>
    <w:p w14:paraId="5EA3B282" w14:textId="52ABA050" w:rsidR="000010A8" w:rsidRDefault="00E45090" w:rsidP="009E7650">
      <w:pPr>
        <w:pStyle w:val="Heading1"/>
      </w:pPr>
      <w:bookmarkStart w:id="29" w:name="_Toc136957467"/>
      <w:r>
        <w:lastRenderedPageBreak/>
        <w:t>5</w:t>
      </w:r>
      <w:r w:rsidR="000032F9">
        <w:t xml:space="preserve">. </w:t>
      </w:r>
      <w:r w:rsidR="001C1A6B">
        <w:t>Characterising the risk</w:t>
      </w:r>
      <w:r w:rsidR="000010A8">
        <w:t xml:space="preserve"> of </w:t>
      </w:r>
      <w:r w:rsidR="001C1A6B">
        <w:t>each</w:t>
      </w:r>
      <w:r w:rsidR="000010A8">
        <w:t xml:space="preserve"> payment function</w:t>
      </w:r>
      <w:bookmarkEnd w:id="29"/>
    </w:p>
    <w:p w14:paraId="66328D5A" w14:textId="407FFD96" w:rsidR="00946706" w:rsidRDefault="00946706" w:rsidP="0059713C">
      <w:r>
        <w:t xml:space="preserve">This section </w:t>
      </w:r>
      <w:r w:rsidR="00476B08">
        <w:t xml:space="preserve">discusses </w:t>
      </w:r>
      <w:r w:rsidR="002E384B">
        <w:t>the risks</w:t>
      </w:r>
      <w:r w:rsidR="00476B08">
        <w:t xml:space="preserve"> associated with each payment function</w:t>
      </w:r>
      <w:r w:rsidR="002E384B">
        <w:t xml:space="preserve"> and how </w:t>
      </w:r>
      <w:r w:rsidR="002E384B" w:rsidRPr="002110DE">
        <w:t>risks in the payment system</w:t>
      </w:r>
      <w:r w:rsidR="000F63F1">
        <w:t xml:space="preserve"> may impact</w:t>
      </w:r>
      <w:r w:rsidR="002E384B" w:rsidRPr="002110DE">
        <w:t> </w:t>
      </w:r>
      <w:r w:rsidR="002E384B">
        <w:t>individual consumers</w:t>
      </w:r>
      <w:r w:rsidR="00C9303E">
        <w:t>,</w:t>
      </w:r>
      <w:r w:rsidR="002E384B">
        <w:t xml:space="preserve"> businesses, </w:t>
      </w:r>
      <w:r w:rsidR="00540115">
        <w:t>and</w:t>
      </w:r>
      <w:r w:rsidR="002E384B">
        <w:t xml:space="preserve"> the financial system at large.</w:t>
      </w:r>
    </w:p>
    <w:p w14:paraId="0F36A4E9" w14:textId="6B584771" w:rsidR="007F7EA9" w:rsidRDefault="00AB6341" w:rsidP="002110DE">
      <w:r>
        <w:t>PSPs</w:t>
      </w:r>
      <w:r w:rsidR="00C72901">
        <w:t xml:space="preserve"> </w:t>
      </w:r>
      <w:r w:rsidR="00645FD0">
        <w:t xml:space="preserve">present different levels and types of risk to </w:t>
      </w:r>
      <w:r w:rsidR="001E6BF5">
        <w:t xml:space="preserve">customers, other </w:t>
      </w:r>
      <w:r w:rsidR="005E19F2">
        <w:t xml:space="preserve">payment </w:t>
      </w:r>
      <w:r w:rsidR="001E6BF5">
        <w:t xml:space="preserve">participants and the </w:t>
      </w:r>
      <w:r w:rsidR="009D7B36">
        <w:t>financial</w:t>
      </w:r>
      <w:r w:rsidR="001E6BF5">
        <w:t xml:space="preserve"> system.</w:t>
      </w:r>
      <w:r w:rsidR="00E11482">
        <w:t xml:space="preserve"> </w:t>
      </w:r>
      <w:r w:rsidR="006416B1">
        <w:t>F</w:t>
      </w:r>
      <w:r w:rsidR="00665C37">
        <w:t>eedback</w:t>
      </w:r>
      <w:r w:rsidR="002110DE" w:rsidRPr="002110DE">
        <w:t xml:space="preserve"> is </w:t>
      </w:r>
      <w:r w:rsidR="00EB7A64">
        <w:t xml:space="preserve">sought on </w:t>
      </w:r>
      <w:r w:rsidR="002110DE" w:rsidRPr="002110DE">
        <w:t>the risk</w:t>
      </w:r>
      <w:r w:rsidR="00665C37">
        <w:t>s</w:t>
      </w:r>
      <w:r w:rsidR="002110DE" w:rsidRPr="002110DE">
        <w:t xml:space="preserve"> associated with each payment function. </w:t>
      </w:r>
      <w:r w:rsidR="00BD5746">
        <w:t xml:space="preserve">The purpose of </w:t>
      </w:r>
      <w:r w:rsidR="00340B92">
        <w:t xml:space="preserve">identifying </w:t>
      </w:r>
      <w:r w:rsidR="00BD5746">
        <w:t xml:space="preserve">the risks PSPs present is to inform </w:t>
      </w:r>
      <w:r w:rsidR="006416B1">
        <w:t>consideration of</w:t>
      </w:r>
      <w:r w:rsidR="00A7426E">
        <w:t xml:space="preserve"> the obligations that </w:t>
      </w:r>
      <w:r w:rsidR="009D0C73">
        <w:t>c</w:t>
      </w:r>
      <w:r w:rsidR="00A7426E">
        <w:t xml:space="preserve">ould apply under the </w:t>
      </w:r>
      <w:r w:rsidR="008A0D68">
        <w:t xml:space="preserve">payments </w:t>
      </w:r>
      <w:r w:rsidR="00A7426E">
        <w:t>licence.</w:t>
      </w:r>
      <w:r w:rsidR="0037384F">
        <w:t xml:space="preserve"> </w:t>
      </w:r>
    </w:p>
    <w:p w14:paraId="1CE3CC66" w14:textId="5B89E0AA" w:rsidR="002110DE" w:rsidRDefault="00E3166B" w:rsidP="002110DE">
      <w:r>
        <w:t>T</w:t>
      </w:r>
      <w:r w:rsidR="002110DE" w:rsidRPr="002110DE">
        <w:t xml:space="preserve">he risks posed by specific payment functions </w:t>
      </w:r>
      <w:r w:rsidR="006D3447">
        <w:t xml:space="preserve">are </w:t>
      </w:r>
      <w:r w:rsidR="00B20C0D">
        <w:t>grouped</w:t>
      </w:r>
      <w:r w:rsidR="003D6760">
        <w:t xml:space="preserve"> below</w:t>
      </w:r>
      <w:r w:rsidR="00C527FD">
        <w:t xml:space="preserve">, </w:t>
      </w:r>
      <w:r w:rsidR="00FB6113">
        <w:t>within</w:t>
      </w:r>
      <w:r w:rsidR="002110DE" w:rsidRPr="002110DE">
        <w:t xml:space="preserve"> three broad categories (</w:t>
      </w:r>
      <w:r w:rsidR="00990574">
        <w:t>financial</w:t>
      </w:r>
      <w:r w:rsidR="002110DE" w:rsidRPr="002110DE">
        <w:t xml:space="preserve">, operational and </w:t>
      </w:r>
      <w:r w:rsidR="00396301">
        <w:t>misconduct</w:t>
      </w:r>
      <w:r w:rsidR="002110DE" w:rsidRPr="002110DE">
        <w:t xml:space="preserve"> risks), with these risks impacting on </w:t>
      </w:r>
      <w:r w:rsidR="00F73CD5">
        <w:t>two</w:t>
      </w:r>
      <w:r w:rsidR="00F73CD5" w:rsidRPr="002110DE">
        <w:t xml:space="preserve"> </w:t>
      </w:r>
      <w:r w:rsidR="003B004B">
        <w:t>stakeholder groups</w:t>
      </w:r>
      <w:r w:rsidR="00EF3E0C" w:rsidRPr="002110DE">
        <w:t xml:space="preserve"> </w:t>
      </w:r>
      <w:r w:rsidR="002110DE" w:rsidRPr="002110DE">
        <w:t>(the financial system</w:t>
      </w:r>
      <w:r w:rsidR="000E023C">
        <w:t>,</w:t>
      </w:r>
      <w:r w:rsidR="002110DE" w:rsidRPr="002110DE">
        <w:t xml:space="preserve"> </w:t>
      </w:r>
      <w:r w:rsidR="00D94433">
        <w:t>and</w:t>
      </w:r>
      <w:r w:rsidR="002110DE" w:rsidRPr="002110DE">
        <w:t xml:space="preserve"> individual consumers and businesses). </w:t>
      </w:r>
    </w:p>
    <w:p w14:paraId="62CEDB33" w14:textId="748E77C6" w:rsidR="00351FB7" w:rsidRDefault="00A41945" w:rsidP="002110DE">
      <w:r>
        <w:t xml:space="preserve">PSPs are already subject to </w:t>
      </w:r>
      <w:r w:rsidR="003B679F">
        <w:t xml:space="preserve">various regulatory frameworks </w:t>
      </w:r>
      <w:r w:rsidR="0008141B">
        <w:t>designed to mitigate certain risks. Accordingly, n</w:t>
      </w:r>
      <w:r w:rsidR="00351FB7">
        <w:t>ot all risks</w:t>
      </w:r>
      <w:r w:rsidR="00552841">
        <w:t xml:space="preserve"> that</w:t>
      </w:r>
      <w:r w:rsidR="00351FB7">
        <w:t xml:space="preserve"> a PSP presents will be addressed by the</w:t>
      </w:r>
      <w:r w:rsidR="00552841">
        <w:t xml:space="preserve"> proposed payments</w:t>
      </w:r>
      <w:r w:rsidR="00351FB7">
        <w:t xml:space="preserve"> licensing framework</w:t>
      </w:r>
      <w:r w:rsidR="005C2EE7">
        <w:t xml:space="preserve"> if it would result in duplication of existing regulatory obligations, or if it is more appropriately addressed elsewhere</w:t>
      </w:r>
      <w:r w:rsidR="00351FB7">
        <w:t xml:space="preserve">. For example, </w:t>
      </w:r>
      <w:r w:rsidR="009547C9">
        <w:t>risks like</w:t>
      </w:r>
      <w:r w:rsidR="00351FB7">
        <w:t xml:space="preserve"> data security</w:t>
      </w:r>
      <w:r w:rsidR="00251FA9">
        <w:t xml:space="preserve">, </w:t>
      </w:r>
      <w:r w:rsidR="00A820C7">
        <w:t xml:space="preserve">irresponsible </w:t>
      </w:r>
      <w:r w:rsidR="00B30B32">
        <w:t>lending,</w:t>
      </w:r>
      <w:r w:rsidR="00EC60BE">
        <w:t xml:space="preserve"> and</w:t>
      </w:r>
      <w:r w:rsidR="00B30B32">
        <w:t xml:space="preserve"> money laundering and terrorism financing</w:t>
      </w:r>
      <w:r w:rsidR="00351FB7">
        <w:t xml:space="preserve"> are addressed through</w:t>
      </w:r>
      <w:r w:rsidR="0056365B">
        <w:t xml:space="preserve"> privacy laws</w:t>
      </w:r>
      <w:r w:rsidR="00B30B32">
        <w:t xml:space="preserve">, </w:t>
      </w:r>
      <w:r w:rsidR="008020F2">
        <w:t xml:space="preserve">credit laws, and </w:t>
      </w:r>
      <w:r w:rsidR="00B30B32">
        <w:t>AML/CTF laws</w:t>
      </w:r>
      <w:r w:rsidR="00351FB7">
        <w:t xml:space="preserve"> respectively.</w:t>
      </w:r>
      <w:r w:rsidR="006F578B">
        <w:t xml:space="preserve"> </w:t>
      </w:r>
      <w:r w:rsidR="00C428C4">
        <w:t xml:space="preserve">In </w:t>
      </w:r>
      <w:r w:rsidR="0078242E">
        <w:t xml:space="preserve">addition, </w:t>
      </w:r>
      <w:r w:rsidR="00C54737">
        <w:t xml:space="preserve">system-wide </w:t>
      </w:r>
      <w:r w:rsidR="0078242E">
        <w:t xml:space="preserve">risks to the payments system </w:t>
      </w:r>
      <w:r w:rsidR="00C54737">
        <w:t xml:space="preserve">may be </w:t>
      </w:r>
      <w:r w:rsidR="0078242E">
        <w:t xml:space="preserve">addressed through the </w:t>
      </w:r>
      <w:r w:rsidR="0078242E" w:rsidRPr="009B6D93">
        <w:rPr>
          <w:i/>
        </w:rPr>
        <w:t>PSRA</w:t>
      </w:r>
      <w:r w:rsidR="0078242E">
        <w:t>.</w:t>
      </w:r>
      <w:r w:rsidR="00871EFF">
        <w:t xml:space="preserve"> Some risks may be more appropriately addressed by other regulatory reforms</w:t>
      </w:r>
      <w:r w:rsidR="001E3024">
        <w:t>,</w:t>
      </w:r>
      <w:r w:rsidR="00871EFF">
        <w:t xml:space="preserve"> such as the </w:t>
      </w:r>
      <w:r w:rsidR="00AD1BCB">
        <w:t>work underway on the development of a licensing and custody regulatory framework for crypto asset service providers.</w:t>
      </w:r>
      <w:r w:rsidR="005C2EE7">
        <w:t xml:space="preserve"> Furthermore, some activities may not pose a sufficient risk to warrant regulation under the payments licensing regime.</w:t>
      </w:r>
    </w:p>
    <w:p w14:paraId="604F5628" w14:textId="77777777" w:rsidR="00D35E8A" w:rsidRPr="00D35E8A" w:rsidRDefault="00D35E8A" w:rsidP="00D35E8A">
      <w:pPr>
        <w:pStyle w:val="Heading3"/>
      </w:pPr>
      <w:bookmarkStart w:id="30" w:name="_Toc120276966"/>
      <w:bookmarkStart w:id="31" w:name="_Toc136957468"/>
      <w:r w:rsidRPr="00D35E8A">
        <w:t>Categories of risk</w:t>
      </w:r>
      <w:bookmarkEnd w:id="30"/>
      <w:bookmarkEnd w:id="31"/>
    </w:p>
    <w:p w14:paraId="111BAAA5" w14:textId="5FD81D85" w:rsidR="00990574" w:rsidRPr="002110DE" w:rsidRDefault="00990574" w:rsidP="002A601D">
      <w:pPr>
        <w:pStyle w:val="Heading4"/>
      </w:pPr>
      <w:r>
        <w:t>Financial risks (s</w:t>
      </w:r>
      <w:r w:rsidRPr="002110DE">
        <w:t>olvency and liquidity</w:t>
      </w:r>
      <w:r>
        <w:t>)</w:t>
      </w:r>
      <w:r w:rsidRPr="002110DE">
        <w:t> </w:t>
      </w:r>
    </w:p>
    <w:p w14:paraId="6D6E3363" w14:textId="1B952766" w:rsidR="00990574" w:rsidRDefault="001B105F" w:rsidP="00990574">
      <w:r>
        <w:t xml:space="preserve">Financial risks </w:t>
      </w:r>
      <w:r w:rsidR="004A0D15">
        <w:t xml:space="preserve">include those related to solvency and liquidity. </w:t>
      </w:r>
      <w:r w:rsidR="00990574" w:rsidRPr="002110DE">
        <w:t xml:space="preserve">Solvency risk </w:t>
      </w:r>
      <w:r w:rsidR="00990574">
        <w:t xml:space="preserve">is the likelihood that </w:t>
      </w:r>
      <w:r w:rsidR="00990574" w:rsidRPr="002110DE">
        <w:t xml:space="preserve">an institution cannot fully meet its debts as they come due, even by selling </w:t>
      </w:r>
      <w:proofErr w:type="gramStart"/>
      <w:r w:rsidR="00990574" w:rsidRPr="002110DE">
        <w:t xml:space="preserve">all </w:t>
      </w:r>
      <w:r w:rsidR="007E4C8B">
        <w:t>of</w:t>
      </w:r>
      <w:proofErr w:type="gramEnd"/>
      <w:r w:rsidR="007E4C8B">
        <w:t xml:space="preserve"> </w:t>
      </w:r>
      <w:r w:rsidR="00990574" w:rsidRPr="002110DE">
        <w:t>its assets</w:t>
      </w:r>
      <w:r w:rsidR="00990574">
        <w:t>.</w:t>
      </w:r>
      <w:r w:rsidR="00990574" w:rsidRPr="002110DE">
        <w:t xml:space="preserve"> </w:t>
      </w:r>
      <w:r w:rsidR="00990574">
        <w:t>L</w:t>
      </w:r>
      <w:r w:rsidR="00990574" w:rsidRPr="002110DE">
        <w:t xml:space="preserve">iquidity risk </w:t>
      </w:r>
      <w:r w:rsidR="00990574">
        <w:t xml:space="preserve">is the likelihood that </w:t>
      </w:r>
      <w:r w:rsidR="00990574" w:rsidRPr="002110DE">
        <w:t xml:space="preserve">an institution does not have sufficient </w:t>
      </w:r>
      <w:r w:rsidR="00990574">
        <w:t xml:space="preserve">readily accessible </w:t>
      </w:r>
      <w:r w:rsidR="00990574" w:rsidRPr="002110DE">
        <w:t xml:space="preserve">assets to meet its </w:t>
      </w:r>
      <w:r w:rsidR="00990574">
        <w:t>current liabilities</w:t>
      </w:r>
      <w:r w:rsidR="00990574" w:rsidRPr="002110DE">
        <w:t>. </w:t>
      </w:r>
      <w:r w:rsidR="00AB2CD6">
        <w:t>The</w:t>
      </w:r>
      <w:r w:rsidR="00AB2CD6" w:rsidDel="000E30D4">
        <w:t xml:space="preserve"> </w:t>
      </w:r>
      <w:r w:rsidR="000E30D4">
        <w:t>consequence</w:t>
      </w:r>
      <w:r w:rsidR="000A0F93">
        <w:t>s</w:t>
      </w:r>
      <w:r w:rsidR="000E30D4">
        <w:t xml:space="preserve"> </w:t>
      </w:r>
      <w:r w:rsidR="00AB2CD6">
        <w:t xml:space="preserve">of </w:t>
      </w:r>
      <w:r w:rsidR="00CD7A0E">
        <w:t>financial</w:t>
      </w:r>
      <w:r w:rsidR="00AB2CD6">
        <w:t xml:space="preserve"> risk</w:t>
      </w:r>
      <w:r w:rsidR="00CD7A0E">
        <w:t>s</w:t>
      </w:r>
      <w:r w:rsidR="00AB2CD6">
        <w:t xml:space="preserve"> </w:t>
      </w:r>
      <w:r w:rsidR="00034679">
        <w:t>are</w:t>
      </w:r>
      <w:r w:rsidR="00AB2CD6">
        <w:t xml:space="preserve"> that customers lose their funds </w:t>
      </w:r>
      <w:r w:rsidR="00D90960">
        <w:t>stored</w:t>
      </w:r>
      <w:r w:rsidR="00AB2CD6">
        <w:t xml:space="preserve"> with the </w:t>
      </w:r>
      <w:r w:rsidR="00D90960">
        <w:t xml:space="preserve">respective </w:t>
      </w:r>
      <w:r w:rsidR="00AB2CD6">
        <w:t>institution</w:t>
      </w:r>
      <w:r w:rsidR="00D0395D">
        <w:t xml:space="preserve"> or are not able to access </w:t>
      </w:r>
      <w:r w:rsidR="008138D2">
        <w:t>their funds</w:t>
      </w:r>
      <w:r w:rsidR="001D0DD9">
        <w:t xml:space="preserve"> as agreed under the arrangement</w:t>
      </w:r>
      <w:r w:rsidR="00AB2CD6">
        <w:t xml:space="preserve">. </w:t>
      </w:r>
      <w:r w:rsidR="00990574" w:rsidRPr="002110DE">
        <w:t> </w:t>
      </w:r>
    </w:p>
    <w:p w14:paraId="5C995CDF" w14:textId="7AFB100D" w:rsidR="00694567" w:rsidRPr="002110DE" w:rsidRDefault="00694567" w:rsidP="00990574">
      <w:r>
        <w:t xml:space="preserve">Financial risks can also lead to settlement risk. </w:t>
      </w:r>
      <w:r w:rsidRPr="002110DE">
        <w:t>Th</w:t>
      </w:r>
      <w:r>
        <w:t>is is the</w:t>
      </w:r>
      <w:r w:rsidRPr="002110DE">
        <w:t xml:space="preserve"> risk that participants in the transaction will not be paid for an outstanding claim. These participants include the counterparties themselves, the issuer of the settlement medium, and any intermediaries involved in the </w:t>
      </w:r>
      <w:r w:rsidR="000A0F93">
        <w:t>transaction</w:t>
      </w:r>
      <w:r w:rsidR="00501B1D">
        <w:t>.</w:t>
      </w:r>
    </w:p>
    <w:p w14:paraId="5107DFAC" w14:textId="5CADB736" w:rsidR="002110DE" w:rsidRPr="002110DE" w:rsidRDefault="002110DE" w:rsidP="00B968D8">
      <w:pPr>
        <w:pStyle w:val="Heading4"/>
      </w:pPr>
      <w:r w:rsidRPr="002110DE">
        <w:t>Operational risks </w:t>
      </w:r>
    </w:p>
    <w:p w14:paraId="361C9B4F" w14:textId="00E45693" w:rsidR="002110DE" w:rsidRPr="002110DE" w:rsidRDefault="00A133D9" w:rsidP="002110DE">
      <w:r>
        <w:t>Operational risks</w:t>
      </w:r>
      <w:r w:rsidR="002110DE" w:rsidRPr="002110DE">
        <w:t xml:space="preserve"> </w:t>
      </w:r>
      <w:r w:rsidR="001752B7">
        <w:t>include</w:t>
      </w:r>
      <w:r w:rsidR="002110DE" w:rsidRPr="002110DE">
        <w:t xml:space="preserve"> factors such as technical malfunctions</w:t>
      </w:r>
      <w:r w:rsidR="00B875A6">
        <w:t>,</w:t>
      </w:r>
      <w:r w:rsidR="002110DE" w:rsidRPr="002110DE">
        <w:t xml:space="preserve"> operational mistakes </w:t>
      </w:r>
      <w:r w:rsidR="00B875A6">
        <w:t xml:space="preserve">or cyber risks </w:t>
      </w:r>
      <w:r w:rsidR="002110DE" w:rsidRPr="002110DE">
        <w:t xml:space="preserve">that could cause or exacerbate the risk that </w:t>
      </w:r>
      <w:r w:rsidR="00B875A6">
        <w:t xml:space="preserve">non-cash </w:t>
      </w:r>
      <w:r w:rsidR="002110DE" w:rsidRPr="002110DE">
        <w:t xml:space="preserve">payments </w:t>
      </w:r>
      <w:r w:rsidR="00B875A6">
        <w:t>are not completed</w:t>
      </w:r>
      <w:r w:rsidR="002110DE" w:rsidRPr="002110DE">
        <w:t xml:space="preserve">. </w:t>
      </w:r>
    </w:p>
    <w:p w14:paraId="02630221" w14:textId="4DC3FC00" w:rsidR="00524EBE" w:rsidRDefault="002110DE" w:rsidP="002110DE">
      <w:r w:rsidRPr="002110DE" w:rsidDel="00FF3F3D">
        <w:t>These</w:t>
      </w:r>
      <w:r w:rsidRPr="002110DE">
        <w:t xml:space="preserve"> risks are often interlinked with other risk types. For example, </w:t>
      </w:r>
      <w:r w:rsidR="00A07AFF">
        <w:t xml:space="preserve">if a payment service is of significant size or plays a central role in </w:t>
      </w:r>
      <w:r w:rsidR="00C95C0E">
        <w:t xml:space="preserve">the broader payments system, a large-scale operational failure could </w:t>
      </w:r>
      <w:r w:rsidR="00C95C0E" w:rsidDel="005A3A38">
        <w:t>translate</w:t>
      </w:r>
      <w:r w:rsidR="00C95C0E">
        <w:t xml:space="preserve"> </w:t>
      </w:r>
      <w:r w:rsidR="003411F0">
        <w:t>into problems</w:t>
      </w:r>
      <w:r w:rsidR="00C95C0E">
        <w:t xml:space="preserve"> </w:t>
      </w:r>
      <w:r w:rsidR="003411F0">
        <w:t xml:space="preserve">for </w:t>
      </w:r>
      <w:r w:rsidR="00C95C0E">
        <w:t xml:space="preserve">other </w:t>
      </w:r>
      <w:r w:rsidR="00CE0784">
        <w:t>PSPs</w:t>
      </w:r>
      <w:r w:rsidR="00C95C0E">
        <w:t xml:space="preserve"> </w:t>
      </w:r>
      <w:r w:rsidR="003411F0">
        <w:t>that</w:t>
      </w:r>
      <w:r w:rsidR="006C0D9A">
        <w:t xml:space="preserve"> rely on</w:t>
      </w:r>
      <w:r w:rsidR="003411F0">
        <w:t>, or interact with,</w:t>
      </w:r>
      <w:r w:rsidR="006C0D9A">
        <w:t xml:space="preserve"> its operations. </w:t>
      </w:r>
      <w:r w:rsidR="00C95C0E">
        <w:t xml:space="preserve"> </w:t>
      </w:r>
      <w:r w:rsidR="00524EBE">
        <w:t>Operational risk can also lead to settlement</w:t>
      </w:r>
      <w:r w:rsidR="00694567">
        <w:t xml:space="preserve"> risk.</w:t>
      </w:r>
    </w:p>
    <w:p w14:paraId="3EA7322C" w14:textId="626BCC12" w:rsidR="000D55D3" w:rsidRPr="002110DE" w:rsidRDefault="000D55D3" w:rsidP="000D55D3">
      <w:pPr>
        <w:pStyle w:val="Heading4"/>
      </w:pPr>
      <w:r>
        <w:lastRenderedPageBreak/>
        <w:t>Misconduct</w:t>
      </w:r>
      <w:r w:rsidRPr="002110DE">
        <w:t xml:space="preserve"> risks </w:t>
      </w:r>
    </w:p>
    <w:p w14:paraId="43FBF645" w14:textId="51C682DC" w:rsidR="000D55D3" w:rsidRPr="002110DE" w:rsidRDefault="00E23BD0" w:rsidP="000D55D3">
      <w:r>
        <w:t>Misconduct risks cover</w:t>
      </w:r>
      <w:r w:rsidR="006C42FC" w:rsidRPr="006C42FC">
        <w:t xml:space="preserve"> </w:t>
      </w:r>
      <w:r w:rsidR="00EF2C32" w:rsidRPr="00EF2C32">
        <w:t xml:space="preserve">losses </w:t>
      </w:r>
      <w:r w:rsidR="006C42FC" w:rsidRPr="006C42FC">
        <w:t>arising from the inappropriate supply of financial services, including cases of wilful</w:t>
      </w:r>
      <w:r w:rsidR="00EF2C32" w:rsidRPr="00EF2C32">
        <w:t xml:space="preserve"> </w:t>
      </w:r>
      <w:r w:rsidR="00EF2C32">
        <w:t>or</w:t>
      </w:r>
      <w:r w:rsidR="00EF2C32" w:rsidRPr="00EF2C32">
        <w:t xml:space="preserve"> </w:t>
      </w:r>
      <w:r w:rsidR="006C42FC" w:rsidRPr="006C42FC">
        <w:t>negligent misconduc</w:t>
      </w:r>
      <w:r w:rsidR="00841D62">
        <w:t>t.</w:t>
      </w:r>
      <w:r w:rsidR="00EF2C32">
        <w:t xml:space="preserve"> This risk may be caused by</w:t>
      </w:r>
      <w:r w:rsidR="00D7342D">
        <w:t xml:space="preserve"> an</w:t>
      </w:r>
      <w:r w:rsidR="000D55D3" w:rsidRPr="002110DE">
        <w:t xml:space="preserve"> </w:t>
      </w:r>
      <w:r w:rsidR="00D7342D" w:rsidRPr="00D7342D">
        <w:t xml:space="preserve">imbalance of power, information and resources between </w:t>
      </w:r>
      <w:r w:rsidR="00D7342D">
        <w:t>an institution a</w:t>
      </w:r>
      <w:r w:rsidR="00D7342D" w:rsidRPr="00D7342D">
        <w:t xml:space="preserve">nd </w:t>
      </w:r>
      <w:r w:rsidR="00D7342D">
        <w:t>its customers</w:t>
      </w:r>
      <w:r w:rsidR="00D7342D" w:rsidRPr="00D7342D">
        <w:t>, which places the latter at a disadvantage</w:t>
      </w:r>
      <w:r w:rsidR="002372A4">
        <w:t>.</w:t>
      </w:r>
      <w:r w:rsidR="00B74821">
        <w:t xml:space="preserve"> Misconduct risks also include the risk that service providers are facilitating or turning a blind eye to misuse of financial services for financial crime</w:t>
      </w:r>
      <w:r w:rsidR="00EC6756">
        <w:t>, and/or have inadequate controls or processes in place</w:t>
      </w:r>
      <w:r w:rsidR="00C05E5A">
        <w:t xml:space="preserve"> to identify </w:t>
      </w:r>
      <w:r w:rsidR="0044668D">
        <w:t xml:space="preserve">such </w:t>
      </w:r>
      <w:r w:rsidR="00781717">
        <w:t>activity</w:t>
      </w:r>
      <w:r w:rsidR="00B74821">
        <w:t>.</w:t>
      </w:r>
    </w:p>
    <w:p w14:paraId="06AC2569" w14:textId="1B73FFC9" w:rsidR="002372A4" w:rsidRPr="002110DE" w:rsidRDefault="00F37E2D" w:rsidP="00E31A2D">
      <w:r w:rsidRPr="00F37E2D">
        <w:t xml:space="preserve">The ways in which </w:t>
      </w:r>
      <w:r>
        <w:t>m</w:t>
      </w:r>
      <w:r w:rsidR="002372A4" w:rsidRPr="002372A4">
        <w:t>isconduct risk can manifest are vast and include mis-selling products</w:t>
      </w:r>
      <w:r>
        <w:t>,</w:t>
      </w:r>
      <w:r w:rsidR="002372A4" w:rsidRPr="002372A4">
        <w:t xml:space="preserve"> raising barriers to switching financial products</w:t>
      </w:r>
      <w:r w:rsidR="007D7DCB">
        <w:t>, a</w:t>
      </w:r>
      <w:r w:rsidR="002372A4" w:rsidRPr="002372A4">
        <w:t>nd processing customer complaints in an unfair manner</w:t>
      </w:r>
      <w:r w:rsidR="00B74821">
        <w:t>, or colluding with criminals when providing services.</w:t>
      </w:r>
    </w:p>
    <w:p w14:paraId="20C0007E" w14:textId="379CC988" w:rsidR="00CE09CC" w:rsidRDefault="00AC426A" w:rsidP="00CE09CC">
      <w:pPr>
        <w:pStyle w:val="Heading3"/>
      </w:pPr>
      <w:bookmarkStart w:id="32" w:name="_Toc120276967"/>
      <w:bookmarkStart w:id="33" w:name="_Toc136957469"/>
      <w:r>
        <w:t xml:space="preserve">Stakeholders </w:t>
      </w:r>
      <w:r w:rsidR="00CE09CC">
        <w:t>impacted by risks</w:t>
      </w:r>
      <w:bookmarkEnd w:id="32"/>
      <w:bookmarkEnd w:id="33"/>
    </w:p>
    <w:p w14:paraId="2A2717B1" w14:textId="5343889B" w:rsidR="002110DE" w:rsidRPr="002110DE" w:rsidRDefault="00F73CD5" w:rsidP="002110DE">
      <w:r>
        <w:t>Two</w:t>
      </w:r>
      <w:r w:rsidRPr="002110DE">
        <w:t xml:space="preserve"> </w:t>
      </w:r>
      <w:r w:rsidR="00E227D5">
        <w:t>stakeholder</w:t>
      </w:r>
      <w:r w:rsidR="00554293">
        <w:t xml:space="preserve"> group</w:t>
      </w:r>
      <w:r w:rsidR="00E227D5">
        <w:t>s</w:t>
      </w:r>
      <w:r w:rsidR="00E227D5" w:rsidRPr="002110DE">
        <w:t xml:space="preserve"> </w:t>
      </w:r>
      <w:r w:rsidR="002110DE" w:rsidRPr="002110DE">
        <w:t>are impacted by risks in the payment system, each in different ways: </w:t>
      </w:r>
      <w:r w:rsidR="00A74395">
        <w:t>individual consumers and businesses</w:t>
      </w:r>
      <w:r w:rsidR="00A929F1">
        <w:t>,</w:t>
      </w:r>
      <w:r>
        <w:t xml:space="preserve"> and</w:t>
      </w:r>
      <w:r w:rsidR="00A929F1">
        <w:t xml:space="preserve"> </w:t>
      </w:r>
      <w:r w:rsidR="00A74395">
        <w:t xml:space="preserve">the financial </w:t>
      </w:r>
      <w:proofErr w:type="gramStart"/>
      <w:r w:rsidR="00A74395">
        <w:t>system</w:t>
      </w:r>
      <w:r w:rsidR="00A929F1">
        <w:t xml:space="preserve"> </w:t>
      </w:r>
      <w:r>
        <w:t>as a whole</w:t>
      </w:r>
      <w:proofErr w:type="gramEnd"/>
      <w:r w:rsidR="00705BEC">
        <w:t>.</w:t>
      </w:r>
      <w:r w:rsidR="00117FC2" w:rsidRPr="00117FC2">
        <w:t xml:space="preserve"> </w:t>
      </w:r>
    </w:p>
    <w:p w14:paraId="4A4ABC31" w14:textId="77777777" w:rsidR="00774F13" w:rsidRPr="002110DE" w:rsidRDefault="00774F13" w:rsidP="00774F13">
      <w:pPr>
        <w:pStyle w:val="Heading4"/>
      </w:pPr>
      <w:r w:rsidRPr="002110DE">
        <w:t>Individual consumers and businesses</w:t>
      </w:r>
    </w:p>
    <w:p w14:paraId="30228163" w14:textId="2503034E" w:rsidR="00774F13" w:rsidRPr="002110DE" w:rsidRDefault="00774F13" w:rsidP="00774F13">
      <w:r>
        <w:t>Customers</w:t>
      </w:r>
      <w:r w:rsidRPr="002110DE">
        <w:t xml:space="preserve"> should be able to understand the products and services they are offered, to use them as intended, and to have recourse in case something does not work as intended. Impacts on </w:t>
      </w:r>
      <w:r>
        <w:t>customers</w:t>
      </w:r>
      <w:r w:rsidRPr="002110DE">
        <w:t xml:space="preserve"> can include direct loss of money</w:t>
      </w:r>
      <w:r w:rsidR="00690911">
        <w:t xml:space="preserve"> o</w:t>
      </w:r>
      <w:r w:rsidR="00690911" w:rsidRPr="00690911">
        <w:t>r compromise of sensitive customer data</w:t>
      </w:r>
      <w:r w:rsidRPr="002110DE">
        <w:t xml:space="preserve">, the cost of redress (in terms of money and time), or the </w:t>
      </w:r>
      <w:r>
        <w:t>opportunity</w:t>
      </w:r>
      <w:r w:rsidRPr="002110DE">
        <w:t xml:space="preserve"> cost of using a second-choice alternative, such as cash. </w:t>
      </w:r>
    </w:p>
    <w:p w14:paraId="36CA87C9" w14:textId="77F63E53" w:rsidR="00774F13" w:rsidRPr="002110DE" w:rsidRDefault="00774F13" w:rsidP="00774F13">
      <w:r w:rsidRPr="002110DE">
        <w:t>A key feature of th</w:t>
      </w:r>
      <w:r w:rsidR="007208C8">
        <w:t>is group of</w:t>
      </w:r>
      <w:r w:rsidRPr="002110DE">
        <w:t xml:space="preserve"> </w:t>
      </w:r>
      <w:r w:rsidR="00EE2800">
        <w:t>stakeholders</w:t>
      </w:r>
      <w:r w:rsidRPr="002110DE">
        <w:t xml:space="preserve"> is that</w:t>
      </w:r>
      <w:r w:rsidR="00E6078B">
        <w:t xml:space="preserve"> it is difficult for consumers and businesses to </w:t>
      </w:r>
      <w:r w:rsidR="00BC7061">
        <w:t>determine</w:t>
      </w:r>
      <w:r w:rsidR="00407126">
        <w:t xml:space="preserve"> the safety of</w:t>
      </w:r>
      <w:r w:rsidRPr="002110DE">
        <w:t xml:space="preserve"> </w:t>
      </w:r>
      <w:r w:rsidR="00E1459A">
        <w:t xml:space="preserve">the </w:t>
      </w:r>
      <w:r w:rsidRPr="002110DE">
        <w:t xml:space="preserve">payment systems </w:t>
      </w:r>
      <w:r w:rsidR="00C50BFF">
        <w:t>they rely on</w:t>
      </w:r>
      <w:r w:rsidRPr="002110DE">
        <w:t xml:space="preserve">, </w:t>
      </w:r>
      <w:r>
        <w:t xml:space="preserve">partly </w:t>
      </w:r>
      <w:proofErr w:type="gramStart"/>
      <w:r>
        <w:t>as a consequence of</w:t>
      </w:r>
      <w:proofErr w:type="gramEnd"/>
      <w:r w:rsidRPr="002110DE">
        <w:t xml:space="preserve"> the technology and business models involved in the facilitation of payments </w:t>
      </w:r>
      <w:r>
        <w:t>being</w:t>
      </w:r>
      <w:r w:rsidRPr="002110DE">
        <w:t xml:space="preserve"> complex.  </w:t>
      </w:r>
    </w:p>
    <w:p w14:paraId="13F01A2D" w14:textId="77777777" w:rsidR="00CE09CC" w:rsidRDefault="00774F13" w:rsidP="00CE09CC">
      <w:r w:rsidRPr="002110DE">
        <w:t>In most cases</w:t>
      </w:r>
      <w:r>
        <w:t>,</w:t>
      </w:r>
      <w:r w:rsidRPr="002110DE">
        <w:t xml:space="preserve"> consumers and businesses do not have information readily available to reliably assess all the risks associated with a particular payment service or PSP. This information asymmetry can lead to consumers and businesses being vulnerable to financial losses arising from fraud and scams, privacy breaches, and insolvency of, or misconduct by, the PSP.</w:t>
      </w:r>
    </w:p>
    <w:p w14:paraId="38C4BD8A" w14:textId="3BBF4B17" w:rsidR="002110DE" w:rsidRPr="002110DE" w:rsidRDefault="002110DE" w:rsidP="00B968D8">
      <w:pPr>
        <w:pStyle w:val="Heading4"/>
      </w:pPr>
      <w:r w:rsidRPr="002110DE">
        <w:t>The financial system (system-wide) </w:t>
      </w:r>
    </w:p>
    <w:p w14:paraId="6EA8219C" w14:textId="618D6AED" w:rsidR="002110DE" w:rsidRPr="002110DE" w:rsidRDefault="002110DE" w:rsidP="002110DE">
      <w:r w:rsidRPr="002110DE">
        <w:t xml:space="preserve">Payment systems connect financial institutions, PSPs, and the consumers and businesses that use them. As a result, payment systems form </w:t>
      </w:r>
      <w:r w:rsidR="00F00BAF">
        <w:t>a</w:t>
      </w:r>
      <w:r w:rsidRPr="002110DE">
        <w:t xml:space="preserve"> channel through which financial disruption can be transmitted </w:t>
      </w:r>
      <w:r w:rsidR="00F630CE">
        <w:t xml:space="preserve">and amplified </w:t>
      </w:r>
      <w:r w:rsidRPr="002110DE">
        <w:t xml:space="preserve">across the financial system and economy. The </w:t>
      </w:r>
      <w:r w:rsidR="00DF6F3E">
        <w:t xml:space="preserve">likelihood </w:t>
      </w:r>
      <w:r w:rsidRPr="002110DE">
        <w:t>of this happening is known as systemic risk.  </w:t>
      </w:r>
    </w:p>
    <w:p w14:paraId="431E4CA4" w14:textId="735F23A8" w:rsidR="002110DE" w:rsidRDefault="00CE0874" w:rsidP="002110DE">
      <w:r>
        <w:t>S</w:t>
      </w:r>
      <w:r w:rsidRPr="002110DE">
        <w:t xml:space="preserve">ystemic </w:t>
      </w:r>
      <w:r w:rsidR="002110DE" w:rsidRPr="002110DE">
        <w:t xml:space="preserve">risk </w:t>
      </w:r>
      <w:r w:rsidR="00E36D78">
        <w:t>is the</w:t>
      </w:r>
      <w:r w:rsidR="002110DE" w:rsidRPr="002110DE">
        <w:t xml:space="preserve"> </w:t>
      </w:r>
      <w:r w:rsidR="002110DE" w:rsidRPr="002110DE" w:rsidDel="003A2086">
        <w:t xml:space="preserve">risk </w:t>
      </w:r>
      <w:r w:rsidR="002110DE" w:rsidRPr="002110DE" w:rsidDel="00F843FB">
        <w:t>that</w:t>
      </w:r>
      <w:r w:rsidR="002110DE" w:rsidRPr="002110DE">
        <w:t xml:space="preserve"> </w:t>
      </w:r>
      <w:r w:rsidR="00E36D78">
        <w:t>financial or operational</w:t>
      </w:r>
      <w:r w:rsidR="00F843FB">
        <w:t xml:space="preserve"> </w:t>
      </w:r>
      <w:r w:rsidR="002110DE" w:rsidRPr="002110DE">
        <w:t xml:space="preserve">failure by one </w:t>
      </w:r>
      <w:r w:rsidR="00E23ED8">
        <w:t>or more</w:t>
      </w:r>
      <w:r w:rsidR="00E36D78">
        <w:t xml:space="preserve"> participants </w:t>
      </w:r>
      <w:r w:rsidR="002110DE" w:rsidRPr="002110DE">
        <w:t xml:space="preserve">to meet </w:t>
      </w:r>
      <w:r w:rsidR="00F320D0">
        <w:t>their</w:t>
      </w:r>
      <w:r w:rsidR="002110DE" w:rsidRPr="002110DE">
        <w:t xml:space="preserve"> obligations, or a disruption in the system itself, </w:t>
      </w:r>
      <w:r w:rsidR="00231C81">
        <w:t>o</w:t>
      </w:r>
      <w:r w:rsidR="00F21142">
        <w:t>r</w:t>
      </w:r>
      <w:r w:rsidR="00231C81">
        <w:t xml:space="preserve"> the failure of an important participant (due to</w:t>
      </w:r>
      <w:r w:rsidR="002C6A8F">
        <w:t xml:space="preserve"> </w:t>
      </w:r>
      <w:r w:rsidR="00231C81">
        <w:t xml:space="preserve">their size or critical role in the system) </w:t>
      </w:r>
      <w:r w:rsidR="002110DE" w:rsidRPr="002110DE">
        <w:t>could result in the inability of other system participants or financial institutions in other parts of the financial system to meet their obligations. The</w:t>
      </w:r>
      <w:r w:rsidR="002D6BD8">
        <w:t>se</w:t>
      </w:r>
      <w:r w:rsidR="002110DE" w:rsidRPr="002110DE">
        <w:t xml:space="preserve"> </w:t>
      </w:r>
      <w:r w:rsidR="002D6BD8">
        <w:t>could</w:t>
      </w:r>
      <w:r w:rsidR="001922D7">
        <w:t xml:space="preserve"> </w:t>
      </w:r>
      <w:r w:rsidR="00571883">
        <w:t>lead to financial losses and</w:t>
      </w:r>
      <w:r w:rsidR="002D6BD8">
        <w:t xml:space="preserve"> </w:t>
      </w:r>
      <w:r w:rsidR="002110DE" w:rsidRPr="002110DE">
        <w:t>affect the stability of the whole system, by causing widespread liquidity or credit problems that lead to a general loss of confidence</w:t>
      </w:r>
      <w:r w:rsidR="00A91FAF">
        <w:t xml:space="preserve"> in the payments system</w:t>
      </w:r>
      <w:r w:rsidR="002110DE" w:rsidRPr="002110DE">
        <w:t>. </w:t>
      </w:r>
      <w:r w:rsidR="001E352D" w:rsidRPr="001E352D">
        <w:t>A widespread operational outage, data loss</w:t>
      </w:r>
      <w:r w:rsidR="007615C8">
        <w:t>,</w:t>
      </w:r>
      <w:r w:rsidR="001E352D" w:rsidRPr="001E352D">
        <w:t xml:space="preserve"> fraud </w:t>
      </w:r>
      <w:r w:rsidR="007615C8">
        <w:t xml:space="preserve">or other criminality </w:t>
      </w:r>
      <w:r w:rsidR="001E352D" w:rsidRPr="001E352D">
        <w:t>could also cause a loss of confidence.</w:t>
      </w:r>
    </w:p>
    <w:p w14:paraId="6DEFCD93" w14:textId="1F126467" w:rsidR="00D9042D" w:rsidRPr="002110DE" w:rsidRDefault="00D9042D" w:rsidP="002110DE">
      <w:r>
        <w:t xml:space="preserve">Systemic risk can also </w:t>
      </w:r>
      <w:r w:rsidR="003F6012">
        <w:t>arise from</w:t>
      </w:r>
      <w:r w:rsidR="00BB1673">
        <w:t xml:space="preserve"> entit</w:t>
      </w:r>
      <w:r w:rsidR="00D96052">
        <w:t>ies</w:t>
      </w:r>
      <w:r w:rsidR="00BB1673">
        <w:t xml:space="preserve"> </w:t>
      </w:r>
      <w:r w:rsidR="002437CA" w:rsidDel="00D96052">
        <w:t>being</w:t>
      </w:r>
      <w:r w:rsidR="002437CA" w:rsidRPr="002437CA" w:rsidDel="00D96052">
        <w:t xml:space="preserve"> so</w:t>
      </w:r>
      <w:r w:rsidR="002437CA" w:rsidRPr="002437CA">
        <w:t xml:space="preserve"> deeply ingrained</w:t>
      </w:r>
      <w:r w:rsidR="002437CA">
        <w:t xml:space="preserve"> </w:t>
      </w:r>
      <w:r w:rsidR="004063A3">
        <w:t>in</w:t>
      </w:r>
      <w:r w:rsidR="002437CA">
        <w:t xml:space="preserve"> the payment system, </w:t>
      </w:r>
      <w:r w:rsidR="004063A3">
        <w:t xml:space="preserve">either </w:t>
      </w:r>
      <w:r w:rsidR="002437CA">
        <w:t xml:space="preserve">by virtue of </w:t>
      </w:r>
      <w:r w:rsidR="0043502F">
        <w:t>their</w:t>
      </w:r>
      <w:r w:rsidR="002437CA">
        <w:t xml:space="preserve"> size</w:t>
      </w:r>
      <w:r w:rsidR="00B0552F">
        <w:t xml:space="preserve">, </w:t>
      </w:r>
      <w:proofErr w:type="gramStart"/>
      <w:r w:rsidR="00B0552F">
        <w:t>interconnectedness</w:t>
      </w:r>
      <w:proofErr w:type="gramEnd"/>
      <w:r w:rsidR="002437CA">
        <w:t xml:space="preserve"> or role</w:t>
      </w:r>
      <w:r w:rsidR="00995EDA">
        <w:t xml:space="preserve"> in the payment system,</w:t>
      </w:r>
      <w:r w:rsidR="002437CA" w:rsidRPr="002437CA">
        <w:t xml:space="preserve"> that </w:t>
      </w:r>
      <w:r w:rsidR="009E074B">
        <w:t>their</w:t>
      </w:r>
      <w:r w:rsidR="002437CA" w:rsidRPr="002437CA">
        <w:t xml:space="preserve"> failure </w:t>
      </w:r>
      <w:r w:rsidR="00995EDA">
        <w:t xml:space="preserve">has </w:t>
      </w:r>
      <w:r w:rsidR="00CC0477">
        <w:t xml:space="preserve">broader </w:t>
      </w:r>
      <w:r w:rsidR="00995EDA">
        <w:t xml:space="preserve">financial stability implications. </w:t>
      </w:r>
    </w:p>
    <w:p w14:paraId="6D278EBB" w14:textId="1C530896" w:rsidR="002110DE" w:rsidRPr="002110DE" w:rsidRDefault="002110DE" w:rsidP="002110DE"/>
    <w:tbl>
      <w:tblPr>
        <w:tblStyle w:val="TableGrid"/>
        <w:tblW w:w="0" w:type="auto"/>
        <w:tblLook w:val="04A0" w:firstRow="1" w:lastRow="0" w:firstColumn="1" w:lastColumn="0" w:noHBand="0" w:noVBand="1"/>
      </w:tblPr>
      <w:tblGrid>
        <w:gridCol w:w="9070"/>
      </w:tblGrid>
      <w:tr w:rsidR="001D7BCC" w14:paraId="498ADFB7" w14:textId="77777777" w:rsidTr="58EAB73E">
        <w:trPr>
          <w:cnfStyle w:val="100000000000" w:firstRow="1" w:lastRow="0" w:firstColumn="0" w:lastColumn="0" w:oddVBand="0" w:evenVBand="0" w:oddHBand="0" w:evenHBand="0" w:firstRowFirstColumn="0" w:firstRowLastColumn="0" w:lastRowFirstColumn="0" w:lastRowLastColumn="0"/>
        </w:trPr>
        <w:tc>
          <w:tcPr>
            <w:tcW w:w="9070" w:type="dxa"/>
          </w:tcPr>
          <w:p w14:paraId="778C4DF6" w14:textId="09C56463" w:rsidR="001D7BCC" w:rsidRPr="00905BBD" w:rsidRDefault="001D7BCC" w:rsidP="00A53D60">
            <w:pPr>
              <w:spacing w:before="96" w:after="96"/>
            </w:pPr>
            <w:bookmarkStart w:id="34" w:name="_Hlk111556344"/>
            <w:r>
              <w:lastRenderedPageBreak/>
              <w:t>Consultation question</w:t>
            </w:r>
          </w:p>
          <w:p w14:paraId="5C97E075" w14:textId="25AF75E9" w:rsidR="001D7BCC" w:rsidRPr="00C464C3" w:rsidRDefault="78587DCD" w:rsidP="000009C2">
            <w:pPr>
              <w:pStyle w:val="OutlineNumbered1"/>
              <w:numPr>
                <w:ilvl w:val="0"/>
                <w:numId w:val="25"/>
              </w:numPr>
              <w:spacing w:before="96" w:after="96"/>
            </w:pPr>
            <w:r>
              <w:t xml:space="preserve">Are there any other risk characteristics </w:t>
            </w:r>
            <w:r w:rsidR="123BF4BD">
              <w:t xml:space="preserve">of a payment function that should be </w:t>
            </w:r>
            <w:r w:rsidR="6E16E4F0">
              <w:t>considered</w:t>
            </w:r>
            <w:r w:rsidR="123BF4BD">
              <w:t>?</w:t>
            </w:r>
            <w:bookmarkEnd w:id="34"/>
          </w:p>
        </w:tc>
      </w:tr>
    </w:tbl>
    <w:p w14:paraId="40C0420E" w14:textId="7CE70098" w:rsidR="0061051C" w:rsidRPr="00BE0384" w:rsidRDefault="003D4E0F" w:rsidP="00FA2EC2">
      <w:pPr>
        <w:pStyle w:val="Heading3"/>
      </w:pPr>
      <w:bookmarkStart w:id="35" w:name="_Toc120276968"/>
      <w:bookmarkStart w:id="36" w:name="_Toc136957470"/>
      <w:r>
        <w:t>Risks associated with each payment function</w:t>
      </w:r>
      <w:bookmarkEnd w:id="35"/>
      <w:bookmarkEnd w:id="36"/>
    </w:p>
    <w:p w14:paraId="1FB2F4FD" w14:textId="35455BCA" w:rsidR="00C6385C" w:rsidRPr="00950E7D" w:rsidRDefault="00E52FA8" w:rsidP="00950E7D">
      <w:r>
        <w:t>The</w:t>
      </w:r>
      <w:r w:rsidR="009F3963">
        <w:t xml:space="preserve"> key</w:t>
      </w:r>
      <w:r w:rsidR="007D210B">
        <w:t xml:space="preserve"> risk</w:t>
      </w:r>
      <w:r w:rsidR="00B12E84">
        <w:t>s</w:t>
      </w:r>
      <w:r w:rsidR="007D210B">
        <w:t xml:space="preserve"> associated with perform</w:t>
      </w:r>
      <w:r w:rsidR="00B3086D">
        <w:t>ing</w:t>
      </w:r>
      <w:r w:rsidR="007D210B">
        <w:t xml:space="preserve"> each </w:t>
      </w:r>
      <w:r w:rsidR="00B12E84">
        <w:t xml:space="preserve">of </w:t>
      </w:r>
      <w:r w:rsidR="00A344F4">
        <w:t xml:space="preserve">the proposed </w:t>
      </w:r>
      <w:r w:rsidR="007D210B">
        <w:t>payment function</w:t>
      </w:r>
      <w:r w:rsidR="00B12E84">
        <w:t>s</w:t>
      </w:r>
      <w:r w:rsidR="007D210B">
        <w:t xml:space="preserve"> appear to be</w:t>
      </w:r>
      <w:r w:rsidR="00A344F4">
        <w:t>:</w:t>
      </w:r>
      <w:r w:rsidR="007D210B">
        <w:t xml:space="preserve"> </w:t>
      </w:r>
    </w:p>
    <w:p w14:paraId="1FB9CC0C" w14:textId="6D45633C" w:rsidR="00C9507F" w:rsidRDefault="00C9507F" w:rsidP="00A344F4">
      <w:pPr>
        <w:pStyle w:val="Bullet"/>
      </w:pPr>
      <w:r w:rsidRPr="00A344F4">
        <w:rPr>
          <w:b/>
          <w:bCs/>
        </w:rPr>
        <w:t>Issuance of payment accounts</w:t>
      </w:r>
      <w:r w:rsidR="00EC64E0">
        <w:rPr>
          <w:b/>
          <w:bCs/>
        </w:rPr>
        <w:t>,</w:t>
      </w:r>
      <w:r w:rsidRPr="00A344F4">
        <w:rPr>
          <w:b/>
          <w:bCs/>
        </w:rPr>
        <w:t xml:space="preserve"> facilities</w:t>
      </w:r>
      <w:r w:rsidR="00EC64E0">
        <w:rPr>
          <w:b/>
          <w:bCs/>
        </w:rPr>
        <w:t>, or instrument</w:t>
      </w:r>
      <w:r w:rsidR="00B860C7">
        <w:rPr>
          <w:b/>
          <w:bCs/>
        </w:rPr>
        <w:t>s</w:t>
      </w:r>
      <w:r w:rsidR="00EC64E0">
        <w:rPr>
          <w:b/>
          <w:bCs/>
        </w:rPr>
        <w:t xml:space="preserve"> that allow value to be stored</w:t>
      </w:r>
      <w:r w:rsidR="00A344F4" w:rsidRPr="00A344F4">
        <w:rPr>
          <w:b/>
          <w:bCs/>
        </w:rPr>
        <w:t>:</w:t>
      </w:r>
      <w:r w:rsidR="00A344F4">
        <w:t xml:space="preserve"> </w:t>
      </w:r>
      <w:r w:rsidR="00A45DE4">
        <w:t>financial and operational</w:t>
      </w:r>
      <w:r w:rsidR="00A344F4" w:rsidRPr="00A344F4">
        <w:t xml:space="preserve"> risks</w:t>
      </w:r>
      <w:r w:rsidR="003646B7">
        <w:t xml:space="preserve">, </w:t>
      </w:r>
      <w:r w:rsidR="00E32C58">
        <w:t>reflect</w:t>
      </w:r>
      <w:r w:rsidR="003646B7">
        <w:t>ing</w:t>
      </w:r>
      <w:r w:rsidR="00E32C58">
        <w:t xml:space="preserve"> the</w:t>
      </w:r>
      <w:r w:rsidR="00FB1920">
        <w:t xml:space="preserve"> expectation that customers</w:t>
      </w:r>
      <w:r w:rsidR="00D06543">
        <w:t xml:space="preserve"> </w:t>
      </w:r>
      <w:r w:rsidR="00FB1920" w:rsidRPr="00FB1920">
        <w:t xml:space="preserve">should be protected in such a way that the insolvency </w:t>
      </w:r>
      <w:r w:rsidR="003915BA">
        <w:t xml:space="preserve">or liquidity issues </w:t>
      </w:r>
      <w:r w:rsidR="00FB1920" w:rsidRPr="00FB1920">
        <w:t>of th</w:t>
      </w:r>
      <w:r w:rsidR="00FB1920">
        <w:t>e</w:t>
      </w:r>
      <w:r w:rsidR="00FB1920" w:rsidRPr="00FB1920">
        <w:t xml:space="preserve">se </w:t>
      </w:r>
      <w:r w:rsidR="00F049A1">
        <w:t xml:space="preserve">PSPs </w:t>
      </w:r>
      <w:r w:rsidR="00FB1920" w:rsidRPr="00FB1920">
        <w:t>does not result in losses for their customers.</w:t>
      </w:r>
      <w:r w:rsidR="007E4787">
        <w:t xml:space="preserve"> </w:t>
      </w:r>
      <w:r w:rsidR="00D04A18">
        <w:t xml:space="preserve">Misconduct risk </w:t>
      </w:r>
      <w:r w:rsidR="00E94B12">
        <w:t xml:space="preserve">can also affect customers, such as mis-selling of a </w:t>
      </w:r>
      <w:r w:rsidR="00AB0266">
        <w:t>payment facility.</w:t>
      </w:r>
    </w:p>
    <w:p w14:paraId="35D5A0B5" w14:textId="274C2908" w:rsidR="00C9507F" w:rsidRPr="00E9130B" w:rsidRDefault="00C9507F" w:rsidP="00C9507F">
      <w:pPr>
        <w:pStyle w:val="Bullet"/>
      </w:pPr>
      <w:r w:rsidRPr="00A344F4">
        <w:rPr>
          <w:b/>
          <w:bCs/>
        </w:rPr>
        <w:t>Issuance of payment instruments</w:t>
      </w:r>
      <w:r w:rsidR="00A62E96">
        <w:rPr>
          <w:b/>
          <w:bCs/>
        </w:rPr>
        <w:t>,</w:t>
      </w:r>
      <w:r w:rsidR="00742B69">
        <w:rPr>
          <w:b/>
          <w:bCs/>
        </w:rPr>
        <w:t xml:space="preserve"> p</w:t>
      </w:r>
      <w:r w:rsidR="00742B69" w:rsidRPr="00A344F4">
        <w:rPr>
          <w:b/>
          <w:bCs/>
        </w:rPr>
        <w:t>ayment initiation services</w:t>
      </w:r>
      <w:r w:rsidR="00012326">
        <w:rPr>
          <w:b/>
          <w:bCs/>
        </w:rPr>
        <w:t>, and</w:t>
      </w:r>
      <w:r w:rsidR="00012326" w:rsidRPr="0012680E">
        <w:rPr>
          <w:b/>
          <w:bCs/>
        </w:rPr>
        <w:t xml:space="preserve"> </w:t>
      </w:r>
      <w:r w:rsidR="00012326">
        <w:rPr>
          <w:b/>
          <w:bCs/>
        </w:rPr>
        <w:t>m</w:t>
      </w:r>
      <w:r w:rsidR="00012326" w:rsidRPr="0012680E">
        <w:rPr>
          <w:b/>
          <w:bCs/>
        </w:rPr>
        <w:t>oney transfer</w:t>
      </w:r>
      <w:r w:rsidR="00012326" w:rsidRPr="00A344F4">
        <w:rPr>
          <w:b/>
          <w:bCs/>
        </w:rPr>
        <w:t xml:space="preserve"> services</w:t>
      </w:r>
      <w:r w:rsidR="00105869">
        <w:rPr>
          <w:b/>
          <w:bCs/>
        </w:rPr>
        <w:t xml:space="preserve">: </w:t>
      </w:r>
      <w:r w:rsidR="006470BF">
        <w:t>o</w:t>
      </w:r>
      <w:r w:rsidR="00FB1920" w:rsidRPr="00FB1920">
        <w:t>perational risks</w:t>
      </w:r>
      <w:r w:rsidR="00397B83">
        <w:t xml:space="preserve">, including </w:t>
      </w:r>
      <w:r w:rsidR="00A10CFE">
        <w:t xml:space="preserve">failures </w:t>
      </w:r>
      <w:r w:rsidR="00DB00A6">
        <w:t>that result in</w:t>
      </w:r>
      <w:r w:rsidR="00A10CFE">
        <w:t xml:space="preserve"> a customer suffering </w:t>
      </w:r>
      <w:r w:rsidR="00E37DCE">
        <w:t>a</w:t>
      </w:r>
      <w:r w:rsidR="00742B69">
        <w:t xml:space="preserve"> loss</w:t>
      </w:r>
      <w:r w:rsidR="00E37DCE">
        <w:t xml:space="preserve"> of funds</w:t>
      </w:r>
      <w:r w:rsidR="00C45C7A">
        <w:t xml:space="preserve"> for a transaction they did not authorise, or </w:t>
      </w:r>
      <w:r w:rsidR="00322D4D">
        <w:t xml:space="preserve">being unable to use their payment instrument to make a payment </w:t>
      </w:r>
      <w:r w:rsidR="00AA6963">
        <w:t xml:space="preserve">(e.g. if a card issuer is unable to authorise transactions) </w:t>
      </w:r>
      <w:r w:rsidR="00C45C7A">
        <w:t xml:space="preserve">or being unable to recover a payment </w:t>
      </w:r>
      <w:r w:rsidR="00E9130B">
        <w:t>the</w:t>
      </w:r>
      <w:r w:rsidR="001C1334">
        <w:t>ir</w:t>
      </w:r>
      <w:r w:rsidR="00E9130B">
        <w:t xml:space="preserve"> </w:t>
      </w:r>
      <w:r w:rsidR="00F66EA6">
        <w:t xml:space="preserve">financial institution </w:t>
      </w:r>
      <w:r w:rsidR="00E9130B">
        <w:t>mistakenly sen</w:t>
      </w:r>
      <w:r w:rsidR="00F66EA6">
        <w:t>t</w:t>
      </w:r>
      <w:r w:rsidR="00E9130B">
        <w:t xml:space="preserve"> to the wrong recipient.</w:t>
      </w:r>
      <w:r w:rsidR="00A10CFE">
        <w:t xml:space="preserve"> </w:t>
      </w:r>
      <w:r w:rsidR="006C4175" w:rsidRPr="006C4175">
        <w:t>There are also risks associated with potential compromise of customer</w:t>
      </w:r>
      <w:r w:rsidR="003C3A19">
        <w:t xml:space="preserve"> data</w:t>
      </w:r>
      <w:r w:rsidR="006C4175" w:rsidRPr="006C4175">
        <w:t>.</w:t>
      </w:r>
      <w:r w:rsidR="00EB5DD4">
        <w:t xml:space="preserve"> Misconduct risk</w:t>
      </w:r>
      <w:r w:rsidR="003562D6">
        <w:t>s</w:t>
      </w:r>
      <w:r w:rsidR="003663FB">
        <w:t xml:space="preserve"> </w:t>
      </w:r>
      <w:r w:rsidR="003562D6">
        <w:t>can</w:t>
      </w:r>
      <w:r w:rsidR="003663FB">
        <w:t xml:space="preserve"> also affect customers</w:t>
      </w:r>
      <w:r w:rsidR="00F64263">
        <w:t xml:space="preserve">, for example, </w:t>
      </w:r>
      <w:r w:rsidR="00971EFE">
        <w:t xml:space="preserve">if a service </w:t>
      </w:r>
      <w:r w:rsidR="007374EF">
        <w:t>engage</w:t>
      </w:r>
      <w:r w:rsidR="003562D6">
        <w:t>s</w:t>
      </w:r>
      <w:r w:rsidR="007374EF">
        <w:t xml:space="preserve"> in misleading or deceptive conduct</w:t>
      </w:r>
      <w:r w:rsidR="00BB0253">
        <w:t xml:space="preserve"> </w:t>
      </w:r>
      <w:r w:rsidR="0033686F">
        <w:t>such as misrepresenting the cost of using their service.</w:t>
      </w:r>
    </w:p>
    <w:p w14:paraId="1F2B1F43" w14:textId="67DA164C" w:rsidR="00FA2EC2" w:rsidRDefault="00C9507F" w:rsidP="002A601D">
      <w:pPr>
        <w:pStyle w:val="Bullet"/>
      </w:pPr>
      <w:r w:rsidRPr="00A344F4">
        <w:rPr>
          <w:b/>
          <w:bCs/>
        </w:rPr>
        <w:t xml:space="preserve">Payment </w:t>
      </w:r>
      <w:r w:rsidR="00DB4696">
        <w:rPr>
          <w:b/>
          <w:bCs/>
        </w:rPr>
        <w:t xml:space="preserve">facilitation, </w:t>
      </w:r>
      <w:r w:rsidR="009859D9" w:rsidRPr="009859D9">
        <w:rPr>
          <w:b/>
          <w:bCs/>
        </w:rPr>
        <w:t xml:space="preserve">authentication, </w:t>
      </w:r>
      <w:proofErr w:type="gramStart"/>
      <w:r w:rsidR="009859D9" w:rsidRPr="009859D9">
        <w:rPr>
          <w:b/>
          <w:bCs/>
        </w:rPr>
        <w:t>authorisation</w:t>
      </w:r>
      <w:proofErr w:type="gramEnd"/>
      <w:r w:rsidR="009859D9" w:rsidRPr="009859D9">
        <w:rPr>
          <w:b/>
          <w:bCs/>
        </w:rPr>
        <w:t xml:space="preserve"> and processing </w:t>
      </w:r>
      <w:r w:rsidR="008912E5">
        <w:rPr>
          <w:b/>
          <w:bCs/>
        </w:rPr>
        <w:t>services</w:t>
      </w:r>
      <w:r w:rsidR="00742B69">
        <w:rPr>
          <w:b/>
          <w:bCs/>
        </w:rPr>
        <w:t>:</w:t>
      </w:r>
      <w:r w:rsidR="00742B69" w:rsidRPr="00742B69">
        <w:t xml:space="preserve"> </w:t>
      </w:r>
      <w:r w:rsidR="007F6D42">
        <w:t>o</w:t>
      </w:r>
      <w:r w:rsidR="005F2EB2">
        <w:t>perational</w:t>
      </w:r>
      <w:r w:rsidR="00742B69" w:rsidRPr="00FB1920">
        <w:t xml:space="preserve"> risks</w:t>
      </w:r>
      <w:r w:rsidR="00962257">
        <w:t>, as</w:t>
      </w:r>
      <w:r w:rsidR="00742B69" w:rsidRPr="00105869">
        <w:t xml:space="preserve"> </w:t>
      </w:r>
      <w:r w:rsidR="00962257">
        <w:t xml:space="preserve">an </w:t>
      </w:r>
      <w:r w:rsidR="00E55F57">
        <w:t xml:space="preserve">outage </w:t>
      </w:r>
      <w:r w:rsidR="00B802F4">
        <w:t xml:space="preserve">or compromise in one </w:t>
      </w:r>
      <w:r w:rsidR="00024A1B">
        <w:t xml:space="preserve">of these functions </w:t>
      </w:r>
      <w:r w:rsidR="00893951">
        <w:t>can</w:t>
      </w:r>
      <w:r w:rsidR="00C64863">
        <w:t xml:space="preserve"> have cascading impacts on </w:t>
      </w:r>
      <w:r w:rsidR="002F1227">
        <w:t>entities relying on these services</w:t>
      </w:r>
      <w:r w:rsidR="006A2A1C">
        <w:t>.</w:t>
      </w:r>
    </w:p>
    <w:p w14:paraId="6C126333" w14:textId="11756CE1" w:rsidR="008732D7" w:rsidRDefault="008732D7" w:rsidP="002A601D">
      <w:pPr>
        <w:pStyle w:val="Bullet"/>
      </w:pPr>
      <w:r>
        <w:rPr>
          <w:b/>
          <w:bCs/>
        </w:rPr>
        <w:t xml:space="preserve">Payments </w:t>
      </w:r>
      <w:r w:rsidR="006A030C">
        <w:rPr>
          <w:b/>
          <w:bCs/>
        </w:rPr>
        <w:t>clearing and settlement:</w:t>
      </w:r>
      <w:r w:rsidR="006A030C">
        <w:t xml:space="preserve"> </w:t>
      </w:r>
      <w:r w:rsidR="009859D9">
        <w:t>financial and operational risks</w:t>
      </w:r>
      <w:r w:rsidR="00C51376">
        <w:t xml:space="preserve">, such as </w:t>
      </w:r>
      <w:r w:rsidR="0099169A">
        <w:t>a</w:t>
      </w:r>
      <w:r w:rsidR="009859D9">
        <w:t xml:space="preserve"> </w:t>
      </w:r>
      <w:r w:rsidR="003D04DF" w:rsidRPr="003D04DF">
        <w:t xml:space="preserve">direct payment system participant </w:t>
      </w:r>
      <w:r w:rsidR="0099169A">
        <w:t>being</w:t>
      </w:r>
      <w:r w:rsidR="003D04DF" w:rsidRPr="003D04DF">
        <w:t xml:space="preserve"> unable to clear or settle due to operational problems or because of insufficient settlement funds. </w:t>
      </w:r>
    </w:p>
    <w:p w14:paraId="68F251F8" w14:textId="77777777" w:rsidR="0047564F" w:rsidRPr="002110DE" w:rsidRDefault="0047564F" w:rsidP="005C4DA5"/>
    <w:tbl>
      <w:tblPr>
        <w:tblStyle w:val="TableGrid"/>
        <w:tblW w:w="0" w:type="auto"/>
        <w:tblLook w:val="04A0" w:firstRow="1" w:lastRow="0" w:firstColumn="1" w:lastColumn="0" w:noHBand="0" w:noVBand="1"/>
      </w:tblPr>
      <w:tblGrid>
        <w:gridCol w:w="9070"/>
      </w:tblGrid>
      <w:tr w:rsidR="005C4DA5" w14:paraId="7FC8FDAE" w14:textId="77777777" w:rsidTr="005C4DA5">
        <w:trPr>
          <w:cnfStyle w:val="100000000000" w:firstRow="1" w:lastRow="0" w:firstColumn="0" w:lastColumn="0" w:oddVBand="0" w:evenVBand="0" w:oddHBand="0" w:evenHBand="0" w:firstRowFirstColumn="0" w:firstRowLastColumn="0" w:lastRowFirstColumn="0" w:lastRowLastColumn="0"/>
        </w:trPr>
        <w:tc>
          <w:tcPr>
            <w:tcW w:w="9070" w:type="dxa"/>
          </w:tcPr>
          <w:p w14:paraId="77FA2DB7" w14:textId="5F14DC3C" w:rsidR="005C4DA5" w:rsidRPr="00022A12" w:rsidRDefault="005C4DA5" w:rsidP="005C4DA5">
            <w:pPr>
              <w:spacing w:before="96" w:after="96"/>
              <w:rPr>
                <w:u w:val="single"/>
              </w:rPr>
            </w:pPr>
            <w:bookmarkStart w:id="37" w:name="_Hlk120205255"/>
            <w:r w:rsidRPr="00022A12">
              <w:rPr>
                <w:u w:val="single"/>
              </w:rPr>
              <w:t>Consultation question</w:t>
            </w:r>
            <w:r w:rsidR="00410567" w:rsidRPr="00022A12">
              <w:rPr>
                <w:u w:val="single"/>
              </w:rPr>
              <w:t>s</w:t>
            </w:r>
          </w:p>
          <w:p w14:paraId="077D9E63" w14:textId="0508FFA6" w:rsidR="00F11569" w:rsidRPr="00781125" w:rsidRDefault="005C4DA5" w:rsidP="000009C2">
            <w:pPr>
              <w:pStyle w:val="OutlineNumbered1"/>
              <w:numPr>
                <w:ilvl w:val="0"/>
                <w:numId w:val="25"/>
              </w:numPr>
              <w:spacing w:before="96" w:after="96"/>
            </w:pPr>
            <w:r>
              <w:t>Wh</w:t>
            </w:r>
            <w:r w:rsidR="00B23A32">
              <w:t>at</w:t>
            </w:r>
            <w:r w:rsidR="000C4A70">
              <w:t xml:space="preserve"> are the types of payment</w:t>
            </w:r>
            <w:r>
              <w:t xml:space="preserve"> risks </w:t>
            </w:r>
            <w:r w:rsidR="00A76D59">
              <w:t xml:space="preserve">posed by the performance of each of the </w:t>
            </w:r>
            <w:r w:rsidR="00AC76BC">
              <w:t xml:space="preserve">proposed </w:t>
            </w:r>
            <w:r>
              <w:t>payment function</w:t>
            </w:r>
            <w:r w:rsidR="00D863C9">
              <w:t>s</w:t>
            </w:r>
            <w:r>
              <w:t>?</w:t>
            </w:r>
            <w:r w:rsidR="000C7767">
              <w:t xml:space="preserve"> </w:t>
            </w:r>
          </w:p>
          <w:p w14:paraId="73CC4D93" w14:textId="43DE57C4" w:rsidR="00FE26DC" w:rsidRPr="00410567" w:rsidRDefault="003F6012" w:rsidP="000238E4">
            <w:pPr>
              <w:pStyle w:val="OutlineNumbered1"/>
              <w:numPr>
                <w:ilvl w:val="0"/>
                <w:numId w:val="25"/>
              </w:numPr>
              <w:spacing w:before="96" w:after="96"/>
            </w:pPr>
            <w:r>
              <w:t>While h</w:t>
            </w:r>
            <w:r w:rsidR="00AB3AA2">
              <w:t xml:space="preserve">aving regard to the obligations proposed to be imposed on </w:t>
            </w:r>
            <w:r w:rsidR="00B91045">
              <w:t>the payment functions (outline</w:t>
            </w:r>
            <w:r w:rsidR="007651C4">
              <w:t>d</w:t>
            </w:r>
            <w:r w:rsidR="00B91045">
              <w:t xml:space="preserve"> in Section 7), are the risks posed by the performance of each payment function appropriately mitigated by the </w:t>
            </w:r>
            <w:r w:rsidR="00350B5E">
              <w:t xml:space="preserve">payments licensing regime? </w:t>
            </w:r>
            <w:r w:rsidR="00152E7D">
              <w:t xml:space="preserve">Or </w:t>
            </w:r>
            <w:r w:rsidR="00706537">
              <w:t xml:space="preserve">are they more appropriately addressed </w:t>
            </w:r>
            <w:r w:rsidR="007651C4">
              <w:t xml:space="preserve">by a framework </w:t>
            </w:r>
            <w:r w:rsidR="00706537">
              <w:t>outside of the payments licensing regime</w:t>
            </w:r>
            <w:r w:rsidR="00152E7D">
              <w:t xml:space="preserve"> </w:t>
            </w:r>
            <w:r w:rsidR="007651C4">
              <w:t xml:space="preserve">such as the </w:t>
            </w:r>
            <w:r w:rsidR="007651C4" w:rsidRPr="00473AF6">
              <w:rPr>
                <w:i/>
              </w:rPr>
              <w:t>PSRA</w:t>
            </w:r>
            <w:r w:rsidR="007651C4">
              <w:t xml:space="preserve"> or </w:t>
            </w:r>
            <w:r w:rsidR="007651C4" w:rsidRPr="00473AF6">
              <w:rPr>
                <w:i/>
              </w:rPr>
              <w:t>AML/CTF Act</w:t>
            </w:r>
            <w:r w:rsidR="00706537">
              <w:t xml:space="preserve">? </w:t>
            </w:r>
          </w:p>
        </w:tc>
      </w:tr>
      <w:bookmarkEnd w:id="37"/>
    </w:tbl>
    <w:p w14:paraId="0CFF49D0" w14:textId="77777777" w:rsidR="00C6385C" w:rsidRDefault="004D26B9" w:rsidP="008B2BFF">
      <w:pPr>
        <w:spacing w:before="0" w:after="160" w:line="259" w:lineRule="auto"/>
        <w:rPr>
          <w:rFonts w:ascii="Calibri" w:hAnsi="Calibri" w:cs="Arial"/>
          <w:iCs/>
          <w:color w:val="2C384A"/>
          <w:kern w:val="32"/>
          <w:sz w:val="36"/>
          <w:szCs w:val="28"/>
        </w:rPr>
      </w:pPr>
      <w:r>
        <w:br w:type="page"/>
      </w:r>
    </w:p>
    <w:p w14:paraId="09D006E6" w14:textId="606D14C4" w:rsidR="008C794E" w:rsidRDefault="008C794E" w:rsidP="009E7650">
      <w:pPr>
        <w:pStyle w:val="Heading1"/>
      </w:pPr>
      <w:bookmarkStart w:id="38" w:name="_Toc136957471"/>
      <w:r>
        <w:lastRenderedPageBreak/>
        <w:t>6. International regulatory frameworks</w:t>
      </w:r>
      <w:bookmarkEnd w:id="38"/>
    </w:p>
    <w:p w14:paraId="0CA55FA1" w14:textId="7B278ED7" w:rsidR="008C794E" w:rsidRDefault="002A1996" w:rsidP="008C794E">
      <w:proofErr w:type="gramStart"/>
      <w:r>
        <w:t>A number of</w:t>
      </w:r>
      <w:proofErr w:type="gramEnd"/>
      <w:r>
        <w:t xml:space="preserve"> </w:t>
      </w:r>
      <w:r w:rsidR="00F672FA">
        <w:t>jurisdictions</w:t>
      </w:r>
      <w:r>
        <w:t xml:space="preserve"> including t</w:t>
      </w:r>
      <w:r w:rsidR="008C794E" w:rsidRPr="008547B8">
        <w:t>he EU</w:t>
      </w:r>
      <w:r w:rsidR="00233AEB">
        <w:t>,</w:t>
      </w:r>
      <w:r w:rsidR="008C794E" w:rsidRPr="008547B8" w:rsidDel="00233AEB">
        <w:t xml:space="preserve"> </w:t>
      </w:r>
      <w:r w:rsidR="008C794E" w:rsidRPr="008547B8">
        <w:t>UK,</w:t>
      </w:r>
      <w:r w:rsidR="008C794E" w:rsidRPr="0049103B">
        <w:t xml:space="preserve"> Singapore</w:t>
      </w:r>
      <w:r w:rsidR="008C794E" w:rsidRPr="008547B8">
        <w:t xml:space="preserve"> and </w:t>
      </w:r>
      <w:r w:rsidR="008C794E" w:rsidRPr="0049103B">
        <w:t>Canada</w:t>
      </w:r>
      <w:r w:rsidR="008C794E" w:rsidRPr="008547B8">
        <w:t xml:space="preserve"> have implemented</w:t>
      </w:r>
      <w:r w:rsidR="008C794E">
        <w:t xml:space="preserve"> </w:t>
      </w:r>
      <w:r w:rsidR="008C794E" w:rsidRPr="008547B8">
        <w:t xml:space="preserve">functional definitions of payment services </w:t>
      </w:r>
      <w:r w:rsidR="008C794E">
        <w:t>as part of their payments system regulatory</w:t>
      </w:r>
      <w:r w:rsidR="008C794E" w:rsidRPr="008547B8">
        <w:t xml:space="preserve"> frameworks</w:t>
      </w:r>
      <w:r w:rsidR="008C794E">
        <w:t xml:space="preserve">. </w:t>
      </w:r>
      <w:r w:rsidR="001704AE">
        <w:t xml:space="preserve">While </w:t>
      </w:r>
      <w:r w:rsidR="00676E3D">
        <w:t xml:space="preserve">there are </w:t>
      </w:r>
      <w:proofErr w:type="gramStart"/>
      <w:r w:rsidR="00676E3D">
        <w:t>a number of</w:t>
      </w:r>
      <w:proofErr w:type="gramEnd"/>
      <w:r w:rsidR="00676E3D">
        <w:t xml:space="preserve"> similar objectives</w:t>
      </w:r>
      <w:r w:rsidR="00932130">
        <w:t xml:space="preserve"> </w:t>
      </w:r>
      <w:r w:rsidR="007F682F">
        <w:t>in</w:t>
      </w:r>
      <w:r w:rsidR="00932130">
        <w:t xml:space="preserve"> these frameworks</w:t>
      </w:r>
      <w:r w:rsidR="007F682F">
        <w:t xml:space="preserve"> to </w:t>
      </w:r>
      <w:r w:rsidR="00A6481B">
        <w:t xml:space="preserve">the </w:t>
      </w:r>
      <w:r w:rsidR="00BE6CF7">
        <w:t xml:space="preserve">Government’s </w:t>
      </w:r>
      <w:r w:rsidR="00A6481B">
        <w:t xml:space="preserve">proposed </w:t>
      </w:r>
      <w:r w:rsidR="00BE6CF7" w:rsidDel="003C7527">
        <w:t>regime</w:t>
      </w:r>
      <w:r w:rsidR="00932130">
        <w:t xml:space="preserve">, </w:t>
      </w:r>
      <w:r w:rsidR="005E666F">
        <w:t xml:space="preserve">jurisdictions have taken differing approaches </w:t>
      </w:r>
      <w:r w:rsidR="0032533F">
        <w:t xml:space="preserve">to defining and regulating payment services. For example, </w:t>
      </w:r>
      <w:r w:rsidR="00F86AB7">
        <w:t>Canada has a very high</w:t>
      </w:r>
      <w:r w:rsidR="004D40E8">
        <w:t>-</w:t>
      </w:r>
      <w:r w:rsidR="00F86AB7">
        <w:t xml:space="preserve">level list of payment </w:t>
      </w:r>
      <w:r w:rsidR="00640D75">
        <w:t xml:space="preserve">functions, </w:t>
      </w:r>
      <w:r w:rsidR="00FA0A5C">
        <w:t xml:space="preserve">whereas the </w:t>
      </w:r>
      <w:r w:rsidR="00F934EF">
        <w:t xml:space="preserve">EU has a much more detailed list of </w:t>
      </w:r>
      <w:r w:rsidR="00EB5192">
        <w:t xml:space="preserve">functions. </w:t>
      </w:r>
      <w:r w:rsidR="008C794E" w:rsidRPr="00771EAD">
        <w:rPr>
          <w:b/>
          <w:bCs/>
        </w:rPr>
        <w:t>Appendix</w:t>
      </w:r>
      <w:r w:rsidR="008C794E" w:rsidRPr="00771EAD" w:rsidDel="00F27F1A">
        <w:rPr>
          <w:b/>
        </w:rPr>
        <w:t xml:space="preserve"> </w:t>
      </w:r>
      <w:r w:rsidR="00C54178">
        <w:rPr>
          <w:b/>
        </w:rPr>
        <w:t>5</w:t>
      </w:r>
      <w:r w:rsidR="008C794E" w:rsidDel="00E961B2">
        <w:t xml:space="preserve"> </w:t>
      </w:r>
      <w:r w:rsidR="00E961B2">
        <w:t xml:space="preserve">provides </w:t>
      </w:r>
      <w:r w:rsidR="008C794E">
        <w:t>a list of payment services defined under each jurisdiction's framework</w:t>
      </w:r>
      <w:r w:rsidR="008C794E" w:rsidRPr="008547B8">
        <w:t xml:space="preserve">. </w:t>
      </w:r>
    </w:p>
    <w:p w14:paraId="3F524E33" w14:textId="21452556" w:rsidR="008C794E" w:rsidRDefault="008C794E" w:rsidP="008C794E">
      <w:pPr>
        <w:rPr>
          <w:rStyle w:val="normaltextrun"/>
          <w:rFonts w:cs="Calibri"/>
          <w:color w:val="000000"/>
          <w:shd w:val="clear" w:color="auto" w:fill="FFFFFF"/>
        </w:rPr>
      </w:pPr>
      <w:r w:rsidRPr="6D5B9D08">
        <w:rPr>
          <w:rStyle w:val="normaltextrun"/>
          <w:rFonts w:cs="Calibri"/>
          <w:color w:val="000000"/>
          <w:shd w:val="clear" w:color="auto" w:fill="FFFFFF"/>
        </w:rPr>
        <w:t>The EU is currently reviewing</w:t>
      </w:r>
      <w:r w:rsidRPr="6D5B9D08">
        <w:rPr>
          <w:rStyle w:val="normaltextrun"/>
          <w:rFonts w:cs="Calibri"/>
          <w:b/>
          <w:color w:val="000000"/>
          <w:shd w:val="clear" w:color="auto" w:fill="FFFFFF"/>
        </w:rPr>
        <w:t xml:space="preserve"> </w:t>
      </w:r>
      <w:r w:rsidRPr="6D5B9D08">
        <w:rPr>
          <w:rStyle w:val="normaltextrun"/>
          <w:rFonts w:cs="Calibri"/>
          <w:color w:val="000000"/>
          <w:shd w:val="clear" w:color="auto" w:fill="FFFFFF"/>
        </w:rPr>
        <w:t>whether other services should be added to their list of payment services (e.g. digital wallet services, payment transactions using crypto</w:t>
      </w:r>
      <w:r w:rsidR="00DA5D7B">
        <w:rPr>
          <w:rStyle w:val="normaltextrun"/>
          <w:rFonts w:cs="Calibri"/>
          <w:color w:val="000000"/>
          <w:shd w:val="clear" w:color="auto" w:fill="FFFFFF"/>
        </w:rPr>
        <w:t xml:space="preserve"> </w:t>
      </w:r>
      <w:r w:rsidRPr="6D5B9D08">
        <w:rPr>
          <w:rStyle w:val="normaltextrun"/>
          <w:rFonts w:cs="Calibri"/>
          <w:color w:val="000000"/>
          <w:shd w:val="clear" w:color="auto" w:fill="FFFFFF"/>
        </w:rPr>
        <w:t>assets, payment processing</w:t>
      </w:r>
      <w:r w:rsidR="005B422E">
        <w:rPr>
          <w:rStyle w:val="normaltextrun"/>
          <w:rFonts w:cs="Calibri"/>
          <w:color w:val="000000"/>
          <w:shd w:val="clear" w:color="auto" w:fill="FFFFFF"/>
        </w:rPr>
        <w:t>,</w:t>
      </w:r>
      <w:r w:rsidR="005B422E" w:rsidRPr="6D5B9D08">
        <w:rPr>
          <w:rStyle w:val="normaltextrun"/>
          <w:rFonts w:cs="Calibri"/>
          <w:color w:val="000000"/>
          <w:shd w:val="clear" w:color="auto" w:fill="FFFFFF"/>
        </w:rPr>
        <w:t xml:space="preserve"> </w:t>
      </w:r>
      <w:r w:rsidRPr="6D5B9D08">
        <w:rPr>
          <w:rStyle w:val="normaltextrun"/>
          <w:rFonts w:cs="Calibri"/>
          <w:color w:val="000000"/>
          <w:shd w:val="clear" w:color="auto" w:fill="FFFFFF"/>
        </w:rPr>
        <w:t>operating payment systems</w:t>
      </w:r>
      <w:r w:rsidR="005B422E">
        <w:rPr>
          <w:rStyle w:val="normaltextrun"/>
          <w:rFonts w:cs="Calibri"/>
          <w:color w:val="000000"/>
          <w:shd w:val="clear" w:color="auto" w:fill="FFFFFF"/>
        </w:rPr>
        <w:t>,</w:t>
      </w:r>
      <w:r w:rsidR="005B422E" w:rsidRPr="6D5B9D08">
        <w:rPr>
          <w:rStyle w:val="normaltextrun"/>
          <w:rFonts w:cs="Calibri"/>
          <w:color w:val="000000"/>
          <w:shd w:val="clear" w:color="auto" w:fill="FFFFFF"/>
        </w:rPr>
        <w:t xml:space="preserve"> </w:t>
      </w:r>
      <w:r w:rsidRPr="6D5B9D08">
        <w:rPr>
          <w:rStyle w:val="normaltextrun"/>
          <w:rFonts w:cs="Calibri"/>
          <w:color w:val="000000"/>
          <w:shd w:val="clear" w:color="auto" w:fill="FFFFFF"/>
        </w:rPr>
        <w:t xml:space="preserve">and </w:t>
      </w:r>
      <w:r w:rsidR="00153631">
        <w:rPr>
          <w:rStyle w:val="normaltextrun"/>
          <w:rFonts w:cs="Calibri"/>
          <w:color w:val="000000"/>
          <w:shd w:val="clear" w:color="auto" w:fill="FFFFFF"/>
        </w:rPr>
        <w:t>Buy Now Pay Later</w:t>
      </w:r>
      <w:r w:rsidR="00153631" w:rsidRPr="6D5B9D08">
        <w:rPr>
          <w:rStyle w:val="normaltextrun"/>
          <w:rFonts w:cs="Calibri"/>
          <w:color w:val="000000"/>
          <w:shd w:val="clear" w:color="auto" w:fill="FFFFFF"/>
        </w:rPr>
        <w:t xml:space="preserve"> </w:t>
      </w:r>
      <w:r w:rsidRPr="6D5B9D08">
        <w:rPr>
          <w:rStyle w:val="normaltextrun"/>
          <w:rFonts w:cs="Calibri"/>
          <w:color w:val="000000"/>
          <w:shd w:val="clear" w:color="auto" w:fill="FFFFFF"/>
        </w:rPr>
        <w:t>services)</w:t>
      </w:r>
      <w:r w:rsidR="00160562">
        <w:rPr>
          <w:rStyle w:val="normaltextrun"/>
          <w:rFonts w:cs="Calibri"/>
          <w:color w:val="000000"/>
          <w:shd w:val="clear" w:color="auto" w:fill="FFFFFF"/>
        </w:rPr>
        <w:t>.</w:t>
      </w:r>
      <w:r w:rsidRPr="6D5B9D08">
        <w:rPr>
          <w:rStyle w:val="FootnoteReference"/>
          <w:rFonts w:cs="Calibri"/>
          <w:color w:val="000000"/>
          <w:shd w:val="clear" w:color="auto" w:fill="FFFFFF"/>
        </w:rPr>
        <w:footnoteReference w:id="36"/>
      </w:r>
      <w:r w:rsidR="004E4A17">
        <w:rPr>
          <w:rStyle w:val="normaltextrun"/>
          <w:rFonts w:cs="Calibri"/>
          <w:color w:val="000000"/>
          <w:shd w:val="clear" w:color="auto" w:fill="FFFFFF"/>
        </w:rPr>
        <w:t xml:space="preserve"> The UK is also </w:t>
      </w:r>
      <w:r w:rsidR="005207FC">
        <w:rPr>
          <w:rStyle w:val="normaltextrun"/>
          <w:rFonts w:cs="Calibri"/>
          <w:color w:val="000000"/>
          <w:shd w:val="clear" w:color="auto" w:fill="FFFFFF"/>
        </w:rPr>
        <w:t xml:space="preserve">reviewing </w:t>
      </w:r>
      <w:r w:rsidR="004D1D6C">
        <w:rPr>
          <w:rStyle w:val="normaltextrun"/>
          <w:rFonts w:cs="Calibri"/>
          <w:color w:val="000000"/>
          <w:shd w:val="clear" w:color="auto" w:fill="FFFFFF"/>
        </w:rPr>
        <w:t xml:space="preserve">its </w:t>
      </w:r>
      <w:r w:rsidR="007D2209">
        <w:rPr>
          <w:rStyle w:val="normaltextrun"/>
          <w:rFonts w:cs="Calibri"/>
          <w:color w:val="000000"/>
          <w:shd w:val="clear" w:color="auto" w:fill="FFFFFF"/>
        </w:rPr>
        <w:t xml:space="preserve">payment services </w:t>
      </w:r>
      <w:r w:rsidR="00B66404">
        <w:rPr>
          <w:rStyle w:val="normaltextrun"/>
          <w:rFonts w:cs="Calibri"/>
          <w:color w:val="000000"/>
          <w:shd w:val="clear" w:color="auto" w:fill="FFFFFF"/>
        </w:rPr>
        <w:t>regulations</w:t>
      </w:r>
      <w:r w:rsidR="007D2209">
        <w:rPr>
          <w:rStyle w:val="normaltextrun"/>
          <w:rFonts w:cs="Calibri"/>
          <w:color w:val="000000"/>
          <w:shd w:val="clear" w:color="auto" w:fill="FFFFFF"/>
        </w:rPr>
        <w:t>, including whether definitions and exclusions remain appropriate</w:t>
      </w:r>
      <w:r w:rsidR="00B66404">
        <w:rPr>
          <w:rStyle w:val="normaltextrun"/>
          <w:rFonts w:cs="Calibri"/>
          <w:color w:val="000000"/>
          <w:shd w:val="clear" w:color="auto" w:fill="FFFFFF"/>
        </w:rPr>
        <w:t>.</w:t>
      </w:r>
      <w:r w:rsidR="00F43A05">
        <w:rPr>
          <w:rStyle w:val="FootnoteReference"/>
          <w:rFonts w:cs="Calibri"/>
          <w:color w:val="000000"/>
          <w:shd w:val="clear" w:color="auto" w:fill="FFFFFF"/>
        </w:rPr>
        <w:footnoteReference w:id="37"/>
      </w:r>
    </w:p>
    <w:p w14:paraId="26C9CA9A" w14:textId="629E8243" w:rsidR="008C794E" w:rsidRPr="007E6587" w:rsidRDefault="008C794E" w:rsidP="008C794E">
      <w:r w:rsidRPr="007E6587">
        <w:t xml:space="preserve">The proposed list of payment functions in this consultation paper draws closely </w:t>
      </w:r>
      <w:r w:rsidR="0005106B">
        <w:t>on</w:t>
      </w:r>
      <w:r w:rsidR="0005106B" w:rsidRPr="007E6587">
        <w:t xml:space="preserve"> </w:t>
      </w:r>
      <w:r w:rsidRPr="007E6587">
        <w:t>the EU/UK list of payment services and the</w:t>
      </w:r>
      <w:r>
        <w:t>ir</w:t>
      </w:r>
      <w:r w:rsidRPr="007E6587">
        <w:t xml:space="preserve"> e-money institution authorisation </w:t>
      </w:r>
      <w:r>
        <w:t>framework</w:t>
      </w:r>
      <w:r w:rsidRPr="007E6587">
        <w:t xml:space="preserve">. Differences between the proposed payment functions, and the EU/UK </w:t>
      </w:r>
      <w:r w:rsidR="00261AAC">
        <w:t>regulatory frameworks</w:t>
      </w:r>
      <w:r w:rsidRPr="007E6587">
        <w:t xml:space="preserve">, </w:t>
      </w:r>
      <w:r>
        <w:t>are set out below</w:t>
      </w:r>
      <w:r w:rsidRPr="007E6587">
        <w:t>.  </w:t>
      </w:r>
    </w:p>
    <w:p w14:paraId="266E3EB4" w14:textId="77777777" w:rsidR="008C794E" w:rsidRPr="00AE4F54" w:rsidRDefault="008C794E" w:rsidP="008C794E">
      <w:pPr>
        <w:pStyle w:val="Heading3"/>
      </w:pPr>
      <w:bookmarkStart w:id="39" w:name="_Toc136957472"/>
      <w:r>
        <w:t>EU and UK regulatory frameworks</w:t>
      </w:r>
      <w:bookmarkEnd w:id="39"/>
    </w:p>
    <w:p w14:paraId="449F5948" w14:textId="2923BD69" w:rsidR="003007E9" w:rsidRDefault="00C6517A" w:rsidP="003007E9">
      <w:r>
        <w:t xml:space="preserve">The EU has </w:t>
      </w:r>
      <w:r w:rsidR="008C794E" w:rsidRPr="007E6587">
        <w:t>establishe</w:t>
      </w:r>
      <w:r>
        <w:t>d</w:t>
      </w:r>
      <w:r w:rsidR="008C794E" w:rsidRPr="007E6587">
        <w:t xml:space="preserve"> comprehensive </w:t>
      </w:r>
      <w:r w:rsidR="003007E9" w:rsidRPr="007E6587">
        <w:t>legal framework</w:t>
      </w:r>
      <w:r w:rsidR="003560DE">
        <w:t>s</w:t>
      </w:r>
      <w:r w:rsidR="003007E9" w:rsidRPr="007E6587">
        <w:t xml:space="preserve"> for </w:t>
      </w:r>
      <w:r w:rsidR="008328C9">
        <w:t>payment services</w:t>
      </w:r>
      <w:r w:rsidR="003560DE">
        <w:t xml:space="preserve"> (the </w:t>
      </w:r>
      <w:r w:rsidR="003560DE" w:rsidRPr="003560DE">
        <w:t>Revised Payment Services Directive</w:t>
      </w:r>
      <w:r w:rsidR="003560DE">
        <w:t>)</w:t>
      </w:r>
      <w:r w:rsidR="00500933">
        <w:rPr>
          <w:rStyle w:val="FootnoteReference"/>
        </w:rPr>
        <w:footnoteReference w:id="38"/>
      </w:r>
      <w:r w:rsidR="009104C6">
        <w:t xml:space="preserve"> and </w:t>
      </w:r>
      <w:r w:rsidR="00E074EF">
        <w:t xml:space="preserve">e-money </w:t>
      </w:r>
      <w:r w:rsidR="003560DE">
        <w:t xml:space="preserve">issuance </w:t>
      </w:r>
      <w:r w:rsidR="00CD3C8B">
        <w:t>(</w:t>
      </w:r>
      <w:r w:rsidR="00620D6A">
        <w:t xml:space="preserve">the </w:t>
      </w:r>
      <w:r w:rsidR="006311D3">
        <w:t xml:space="preserve">second </w:t>
      </w:r>
      <w:r w:rsidR="00CD3C8B">
        <w:t xml:space="preserve">E-Money </w:t>
      </w:r>
      <w:r w:rsidR="00620D6A">
        <w:t>Directive)</w:t>
      </w:r>
      <w:r w:rsidR="00C815E0">
        <w:t>.</w:t>
      </w:r>
      <w:r w:rsidR="00C57B57">
        <w:rPr>
          <w:rStyle w:val="FootnoteReference"/>
        </w:rPr>
        <w:footnoteReference w:id="39"/>
      </w:r>
      <w:r w:rsidR="003007E9" w:rsidRPr="007E6587" w:rsidDel="00C815E0">
        <w:t xml:space="preserve"> </w:t>
      </w:r>
      <w:r w:rsidR="003007E9" w:rsidRPr="007E6587">
        <w:t xml:space="preserve">EU members </w:t>
      </w:r>
      <w:r w:rsidR="000F7A30">
        <w:t xml:space="preserve">are required </w:t>
      </w:r>
      <w:r w:rsidR="003007E9" w:rsidRPr="007E6587">
        <w:t xml:space="preserve">to implement an authorisation regime for certain issuers of e-money (known as e-money institutions) who are not banks or building societies and </w:t>
      </w:r>
      <w:r w:rsidR="009748D5">
        <w:t>implement</w:t>
      </w:r>
      <w:r w:rsidR="003007E9" w:rsidRPr="007E6587">
        <w:t xml:space="preserve"> conduct of business rules concerning the safeguarding and redemption of customers’ funds for all e-money issuers.</w:t>
      </w:r>
    </w:p>
    <w:p w14:paraId="3581C19F" w14:textId="24E7DC45" w:rsidR="00C546CC" w:rsidRPr="007E6587" w:rsidRDefault="005F4BE3" w:rsidP="003007E9">
      <w:r>
        <w:t xml:space="preserve">The </w:t>
      </w:r>
      <w:r w:rsidR="00560290">
        <w:t xml:space="preserve">EU’s </w:t>
      </w:r>
      <w:r w:rsidR="00CE0EF9">
        <w:t xml:space="preserve">Revised </w:t>
      </w:r>
      <w:r w:rsidR="00560290">
        <w:t>Payment Services Directive</w:t>
      </w:r>
      <w:r w:rsidR="00BB4644">
        <w:t xml:space="preserve"> contains a defined list of payment services.</w:t>
      </w:r>
      <w:r w:rsidR="00106C0D">
        <w:rPr>
          <w:rStyle w:val="FootnoteReference"/>
        </w:rPr>
        <w:footnoteReference w:id="40"/>
      </w:r>
      <w:r w:rsidR="00BB4644">
        <w:t xml:space="preserve"> </w:t>
      </w:r>
      <w:r w:rsidR="00C546CC">
        <w:t xml:space="preserve">The UK’s list of </w:t>
      </w:r>
      <w:r w:rsidR="00A522E7">
        <w:t xml:space="preserve">regulated payment services replicates the </w:t>
      </w:r>
      <w:r w:rsidR="0038162F">
        <w:t xml:space="preserve">EU’s </w:t>
      </w:r>
      <w:r w:rsidR="008E6DF3">
        <w:t>lis</w:t>
      </w:r>
      <w:r w:rsidR="00BB4644">
        <w:t>t</w:t>
      </w:r>
      <w:r w:rsidR="008E6DF3">
        <w:t>.</w:t>
      </w:r>
      <w:r w:rsidR="00565BA1">
        <w:rPr>
          <w:rStyle w:val="FootnoteReference"/>
        </w:rPr>
        <w:footnoteReference w:id="41"/>
      </w:r>
      <w:r w:rsidR="00705080">
        <w:t xml:space="preserve"> The UK’s e-money laws also draw on the EU’s </w:t>
      </w:r>
      <w:r w:rsidR="00917723">
        <w:t>framework.</w:t>
      </w:r>
    </w:p>
    <w:p w14:paraId="4DC694CC" w14:textId="3466FD02" w:rsidR="008C794E" w:rsidRDefault="00736684" w:rsidP="008C794E">
      <w:r>
        <w:t>Basing the</w:t>
      </w:r>
      <w:r w:rsidRPr="009F2CAC">
        <w:t xml:space="preserve"> </w:t>
      </w:r>
      <w:r w:rsidR="008C794E" w:rsidRPr="009F2CAC">
        <w:t xml:space="preserve">proposed list of payment functions </w:t>
      </w:r>
      <w:r>
        <w:t>on</w:t>
      </w:r>
      <w:r w:rsidR="008C794E" w:rsidRPr="009F2CAC">
        <w:t xml:space="preserve"> EU/UK </w:t>
      </w:r>
      <w:r w:rsidR="00F10634">
        <w:t>concepts</w:t>
      </w:r>
      <w:r w:rsidR="008C794E" w:rsidRPr="009F2CAC">
        <w:t xml:space="preserve"> </w:t>
      </w:r>
      <w:r>
        <w:t>has the following benefits</w:t>
      </w:r>
      <w:r w:rsidR="008C794E">
        <w:t>:</w:t>
      </w:r>
    </w:p>
    <w:p w14:paraId="564722D6" w14:textId="4CE90C0E" w:rsidR="008C794E" w:rsidRDefault="006F5705" w:rsidP="000009C2">
      <w:pPr>
        <w:numPr>
          <w:ilvl w:val="0"/>
          <w:numId w:val="23"/>
        </w:numPr>
      </w:pPr>
      <w:r>
        <w:t>t</w:t>
      </w:r>
      <w:r w:rsidR="008C794E">
        <w:t>he EU and UK regulatory frameworks are well established and understood</w:t>
      </w:r>
      <w:r w:rsidR="00CE40F7">
        <w:t>; and</w:t>
      </w:r>
    </w:p>
    <w:p w14:paraId="454A36CD" w14:textId="71DE25AA" w:rsidR="008C794E" w:rsidRPr="007E6587" w:rsidRDefault="006F5705" w:rsidP="000009C2">
      <w:pPr>
        <w:numPr>
          <w:ilvl w:val="0"/>
          <w:numId w:val="23"/>
        </w:numPr>
      </w:pPr>
      <w:r>
        <w:t>s</w:t>
      </w:r>
      <w:r w:rsidR="008C794E">
        <w:t>everal PSPs operate in both Australia as well as the EU and UK</w:t>
      </w:r>
      <w:r w:rsidR="00203260">
        <w:t xml:space="preserve"> and </w:t>
      </w:r>
      <w:r w:rsidR="008C794E">
        <w:t>consistency in regulatory approach may assist these PSPs.</w:t>
      </w:r>
    </w:p>
    <w:p w14:paraId="6EE5D1C9" w14:textId="6E0512B6" w:rsidR="008C794E" w:rsidRDefault="00F10634" w:rsidP="008C794E">
      <w:r>
        <w:t>However, t</w:t>
      </w:r>
      <w:r w:rsidR="008C794E">
        <w:t xml:space="preserve">he payment functions for consultation </w:t>
      </w:r>
      <w:r w:rsidR="00441269">
        <w:t xml:space="preserve">in this paper </w:t>
      </w:r>
      <w:r w:rsidR="008C794E">
        <w:t xml:space="preserve">are intentionally </w:t>
      </w:r>
      <w:r w:rsidR="008C794E" w:rsidRPr="007E6587">
        <w:t xml:space="preserve">broader in scope than the EU/UK payment </w:t>
      </w:r>
      <w:r w:rsidR="0089020C">
        <w:t>functions</w:t>
      </w:r>
      <w:r w:rsidR="0089020C" w:rsidRPr="007E6587">
        <w:t xml:space="preserve"> </w:t>
      </w:r>
      <w:r w:rsidR="0089020C">
        <w:t xml:space="preserve">as they </w:t>
      </w:r>
      <w:proofErr w:type="gramStart"/>
      <w:r w:rsidR="0089020C">
        <w:t>take into account</w:t>
      </w:r>
      <w:proofErr w:type="gramEnd"/>
      <w:r w:rsidR="0089020C">
        <w:t xml:space="preserve"> more recent </w:t>
      </w:r>
      <w:r w:rsidR="009F2B04">
        <w:t xml:space="preserve">regulatory </w:t>
      </w:r>
      <w:r w:rsidR="0089020C">
        <w:t>developments</w:t>
      </w:r>
      <w:r w:rsidR="00641DFA">
        <w:t xml:space="preserve"> including </w:t>
      </w:r>
      <w:r w:rsidR="00970B58">
        <w:t>Canada’s new regulatory framework</w:t>
      </w:r>
      <w:r w:rsidR="008C794E" w:rsidRPr="007E6587">
        <w:t xml:space="preserve">. </w:t>
      </w:r>
    </w:p>
    <w:p w14:paraId="29BE1EFF" w14:textId="6CA2FD94" w:rsidR="00A06284" w:rsidRPr="00276C76" w:rsidRDefault="00D26312" w:rsidP="00A927D4">
      <w:pPr>
        <w:pStyle w:val="Heading3"/>
      </w:pPr>
      <w:bookmarkStart w:id="40" w:name="_Toc136957473"/>
      <w:proofErr w:type="spellStart"/>
      <w:r>
        <w:lastRenderedPageBreak/>
        <w:t>Stablecoin</w:t>
      </w:r>
      <w:proofErr w:type="spellEnd"/>
      <w:r>
        <w:t xml:space="preserve"> </w:t>
      </w:r>
      <w:r w:rsidR="008E4BE0" w:rsidRPr="00276C76">
        <w:t>i</w:t>
      </w:r>
      <w:r w:rsidR="00A06284" w:rsidRPr="00276C76">
        <w:t xml:space="preserve">nternational regulatory </w:t>
      </w:r>
      <w:r w:rsidRPr="00276C76">
        <w:t>developments</w:t>
      </w:r>
      <w:bookmarkEnd w:id="40"/>
    </w:p>
    <w:p w14:paraId="7DB7D43B" w14:textId="657A337E" w:rsidR="00A06284" w:rsidRDefault="00A06284" w:rsidP="00A06284">
      <w:r>
        <w:t xml:space="preserve">Regulatory approaches taken by international jurisdictions have also been considered while developing the proposal to regulate payment </w:t>
      </w:r>
      <w:proofErr w:type="spellStart"/>
      <w:r>
        <w:t>stablecoin</w:t>
      </w:r>
      <w:proofErr w:type="spellEnd"/>
      <w:r>
        <w:t xml:space="preserve"> SVF</w:t>
      </w:r>
      <w:r w:rsidR="00DF6D65">
        <w:t>s</w:t>
      </w:r>
      <w:r>
        <w:t xml:space="preserve">. The Monetary Authority of Singapore </w:t>
      </w:r>
      <w:r w:rsidRPr="00397C68">
        <w:t xml:space="preserve">(MAS) </w:t>
      </w:r>
      <w:r w:rsidRPr="00104992">
        <w:t xml:space="preserve">has proposed to regulate </w:t>
      </w:r>
      <w:proofErr w:type="spellStart"/>
      <w:r w:rsidRPr="00104992">
        <w:t>stablecoins</w:t>
      </w:r>
      <w:proofErr w:type="spellEnd"/>
      <w:r w:rsidRPr="00104992">
        <w:t xml:space="preserve"> under their </w:t>
      </w:r>
      <w:r w:rsidRPr="004631CE">
        <w:rPr>
          <w:i/>
        </w:rPr>
        <w:t xml:space="preserve">Payment Services Act </w:t>
      </w:r>
      <w:r w:rsidR="007C69F3" w:rsidRPr="004631CE">
        <w:rPr>
          <w:i/>
          <w:iCs/>
        </w:rPr>
        <w:t>2019</w:t>
      </w:r>
      <w:r w:rsidR="007C69F3">
        <w:t xml:space="preserve"> </w:t>
      </w:r>
      <w:r w:rsidRPr="00104992">
        <w:t xml:space="preserve">(PS Act) but </w:t>
      </w:r>
      <w:r w:rsidRPr="004631CE">
        <w:t>not as e-money</w:t>
      </w:r>
      <w:r w:rsidR="00744BB4">
        <w:t>.</w:t>
      </w:r>
      <w:r w:rsidRPr="004631CE">
        <w:rPr>
          <w:rStyle w:val="FootnoteReference"/>
        </w:rPr>
        <w:footnoteReference w:id="42"/>
      </w:r>
      <w:r w:rsidRPr="00104992">
        <w:t xml:space="preserve"> </w:t>
      </w:r>
      <w:r w:rsidRPr="00397C68">
        <w:t xml:space="preserve">MAS views </w:t>
      </w:r>
      <w:proofErr w:type="spellStart"/>
      <w:r w:rsidRPr="00397C68">
        <w:t>stablecoins</w:t>
      </w:r>
      <w:proofErr w:type="spellEnd"/>
      <w:r w:rsidRPr="00397C68">
        <w:t xml:space="preserve"> as different from e-money </w:t>
      </w:r>
      <w:r>
        <w:t>given</w:t>
      </w:r>
      <w:r w:rsidRPr="00397C68">
        <w:t xml:space="preserve"> e-money is typically account-based where the user has an account with the e-money </w:t>
      </w:r>
      <w:r w:rsidRPr="00812D90">
        <w:t>issuer</w:t>
      </w:r>
      <w:r>
        <w:t xml:space="preserve">. </w:t>
      </w:r>
      <w:r w:rsidRPr="00397C68">
        <w:t xml:space="preserve">MAS has </w:t>
      </w:r>
      <w:r>
        <w:t>therefore</w:t>
      </w:r>
      <w:r w:rsidRPr="00397C68">
        <w:t xml:space="preserve"> proposed </w:t>
      </w:r>
      <w:r w:rsidRPr="00104992">
        <w:t>a new regulated activity</w:t>
      </w:r>
      <w:r w:rsidRPr="00397C68">
        <w:t>, ‘</w:t>
      </w:r>
      <w:proofErr w:type="spellStart"/>
      <w:r w:rsidRPr="00397C68">
        <w:rPr>
          <w:b/>
        </w:rPr>
        <w:t>s</w:t>
      </w:r>
      <w:r w:rsidRPr="00574221">
        <w:rPr>
          <w:b/>
        </w:rPr>
        <w:t>tablecoin</w:t>
      </w:r>
      <w:proofErr w:type="spellEnd"/>
      <w:r w:rsidRPr="00574221">
        <w:rPr>
          <w:b/>
        </w:rPr>
        <w:t xml:space="preserve"> </w:t>
      </w:r>
      <w:r w:rsidRPr="00397C68">
        <w:rPr>
          <w:b/>
        </w:rPr>
        <w:t>i</w:t>
      </w:r>
      <w:r w:rsidRPr="00574221">
        <w:rPr>
          <w:b/>
        </w:rPr>
        <w:t xml:space="preserve">ssuance </w:t>
      </w:r>
      <w:r w:rsidRPr="00397C68">
        <w:rPr>
          <w:b/>
        </w:rPr>
        <w:t>s</w:t>
      </w:r>
      <w:r w:rsidRPr="00574221">
        <w:rPr>
          <w:b/>
        </w:rPr>
        <w:t>ervice</w:t>
      </w:r>
      <w:r w:rsidRPr="00397C68">
        <w:t>’,</w:t>
      </w:r>
      <w:r w:rsidRPr="00574221">
        <w:t xml:space="preserve"> under the PS Act</w:t>
      </w:r>
      <w:r>
        <w:t xml:space="preserve"> and the</w:t>
      </w:r>
      <w:r w:rsidRPr="00104992">
        <w:t xml:space="preserve"> aim of regulation is to maintain a </w:t>
      </w:r>
      <w:r w:rsidRPr="00574221">
        <w:t xml:space="preserve">high degree of stability in </w:t>
      </w:r>
      <w:r>
        <w:t xml:space="preserve">the </w:t>
      </w:r>
      <w:proofErr w:type="spellStart"/>
      <w:r>
        <w:t>stablecoin</w:t>
      </w:r>
      <w:r w:rsidR="00734887">
        <w:t>’s</w:t>
      </w:r>
      <w:proofErr w:type="spellEnd"/>
      <w:r w:rsidR="00734887">
        <w:t xml:space="preserve"> value</w:t>
      </w:r>
      <w:r>
        <w:t xml:space="preserve"> relative to the fiat currency it purports to represent. The </w:t>
      </w:r>
      <w:r w:rsidR="00A1125D">
        <w:t>EU</w:t>
      </w:r>
      <w:r>
        <w:t xml:space="preserve"> and </w:t>
      </w:r>
      <w:r w:rsidR="00A1125D">
        <w:t>UK</w:t>
      </w:r>
      <w:r>
        <w:t xml:space="preserve"> have also proposed a modified </w:t>
      </w:r>
      <w:r w:rsidRPr="005113D6">
        <w:t>e-money-type/stored-value-type regime</w:t>
      </w:r>
      <w:r>
        <w:t xml:space="preserve"> with additional obligations to address the risks posed by </w:t>
      </w:r>
      <w:proofErr w:type="spellStart"/>
      <w:r>
        <w:t>stablecoin</w:t>
      </w:r>
      <w:proofErr w:type="spellEnd"/>
      <w:r>
        <w:t xml:space="preserve"> issuers. </w:t>
      </w:r>
    </w:p>
    <w:p w14:paraId="2B65564E" w14:textId="12174C61" w:rsidR="007F2D8D" w:rsidRDefault="00A06284" w:rsidP="00584526">
      <w:r>
        <w:t xml:space="preserve">The </w:t>
      </w:r>
      <w:r w:rsidRPr="002A601D">
        <w:t>United States</w:t>
      </w:r>
      <w:r>
        <w:rPr>
          <w:b/>
        </w:rPr>
        <w:t xml:space="preserve"> </w:t>
      </w:r>
      <w:r w:rsidR="00D80795" w:rsidRPr="00663548">
        <w:rPr>
          <w:bCs/>
        </w:rPr>
        <w:t>(US)</w:t>
      </w:r>
      <w:r>
        <w:rPr>
          <w:b/>
        </w:rPr>
        <w:t xml:space="preserve"> </w:t>
      </w:r>
      <w:r w:rsidRPr="000A1409">
        <w:t>has highlighted</w:t>
      </w:r>
      <w:r w:rsidRPr="000A1409">
        <w:rPr>
          <w:bCs/>
        </w:rPr>
        <w:t xml:space="preserve"> </w:t>
      </w:r>
      <w:r>
        <w:rPr>
          <w:bCs/>
        </w:rPr>
        <w:t>that</w:t>
      </w:r>
      <w:r w:rsidRPr="000A1409">
        <w:t xml:space="preserve"> </w:t>
      </w:r>
      <w:r w:rsidRPr="00B25722">
        <w:rPr>
          <w:bCs/>
        </w:rPr>
        <w:t xml:space="preserve">the increased use of </w:t>
      </w:r>
      <w:proofErr w:type="spellStart"/>
      <w:r w:rsidRPr="00B25722">
        <w:rPr>
          <w:bCs/>
        </w:rPr>
        <w:t>stablecoins</w:t>
      </w:r>
      <w:proofErr w:type="spellEnd"/>
      <w:r w:rsidRPr="00B25722">
        <w:rPr>
          <w:bCs/>
        </w:rPr>
        <w:t xml:space="preserve"> as a means of payment raises concerns related to the potential for destabili</w:t>
      </w:r>
      <w:r w:rsidR="006D579D">
        <w:rPr>
          <w:bCs/>
        </w:rPr>
        <w:t>s</w:t>
      </w:r>
      <w:r w:rsidRPr="00B25722">
        <w:rPr>
          <w:bCs/>
        </w:rPr>
        <w:t>ing runs, disruptions in the payment system, and concentration of economic power.</w:t>
      </w:r>
      <w:r>
        <w:t xml:space="preserve"> To address these risks, the</w:t>
      </w:r>
      <w:r w:rsidDel="002548BE">
        <w:t xml:space="preserve"> </w:t>
      </w:r>
      <w:r w:rsidRPr="002548BE">
        <w:t>US Presidential W</w:t>
      </w:r>
      <w:r w:rsidR="007147B2">
        <w:t xml:space="preserve">orking </w:t>
      </w:r>
      <w:r w:rsidRPr="002548BE">
        <w:t>G</w:t>
      </w:r>
      <w:r w:rsidR="007147B2">
        <w:t>roup</w:t>
      </w:r>
      <w:r w:rsidRPr="002548BE">
        <w:t xml:space="preserve"> report </w:t>
      </w:r>
      <w:r>
        <w:t xml:space="preserve">has </w:t>
      </w:r>
      <w:r w:rsidRPr="002548BE">
        <w:t xml:space="preserve">proposed a requirement that payment </w:t>
      </w:r>
      <w:proofErr w:type="spellStart"/>
      <w:r w:rsidRPr="002548BE">
        <w:t>stablecoin</w:t>
      </w:r>
      <w:proofErr w:type="spellEnd"/>
      <w:r w:rsidRPr="002548BE">
        <w:t xml:space="preserve"> </w:t>
      </w:r>
      <w:r w:rsidRPr="009A1200">
        <w:t>issuers</w:t>
      </w:r>
      <w:r w:rsidRPr="002548BE">
        <w:t xml:space="preserve"> become insured depository institutions (i.e. ADIs)</w:t>
      </w:r>
      <w:r>
        <w:t xml:space="preserve"> to ensure </w:t>
      </w:r>
      <w:r w:rsidR="00435EAF">
        <w:t>they</w:t>
      </w:r>
      <w:r>
        <w:t xml:space="preserve"> are prudentially regulated for adequate consumer protection</w:t>
      </w:r>
      <w:r w:rsidRPr="002548BE">
        <w:t>.</w:t>
      </w:r>
      <w:r>
        <w:rPr>
          <w:rStyle w:val="FootnoteReference"/>
        </w:rPr>
        <w:footnoteReference w:id="43"/>
      </w:r>
    </w:p>
    <w:p w14:paraId="68C5A531" w14:textId="77777777" w:rsidR="002F3658" w:rsidRDefault="002F3658">
      <w:pPr>
        <w:spacing w:before="0" w:after="160" w:line="259" w:lineRule="auto"/>
        <w:rPr>
          <w:rFonts w:ascii="Calibri" w:hAnsi="Calibri" w:cs="Arial"/>
          <w:iCs/>
          <w:color w:val="2C384A"/>
          <w:kern w:val="32"/>
          <w:sz w:val="36"/>
          <w:szCs w:val="28"/>
        </w:rPr>
      </w:pPr>
      <w:r>
        <w:br w:type="page"/>
      </w:r>
    </w:p>
    <w:p w14:paraId="2B69AF89" w14:textId="15D3E151" w:rsidR="0013375B" w:rsidRDefault="004B2268" w:rsidP="009E7650">
      <w:pPr>
        <w:pStyle w:val="Heading1"/>
      </w:pPr>
      <w:bookmarkStart w:id="41" w:name="_Toc136957474"/>
      <w:r>
        <w:lastRenderedPageBreak/>
        <w:t>7</w:t>
      </w:r>
      <w:r w:rsidR="00C54178">
        <w:t xml:space="preserve">. </w:t>
      </w:r>
      <w:r w:rsidR="00E11CBE">
        <w:t>Overview of p</w:t>
      </w:r>
      <w:r w:rsidR="00E665FC">
        <w:t>ossible r</w:t>
      </w:r>
      <w:r w:rsidR="00D568A4">
        <w:t xml:space="preserve">egulatory </w:t>
      </w:r>
      <w:r w:rsidR="00E665FC">
        <w:t>o</w:t>
      </w:r>
      <w:r w:rsidR="00D568A4">
        <w:t>bligations</w:t>
      </w:r>
      <w:bookmarkEnd w:id="41"/>
    </w:p>
    <w:p w14:paraId="181A397D" w14:textId="2EB0A9EE" w:rsidR="007D0D1F" w:rsidRDefault="007D0D1F" w:rsidP="00106BB1">
      <w:r>
        <w:t xml:space="preserve">This section sets out </w:t>
      </w:r>
      <w:r w:rsidR="002C7DB4">
        <w:t xml:space="preserve">at a high level </w:t>
      </w:r>
      <w:r w:rsidR="006572BC">
        <w:t xml:space="preserve">proposed </w:t>
      </w:r>
      <w:r w:rsidR="00893109">
        <w:t xml:space="preserve">regulatory obligations </w:t>
      </w:r>
      <w:r w:rsidR="00BA3772">
        <w:t>to apply to</w:t>
      </w:r>
      <w:r w:rsidR="007C0734">
        <w:t xml:space="preserve"> each defined payment function</w:t>
      </w:r>
      <w:r w:rsidR="00716094">
        <w:t xml:space="preserve">, </w:t>
      </w:r>
      <w:proofErr w:type="gramStart"/>
      <w:r w:rsidR="00074904">
        <w:t>taking into account</w:t>
      </w:r>
      <w:proofErr w:type="gramEnd"/>
      <w:r w:rsidR="00074904">
        <w:t xml:space="preserve"> the risks posed by each function</w:t>
      </w:r>
      <w:r w:rsidR="007C0734">
        <w:t>.</w:t>
      </w:r>
    </w:p>
    <w:p w14:paraId="25874626" w14:textId="0CC3985A" w:rsidR="00D64EB3" w:rsidRDefault="00C6757C" w:rsidP="00D64EB3">
      <w:r w:rsidRPr="004631CE">
        <w:rPr>
          <w:b/>
          <w:bCs/>
        </w:rPr>
        <w:t>Appendix 2</w:t>
      </w:r>
      <w:r>
        <w:t xml:space="preserve"> sets out </w:t>
      </w:r>
      <w:r w:rsidR="00762C97">
        <w:t>an overview</w:t>
      </w:r>
      <w:r>
        <w:t xml:space="preserve"> of the</w:t>
      </w:r>
      <w:r w:rsidR="00BF6527">
        <w:t xml:space="preserve"> regulatory obligations that </w:t>
      </w:r>
      <w:r w:rsidR="00F85958">
        <w:t>the Government is considering</w:t>
      </w:r>
      <w:r w:rsidR="00600487">
        <w:t xml:space="preserve"> </w:t>
      </w:r>
      <w:r w:rsidR="00F85958">
        <w:t>applying to</w:t>
      </w:r>
      <w:r w:rsidR="00600487">
        <w:t xml:space="preserve"> PSPs who perform payment functions. </w:t>
      </w:r>
      <w:r w:rsidR="0064190B">
        <w:t>It is</w:t>
      </w:r>
      <w:r w:rsidR="00BF6527">
        <w:t xml:space="preserve"> based</w:t>
      </w:r>
      <w:r w:rsidR="00B05FA5" w:rsidDel="00435DE4">
        <w:t xml:space="preserve"> </w:t>
      </w:r>
      <w:r w:rsidR="00BF6527">
        <w:t>on the recommendations made by the Payments System Review</w:t>
      </w:r>
      <w:r w:rsidR="0064190B">
        <w:t xml:space="preserve"> and</w:t>
      </w:r>
      <w:r w:rsidR="00BF6527">
        <w:t xml:space="preserve"> the </w:t>
      </w:r>
      <w:r w:rsidR="00E331C2">
        <w:t>CFR</w:t>
      </w:r>
      <w:r w:rsidR="00BF6527">
        <w:t xml:space="preserve"> recommendations </w:t>
      </w:r>
      <w:r w:rsidR="00600487">
        <w:t xml:space="preserve">in the </w:t>
      </w:r>
      <w:r w:rsidR="00600487" w:rsidRPr="00B33EB6">
        <w:rPr>
          <w:i/>
          <w:iCs/>
        </w:rPr>
        <w:t>Regulation of Stored</w:t>
      </w:r>
      <w:r w:rsidR="00D62297">
        <w:rPr>
          <w:i/>
          <w:iCs/>
        </w:rPr>
        <w:t>-</w:t>
      </w:r>
      <w:r w:rsidR="00600487" w:rsidRPr="00B33EB6" w:rsidDel="00BC3B9C">
        <w:rPr>
          <w:i/>
          <w:iCs/>
        </w:rPr>
        <w:t>v</w:t>
      </w:r>
      <w:r w:rsidR="00600487" w:rsidRPr="00B33EB6">
        <w:rPr>
          <w:i/>
          <w:iCs/>
        </w:rPr>
        <w:t>alue Facilities in Australia</w:t>
      </w:r>
      <w:r w:rsidR="00796167">
        <w:t>.</w:t>
      </w:r>
      <w:r w:rsidR="00600487">
        <w:t xml:space="preserve"> </w:t>
      </w:r>
      <w:r w:rsidR="00455AD3">
        <w:t>The</w:t>
      </w:r>
      <w:r w:rsidR="00455AD3" w:rsidDel="00435DE4">
        <w:t xml:space="preserve"> </w:t>
      </w:r>
      <w:r w:rsidR="00455AD3">
        <w:t xml:space="preserve">table </w:t>
      </w:r>
      <w:r w:rsidR="00435DE4">
        <w:t xml:space="preserve">below </w:t>
      </w:r>
      <w:r w:rsidR="00455AD3">
        <w:t>summarises the approach</w:t>
      </w:r>
      <w:r w:rsidR="009828B8">
        <w:t xml:space="preserve">. </w:t>
      </w:r>
      <w:r w:rsidR="00BA1F23">
        <w:t>As previously noted, there will be a</w:t>
      </w:r>
      <w:r w:rsidR="00AD3F52">
        <w:t xml:space="preserve"> separate consultation on the regulatory obligations for the payments licensing framework later in 2023. However, </w:t>
      </w:r>
      <w:r w:rsidR="00F016E1">
        <w:t>stakeholders are welcome to provide early views on these settings</w:t>
      </w:r>
      <w:r w:rsidR="00CE17EE">
        <w:t xml:space="preserve">. </w:t>
      </w:r>
    </w:p>
    <w:p w14:paraId="13256B80" w14:textId="2BFFA098" w:rsidR="00636626" w:rsidRPr="00425567" w:rsidRDefault="00636626" w:rsidP="00425567">
      <w:pPr>
        <w:jc w:val="center"/>
        <w:rPr>
          <w:b/>
        </w:rPr>
      </w:pPr>
      <w:r>
        <w:rPr>
          <w:b/>
        </w:rPr>
        <w:t>Table</w:t>
      </w:r>
      <w:r w:rsidRPr="008E7776">
        <w:rPr>
          <w:b/>
        </w:rPr>
        <w:t xml:space="preserve"> </w:t>
      </w:r>
      <w:r>
        <w:rPr>
          <w:b/>
        </w:rPr>
        <w:t>2</w:t>
      </w:r>
      <w:r w:rsidRPr="008E7776">
        <w:rPr>
          <w:b/>
        </w:rPr>
        <w:t xml:space="preserve">. </w:t>
      </w:r>
      <w:r>
        <w:rPr>
          <w:b/>
        </w:rPr>
        <w:t>Summary of Proposed Risk-based Regulatory Approach</w:t>
      </w:r>
    </w:p>
    <w:tbl>
      <w:tblPr>
        <w:tblStyle w:val="TableGrid1"/>
        <w:tblW w:w="0" w:type="auto"/>
        <w:tblLook w:val="04A0" w:firstRow="1" w:lastRow="0" w:firstColumn="1" w:lastColumn="0" w:noHBand="0" w:noVBand="1"/>
      </w:tblPr>
      <w:tblGrid>
        <w:gridCol w:w="2263"/>
        <w:gridCol w:w="6797"/>
      </w:tblGrid>
      <w:tr w:rsidR="00305588" w14:paraId="7C2A915F" w14:textId="77777777" w:rsidTr="00425567">
        <w:tc>
          <w:tcPr>
            <w:tcW w:w="2263" w:type="dxa"/>
            <w:shd w:val="clear" w:color="auto" w:fill="002C47"/>
          </w:tcPr>
          <w:p w14:paraId="5AEA1EB3" w14:textId="22437CED" w:rsidR="00305588" w:rsidRPr="004631CE" w:rsidRDefault="00395AA4" w:rsidP="00425567">
            <w:pPr>
              <w:rPr>
                <w:b/>
                <w:bCs/>
              </w:rPr>
            </w:pPr>
            <w:r w:rsidRPr="004631CE">
              <w:rPr>
                <w:b/>
                <w:bCs/>
              </w:rPr>
              <w:t xml:space="preserve">Type of </w:t>
            </w:r>
            <w:r w:rsidR="00422536" w:rsidRPr="004631CE">
              <w:rPr>
                <w:b/>
                <w:bCs/>
              </w:rPr>
              <w:t>activity</w:t>
            </w:r>
          </w:p>
        </w:tc>
        <w:tc>
          <w:tcPr>
            <w:tcW w:w="6797" w:type="dxa"/>
            <w:shd w:val="clear" w:color="auto" w:fill="002C47"/>
          </w:tcPr>
          <w:p w14:paraId="62A8AE10" w14:textId="5CF7E881" w:rsidR="00305588" w:rsidRPr="004631CE" w:rsidRDefault="00422536" w:rsidP="00425567">
            <w:pPr>
              <w:rPr>
                <w:b/>
                <w:bCs/>
              </w:rPr>
            </w:pPr>
            <w:r w:rsidRPr="004631CE">
              <w:rPr>
                <w:b/>
                <w:bCs/>
              </w:rPr>
              <w:t xml:space="preserve">How to mitigate the risk </w:t>
            </w:r>
          </w:p>
        </w:tc>
      </w:tr>
      <w:tr w:rsidR="00D64EB3" w14:paraId="221C5CC4" w14:textId="77777777" w:rsidTr="00F70CC2">
        <w:tc>
          <w:tcPr>
            <w:tcW w:w="2263" w:type="dxa"/>
          </w:tcPr>
          <w:p w14:paraId="0CF8EE65" w14:textId="677D8C8E" w:rsidR="00D64EB3" w:rsidRDefault="00D64EB3">
            <w:pPr>
              <w:spacing w:before="96" w:after="96"/>
            </w:pPr>
            <w:r>
              <w:t>Storing value</w:t>
            </w:r>
          </w:p>
        </w:tc>
        <w:tc>
          <w:tcPr>
            <w:tcW w:w="6797" w:type="dxa"/>
          </w:tcPr>
          <w:p w14:paraId="44DE602C" w14:textId="464B841E" w:rsidR="00D64EB3" w:rsidRDefault="00AA2B6A">
            <w:pPr>
              <w:spacing w:before="96" w:after="96"/>
            </w:pPr>
            <w:r>
              <w:t xml:space="preserve">Prudential regulation </w:t>
            </w:r>
            <w:r w:rsidR="00546C80">
              <w:t>and/</w:t>
            </w:r>
            <w:r>
              <w:t xml:space="preserve">or </w:t>
            </w:r>
            <w:r w:rsidR="001B2FB3">
              <w:t>AFSL</w:t>
            </w:r>
            <w:r>
              <w:t xml:space="preserve"> protections </w:t>
            </w:r>
            <w:r w:rsidR="00601F71">
              <w:t>(including client money</w:t>
            </w:r>
            <w:r w:rsidR="00084E23">
              <w:t xml:space="preserve"> rules</w:t>
            </w:r>
            <w:r w:rsidR="00601F71">
              <w:t xml:space="preserve">) </w:t>
            </w:r>
            <w:r>
              <w:t>would apply</w:t>
            </w:r>
            <w:r w:rsidR="0009651B">
              <w:t xml:space="preserve"> to address the risk of customers </w:t>
            </w:r>
            <w:r w:rsidR="00AA4835">
              <w:t>losing funds.</w:t>
            </w:r>
          </w:p>
        </w:tc>
      </w:tr>
      <w:tr w:rsidR="00D64EB3" w14:paraId="57166A53" w14:textId="77777777" w:rsidTr="00F70CC2">
        <w:tc>
          <w:tcPr>
            <w:tcW w:w="2263" w:type="dxa"/>
          </w:tcPr>
          <w:p w14:paraId="351F8A72" w14:textId="03C3E82F" w:rsidR="00D64EB3" w:rsidRDefault="00A50A92">
            <w:r>
              <w:t>Consumer</w:t>
            </w:r>
            <w:r w:rsidR="00D64EB3">
              <w:t xml:space="preserve"> facing PSPs not storing value</w:t>
            </w:r>
          </w:p>
        </w:tc>
        <w:tc>
          <w:tcPr>
            <w:tcW w:w="6797" w:type="dxa"/>
          </w:tcPr>
          <w:p w14:paraId="6B0545B0" w14:textId="72098E32" w:rsidR="00D64EB3" w:rsidRDefault="002B736D">
            <w:r>
              <w:t xml:space="preserve">Obligations that </w:t>
            </w:r>
            <w:r w:rsidR="00D64EB3">
              <w:t xml:space="preserve">address consumer </w:t>
            </w:r>
            <w:r w:rsidR="00C07628">
              <w:t xml:space="preserve">protections </w:t>
            </w:r>
            <w:r w:rsidR="00D64EB3">
              <w:t xml:space="preserve">(e.g. </w:t>
            </w:r>
            <w:r w:rsidR="00C82C7C">
              <w:t xml:space="preserve">mandating </w:t>
            </w:r>
            <w:r w:rsidR="008A78A1">
              <w:t xml:space="preserve">a revised </w:t>
            </w:r>
            <w:proofErr w:type="spellStart"/>
            <w:r w:rsidR="00D64EB3">
              <w:t>ePayments</w:t>
            </w:r>
            <w:proofErr w:type="spellEnd"/>
            <w:r w:rsidR="00D64EB3">
              <w:t xml:space="preserve"> Code</w:t>
            </w:r>
            <w:r w:rsidR="009629D2">
              <w:t xml:space="preserve"> for unauthorised transa</w:t>
            </w:r>
            <w:r w:rsidR="00D97106">
              <w:t>c</w:t>
            </w:r>
            <w:r w:rsidR="009629D2">
              <w:t>tions</w:t>
            </w:r>
            <w:r w:rsidR="00E30024">
              <w:t xml:space="preserve"> and mistaken </w:t>
            </w:r>
            <w:r w:rsidR="00FA3363">
              <w:t>payments</w:t>
            </w:r>
            <w:r w:rsidR="009629D2">
              <w:t xml:space="preserve">, </w:t>
            </w:r>
            <w:r w:rsidR="00976EFE">
              <w:t xml:space="preserve">requirement to obtain an </w:t>
            </w:r>
            <w:r w:rsidR="009629D2">
              <w:t xml:space="preserve">AFSL to </w:t>
            </w:r>
            <w:r w:rsidR="00D97106">
              <w:t xml:space="preserve">enable </w:t>
            </w:r>
            <w:r w:rsidR="00FA3363">
              <w:t xml:space="preserve">access to </w:t>
            </w:r>
            <w:r w:rsidR="00D97106">
              <w:t>redress</w:t>
            </w:r>
            <w:r w:rsidR="00FA3363">
              <w:t xml:space="preserve"> under </w:t>
            </w:r>
            <w:r w:rsidR="00F6559E">
              <w:t xml:space="preserve">the </w:t>
            </w:r>
            <w:r w:rsidR="00FA3363">
              <w:t xml:space="preserve">AFCA and </w:t>
            </w:r>
            <w:r w:rsidR="005820B4">
              <w:t xml:space="preserve">remedies under the </w:t>
            </w:r>
            <w:r w:rsidR="005820B4" w:rsidRPr="00022A12">
              <w:rPr>
                <w:i/>
              </w:rPr>
              <w:t>Corporations Act</w:t>
            </w:r>
            <w:r w:rsidR="00D97106">
              <w:t>).</w:t>
            </w:r>
          </w:p>
          <w:p w14:paraId="160EF695" w14:textId="380289F0" w:rsidR="001B010B" w:rsidRDefault="0057177A">
            <w:r>
              <w:t xml:space="preserve">Obligations that address operational risks related to payments technologies (e.g. mandatory industry technical standards to ensure interoperability and security). </w:t>
            </w:r>
          </w:p>
        </w:tc>
      </w:tr>
      <w:tr w:rsidR="00D64EB3" w14:paraId="5B870C67" w14:textId="77777777" w:rsidTr="00F70CC2">
        <w:tc>
          <w:tcPr>
            <w:tcW w:w="2263" w:type="dxa"/>
          </w:tcPr>
          <w:p w14:paraId="11F9D4D6" w14:textId="0D92ACCC" w:rsidR="00D64EB3" w:rsidRDefault="00D64EB3">
            <w:r>
              <w:t>Non-</w:t>
            </w:r>
            <w:r w:rsidR="00A50A92">
              <w:t xml:space="preserve">consumer </w:t>
            </w:r>
            <w:r>
              <w:t>facing PSPs that do not store value</w:t>
            </w:r>
            <w:r w:rsidR="000C41A0">
              <w:t xml:space="preserve"> </w:t>
            </w:r>
          </w:p>
        </w:tc>
        <w:tc>
          <w:tcPr>
            <w:tcW w:w="6797" w:type="dxa"/>
          </w:tcPr>
          <w:p w14:paraId="3866D1B0" w14:textId="1CF62E83" w:rsidR="00D64EB3" w:rsidRDefault="00D97106">
            <w:r>
              <w:t xml:space="preserve">Obligations that address </w:t>
            </w:r>
            <w:r w:rsidR="009A111D">
              <w:t xml:space="preserve">operational </w:t>
            </w:r>
            <w:r w:rsidR="00305588">
              <w:t>risks</w:t>
            </w:r>
            <w:r w:rsidR="004720A0">
              <w:t xml:space="preserve"> related to payments technologies</w:t>
            </w:r>
            <w:r w:rsidR="00305588">
              <w:t xml:space="preserve"> </w:t>
            </w:r>
            <w:r w:rsidR="00D64EB3">
              <w:t xml:space="preserve">(e.g. mandatory industry </w:t>
            </w:r>
            <w:r w:rsidR="00B019A2">
              <w:t>technical</w:t>
            </w:r>
            <w:r w:rsidR="00D64EB3">
              <w:t xml:space="preserve"> standards to ensure interoperability and security). </w:t>
            </w:r>
          </w:p>
        </w:tc>
      </w:tr>
      <w:tr w:rsidR="001A658E" w14:paraId="0CD80391" w14:textId="77777777" w:rsidTr="00F70CC2">
        <w:tc>
          <w:tcPr>
            <w:tcW w:w="2263" w:type="dxa"/>
          </w:tcPr>
          <w:p w14:paraId="0F9823CB" w14:textId="43462B87" w:rsidR="001A658E" w:rsidRDefault="001A658E">
            <w:r>
              <w:t>Payments clearing and settlement</w:t>
            </w:r>
          </w:p>
        </w:tc>
        <w:tc>
          <w:tcPr>
            <w:tcW w:w="6797" w:type="dxa"/>
          </w:tcPr>
          <w:p w14:paraId="63407991" w14:textId="158EA22D" w:rsidR="001A658E" w:rsidRDefault="001A658E" w:rsidP="00425567">
            <w:pPr>
              <w:pStyle w:val="Bullet"/>
              <w:numPr>
                <w:ilvl w:val="0"/>
                <w:numId w:val="0"/>
              </w:numPr>
            </w:pPr>
            <w:r w:rsidRPr="00425567">
              <w:t xml:space="preserve">Common access requirements, to address </w:t>
            </w:r>
            <w:r w:rsidRPr="001A658E">
              <w:t>financial and operational</w:t>
            </w:r>
            <w:r>
              <w:t xml:space="preserve"> risks</w:t>
            </w:r>
            <w:r w:rsidRPr="003D04DF">
              <w:t xml:space="preserve">. </w:t>
            </w:r>
          </w:p>
          <w:p w14:paraId="5AA1D0E7" w14:textId="77777777" w:rsidR="001A658E" w:rsidRDefault="001A658E"/>
        </w:tc>
      </w:tr>
    </w:tbl>
    <w:p w14:paraId="197CA12D" w14:textId="68CDC6F0" w:rsidR="00C74459" w:rsidRDefault="00C74459" w:rsidP="00C74459">
      <w:pPr>
        <w:pStyle w:val="Heading3"/>
      </w:pPr>
      <w:bookmarkStart w:id="42" w:name="_Toc136957475"/>
      <w:r>
        <w:t>Base licence</w:t>
      </w:r>
      <w:bookmarkEnd w:id="42"/>
    </w:p>
    <w:p w14:paraId="38C12021" w14:textId="288E3A72" w:rsidR="00C74459" w:rsidRDefault="00C74459" w:rsidP="00C74459">
      <w:r w:rsidDel="005E0A05">
        <w:t>The Payments System Review considered that the</w:t>
      </w:r>
      <w:r>
        <w:t xml:space="preserve"> </w:t>
      </w:r>
      <w:r w:rsidDel="005E0A05">
        <w:t xml:space="preserve">payments licensing framework could be implemented under the AFSL regime or through the establishment of a separate regulatory framework. </w:t>
      </w:r>
      <w:r>
        <w:t xml:space="preserve">It proposed that the payments licence be implemented through the AFSL regime to minimise the number of licences a </w:t>
      </w:r>
      <w:r w:rsidR="00643D7E">
        <w:t>PSP</w:t>
      </w:r>
      <w:r>
        <w:t xml:space="preserve"> may need to hold and ensure payment services are regulated in a manner consistent with other financial services. </w:t>
      </w:r>
    </w:p>
    <w:p w14:paraId="44B3C9DC" w14:textId="2C810626" w:rsidR="00F7392D" w:rsidRDefault="00E3279F" w:rsidP="00F70CC2">
      <w:pPr>
        <w:spacing w:before="0" w:after="0"/>
      </w:pPr>
      <w:r>
        <w:rPr>
          <w:bCs/>
        </w:rPr>
        <w:t xml:space="preserve">Feedback is sought on </w:t>
      </w:r>
      <w:r w:rsidR="0031352A">
        <w:rPr>
          <w:bCs/>
        </w:rPr>
        <w:t>whether PSPs that are not customer facing and do not store</w:t>
      </w:r>
      <w:r w:rsidR="00DF56C2">
        <w:rPr>
          <w:bCs/>
        </w:rPr>
        <w:t xml:space="preserve"> </w:t>
      </w:r>
      <w:r w:rsidR="0031352A">
        <w:rPr>
          <w:bCs/>
        </w:rPr>
        <w:t>value</w:t>
      </w:r>
      <w:r w:rsidR="00617C96">
        <w:rPr>
          <w:bCs/>
        </w:rPr>
        <w:t xml:space="preserve">, such as </w:t>
      </w:r>
      <w:r w:rsidR="00DD6D8D">
        <w:rPr>
          <w:bCs/>
        </w:rPr>
        <w:t xml:space="preserve">certain </w:t>
      </w:r>
      <w:r w:rsidR="00617C96">
        <w:rPr>
          <w:bCs/>
        </w:rPr>
        <w:t>payment</w:t>
      </w:r>
      <w:r w:rsidR="00E90EAE" w:rsidRPr="00E90EAE">
        <w:rPr>
          <w:bCs/>
        </w:rPr>
        <w:t xml:space="preserve"> </w:t>
      </w:r>
      <w:r w:rsidR="000C199D">
        <w:rPr>
          <w:bCs/>
        </w:rPr>
        <w:t xml:space="preserve">facilitation, </w:t>
      </w:r>
      <w:r w:rsidR="00E90EAE" w:rsidRPr="00E90EAE">
        <w:rPr>
          <w:bCs/>
        </w:rPr>
        <w:t xml:space="preserve">authentication, authorisation, and processing </w:t>
      </w:r>
      <w:r w:rsidR="00617C96">
        <w:rPr>
          <w:bCs/>
        </w:rPr>
        <w:t xml:space="preserve">service providers, </w:t>
      </w:r>
      <w:r w:rsidR="00C316BE">
        <w:rPr>
          <w:bCs/>
        </w:rPr>
        <w:t xml:space="preserve">ought to hold a licence, or whether </w:t>
      </w:r>
      <w:r w:rsidR="004E45C3">
        <w:rPr>
          <w:bCs/>
        </w:rPr>
        <w:t>these</w:t>
      </w:r>
      <w:r w:rsidR="00C316BE">
        <w:rPr>
          <w:bCs/>
        </w:rPr>
        <w:t xml:space="preserve"> services</w:t>
      </w:r>
      <w:r w:rsidR="00E14ADB">
        <w:rPr>
          <w:bCs/>
        </w:rPr>
        <w:t xml:space="preserve"> should only have to comply with relevant industry standards</w:t>
      </w:r>
      <w:r w:rsidR="004E45C3">
        <w:rPr>
          <w:bCs/>
        </w:rPr>
        <w:t>.</w:t>
      </w:r>
    </w:p>
    <w:p w14:paraId="7F7404C2" w14:textId="399072EC" w:rsidR="00A971AC" w:rsidRDefault="00A971AC" w:rsidP="00A971AC">
      <w:pPr>
        <w:pStyle w:val="Heading3"/>
      </w:pPr>
      <w:bookmarkStart w:id="43" w:name="_Toc120276973"/>
      <w:bookmarkStart w:id="44" w:name="_Toc136957476"/>
      <w:r>
        <w:t>Separate regulatory authorisations</w:t>
      </w:r>
      <w:bookmarkEnd w:id="43"/>
      <w:bookmarkEnd w:id="44"/>
    </w:p>
    <w:p w14:paraId="76E6C559" w14:textId="77777777" w:rsidR="00057C17" w:rsidRPr="009C6F8E" w:rsidRDefault="00057C17" w:rsidP="009F02A4">
      <w:r>
        <w:t xml:space="preserve">It is proposed that PSPs would be authorised to provide only the specified payment functions under their licence (for example, money transfer services). This would be specified as a licence authorisation </w:t>
      </w:r>
      <w:r>
        <w:lastRenderedPageBreak/>
        <w:t>condition. PSPs seeking to vary the payment functions they provide would need to vary their licence conditions.</w:t>
      </w:r>
    </w:p>
    <w:p w14:paraId="6DFBBA00" w14:textId="7434C065" w:rsidR="00C6385C" w:rsidRPr="009C6F8E" w:rsidRDefault="002A499A" w:rsidP="005B51E7">
      <w:r>
        <w:t>I</w:t>
      </w:r>
      <w:r w:rsidR="005F615E">
        <w:t>n addition, i</w:t>
      </w:r>
      <w:r>
        <w:t>t is proposed</w:t>
      </w:r>
      <w:r w:rsidR="00C6385C" w:rsidRPr="009C6F8E">
        <w:t xml:space="preserve"> that there be separate regulatory authorisations for</w:t>
      </w:r>
      <w:r w:rsidR="0084503F">
        <w:t xml:space="preserve"> the</w:t>
      </w:r>
      <w:r w:rsidR="00C6385C" w:rsidRPr="009C6F8E">
        <w:t xml:space="preserve"> provision of PFS</w:t>
      </w:r>
      <w:r w:rsidR="00B43FE1">
        <w:t>s</w:t>
      </w:r>
      <w:r w:rsidR="00C6385C" w:rsidRPr="009C6F8E">
        <w:t xml:space="preserve"> and the provision of SVFs. </w:t>
      </w:r>
      <w:r w:rsidR="00C6385C">
        <w:t>The separate authorisations are intended to reflect the different types of risks associated with the transfer and storage of value</w:t>
      </w:r>
      <w:r w:rsidR="00776016">
        <w:t xml:space="preserve"> </w:t>
      </w:r>
      <w:r w:rsidR="007B4328">
        <w:t>(</w:t>
      </w:r>
      <w:r w:rsidR="0057694E">
        <w:t xml:space="preserve">see </w:t>
      </w:r>
      <w:r w:rsidR="00FC4721">
        <w:rPr>
          <w:b/>
          <w:bCs/>
        </w:rPr>
        <w:t>S</w:t>
      </w:r>
      <w:r w:rsidR="00FC4721" w:rsidRPr="004631CE">
        <w:rPr>
          <w:b/>
          <w:bCs/>
        </w:rPr>
        <w:t xml:space="preserve">ection </w:t>
      </w:r>
      <w:r w:rsidR="001B7BE1">
        <w:rPr>
          <w:b/>
          <w:bCs/>
        </w:rPr>
        <w:t>5</w:t>
      </w:r>
      <w:r w:rsidR="007B4328" w:rsidRPr="00276C76">
        <w:t xml:space="preserve">). </w:t>
      </w:r>
    </w:p>
    <w:p w14:paraId="53CC2D4C" w14:textId="26C5EBAA" w:rsidR="00C6385C" w:rsidRPr="009C6F8E" w:rsidRDefault="00C6385C" w:rsidP="00C6385C">
      <w:r w:rsidRPr="009C6F8E">
        <w:t xml:space="preserve">Under </w:t>
      </w:r>
      <w:r>
        <w:t xml:space="preserve">the </w:t>
      </w:r>
      <w:r w:rsidR="00187E92">
        <w:t xml:space="preserve">proposed </w:t>
      </w:r>
      <w:r>
        <w:t>payment</w:t>
      </w:r>
      <w:r w:rsidR="00187E92">
        <w:t>s</w:t>
      </w:r>
      <w:r>
        <w:t xml:space="preserve"> licensing</w:t>
      </w:r>
      <w:r w:rsidRPr="009C6F8E">
        <w:t xml:space="preserve"> framework, each regulator would remain responsible for ensuring compliance with and enforcing requirements within their remit.</w:t>
      </w:r>
      <w:r w:rsidR="00F40B2E" w:rsidRPr="00F40B2E">
        <w:t xml:space="preserve"> </w:t>
      </w:r>
      <w:r w:rsidR="00F40B2E">
        <w:t>The Payments System Review described SVFs as ‘small’ and ‘large’, however the terminology ‘major’ and ‘standard’ is proposed to reflect the characteristics of these categories more accurately. This terminology is used under Singapore’s licensing framework.</w:t>
      </w:r>
      <w:r w:rsidRPr="009C6F8E">
        <w:t xml:space="preserve"> </w:t>
      </w:r>
      <w:r w:rsidR="0002443B">
        <w:t>C</w:t>
      </w:r>
      <w:r w:rsidRPr="009C6F8E">
        <w:t>onsistent with the CFR’s recommendation</w:t>
      </w:r>
      <w:r w:rsidR="00FB07CF">
        <w:t xml:space="preserve"> in the </w:t>
      </w:r>
      <w:r w:rsidR="00FB07CF" w:rsidRPr="00B33EB6">
        <w:rPr>
          <w:i/>
          <w:iCs/>
        </w:rPr>
        <w:t>Regulation of Stored</w:t>
      </w:r>
      <w:r w:rsidR="00FB07CF">
        <w:rPr>
          <w:i/>
          <w:iCs/>
        </w:rPr>
        <w:t>-</w:t>
      </w:r>
      <w:r w:rsidR="00FB07CF" w:rsidRPr="00B33EB6">
        <w:rPr>
          <w:i/>
          <w:iCs/>
        </w:rPr>
        <w:t>value Facilities in Australia</w:t>
      </w:r>
      <w:r w:rsidRPr="009C6F8E">
        <w:t xml:space="preserve">, the intention under the new licensing scheme is that </w:t>
      </w:r>
      <w:r w:rsidR="00B17E10">
        <w:t>major</w:t>
      </w:r>
      <w:r w:rsidRPr="009C6F8E">
        <w:t xml:space="preserve"> SVF providers</w:t>
      </w:r>
      <w:r w:rsidR="00B82CB2">
        <w:t>,</w:t>
      </w:r>
      <w:r w:rsidRPr="009C6F8E">
        <w:t xml:space="preserve"> </w:t>
      </w:r>
      <w:r w:rsidR="00596A22">
        <w:t xml:space="preserve">including payment </w:t>
      </w:r>
      <w:proofErr w:type="spellStart"/>
      <w:r w:rsidR="00596A22">
        <w:t>stablecoin</w:t>
      </w:r>
      <w:proofErr w:type="spellEnd"/>
      <w:r w:rsidR="00596A22">
        <w:t xml:space="preserve"> issuers</w:t>
      </w:r>
      <w:r w:rsidR="00B82CB2">
        <w:t>,</w:t>
      </w:r>
      <w:r w:rsidRPr="009C6F8E">
        <w:t xml:space="preserve"> be </w:t>
      </w:r>
      <w:r w:rsidR="00DC2698">
        <w:t xml:space="preserve">regulated by ASIC and </w:t>
      </w:r>
      <w:r w:rsidRPr="009C6F8E">
        <w:t xml:space="preserve">APRA. ASIC would regulate </w:t>
      </w:r>
      <w:r>
        <w:t>PFS providers</w:t>
      </w:r>
      <w:r w:rsidRPr="009C6F8E">
        <w:t xml:space="preserve"> and would be solely responsible for regulating </w:t>
      </w:r>
      <w:r w:rsidR="00F27CA7">
        <w:t>standard</w:t>
      </w:r>
      <w:r w:rsidRPr="009C6F8E">
        <w:t xml:space="preserve"> SVF providers. </w:t>
      </w:r>
    </w:p>
    <w:p w14:paraId="5AF293E6" w14:textId="68E021EF" w:rsidR="00C6385C" w:rsidRDefault="00523B98" w:rsidP="00F72A96">
      <w:pPr>
        <w:pStyle w:val="Heading3"/>
        <w:rPr>
          <w:sz w:val="24"/>
        </w:rPr>
      </w:pPr>
      <w:bookmarkStart w:id="45" w:name="_Toc136957477"/>
      <w:r>
        <w:t>Possible set of</w:t>
      </w:r>
      <w:r>
        <w:rPr>
          <w:sz w:val="24"/>
        </w:rPr>
        <w:t xml:space="preserve"> </w:t>
      </w:r>
      <w:r w:rsidRPr="00D73623">
        <w:t xml:space="preserve">regulatory </w:t>
      </w:r>
      <w:r w:rsidR="00C6385C" w:rsidRPr="00D73623">
        <w:t>obligations</w:t>
      </w:r>
      <w:bookmarkEnd w:id="45"/>
      <w:r w:rsidR="00C6385C" w:rsidRPr="00AE22A6">
        <w:rPr>
          <w:sz w:val="24"/>
        </w:rPr>
        <w:t xml:space="preserve"> </w:t>
      </w:r>
    </w:p>
    <w:p w14:paraId="1211DA85" w14:textId="1835EE8A" w:rsidR="0041366E" w:rsidRPr="001B67E2" w:rsidRDefault="00951004" w:rsidP="00C6385C">
      <w:pPr>
        <w:rPr>
          <w:vertAlign w:val="superscript"/>
        </w:rPr>
      </w:pPr>
      <w:r>
        <w:t xml:space="preserve">This </w:t>
      </w:r>
      <w:r w:rsidR="00BA3646">
        <w:t>section sets out the proposed regulatory obligations for SVFs and PFSs.</w:t>
      </w:r>
      <w:r w:rsidR="005A4DB6">
        <w:t xml:space="preserve"> </w:t>
      </w:r>
      <w:r w:rsidR="007C6440">
        <w:t>I</w:t>
      </w:r>
      <w:r w:rsidR="00C50DE2">
        <w:t xml:space="preserve">ssuers of </w:t>
      </w:r>
      <w:r w:rsidR="00A21C28">
        <w:t xml:space="preserve">payment </w:t>
      </w:r>
      <w:proofErr w:type="spellStart"/>
      <w:r w:rsidR="00C50DE2">
        <w:t>stablecoins</w:t>
      </w:r>
      <w:proofErr w:type="spellEnd"/>
      <w:r w:rsidR="007C6440">
        <w:t xml:space="preserve"> </w:t>
      </w:r>
      <w:r w:rsidR="00894C61">
        <w:t xml:space="preserve">will </w:t>
      </w:r>
      <w:r w:rsidR="00A30A1A">
        <w:t xml:space="preserve">potentially </w:t>
      </w:r>
      <w:r w:rsidR="007C6440">
        <w:t>require more tailored</w:t>
      </w:r>
      <w:r w:rsidR="00F71300">
        <w:t xml:space="preserve"> </w:t>
      </w:r>
      <w:r w:rsidR="00F71300" w:rsidRPr="00F71300">
        <w:t>regulatory obligations</w:t>
      </w:r>
      <w:r w:rsidR="00BD5B40">
        <w:t xml:space="preserve">. </w:t>
      </w:r>
    </w:p>
    <w:p w14:paraId="30D283E3" w14:textId="694774A6" w:rsidR="00C6385C" w:rsidRPr="00F9182F" w:rsidRDefault="008D0A39" w:rsidP="00A927D4">
      <w:pPr>
        <w:pStyle w:val="Heading4"/>
      </w:pPr>
      <w:r>
        <w:t>Major</w:t>
      </w:r>
      <w:r w:rsidR="00C6385C">
        <w:t xml:space="preserve"> SVFs</w:t>
      </w:r>
    </w:p>
    <w:p w14:paraId="171A5CF4" w14:textId="11EE8DBC" w:rsidR="00C6385C" w:rsidRDefault="008D0A39" w:rsidP="00C6385C">
      <w:pPr>
        <w:pStyle w:val="Bullet"/>
        <w:numPr>
          <w:ilvl w:val="0"/>
          <w:numId w:val="0"/>
        </w:numPr>
        <w:tabs>
          <w:tab w:val="clear" w:pos="720"/>
        </w:tabs>
        <w:spacing w:before="0" w:after="160" w:line="259" w:lineRule="auto"/>
      </w:pPr>
      <w:r>
        <w:t>Major</w:t>
      </w:r>
      <w:r w:rsidR="00C6385C">
        <w:t xml:space="preserve"> SVFs are</w:t>
      </w:r>
      <w:r w:rsidR="008F2722">
        <w:t xml:space="preserve"> </w:t>
      </w:r>
      <w:r w:rsidR="00C6385C">
        <w:t xml:space="preserve">facilities that store more than $50 million in customer funds, offer individual customers the ability to store more than $1,000 for more than 31 days, and allow their customers to </w:t>
      </w:r>
      <w:r w:rsidR="00F469B6">
        <w:t xml:space="preserve">redeem </w:t>
      </w:r>
      <w:r w:rsidR="00EB60DF">
        <w:t xml:space="preserve">their funds on demand </w:t>
      </w:r>
      <w:r w:rsidR="00C6385C">
        <w:t>in Australian currency.</w:t>
      </w:r>
      <w:r w:rsidR="00855B38">
        <w:t xml:space="preserve"> These SVFs will be dual-regulated by ASIC and APRA.</w:t>
      </w:r>
    </w:p>
    <w:p w14:paraId="0E02CEA7" w14:textId="28256470" w:rsidR="00C6385C" w:rsidRDefault="00D24A53" w:rsidP="009F151D">
      <w:pPr>
        <w:keepNext/>
      </w:pPr>
      <w:r>
        <w:t xml:space="preserve">The </w:t>
      </w:r>
      <w:r w:rsidR="00C6385C">
        <w:t xml:space="preserve">following regulatory obligations </w:t>
      </w:r>
      <w:r>
        <w:t xml:space="preserve">are proposed for </w:t>
      </w:r>
      <w:r w:rsidR="00ED04FE">
        <w:t>major</w:t>
      </w:r>
      <w:r w:rsidR="00C6385C">
        <w:t xml:space="preserve"> SVFs:</w:t>
      </w:r>
    </w:p>
    <w:p w14:paraId="17ABB5F5" w14:textId="1B50C529" w:rsidR="00B26662" w:rsidRDefault="005B005F">
      <w:pPr>
        <w:pStyle w:val="Bullet"/>
        <w:numPr>
          <w:ilvl w:val="0"/>
          <w:numId w:val="9"/>
        </w:numPr>
        <w:tabs>
          <w:tab w:val="clear" w:pos="720"/>
        </w:tabs>
        <w:spacing w:before="0" w:after="160" w:line="259" w:lineRule="auto"/>
      </w:pPr>
      <w:r>
        <w:t>obtaining an APRA licence</w:t>
      </w:r>
      <w:r w:rsidR="003518AF">
        <w:t>.</w:t>
      </w:r>
      <w:r w:rsidR="00C6385C">
        <w:t xml:space="preserve"> </w:t>
      </w:r>
      <w:r w:rsidR="00361B05">
        <w:t>APRA’s p</w:t>
      </w:r>
      <w:r w:rsidR="003D70B8">
        <w:t>rudential</w:t>
      </w:r>
      <w:r w:rsidR="00956AD7" w:rsidRPr="00956AD7">
        <w:t xml:space="preserve"> </w:t>
      </w:r>
      <w:r w:rsidR="003D70B8">
        <w:t>requirements</w:t>
      </w:r>
      <w:r w:rsidR="00956AD7" w:rsidRPr="00956AD7">
        <w:t xml:space="preserve"> could </w:t>
      </w:r>
      <w:r w:rsidR="00C6385C">
        <w:t>includ</w:t>
      </w:r>
      <w:r w:rsidR="00956AD7">
        <w:t>e</w:t>
      </w:r>
      <w:r w:rsidR="00C6385C">
        <w:t>:</w:t>
      </w:r>
    </w:p>
    <w:p w14:paraId="191DDF73" w14:textId="5916E60C" w:rsidR="00FA7F55" w:rsidRDefault="00FA7F55" w:rsidP="00C6385C">
      <w:pPr>
        <w:pStyle w:val="Bullet"/>
        <w:numPr>
          <w:ilvl w:val="1"/>
          <w:numId w:val="8"/>
        </w:numPr>
      </w:pPr>
      <w:r>
        <w:t xml:space="preserve">safeguarding customer </w:t>
      </w:r>
      <w:proofErr w:type="gramStart"/>
      <w:r w:rsidR="004B4D5A">
        <w:t>funds</w:t>
      </w:r>
      <w:r w:rsidR="00C3119E">
        <w:t>;</w:t>
      </w:r>
      <w:proofErr w:type="gramEnd"/>
    </w:p>
    <w:p w14:paraId="4E30E59F" w14:textId="2D2F2F18" w:rsidR="00C6385C" w:rsidRDefault="00C6385C" w:rsidP="00C6385C">
      <w:pPr>
        <w:pStyle w:val="Bullet"/>
        <w:numPr>
          <w:ilvl w:val="1"/>
          <w:numId w:val="8"/>
        </w:numPr>
      </w:pPr>
      <w:r>
        <w:t>holding</w:t>
      </w:r>
      <w:r w:rsidRPr="00B17288">
        <w:t xml:space="preserve"> </w:t>
      </w:r>
      <w:r w:rsidR="00F82279">
        <w:t>h</w:t>
      </w:r>
      <w:r w:rsidR="00F82279" w:rsidRPr="00B17288">
        <w:t>igh</w:t>
      </w:r>
      <w:r w:rsidR="00F82279">
        <w:t>-</w:t>
      </w:r>
      <w:r>
        <w:t>q</w:t>
      </w:r>
      <w:r w:rsidRPr="00B17288">
        <w:t xml:space="preserve">uality </w:t>
      </w:r>
      <w:r>
        <w:t>l</w:t>
      </w:r>
      <w:r w:rsidRPr="00B17288">
        <w:t xml:space="preserve">iquid </w:t>
      </w:r>
      <w:proofErr w:type="gramStart"/>
      <w:r>
        <w:t>a</w:t>
      </w:r>
      <w:r w:rsidRPr="00B17288">
        <w:t>ssets</w:t>
      </w:r>
      <w:r w:rsidR="00C3119E">
        <w:t>;</w:t>
      </w:r>
      <w:proofErr w:type="gramEnd"/>
    </w:p>
    <w:p w14:paraId="44E5EAAA" w14:textId="62234968" w:rsidR="00C6385C" w:rsidRPr="003D7077" w:rsidRDefault="00C6385C" w:rsidP="00C6385C">
      <w:pPr>
        <w:pStyle w:val="Bullet"/>
        <w:numPr>
          <w:ilvl w:val="1"/>
          <w:numId w:val="8"/>
        </w:numPr>
      </w:pPr>
      <w:r>
        <w:t xml:space="preserve">meeting </w:t>
      </w:r>
      <w:r w:rsidRPr="003D7077">
        <w:t xml:space="preserve">minimum capital requirements </w:t>
      </w:r>
      <w:r w:rsidR="009A7964">
        <w:t>including</w:t>
      </w:r>
      <w:r w:rsidR="009A7964" w:rsidRPr="003D7077">
        <w:t xml:space="preserve"> </w:t>
      </w:r>
      <w:r w:rsidRPr="003D7077">
        <w:t>an operational risk capital charge</w:t>
      </w:r>
      <w:r w:rsidR="00C3119E">
        <w:t>; and</w:t>
      </w:r>
    </w:p>
    <w:p w14:paraId="05ED0EF0" w14:textId="29E89D7F" w:rsidR="007D2618" w:rsidRDefault="003D7077" w:rsidP="00E75760">
      <w:pPr>
        <w:pStyle w:val="Bullet"/>
        <w:numPr>
          <w:ilvl w:val="1"/>
          <w:numId w:val="8"/>
        </w:numPr>
        <w:tabs>
          <w:tab w:val="clear" w:pos="1040"/>
          <w:tab w:val="num" w:pos="851"/>
        </w:tabs>
        <w:ind w:left="709" w:hanging="189"/>
      </w:pPr>
      <w:r w:rsidRPr="003D7077">
        <w:t xml:space="preserve">complying with all relevant prudential standards </w:t>
      </w:r>
      <w:r w:rsidR="00FE4BFF">
        <w:t xml:space="preserve">(such as governance and risk management requirements, including </w:t>
      </w:r>
      <w:r w:rsidR="00E75760">
        <w:t>in relation to IT risks)</w:t>
      </w:r>
      <w:r w:rsidR="00C3119E">
        <w:t>.</w:t>
      </w:r>
    </w:p>
    <w:p w14:paraId="436856CC" w14:textId="0BD078A1" w:rsidR="00C6385C" w:rsidRDefault="00C6385C" w:rsidP="00C6385C">
      <w:pPr>
        <w:pStyle w:val="Bullet"/>
      </w:pPr>
      <w:r>
        <w:t>obtaining a</w:t>
      </w:r>
      <w:r w:rsidR="00F87112">
        <w:t>n</w:t>
      </w:r>
      <w:r>
        <w:t xml:space="preserve"> </w:t>
      </w:r>
      <w:proofErr w:type="gramStart"/>
      <w:r w:rsidR="00D24A53">
        <w:t>AF</w:t>
      </w:r>
      <w:r w:rsidR="004A01D7">
        <w:t>SL;</w:t>
      </w:r>
      <w:proofErr w:type="gramEnd"/>
    </w:p>
    <w:p w14:paraId="0E29B2E2" w14:textId="62A3AB67" w:rsidR="00CA4CA1" w:rsidRDefault="00CA4CA1" w:rsidP="00C6385C">
      <w:pPr>
        <w:pStyle w:val="Bullet"/>
      </w:pPr>
      <w:r>
        <w:t xml:space="preserve">reporting the total value stored and transaction flow amounts to ASIC and </w:t>
      </w:r>
      <w:proofErr w:type="gramStart"/>
      <w:r>
        <w:t>APRA</w:t>
      </w:r>
      <w:r w:rsidR="009362A3">
        <w:t>;</w:t>
      </w:r>
      <w:proofErr w:type="gramEnd"/>
    </w:p>
    <w:p w14:paraId="14837F13" w14:textId="66699AEC" w:rsidR="00064CDD" w:rsidRDefault="00064CDD" w:rsidP="00064CDD">
      <w:pPr>
        <w:pStyle w:val="Bullet"/>
      </w:pPr>
      <w:r>
        <w:t>comply</w:t>
      </w:r>
      <w:r w:rsidR="009362A3">
        <w:t>ing</w:t>
      </w:r>
      <w:r>
        <w:t xml:space="preserve"> with technical standards set by industry bodies authorised by the RBA</w:t>
      </w:r>
      <w:r w:rsidR="009362A3">
        <w:t>; and</w:t>
      </w:r>
    </w:p>
    <w:p w14:paraId="087F5542" w14:textId="5663E028" w:rsidR="00C6385C" w:rsidRDefault="009362A3" w:rsidP="00C6385C">
      <w:pPr>
        <w:pStyle w:val="Bullet"/>
      </w:pPr>
      <w:r>
        <w:t>complying with a</w:t>
      </w:r>
      <w:r w:rsidR="00C6385C">
        <w:t xml:space="preserve"> </w:t>
      </w:r>
      <w:r w:rsidR="00BB70A0">
        <w:t xml:space="preserve">legislatively </w:t>
      </w:r>
      <w:r w:rsidR="00C6385C">
        <w:t xml:space="preserve">mandated </w:t>
      </w:r>
      <w:r w:rsidR="00060116">
        <w:t xml:space="preserve">and </w:t>
      </w:r>
      <w:r w:rsidR="003F58D4">
        <w:t>revised</w:t>
      </w:r>
      <w:r w:rsidR="00C6385C">
        <w:t xml:space="preserve"> </w:t>
      </w:r>
      <w:proofErr w:type="spellStart"/>
      <w:r w:rsidR="00C6385C">
        <w:t>ePayments</w:t>
      </w:r>
      <w:proofErr w:type="spellEnd"/>
      <w:r w:rsidR="00C6385C">
        <w:t xml:space="preserve"> Code</w:t>
      </w:r>
      <w:r w:rsidR="00D92720">
        <w:t>.</w:t>
      </w:r>
    </w:p>
    <w:p w14:paraId="64A03583" w14:textId="386BF592" w:rsidR="00C6385C" w:rsidRPr="00BC5C7C" w:rsidRDefault="009C6845" w:rsidP="00A927D4">
      <w:pPr>
        <w:pStyle w:val="Heading4"/>
      </w:pPr>
      <w:r>
        <w:t>Standard</w:t>
      </w:r>
      <w:r w:rsidR="00C6385C">
        <w:t xml:space="preserve"> </w:t>
      </w:r>
      <w:r w:rsidR="00C6385C" w:rsidRPr="00BC5C7C">
        <w:t>SVFs</w:t>
      </w:r>
    </w:p>
    <w:p w14:paraId="03D1CF25" w14:textId="5BA7C764" w:rsidR="00E17F21" w:rsidRDefault="00085D2E" w:rsidP="003D2A8B">
      <w:pPr>
        <w:pStyle w:val="Bullet"/>
        <w:numPr>
          <w:ilvl w:val="0"/>
          <w:numId w:val="0"/>
        </w:numPr>
        <w:tabs>
          <w:tab w:val="clear" w:pos="720"/>
        </w:tabs>
        <w:spacing w:before="0" w:after="160" w:line="259" w:lineRule="auto"/>
      </w:pPr>
      <w:r>
        <w:t>A s</w:t>
      </w:r>
      <w:r w:rsidR="00D32B69">
        <w:t>tandard</w:t>
      </w:r>
      <w:r w:rsidR="00C6385C">
        <w:t xml:space="preserve"> SVF</w:t>
      </w:r>
      <w:r w:rsidR="00583C65">
        <w:t xml:space="preserve"> i</w:t>
      </w:r>
      <w:r w:rsidR="00C6385C">
        <w:t>s a</w:t>
      </w:r>
      <w:r>
        <w:t xml:space="preserve"> </w:t>
      </w:r>
      <w:r w:rsidR="00C6385C">
        <w:t>facilit</w:t>
      </w:r>
      <w:r>
        <w:t>y</w:t>
      </w:r>
      <w:r w:rsidR="00C6385C">
        <w:t xml:space="preserve"> that</w:t>
      </w:r>
      <w:r w:rsidR="00ED04FE">
        <w:t xml:space="preserve"> store</w:t>
      </w:r>
      <w:r>
        <w:t>s</w:t>
      </w:r>
      <w:r w:rsidR="00ED04FE">
        <w:t xml:space="preserve"> customer funds</w:t>
      </w:r>
      <w:r w:rsidR="0072604F">
        <w:t>,</w:t>
      </w:r>
      <w:r w:rsidR="00ED04FE">
        <w:t xml:space="preserve"> can be used for making payments</w:t>
      </w:r>
      <w:r w:rsidR="0072604F">
        <w:t>,</w:t>
      </w:r>
      <w:r w:rsidR="00ED04FE">
        <w:t xml:space="preserve"> and is not a </w:t>
      </w:r>
      <w:r w:rsidR="000E6126">
        <w:t>major</w:t>
      </w:r>
      <w:r w:rsidR="00ED04FE">
        <w:t xml:space="preserve"> SVF. </w:t>
      </w:r>
      <w:r w:rsidR="00C6385C">
        <w:t xml:space="preserve"> </w:t>
      </w:r>
    </w:p>
    <w:p w14:paraId="1C58B6A9" w14:textId="0BA93536" w:rsidR="00C6385C" w:rsidRDefault="00DF4E20" w:rsidP="003D2A8B">
      <w:pPr>
        <w:pStyle w:val="Bullet"/>
        <w:numPr>
          <w:ilvl w:val="0"/>
          <w:numId w:val="0"/>
        </w:numPr>
        <w:tabs>
          <w:tab w:val="clear" w:pos="720"/>
        </w:tabs>
        <w:spacing w:before="0" w:after="160" w:line="259" w:lineRule="auto"/>
      </w:pPr>
      <w:r>
        <w:t xml:space="preserve">It is proposed that the storing of </w:t>
      </w:r>
      <w:r w:rsidR="009F0AC3">
        <w:t>value</w:t>
      </w:r>
      <w:r>
        <w:t xml:space="preserve"> </w:t>
      </w:r>
      <w:r w:rsidR="00CD352C">
        <w:t xml:space="preserve">in transit </w:t>
      </w:r>
      <w:r w:rsidR="004A452A">
        <w:t>(</w:t>
      </w:r>
      <w:r w:rsidR="004A452A" w:rsidRPr="002F7217">
        <w:t>value that is paid into a facility together with an instruction to initiate payment or a transfer of the value to another person or account</w:t>
      </w:r>
      <w:r w:rsidR="004A452A">
        <w:t>)</w:t>
      </w:r>
      <w:r w:rsidR="00CD352C">
        <w:t xml:space="preserve"> would be </w:t>
      </w:r>
      <w:r w:rsidR="00CD352C">
        <w:lastRenderedPageBreak/>
        <w:t xml:space="preserve">excluded from SVF </w:t>
      </w:r>
      <w:r w:rsidR="00F24ED9">
        <w:t xml:space="preserve">obligations and instead regulated as a PFS. </w:t>
      </w:r>
      <w:r w:rsidR="004A452A">
        <w:t xml:space="preserve">It is proposed that this </w:t>
      </w:r>
      <w:r w:rsidR="006C4BC1">
        <w:t>exclusion would apply for storing value for up to</w:t>
      </w:r>
      <w:r w:rsidR="00C6385C" w:rsidRPr="002F7217">
        <w:t xml:space="preserve"> two business days.</w:t>
      </w:r>
      <w:r w:rsidR="008C7E5D">
        <w:t xml:space="preserve"> </w:t>
      </w:r>
    </w:p>
    <w:p w14:paraId="6679375B" w14:textId="21F65BC2" w:rsidR="004B75AD" w:rsidRDefault="000B70B9" w:rsidP="003D2A8B">
      <w:pPr>
        <w:pStyle w:val="Bullet"/>
        <w:numPr>
          <w:ilvl w:val="0"/>
          <w:numId w:val="0"/>
        </w:numPr>
        <w:tabs>
          <w:tab w:val="clear" w:pos="720"/>
        </w:tabs>
        <w:spacing w:before="0" w:after="160" w:line="259" w:lineRule="auto"/>
      </w:pPr>
      <w:r>
        <w:t>T</w:t>
      </w:r>
      <w:r w:rsidR="009077C8">
        <w:t xml:space="preserve">he </w:t>
      </w:r>
      <w:r w:rsidR="00C025BE">
        <w:t>key characteristic</w:t>
      </w:r>
      <w:r w:rsidR="002C1C28">
        <w:t>s</w:t>
      </w:r>
      <w:r w:rsidR="00C025BE">
        <w:t xml:space="preserve"> of the </w:t>
      </w:r>
      <w:r w:rsidR="009077C8">
        <w:t xml:space="preserve">SVFs that are prudentially regulated by APRA </w:t>
      </w:r>
      <w:r w:rsidR="00C025BE" w:rsidDel="00A30C2D">
        <w:t xml:space="preserve">are </w:t>
      </w:r>
      <w:r w:rsidR="00C025BE">
        <w:t xml:space="preserve">that they are </w:t>
      </w:r>
      <w:r w:rsidR="00C025BE" w:rsidRPr="002A601D">
        <w:rPr>
          <w:i/>
          <w:iCs/>
        </w:rPr>
        <w:t>both</w:t>
      </w:r>
      <w:r w:rsidR="00C025BE">
        <w:t xml:space="preserve"> large and </w:t>
      </w:r>
      <w:r w:rsidR="00A377B6">
        <w:t xml:space="preserve">offer functionality </w:t>
      </w:r>
      <w:proofErr w:type="gramStart"/>
      <w:r w:rsidR="00A377B6">
        <w:t>similar to</w:t>
      </w:r>
      <w:proofErr w:type="gramEnd"/>
      <w:r w:rsidR="00A377B6">
        <w:t xml:space="preserve"> that of a bank deposit</w:t>
      </w:r>
      <w:r w:rsidR="00C025BE">
        <w:t>.</w:t>
      </w:r>
      <w:r w:rsidR="00423AF6">
        <w:t xml:space="preserve"> A </w:t>
      </w:r>
      <w:r w:rsidR="00E9177E">
        <w:t>major</w:t>
      </w:r>
      <w:r w:rsidR="00423AF6">
        <w:t xml:space="preserve"> SVF that does not </w:t>
      </w:r>
      <w:r w:rsidR="00F31BA8">
        <w:t xml:space="preserve">have </w:t>
      </w:r>
      <w:r w:rsidR="007926EF">
        <w:t>such</w:t>
      </w:r>
      <w:r w:rsidR="00F31BA8">
        <w:t xml:space="preserve"> features (i.e. ability to store</w:t>
      </w:r>
      <w:r w:rsidR="00BB4077">
        <w:t xml:space="preserve"> more than $1,000</w:t>
      </w:r>
      <w:r w:rsidR="00F31BA8">
        <w:t xml:space="preserve"> </w:t>
      </w:r>
      <w:r w:rsidR="00BB4077">
        <w:t xml:space="preserve">for longer than 31 days and redeemable in AUD) </w:t>
      </w:r>
      <w:r w:rsidR="001A471D">
        <w:t xml:space="preserve">would </w:t>
      </w:r>
      <w:r w:rsidR="001A471D" w:rsidDel="00AC6F5F">
        <w:t xml:space="preserve">not </w:t>
      </w:r>
      <w:r w:rsidR="001A471D">
        <w:t xml:space="preserve">be </w:t>
      </w:r>
      <w:r w:rsidR="001A471D" w:rsidDel="00AC6F5F">
        <w:t>prudentially regulated by APRA</w:t>
      </w:r>
      <w:r w:rsidR="00F246C5" w:rsidDel="00AC6F5F">
        <w:t>. It</w:t>
      </w:r>
      <w:r w:rsidR="001A471D" w:rsidDel="00AC6F5F">
        <w:t xml:space="preserve"> </w:t>
      </w:r>
      <w:r w:rsidR="008F5207" w:rsidDel="00AC6F5F">
        <w:t>would</w:t>
      </w:r>
      <w:r w:rsidR="00532C04" w:rsidDel="00AC6F5F">
        <w:t xml:space="preserve"> instead</w:t>
      </w:r>
      <w:r w:rsidR="001A471D" w:rsidDel="00AC6F5F">
        <w:t xml:space="preserve"> be regulated by ASIC </w:t>
      </w:r>
      <w:r w:rsidR="001A471D" w:rsidDel="00F74B54">
        <w:t xml:space="preserve">as </w:t>
      </w:r>
      <w:r w:rsidR="001A471D">
        <w:t>a standard SVF.</w:t>
      </w:r>
      <w:r w:rsidR="00C025BE">
        <w:t xml:space="preserve"> </w:t>
      </w:r>
      <w:r w:rsidR="00B5504F">
        <w:t>For example, a</w:t>
      </w:r>
      <w:r w:rsidR="00F24515">
        <w:t>n</w:t>
      </w:r>
      <w:r w:rsidR="00B5504F">
        <w:t xml:space="preserve"> SVF that holds $100 million in customer funds </w:t>
      </w:r>
      <w:r w:rsidR="00B01815">
        <w:t>but only allows individual customers the ability to store</w:t>
      </w:r>
      <w:r w:rsidR="00755EE8">
        <w:t xml:space="preserve"> their funds for 20 days </w:t>
      </w:r>
      <w:r w:rsidR="008F5207">
        <w:t>would</w:t>
      </w:r>
      <w:r w:rsidR="00755EE8">
        <w:t xml:space="preserve"> be a standard SVF regulated by ASIC and not APRA.</w:t>
      </w:r>
      <w:r w:rsidR="00B01815">
        <w:t xml:space="preserve"> </w:t>
      </w:r>
    </w:p>
    <w:p w14:paraId="126438CE" w14:textId="65E4A5E9" w:rsidR="00C6385C" w:rsidRDefault="00A76F0C" w:rsidP="00C6385C">
      <w:pPr>
        <w:pStyle w:val="Bullet"/>
        <w:numPr>
          <w:ilvl w:val="0"/>
          <w:numId w:val="0"/>
        </w:numPr>
        <w:tabs>
          <w:tab w:val="clear" w:pos="720"/>
        </w:tabs>
        <w:spacing w:before="0" w:after="160" w:line="259" w:lineRule="auto"/>
      </w:pPr>
      <w:r>
        <w:t xml:space="preserve">The </w:t>
      </w:r>
      <w:r w:rsidR="00CC026D">
        <w:t>following regulatory obligations</w:t>
      </w:r>
      <w:r w:rsidR="00AB3CD8">
        <w:t xml:space="preserve"> are proposed for standard SVFs</w:t>
      </w:r>
      <w:r w:rsidR="00C6385C">
        <w:t>:</w:t>
      </w:r>
    </w:p>
    <w:p w14:paraId="29E3EE49" w14:textId="107781AB" w:rsidR="00C6385C" w:rsidRPr="00C91928" w:rsidRDefault="002145A3" w:rsidP="00C6385C">
      <w:pPr>
        <w:pStyle w:val="Bullet"/>
        <w:numPr>
          <w:ilvl w:val="0"/>
          <w:numId w:val="9"/>
        </w:numPr>
        <w:tabs>
          <w:tab w:val="clear" w:pos="520"/>
          <w:tab w:val="clear" w:pos="720"/>
        </w:tabs>
        <w:spacing w:before="0" w:after="160" w:line="259" w:lineRule="auto"/>
      </w:pPr>
      <w:r>
        <w:t>obligations relating to the holding of value on behalf of clients, which include</w:t>
      </w:r>
      <w:r w:rsidR="00835060">
        <w:t>s</w:t>
      </w:r>
      <w:r w:rsidR="00C6385C" w:rsidRPr="00C91928">
        <w:t>:</w:t>
      </w:r>
    </w:p>
    <w:p w14:paraId="283929E2" w14:textId="192FEC1B" w:rsidR="00C6385C" w:rsidRPr="00C91928" w:rsidRDefault="00C6385C" w:rsidP="00C6385C">
      <w:pPr>
        <w:pStyle w:val="Bullet"/>
        <w:numPr>
          <w:ilvl w:val="1"/>
          <w:numId w:val="8"/>
        </w:numPr>
        <w:tabs>
          <w:tab w:val="clear" w:pos="1040"/>
        </w:tabs>
        <w:ind w:left="709" w:hanging="189"/>
      </w:pPr>
      <w:r>
        <w:t xml:space="preserve">being </w:t>
      </w:r>
      <w:r w:rsidR="00344815">
        <w:t>required</w:t>
      </w:r>
      <w:r>
        <w:t xml:space="preserve"> to protect the stored</w:t>
      </w:r>
      <w:r w:rsidR="00A16079">
        <w:t xml:space="preserve"> </w:t>
      </w:r>
      <w:r>
        <w:t xml:space="preserve">value to ensure </w:t>
      </w:r>
      <w:r w:rsidR="005D6F05">
        <w:t xml:space="preserve">standard </w:t>
      </w:r>
      <w:r>
        <w:t xml:space="preserve">SVFs operate </w:t>
      </w:r>
      <w:proofErr w:type="gramStart"/>
      <w:r>
        <w:t>effectively</w:t>
      </w:r>
      <w:proofErr w:type="gramEnd"/>
      <w:r>
        <w:t xml:space="preserve"> and client funds cannot be used as the provider's working capital. This could be achieved </w:t>
      </w:r>
      <w:r w:rsidR="00FB16CB">
        <w:t>through</w:t>
      </w:r>
      <w:r>
        <w:t xml:space="preserve"> </w:t>
      </w:r>
      <w:r w:rsidR="00692A60">
        <w:t xml:space="preserve">applying </w:t>
      </w:r>
      <w:r>
        <w:t xml:space="preserve">the client money provisions in the </w:t>
      </w:r>
      <w:r w:rsidRPr="000238E4">
        <w:rPr>
          <w:i/>
        </w:rPr>
        <w:t>Corporations Act</w:t>
      </w:r>
      <w:r>
        <w:t xml:space="preserve"> which are intended to ensure that funds are held in a trust account with an ADI for the benefit of the customer and cannot be co-mingled with the provider’s own funds or working capital</w:t>
      </w:r>
      <w:r w:rsidR="009E6723">
        <w:t>.</w:t>
      </w:r>
    </w:p>
    <w:p w14:paraId="340881E4" w14:textId="42AB9DFB" w:rsidR="00C6385C" w:rsidRPr="00C91928" w:rsidRDefault="00C6385C" w:rsidP="00C6385C">
      <w:pPr>
        <w:pStyle w:val="Bullet"/>
        <w:numPr>
          <w:ilvl w:val="1"/>
          <w:numId w:val="8"/>
        </w:numPr>
      </w:pPr>
      <w:r>
        <w:t>reporting the total value they store and transaction flow amounts to ASIC</w:t>
      </w:r>
    </w:p>
    <w:p w14:paraId="456BE9E9" w14:textId="0CA27CDD" w:rsidR="00C6385C" w:rsidRDefault="00C6385C" w:rsidP="00C6385C">
      <w:pPr>
        <w:pStyle w:val="Bullet"/>
      </w:pPr>
      <w:r>
        <w:t xml:space="preserve">obtaining a </w:t>
      </w:r>
      <w:proofErr w:type="gramStart"/>
      <w:r w:rsidR="005A13C1">
        <w:t>l</w:t>
      </w:r>
      <w:r>
        <w:t>icence</w:t>
      </w:r>
      <w:r w:rsidR="00692A60">
        <w:t>;</w:t>
      </w:r>
      <w:proofErr w:type="gramEnd"/>
    </w:p>
    <w:p w14:paraId="57F96091" w14:textId="1A04D155" w:rsidR="00C6385C" w:rsidRDefault="00C6385C" w:rsidP="00C6385C">
      <w:pPr>
        <w:pStyle w:val="Bullet"/>
      </w:pPr>
      <w:r>
        <w:t>comply</w:t>
      </w:r>
      <w:r w:rsidR="00692A60">
        <w:t>ing</w:t>
      </w:r>
      <w:r>
        <w:t xml:space="preserve"> with technical standards set by industry bodies authorised by the RBA</w:t>
      </w:r>
      <w:r w:rsidR="00692A60">
        <w:t>; and</w:t>
      </w:r>
    </w:p>
    <w:p w14:paraId="14FA7B1D" w14:textId="7BA864CC" w:rsidR="00C6385C" w:rsidRDefault="00692A60" w:rsidP="00C6385C">
      <w:pPr>
        <w:pStyle w:val="Bullet"/>
      </w:pPr>
      <w:r>
        <w:t xml:space="preserve">complying with a </w:t>
      </w:r>
      <w:r w:rsidR="00BB70A0">
        <w:t xml:space="preserve">legislatively </w:t>
      </w:r>
      <w:r w:rsidR="00C6385C">
        <w:t>mandated</w:t>
      </w:r>
      <w:r w:rsidR="00034332">
        <w:t xml:space="preserve"> and revised</w:t>
      </w:r>
      <w:r w:rsidR="00C6385C">
        <w:t xml:space="preserve"> </w:t>
      </w:r>
      <w:proofErr w:type="spellStart"/>
      <w:r w:rsidR="00C6385C">
        <w:t>ePayments</w:t>
      </w:r>
      <w:proofErr w:type="spellEnd"/>
      <w:r w:rsidR="00C6385C">
        <w:t xml:space="preserve"> Code</w:t>
      </w:r>
      <w:r w:rsidR="002E76A6">
        <w:t>.</w:t>
      </w:r>
    </w:p>
    <w:p w14:paraId="4AE812E6" w14:textId="1BDB04C9" w:rsidR="003C4F2D" w:rsidRPr="00E73728" w:rsidRDefault="003C4F2D" w:rsidP="00A927D4">
      <w:pPr>
        <w:pStyle w:val="Heading4"/>
      </w:pPr>
      <w:r w:rsidRPr="00E73728">
        <w:t>PFSs</w:t>
      </w:r>
    </w:p>
    <w:p w14:paraId="45203406" w14:textId="6AD4F50A" w:rsidR="00C6385C" w:rsidRPr="001B67E2" w:rsidRDefault="001242EC" w:rsidP="00C6385C">
      <w:pPr>
        <w:rPr>
          <w:vertAlign w:val="superscript"/>
        </w:rPr>
      </w:pPr>
      <w:r>
        <w:t>It is proposed that all</w:t>
      </w:r>
      <w:r w:rsidR="00C6385C">
        <w:t xml:space="preserve"> PFSs</w:t>
      </w:r>
      <w:r>
        <w:t>, regardless of size,</w:t>
      </w:r>
      <w:r w:rsidR="00C6385C">
        <w:t xml:space="preserve"> be subject to the following regulatory obligations</w:t>
      </w:r>
      <w:r w:rsidR="00C6385C" w:rsidRPr="001B67E2">
        <w:t>:</w:t>
      </w:r>
    </w:p>
    <w:p w14:paraId="7F7892EE" w14:textId="062FE39E" w:rsidR="00C6385C" w:rsidRDefault="00C6385C" w:rsidP="00C6385C">
      <w:pPr>
        <w:pStyle w:val="Bullet"/>
      </w:pPr>
      <w:r>
        <w:t>obtaining a licence</w:t>
      </w:r>
      <w:r w:rsidR="008E050F">
        <w:t xml:space="preserve"> and complying with general AFS</w:t>
      </w:r>
      <w:r w:rsidR="004F4C7B">
        <w:t>L</w:t>
      </w:r>
      <w:r w:rsidR="008E050F">
        <w:t xml:space="preserve"> obligations (including client money provisions</w:t>
      </w:r>
      <w:r w:rsidR="00CF7163">
        <w:t xml:space="preserve"> </w:t>
      </w:r>
      <w:r w:rsidR="00FB28FC">
        <w:t>where applicable</w:t>
      </w:r>
      <w:proofErr w:type="gramStart"/>
      <w:r w:rsidR="003F5002">
        <w:t>)</w:t>
      </w:r>
      <w:r w:rsidR="00445E2A">
        <w:t>;</w:t>
      </w:r>
      <w:proofErr w:type="gramEnd"/>
    </w:p>
    <w:p w14:paraId="4FA9C2F9" w14:textId="45DF6C57" w:rsidR="00C6385C" w:rsidRDefault="00C6385C" w:rsidP="00C6385C">
      <w:pPr>
        <w:pStyle w:val="Bullet"/>
        <w:tabs>
          <w:tab w:val="clear" w:pos="520"/>
          <w:tab w:val="clear" w:pos="720"/>
        </w:tabs>
      </w:pPr>
      <w:r>
        <w:t>comply</w:t>
      </w:r>
      <w:r w:rsidR="00445E2A">
        <w:t>ing</w:t>
      </w:r>
      <w:r>
        <w:t xml:space="preserve"> with technical standards set by industry bodies authorised by the RBA</w:t>
      </w:r>
      <w:r w:rsidR="00445E2A">
        <w:t>;</w:t>
      </w:r>
      <w:r w:rsidR="005B6571">
        <w:t xml:space="preserve"> and</w:t>
      </w:r>
    </w:p>
    <w:p w14:paraId="3EA9B6E1" w14:textId="0A22237A" w:rsidR="00C6385C" w:rsidRDefault="00445E2A" w:rsidP="00C6385C">
      <w:pPr>
        <w:pStyle w:val="Bullet"/>
      </w:pPr>
      <w:r>
        <w:t xml:space="preserve">complying with a </w:t>
      </w:r>
      <w:r w:rsidR="00C6385C">
        <w:t xml:space="preserve">legislatively mandated </w:t>
      </w:r>
      <w:r w:rsidR="00B32AC9">
        <w:t xml:space="preserve">and revised </w:t>
      </w:r>
      <w:proofErr w:type="spellStart"/>
      <w:r w:rsidR="00C6385C">
        <w:t>ePayments</w:t>
      </w:r>
      <w:proofErr w:type="spellEnd"/>
      <w:r w:rsidR="00C6385C">
        <w:t xml:space="preserve"> Code</w:t>
      </w:r>
      <w:r w:rsidR="005B6571">
        <w:t xml:space="preserve"> (where relevant).</w:t>
      </w:r>
    </w:p>
    <w:p w14:paraId="45E123C8" w14:textId="6A2CD5A7" w:rsidR="00FB0EC2" w:rsidRPr="006B0B1B" w:rsidRDefault="00FB0EC2" w:rsidP="006B0B1B">
      <w:pPr>
        <w:pStyle w:val="Heading4"/>
      </w:pPr>
      <w:r w:rsidRPr="006B0B1B">
        <w:t>Payments clearing and settlement providers</w:t>
      </w:r>
    </w:p>
    <w:p w14:paraId="790BDD6C" w14:textId="792D700E" w:rsidR="00CA711F" w:rsidRDefault="00DA3E9B" w:rsidP="00CA711F">
      <w:pPr>
        <w:pStyle w:val="Bullet"/>
        <w:numPr>
          <w:ilvl w:val="0"/>
          <w:numId w:val="0"/>
        </w:numPr>
      </w:pPr>
      <w:r>
        <w:t>The Payments</w:t>
      </w:r>
      <w:r w:rsidR="002B0954">
        <w:t xml:space="preserve"> System</w:t>
      </w:r>
      <w:r>
        <w:t xml:space="preserve"> Review recommended that </w:t>
      </w:r>
      <w:r w:rsidR="00E57324">
        <w:t xml:space="preserve">the RBA should develop a set of common access requirements for payments systems to </w:t>
      </w:r>
      <w:r w:rsidR="00425177" w:rsidRPr="009B325B">
        <w:t xml:space="preserve">help support </w:t>
      </w:r>
      <w:r w:rsidR="00425177">
        <w:t xml:space="preserve">direct </w:t>
      </w:r>
      <w:r w:rsidR="00425177" w:rsidRPr="009B325B">
        <w:t>access to Australian payment systems</w:t>
      </w:r>
      <w:r w:rsidR="00425177">
        <w:t xml:space="preserve"> for </w:t>
      </w:r>
      <w:r w:rsidR="00E57324">
        <w:t xml:space="preserve">non-ADI PSPs. </w:t>
      </w:r>
      <w:r w:rsidR="0045559C">
        <w:t>Over recent months t</w:t>
      </w:r>
      <w:r w:rsidR="0045559C" w:rsidRPr="00B362D4">
        <w:t xml:space="preserve">he RBA has been developing </w:t>
      </w:r>
      <w:r w:rsidR="0045559C">
        <w:t>a set of</w:t>
      </w:r>
      <w:r w:rsidR="0045559C" w:rsidRPr="00B362D4">
        <w:t xml:space="preserve"> common regulatory requirements</w:t>
      </w:r>
      <w:r w:rsidR="0045559C" w:rsidRPr="009B325B">
        <w:t xml:space="preserve">, in consultation with payment system operators, </w:t>
      </w:r>
      <w:r w:rsidR="00004811">
        <w:t xml:space="preserve">PSPs </w:t>
      </w:r>
      <w:r w:rsidR="0045559C" w:rsidRPr="009B325B">
        <w:t xml:space="preserve">and other financial regulators. These requirements are intended to level the playing field for non-ADI </w:t>
      </w:r>
      <w:r w:rsidR="0045559C" w:rsidRPr="00B362D4">
        <w:t xml:space="preserve">PSPs </w:t>
      </w:r>
      <w:r w:rsidR="0045559C" w:rsidRPr="009B325B">
        <w:t xml:space="preserve">that are seeking to pursue </w:t>
      </w:r>
      <w:r w:rsidR="0045559C" w:rsidRPr="00B362D4">
        <w:t xml:space="preserve">direct access to payment systems. </w:t>
      </w:r>
      <w:r w:rsidR="003D73C7">
        <w:t>The</w:t>
      </w:r>
      <w:r w:rsidR="003D73C7" w:rsidRPr="00C46874">
        <w:t xml:space="preserve"> requirements need to appropriately manage the </w:t>
      </w:r>
      <w:r w:rsidR="003D73C7">
        <w:t xml:space="preserve">financial, </w:t>
      </w:r>
      <w:proofErr w:type="gramStart"/>
      <w:r w:rsidR="003D73C7">
        <w:t>operational</w:t>
      </w:r>
      <w:proofErr w:type="gramEnd"/>
      <w:r w:rsidR="003D73C7">
        <w:t xml:space="preserve"> and reputational </w:t>
      </w:r>
      <w:r w:rsidR="003D73C7" w:rsidRPr="00C46874">
        <w:t xml:space="preserve">risks PSPs pose as direct </w:t>
      </w:r>
      <w:r w:rsidR="00A41A95">
        <w:t xml:space="preserve">payment system </w:t>
      </w:r>
      <w:r w:rsidR="003D73C7" w:rsidRPr="00C46874">
        <w:t>participants, but not go beyond this</w:t>
      </w:r>
      <w:r w:rsidR="003D73C7">
        <w:t xml:space="preserve">. </w:t>
      </w:r>
    </w:p>
    <w:p w14:paraId="7D7C45CF" w14:textId="24413082" w:rsidR="003D73C7" w:rsidRDefault="003D73C7" w:rsidP="00CA711F">
      <w:pPr>
        <w:pStyle w:val="Bullet"/>
        <w:numPr>
          <w:ilvl w:val="0"/>
          <w:numId w:val="0"/>
        </w:numPr>
      </w:pPr>
      <w:r>
        <w:lastRenderedPageBreak/>
        <w:t xml:space="preserve">It is anticipated that the requirements will </w:t>
      </w:r>
      <w:r w:rsidR="00CB4410">
        <w:t>involve</w:t>
      </w:r>
      <w:r>
        <w:t xml:space="preserve"> governance, risk management, compliance, financial and operational capacity, business continuity and security obligations.</w:t>
      </w:r>
      <w:r w:rsidR="00237BA2">
        <w:t xml:space="preserve"> </w:t>
      </w:r>
      <w:r w:rsidR="009B5EB2">
        <w:t xml:space="preserve">There will be a separate public consultation on the </w:t>
      </w:r>
      <w:r w:rsidR="008D55DA">
        <w:t xml:space="preserve">common access </w:t>
      </w:r>
      <w:r w:rsidR="009B5EB2">
        <w:t>requirements.</w:t>
      </w:r>
    </w:p>
    <w:p w14:paraId="23D27BF0" w14:textId="1DB3081D" w:rsidR="00F75675" w:rsidRDefault="00FC0FD0" w:rsidP="00CA711F">
      <w:pPr>
        <w:pStyle w:val="Bullet"/>
        <w:numPr>
          <w:ilvl w:val="0"/>
          <w:numId w:val="0"/>
        </w:numPr>
      </w:pPr>
      <w:r>
        <w:t xml:space="preserve">The Review </w:t>
      </w:r>
      <w:r w:rsidRPr="006B0B1B">
        <w:t>recommend</w:t>
      </w:r>
      <w:r w:rsidR="00023FD7">
        <w:t>ed</w:t>
      </w:r>
      <w:r w:rsidRPr="006B0B1B">
        <w:t xml:space="preserve"> </w:t>
      </w:r>
      <w:r w:rsidR="00486FD4">
        <w:t xml:space="preserve">that </w:t>
      </w:r>
      <w:r w:rsidRPr="006B0B1B">
        <w:t xml:space="preserve">the common access requirements should form part of the payments licence, and that major SVFs and PFSs should be required to </w:t>
      </w:r>
      <w:r w:rsidR="00023FD7">
        <w:t>comply with them</w:t>
      </w:r>
      <w:r w:rsidRPr="006B0B1B">
        <w:t>.</w:t>
      </w:r>
      <w:r w:rsidR="00E3466D">
        <w:t xml:space="preserve"> </w:t>
      </w:r>
      <w:r w:rsidR="00486FD4">
        <w:t xml:space="preserve">However, </w:t>
      </w:r>
      <w:r w:rsidR="00023FD7">
        <w:t>it is</w:t>
      </w:r>
      <w:r w:rsidR="00486FD4">
        <w:t xml:space="preserve"> </w:t>
      </w:r>
      <w:r w:rsidR="00023FD7">
        <w:t xml:space="preserve">now </w:t>
      </w:r>
      <w:r w:rsidR="00486FD4">
        <w:t>propose</w:t>
      </w:r>
      <w:r w:rsidR="00023FD7">
        <w:t>d</w:t>
      </w:r>
      <w:r w:rsidR="001065EA">
        <w:t xml:space="preserve"> </w:t>
      </w:r>
      <w:r w:rsidR="00DF4009">
        <w:t xml:space="preserve">that </w:t>
      </w:r>
      <w:r w:rsidR="00F343EA">
        <w:t>the</w:t>
      </w:r>
      <w:r w:rsidR="00A5305E">
        <w:t xml:space="preserve"> common access </w:t>
      </w:r>
      <w:r w:rsidR="00CD7B92">
        <w:t xml:space="preserve">requirements should only be mandatory for </w:t>
      </w:r>
      <w:r w:rsidR="00F343EA">
        <w:t xml:space="preserve">non-ADI </w:t>
      </w:r>
      <w:r w:rsidR="00A5305E">
        <w:t>PSP</w:t>
      </w:r>
      <w:r w:rsidR="00AB4B26">
        <w:t>s</w:t>
      </w:r>
      <w:r w:rsidR="00A5305E">
        <w:t xml:space="preserve"> </w:t>
      </w:r>
      <w:r w:rsidR="00F343EA">
        <w:t>seeking</w:t>
      </w:r>
      <w:r w:rsidR="00A5305E">
        <w:t xml:space="preserve"> direct access to payment systems</w:t>
      </w:r>
      <w:r w:rsidR="00AB4B26">
        <w:t xml:space="preserve"> </w:t>
      </w:r>
      <w:r w:rsidR="00A5584C">
        <w:t>for the purpose of performing clearing and settlement activity</w:t>
      </w:r>
      <w:r w:rsidR="000C29D1">
        <w:t>, rather than based on the size of a PSP</w:t>
      </w:r>
      <w:r w:rsidR="00A5305E">
        <w:t xml:space="preserve">. This may be preferable to the common access requirements applying to </w:t>
      </w:r>
      <w:r w:rsidR="003363A9">
        <w:t xml:space="preserve">PSPs that do not </w:t>
      </w:r>
      <w:r w:rsidR="00A5305E">
        <w:t>want direct access. This approach</w:t>
      </w:r>
      <w:r w:rsidR="00A5305E" w:rsidDel="00EC1AB4">
        <w:t xml:space="preserve"> </w:t>
      </w:r>
      <w:r w:rsidR="00A5305E">
        <w:t xml:space="preserve">could mean there would be no </w:t>
      </w:r>
      <w:r w:rsidR="00B508CD">
        <w:t>need for</w:t>
      </w:r>
      <w:r w:rsidR="00A5305E">
        <w:t xml:space="preserve"> categorisation of PFSs as large or small. </w:t>
      </w:r>
    </w:p>
    <w:p w14:paraId="5DBEDBE4" w14:textId="784AF641" w:rsidR="00D300E6" w:rsidRDefault="003C5DDE" w:rsidP="00CA711F">
      <w:pPr>
        <w:pStyle w:val="Bullet"/>
        <w:numPr>
          <w:ilvl w:val="0"/>
          <w:numId w:val="0"/>
        </w:numPr>
      </w:pPr>
      <w:r>
        <w:t xml:space="preserve">Given </w:t>
      </w:r>
      <w:r w:rsidR="00E9177E">
        <w:t>major</w:t>
      </w:r>
      <w:r>
        <w:t xml:space="preserve"> SVFs and ADIs would already be prudentially regulated, it is </w:t>
      </w:r>
      <w:r w:rsidR="007B2AD8">
        <w:t>envisaged that there would be streamlined or n</w:t>
      </w:r>
      <w:r w:rsidR="00BC310E">
        <w:t>o</w:t>
      </w:r>
      <w:r w:rsidR="007B2AD8">
        <w:t xml:space="preserve"> additional </w:t>
      </w:r>
      <w:r w:rsidR="00F75675">
        <w:t xml:space="preserve">common access </w:t>
      </w:r>
      <w:r w:rsidR="007B2AD8">
        <w:t>requirements for these entities</w:t>
      </w:r>
      <w:r w:rsidR="00022A30">
        <w:t xml:space="preserve"> </w:t>
      </w:r>
      <w:r w:rsidR="00EF7136">
        <w:t>performing clearing and settling of payments.</w:t>
      </w:r>
    </w:p>
    <w:p w14:paraId="174A24AF" w14:textId="6ADA21AF" w:rsidR="00A5305E" w:rsidRDefault="00D300E6" w:rsidP="00A5305E">
      <w:pPr>
        <w:pStyle w:val="Bullet"/>
        <w:numPr>
          <w:ilvl w:val="0"/>
          <w:numId w:val="0"/>
        </w:numPr>
      </w:pPr>
      <w:r>
        <w:t>It</w:t>
      </w:r>
      <w:r w:rsidR="008522C5">
        <w:t xml:space="preserve"> is not proposed that </w:t>
      </w:r>
      <w:r w:rsidR="00E91F6D">
        <w:t xml:space="preserve">payment system operators </w:t>
      </w:r>
      <w:r w:rsidR="001C2CE7">
        <w:t xml:space="preserve">would be obligated to </w:t>
      </w:r>
      <w:r w:rsidR="00E91F6D">
        <w:t xml:space="preserve">grant access to licensees that </w:t>
      </w:r>
      <w:r w:rsidR="00BA4BD9">
        <w:t xml:space="preserve">simply </w:t>
      </w:r>
      <w:r w:rsidR="00E91F6D">
        <w:t>meet the common access requirements</w:t>
      </w:r>
      <w:r w:rsidR="001C2CE7">
        <w:t xml:space="preserve">, as they may have </w:t>
      </w:r>
      <w:r w:rsidR="00892F8B">
        <w:t>additional system</w:t>
      </w:r>
      <w:r w:rsidR="004208F4">
        <w:t>-</w:t>
      </w:r>
      <w:r w:rsidR="00892F8B">
        <w:t>specific requirements</w:t>
      </w:r>
      <w:r w:rsidR="00DF14FA">
        <w:t xml:space="preserve"> </w:t>
      </w:r>
      <w:r w:rsidR="00341F34">
        <w:t xml:space="preserve">(for example, related to technical connectivity or operational procedures) </w:t>
      </w:r>
      <w:r w:rsidR="00DF14FA">
        <w:t xml:space="preserve">and are best placed to </w:t>
      </w:r>
      <w:r w:rsidR="00C57E3A">
        <w:t xml:space="preserve">manage the risks of accessing </w:t>
      </w:r>
      <w:r w:rsidR="00534D5A">
        <w:t>their system</w:t>
      </w:r>
      <w:r w:rsidR="00E91F6D">
        <w:t>.</w:t>
      </w:r>
      <w:r w:rsidR="00DD3B29">
        <w:t xml:space="preserve"> </w:t>
      </w:r>
      <w:r w:rsidR="009F77DD">
        <w:t xml:space="preserve">However, it is expected that operators of Australian payment systems would grant access </w:t>
      </w:r>
      <w:r w:rsidR="00BA4BD9">
        <w:t>in the same way as they currently do for ADIs</w:t>
      </w:r>
      <w:r w:rsidR="00DD3B29">
        <w:t xml:space="preserve"> </w:t>
      </w:r>
      <w:r w:rsidR="00F35ECD">
        <w:t>to PSPs</w:t>
      </w:r>
      <w:r w:rsidR="00F35ECD" w:rsidRPr="00BA4BD9">
        <w:t xml:space="preserve"> </w:t>
      </w:r>
      <w:r w:rsidR="00DD3B29">
        <w:t>that meet the common access requirements.</w:t>
      </w:r>
      <w:r w:rsidR="009F77DD" w:rsidDel="00341F34">
        <w:t xml:space="preserve"> </w:t>
      </w:r>
    </w:p>
    <w:p w14:paraId="446A835F" w14:textId="77777777" w:rsidR="00C6385C" w:rsidRPr="009C6F8E" w:rsidRDefault="00C6385C" w:rsidP="00A927D4">
      <w:pPr>
        <w:pStyle w:val="Heading3"/>
      </w:pPr>
      <w:bookmarkStart w:id="46" w:name="_Toc136957478"/>
      <w:r w:rsidRPr="009C6F8E">
        <w:t>Single point of contact for authorisations</w:t>
      </w:r>
      <w:bookmarkEnd w:id="46"/>
      <w:r w:rsidRPr="009C6F8E">
        <w:t> </w:t>
      </w:r>
    </w:p>
    <w:p w14:paraId="453EA841" w14:textId="4D4B3940" w:rsidR="00C6385C" w:rsidRPr="009C6F8E" w:rsidRDefault="00C6385C" w:rsidP="00C6385C">
      <w:r>
        <w:t>As noted above, u</w:t>
      </w:r>
      <w:r w:rsidRPr="009C6F8E">
        <w:t>nder the current regulatory framework, a PSP may be required to engage with several regulators to obtain different authorisations</w:t>
      </w:r>
      <w:r>
        <w:t xml:space="preserve">, </w:t>
      </w:r>
      <w:r w:rsidRPr="009C6F8E">
        <w:t xml:space="preserve">for </w:t>
      </w:r>
      <w:r>
        <w:t xml:space="preserve">more detail see </w:t>
      </w:r>
      <w:r w:rsidRPr="00B42308">
        <w:rPr>
          <w:b/>
          <w:bCs/>
        </w:rPr>
        <w:t xml:space="preserve">Appendix </w:t>
      </w:r>
      <w:r w:rsidR="00DF52F9">
        <w:rPr>
          <w:b/>
          <w:bCs/>
        </w:rPr>
        <w:t>4</w:t>
      </w:r>
      <w:r>
        <w:t>.</w:t>
      </w:r>
      <w:r w:rsidRPr="009C6F8E">
        <w:t> </w:t>
      </w:r>
      <w:r>
        <w:t xml:space="preserve"> </w:t>
      </w:r>
      <w:r>
        <w:tab/>
      </w:r>
    </w:p>
    <w:p w14:paraId="0FC9B02A" w14:textId="2054E8D6" w:rsidR="00C6385C" w:rsidRDefault="00C6385C" w:rsidP="00C6385C">
      <w:r w:rsidRPr="009C6F8E">
        <w:t>To simplify the process of obtaining different authorisations, the Payments System Review recommended that PSPs should be able to apply for various authorisations through ASIC as the single point of contact, without the need to approach multiple regulators in the first instance.  </w:t>
      </w:r>
    </w:p>
    <w:p w14:paraId="4777F9F9" w14:textId="28FA0105" w:rsidR="00C6385C" w:rsidRDefault="00C6385C" w:rsidP="00C6385C">
      <w:r>
        <w:t xml:space="preserve">Treasury </w:t>
      </w:r>
      <w:r w:rsidR="00E40D2C">
        <w:t>is</w:t>
      </w:r>
      <w:r>
        <w:t xml:space="preserve"> working with ASIC</w:t>
      </w:r>
      <w:r w:rsidR="0089684C">
        <w:t>,</w:t>
      </w:r>
      <w:r w:rsidR="005A3259">
        <w:t xml:space="preserve"> </w:t>
      </w:r>
      <w:proofErr w:type="gramStart"/>
      <w:r>
        <w:t>APRA</w:t>
      </w:r>
      <w:proofErr w:type="gramEnd"/>
      <w:r w:rsidR="0089684C">
        <w:t xml:space="preserve"> and AUSTRAC</w:t>
      </w:r>
      <w:r>
        <w:t xml:space="preserve"> to identify opportunities </w:t>
      </w:r>
      <w:r w:rsidR="003B5536">
        <w:t>to</w:t>
      </w:r>
      <w:r>
        <w:t xml:space="preserve"> streamlin</w:t>
      </w:r>
      <w:r w:rsidR="003B5536">
        <w:t>e</w:t>
      </w:r>
      <w:r>
        <w:t xml:space="preserve"> the licensing </w:t>
      </w:r>
      <w:r w:rsidR="0089684C">
        <w:t xml:space="preserve">and authorisation </w:t>
      </w:r>
      <w:r>
        <w:t xml:space="preserve">of </w:t>
      </w:r>
      <w:r w:rsidR="003A611B">
        <w:t>PSPs</w:t>
      </w:r>
      <w:r>
        <w:t xml:space="preserve">. There may be drawbacks to ASIC acting as a point of contact for applicants who wish to </w:t>
      </w:r>
      <w:r w:rsidR="00C24B6D">
        <w:t xml:space="preserve">be licenced </w:t>
      </w:r>
      <w:r w:rsidR="001B1931">
        <w:t xml:space="preserve">by APRA </w:t>
      </w:r>
      <w:r w:rsidR="00C24B6D">
        <w:t xml:space="preserve">as a </w:t>
      </w:r>
      <w:r w:rsidR="00BE30B2">
        <w:t>major</w:t>
      </w:r>
      <w:r>
        <w:t xml:space="preserve"> SVF </w:t>
      </w:r>
      <w:r w:rsidR="00C24B6D">
        <w:t>provider</w:t>
      </w:r>
      <w:r>
        <w:t xml:space="preserve">. Contacting ASIC first may delay the iterative discussion process that APRA conducts with applicants, as ASIC requires applications to be complete before submission to ASIC. The benefits of ASIC acting as a single point of contact may also be limited as only a small portion of information provided by an applicant for the purposes of an AFSL </w:t>
      </w:r>
      <w:r w:rsidR="0019775F">
        <w:t xml:space="preserve">will be </w:t>
      </w:r>
      <w:r>
        <w:t xml:space="preserve">relevant to </w:t>
      </w:r>
      <w:r w:rsidR="002C226B">
        <w:t xml:space="preserve">other </w:t>
      </w:r>
      <w:r w:rsidR="005211F2">
        <w:t xml:space="preserve">regulatory </w:t>
      </w:r>
      <w:r w:rsidR="009F6219">
        <w:t>licensing</w:t>
      </w:r>
      <w:r w:rsidR="002C226B">
        <w:t xml:space="preserve"> processes, such as </w:t>
      </w:r>
      <w:r>
        <w:t>obtaining a</w:t>
      </w:r>
      <w:r w:rsidR="00500E6C">
        <w:t xml:space="preserve"> separate </w:t>
      </w:r>
      <w:r w:rsidR="004128E6">
        <w:t>APRA</w:t>
      </w:r>
      <w:r>
        <w:t xml:space="preserve"> </w:t>
      </w:r>
      <w:r w:rsidR="00765C7E">
        <w:t xml:space="preserve">licence to operate as a </w:t>
      </w:r>
      <w:r w:rsidR="00574D5B">
        <w:t xml:space="preserve">major </w:t>
      </w:r>
      <w:r>
        <w:t xml:space="preserve">SVF. </w:t>
      </w:r>
    </w:p>
    <w:p w14:paraId="60BDA091" w14:textId="0A504531" w:rsidR="00C6385C" w:rsidRPr="009C6F8E" w:rsidRDefault="00C6385C" w:rsidP="00C6385C">
      <w:r w:rsidRPr="009C6F8E">
        <w:t>Some entities, particularly ADIs, will continue to be regulated by multiple regulators given the</w:t>
      </w:r>
      <w:r>
        <w:t xml:space="preserve"> services they provide. This includes being regulated</w:t>
      </w:r>
      <w:r w:rsidRPr="009C6F8E">
        <w:t xml:space="preserve"> by APRA in accordance with the </w:t>
      </w:r>
      <w:r w:rsidRPr="009C6F8E">
        <w:rPr>
          <w:i/>
          <w:iCs/>
        </w:rPr>
        <w:t>Banking Act 1959</w:t>
      </w:r>
      <w:r w:rsidR="00E13B0D">
        <w:rPr>
          <w:i/>
          <w:iCs/>
        </w:rPr>
        <w:t xml:space="preserve"> </w:t>
      </w:r>
      <w:r w:rsidR="00E13B0D">
        <w:t>(</w:t>
      </w:r>
      <w:proofErr w:type="spellStart"/>
      <w:r w:rsidR="00E13B0D">
        <w:t>Cth</w:t>
      </w:r>
      <w:proofErr w:type="spellEnd"/>
      <w:r w:rsidR="00E13B0D">
        <w:t>)</w:t>
      </w:r>
      <w:r w:rsidR="00664A0C">
        <w:t xml:space="preserve"> (</w:t>
      </w:r>
      <w:r w:rsidR="00664A0C" w:rsidRPr="00244C0E">
        <w:rPr>
          <w:i/>
          <w:iCs/>
        </w:rPr>
        <w:t>Banking Act</w:t>
      </w:r>
      <w:r w:rsidR="00664A0C">
        <w:t>)</w:t>
      </w:r>
      <w:r w:rsidRPr="009C6F8E">
        <w:t xml:space="preserve">, by ASIC </w:t>
      </w:r>
      <w:r w:rsidR="004454B3">
        <w:t>for</w:t>
      </w:r>
      <w:r w:rsidR="004454B3" w:rsidRPr="009C6F8E">
        <w:t xml:space="preserve"> </w:t>
      </w:r>
      <w:r w:rsidR="004454B3">
        <w:t>the provision of</w:t>
      </w:r>
      <w:r w:rsidR="004454B3" w:rsidRPr="009C6F8E">
        <w:t xml:space="preserve"> financial service</w:t>
      </w:r>
      <w:r w:rsidR="004454B3">
        <w:t>s</w:t>
      </w:r>
      <w:r w:rsidR="004454B3" w:rsidRPr="009C6F8E">
        <w:t xml:space="preserve"> </w:t>
      </w:r>
      <w:r w:rsidRPr="009C6F8E">
        <w:t xml:space="preserve">in accordance with the </w:t>
      </w:r>
      <w:r w:rsidRPr="004631CE">
        <w:rPr>
          <w:i/>
        </w:rPr>
        <w:t>Corporations Act</w:t>
      </w:r>
      <w:r w:rsidRPr="009C6F8E">
        <w:rPr>
          <w:i/>
          <w:iCs/>
        </w:rPr>
        <w:t xml:space="preserve">, </w:t>
      </w:r>
      <w:r w:rsidR="00DF028C">
        <w:t>and by AUSTRAC</w:t>
      </w:r>
      <w:r w:rsidR="003A6FDC">
        <w:t xml:space="preserve"> </w:t>
      </w:r>
      <w:r w:rsidR="004023FF">
        <w:t>in accordance</w:t>
      </w:r>
      <w:r w:rsidR="003A6FDC">
        <w:t xml:space="preserve"> with </w:t>
      </w:r>
      <w:r w:rsidR="002804E1">
        <w:t xml:space="preserve">the </w:t>
      </w:r>
      <w:r w:rsidR="00643967" w:rsidRPr="00244C0E">
        <w:rPr>
          <w:i/>
        </w:rPr>
        <w:t>AML/CTF</w:t>
      </w:r>
      <w:r w:rsidR="002804E1" w:rsidRPr="00244C0E">
        <w:rPr>
          <w:i/>
        </w:rPr>
        <w:t xml:space="preserve"> Act</w:t>
      </w:r>
      <w:r w:rsidRPr="009C6F8E">
        <w:t>. Box 2.</w:t>
      </w:r>
      <w:r>
        <w:t>1</w:t>
      </w:r>
      <w:r w:rsidRPr="009C6F8E">
        <w:t xml:space="preserve"> sets out some of the </w:t>
      </w:r>
      <w:r w:rsidR="00325A08">
        <w:t>existing</w:t>
      </w:r>
      <w:r w:rsidRPr="009C6F8E">
        <w:t xml:space="preserve"> arrangements </w:t>
      </w:r>
      <w:r w:rsidR="004023FF">
        <w:t>that</w:t>
      </w:r>
      <w:r w:rsidR="004023FF" w:rsidRPr="009C6F8E">
        <w:t xml:space="preserve"> </w:t>
      </w:r>
      <w:r w:rsidRPr="009C6F8E">
        <w:t>streamline authorisation processes.</w:t>
      </w:r>
    </w:p>
    <w:p w14:paraId="395F1737" w14:textId="611A08A2" w:rsidR="00C1368A" w:rsidRDefault="00996BE9" w:rsidP="00C6385C">
      <w:r>
        <w:t xml:space="preserve">An alternative to </w:t>
      </w:r>
      <w:r w:rsidR="00C9759B">
        <w:t>the</w:t>
      </w:r>
      <w:r>
        <w:t xml:space="preserve"> single point of contact </w:t>
      </w:r>
      <w:r w:rsidR="006F684F">
        <w:t xml:space="preserve">approach </w:t>
      </w:r>
      <w:r w:rsidR="00110018">
        <w:t xml:space="preserve">is to provide prospective PSP licensees with </w:t>
      </w:r>
      <w:r w:rsidR="00CE2B61">
        <w:t>a single source of</w:t>
      </w:r>
      <w:r w:rsidR="00AA3921">
        <w:t xml:space="preserve"> guidance </w:t>
      </w:r>
      <w:r w:rsidR="00004740">
        <w:t xml:space="preserve">or website portal where PSPs can access information </w:t>
      </w:r>
      <w:r w:rsidR="00AA3921">
        <w:t xml:space="preserve">on </w:t>
      </w:r>
      <w:r w:rsidR="00004740">
        <w:t xml:space="preserve">licensing </w:t>
      </w:r>
      <w:r w:rsidR="00E94CE2">
        <w:t>requirements and processes.</w:t>
      </w:r>
      <w:r w:rsidR="00205483">
        <w:t xml:space="preserve"> Developing this guidance </w:t>
      </w:r>
      <w:r w:rsidR="00FB4999">
        <w:t>would</w:t>
      </w:r>
      <w:r w:rsidR="00205483">
        <w:t xml:space="preserve"> require cross-agency coordination across PSP regulators.</w:t>
      </w:r>
    </w:p>
    <w:p w14:paraId="7AE3E067" w14:textId="18845A2C" w:rsidR="00955A69" w:rsidRPr="009C6F8E" w:rsidRDefault="00673DA7" w:rsidP="00C6385C">
      <w:r>
        <w:lastRenderedPageBreak/>
        <w:t xml:space="preserve">Stakeholder views on </w:t>
      </w:r>
      <w:r w:rsidR="001466BA">
        <w:t xml:space="preserve">any further </w:t>
      </w:r>
      <w:r>
        <w:t>opportunities for streamlining</w:t>
      </w:r>
      <w:r w:rsidR="00DF1BA6">
        <w:t xml:space="preserve"> payments</w:t>
      </w:r>
      <w:r>
        <w:t xml:space="preserve"> licencing </w:t>
      </w:r>
      <w:r w:rsidR="00193366">
        <w:t xml:space="preserve">processes are sought to assist with the development on a detailed proposal.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C6385C" w:rsidRPr="0052303E" w14:paraId="720A0B87" w14:textId="77777777" w:rsidTr="00A05AFC">
        <w:tc>
          <w:tcPr>
            <w:tcW w:w="9045" w:type="dxa"/>
            <w:tcBorders>
              <w:top w:val="single" w:sz="6" w:space="0" w:color="auto"/>
              <w:left w:val="single" w:sz="6" w:space="0" w:color="auto"/>
              <w:bottom w:val="single" w:sz="6" w:space="0" w:color="auto"/>
              <w:right w:val="single" w:sz="6" w:space="0" w:color="auto"/>
            </w:tcBorders>
            <w:shd w:val="clear" w:color="auto" w:fill="002C47"/>
            <w:hideMark/>
          </w:tcPr>
          <w:p w14:paraId="71B2C3AF" w14:textId="5272EE95" w:rsidR="00C6385C" w:rsidRPr="0052303E" w:rsidRDefault="00C6385C" w:rsidP="00EF22E0">
            <w:pPr>
              <w:rPr>
                <w:b/>
                <w:bCs/>
              </w:rPr>
            </w:pPr>
            <w:r w:rsidRPr="0052303E">
              <w:rPr>
                <w:b/>
                <w:bCs/>
              </w:rPr>
              <w:t>Box 2.</w:t>
            </w:r>
            <w:r w:rsidRPr="0D9D8ECB">
              <w:rPr>
                <w:b/>
                <w:bCs/>
              </w:rPr>
              <w:t>1</w:t>
            </w:r>
            <w:r w:rsidRPr="0052303E">
              <w:rPr>
                <w:b/>
                <w:bCs/>
              </w:rPr>
              <w:t xml:space="preserve"> Examples of </w:t>
            </w:r>
            <w:r w:rsidR="006C2775">
              <w:rPr>
                <w:b/>
                <w:bCs/>
              </w:rPr>
              <w:t>existing</w:t>
            </w:r>
            <w:r w:rsidR="006C2775" w:rsidRPr="0052303E">
              <w:rPr>
                <w:b/>
                <w:bCs/>
              </w:rPr>
              <w:t xml:space="preserve"> </w:t>
            </w:r>
            <w:r w:rsidRPr="0052303E">
              <w:rPr>
                <w:b/>
                <w:bCs/>
              </w:rPr>
              <w:t>streamlined authorisation processes </w:t>
            </w:r>
          </w:p>
        </w:tc>
      </w:tr>
      <w:tr w:rsidR="00C6385C" w:rsidRPr="0052303E" w14:paraId="0D43E86E" w14:textId="77777777" w:rsidTr="00A05AFC">
        <w:tc>
          <w:tcPr>
            <w:tcW w:w="9045" w:type="dxa"/>
            <w:tcBorders>
              <w:top w:val="single" w:sz="6" w:space="0" w:color="auto"/>
              <w:left w:val="single" w:sz="6" w:space="0" w:color="auto"/>
              <w:bottom w:val="single" w:sz="6" w:space="0" w:color="auto"/>
              <w:right w:val="single" w:sz="6" w:space="0" w:color="auto"/>
            </w:tcBorders>
            <w:shd w:val="clear" w:color="auto" w:fill="auto"/>
            <w:hideMark/>
          </w:tcPr>
          <w:p w14:paraId="06693D19" w14:textId="77777777" w:rsidR="00C6385C" w:rsidRPr="0052303E" w:rsidRDefault="00C6385C" w:rsidP="00EF22E0">
            <w:pPr>
              <w:numPr>
                <w:ilvl w:val="0"/>
                <w:numId w:val="17"/>
              </w:numPr>
            </w:pPr>
            <w:r>
              <w:t>ASIC streamlines the process of obtaining a credit licence when a person already holds an AFSL or is a body regulated by APRA.  </w:t>
            </w:r>
          </w:p>
          <w:p w14:paraId="39A38A44" w14:textId="3ECA076B" w:rsidR="00A43C71" w:rsidRPr="0052303E" w:rsidRDefault="00A43C71" w:rsidP="00A43C71">
            <w:pPr>
              <w:numPr>
                <w:ilvl w:val="0"/>
                <w:numId w:val="17"/>
              </w:numPr>
            </w:pPr>
            <w:r>
              <w:t xml:space="preserve">APRA </w:t>
            </w:r>
            <w:r w:rsidR="00962E8B">
              <w:t>overs</w:t>
            </w:r>
            <w:r w:rsidR="00607854">
              <w:t>ee</w:t>
            </w:r>
            <w:r w:rsidR="00962E8B">
              <w:t>s a</w:t>
            </w:r>
            <w:r>
              <w:t xml:space="preserve"> restricted ADI licensing framework that provides an alternative pathway to a full licence for new banking entrants. This framework</w:t>
            </w:r>
            <w:r w:rsidDel="00962E8B">
              <w:t xml:space="preserve"> </w:t>
            </w:r>
            <w:r>
              <w:t>support</w:t>
            </w:r>
            <w:r w:rsidR="00962E8B">
              <w:t>s</w:t>
            </w:r>
            <w:r>
              <w:t xml:space="preserve"> new entrants and different business models and facilitate</w:t>
            </w:r>
            <w:r w:rsidR="00597941">
              <w:t>s</w:t>
            </w:r>
            <w:r>
              <w:t xml:space="preserve"> entry into the market while not materially lessening entry standards that serve as important protections for the Australian community. </w:t>
            </w:r>
          </w:p>
          <w:p w14:paraId="1CEB630F" w14:textId="3D4EF167" w:rsidR="00C6385C" w:rsidRPr="0052303E" w:rsidRDefault="00C6385C" w:rsidP="00EF22E0">
            <w:pPr>
              <w:numPr>
                <w:ilvl w:val="0"/>
                <w:numId w:val="17"/>
              </w:numPr>
            </w:pPr>
            <w:r>
              <w:t xml:space="preserve">The </w:t>
            </w:r>
            <w:r w:rsidR="008F5BC1">
              <w:t xml:space="preserve">Australian </w:t>
            </w:r>
            <w:r w:rsidR="00910392">
              <w:t>Competition and Consumer Commission (</w:t>
            </w:r>
            <w:r>
              <w:t>ACCC</w:t>
            </w:r>
            <w:r w:rsidR="00910392">
              <w:t>)</w:t>
            </w:r>
            <w:r>
              <w:t xml:space="preserve"> provides a streamlined process to become an accredited data recipient under the CDR regime where an applicant is an ADI but not a restricted ADI. </w:t>
            </w:r>
          </w:p>
        </w:tc>
      </w:tr>
    </w:tbl>
    <w:p w14:paraId="65FDC5A4" w14:textId="77777777" w:rsidR="00A05AFC" w:rsidRDefault="00A05AFC" w:rsidP="00A05AFC">
      <w:pPr>
        <w:pStyle w:val="Bullet"/>
        <w:numPr>
          <w:ilvl w:val="0"/>
          <w:numId w:val="0"/>
        </w:numPr>
      </w:pPr>
      <w:r>
        <w:t>As previously noted, there will be a separate consultation on the regulatory obligations for the payments licensing framework. However, stakeholders are welcome to provide early views on the proposed regulatory obligations.</w:t>
      </w:r>
    </w:p>
    <w:p w14:paraId="75FCBBC5" w14:textId="77777777" w:rsidR="004D7B8D" w:rsidRDefault="004D7B8D" w:rsidP="00897ACF">
      <w:pPr>
        <w:pStyle w:val="Bullet"/>
        <w:numPr>
          <w:ilvl w:val="0"/>
          <w:numId w:val="0"/>
        </w:numPr>
      </w:pPr>
    </w:p>
    <w:tbl>
      <w:tblPr>
        <w:tblStyle w:val="TableGrid"/>
        <w:tblW w:w="0" w:type="auto"/>
        <w:tblLook w:val="04A0" w:firstRow="1" w:lastRow="0" w:firstColumn="1" w:lastColumn="0" w:noHBand="0" w:noVBand="1"/>
      </w:tblPr>
      <w:tblGrid>
        <w:gridCol w:w="9070"/>
      </w:tblGrid>
      <w:tr w:rsidR="00897ACF" w14:paraId="4B65851F" w14:textId="77777777" w:rsidTr="00012326">
        <w:trPr>
          <w:cnfStyle w:val="100000000000" w:firstRow="1" w:lastRow="0" w:firstColumn="0" w:lastColumn="0" w:oddVBand="0" w:evenVBand="0" w:oddHBand="0" w:evenHBand="0" w:firstRowFirstColumn="0" w:firstRowLastColumn="0" w:lastRowFirstColumn="0" w:lastRowLastColumn="0"/>
        </w:trPr>
        <w:tc>
          <w:tcPr>
            <w:tcW w:w="9070" w:type="dxa"/>
          </w:tcPr>
          <w:p w14:paraId="2C580E0C" w14:textId="77777777" w:rsidR="00897ACF" w:rsidRPr="00022A12" w:rsidRDefault="00897ACF" w:rsidP="00012326">
            <w:pPr>
              <w:spacing w:before="96" w:after="96"/>
              <w:rPr>
                <w:u w:val="single"/>
              </w:rPr>
            </w:pPr>
            <w:r w:rsidRPr="00022A12">
              <w:rPr>
                <w:u w:val="single"/>
              </w:rPr>
              <w:t>Consultation questions</w:t>
            </w:r>
          </w:p>
          <w:p w14:paraId="438F2EF3" w14:textId="6F241139" w:rsidR="008E1014" w:rsidRDefault="009C5E6C" w:rsidP="008E1014">
            <w:pPr>
              <w:pStyle w:val="OutlineNumbered1"/>
              <w:numPr>
                <w:ilvl w:val="0"/>
                <w:numId w:val="25"/>
              </w:numPr>
              <w:spacing w:before="96" w:after="96"/>
              <w:rPr>
                <w:b w:val="0"/>
              </w:rPr>
            </w:pPr>
            <w:r>
              <w:t xml:space="preserve">Is the </w:t>
            </w:r>
            <w:r w:rsidRPr="009C5E6C">
              <w:t>proposed risk-based approach</w:t>
            </w:r>
            <w:r>
              <w:t xml:space="preserve"> </w:t>
            </w:r>
            <w:r w:rsidR="008931A0">
              <w:t>to</w:t>
            </w:r>
            <w:r w:rsidR="00B32AA8">
              <w:t xml:space="preserve"> </w:t>
            </w:r>
            <w:r w:rsidR="00755BD4">
              <w:t xml:space="preserve">applying </w:t>
            </w:r>
            <w:r w:rsidRPr="009C5E6C">
              <w:t xml:space="preserve">regulatory </w:t>
            </w:r>
            <w:r w:rsidR="00755BD4">
              <w:t>obligations</w:t>
            </w:r>
            <w:r w:rsidR="006315E1">
              <w:t xml:space="preserve"> </w:t>
            </w:r>
            <w:r>
              <w:t>appropriate?</w:t>
            </w:r>
          </w:p>
          <w:p w14:paraId="66829947" w14:textId="1BE53782" w:rsidR="00FA1D7A" w:rsidRPr="008E1014" w:rsidRDefault="00994C96" w:rsidP="008E1014">
            <w:pPr>
              <w:pStyle w:val="OutlineNumbered1"/>
              <w:numPr>
                <w:ilvl w:val="0"/>
                <w:numId w:val="25"/>
              </w:numPr>
              <w:spacing w:before="96" w:after="96"/>
              <w:rPr>
                <w:b w:val="0"/>
              </w:rPr>
            </w:pPr>
            <w:r w:rsidRPr="008E1014">
              <w:t xml:space="preserve">Should payment functions that are not customer </w:t>
            </w:r>
            <w:r w:rsidR="009C49D7" w:rsidRPr="008E1014">
              <w:t>facing</w:t>
            </w:r>
            <w:r w:rsidR="006D2B84" w:rsidRPr="008E1014">
              <w:t xml:space="preserve"> </w:t>
            </w:r>
            <w:r w:rsidR="004C52B0" w:rsidRPr="008E1014">
              <w:t xml:space="preserve">be required to hold a </w:t>
            </w:r>
            <w:r w:rsidR="002A65A7" w:rsidRPr="008E1014">
              <w:t xml:space="preserve">payments </w:t>
            </w:r>
            <w:r w:rsidR="004C52B0" w:rsidRPr="008E1014">
              <w:t xml:space="preserve">licence? </w:t>
            </w:r>
            <w:r w:rsidR="009A1B21" w:rsidRPr="008E1014">
              <w:t xml:space="preserve">Should </w:t>
            </w:r>
            <w:r w:rsidR="004E43B1" w:rsidRPr="008E1014">
              <w:t xml:space="preserve">providers of these non-customer facing </w:t>
            </w:r>
            <w:r w:rsidR="003A0AE8" w:rsidRPr="008E1014">
              <w:t>payment functions have different regulatory obligations, such as only having to comply with relevant industry standards?</w:t>
            </w:r>
          </w:p>
          <w:p w14:paraId="34DA6B7E" w14:textId="6FF9854C" w:rsidR="008E1014" w:rsidRPr="008E1014" w:rsidRDefault="0029135D" w:rsidP="000009C2">
            <w:pPr>
              <w:pStyle w:val="OutlineNumbered1"/>
              <w:numPr>
                <w:ilvl w:val="0"/>
                <w:numId w:val="25"/>
              </w:numPr>
              <w:spacing w:before="96" w:after="96"/>
              <w:rPr>
                <w:bCs/>
              </w:rPr>
            </w:pPr>
            <w:r>
              <w:rPr>
                <w:bCs/>
              </w:rPr>
              <w:t xml:space="preserve">Should the common access requirements and industry standards be linked to the </w:t>
            </w:r>
            <w:r w:rsidR="00892B00">
              <w:rPr>
                <w:bCs/>
              </w:rPr>
              <w:t xml:space="preserve">payments </w:t>
            </w:r>
            <w:r>
              <w:rPr>
                <w:bCs/>
              </w:rPr>
              <w:t>licence?</w:t>
            </w:r>
            <w:r w:rsidR="009320A4">
              <w:rPr>
                <w:bCs/>
              </w:rPr>
              <w:t xml:space="preserve"> For example, </w:t>
            </w:r>
            <w:r w:rsidR="00F73AFA">
              <w:rPr>
                <w:bCs/>
              </w:rPr>
              <w:t>would it be appropriate for</w:t>
            </w:r>
            <w:r w:rsidR="004B6E99">
              <w:rPr>
                <w:bCs/>
              </w:rPr>
              <w:t xml:space="preserve"> some entities to only be required to comply with mandatory industry standards but not </w:t>
            </w:r>
            <w:r w:rsidR="00056A5A">
              <w:rPr>
                <w:bCs/>
              </w:rPr>
              <w:t xml:space="preserve">be required to hold an </w:t>
            </w:r>
            <w:r w:rsidR="00E63FBB">
              <w:rPr>
                <w:bCs/>
              </w:rPr>
              <w:t>AFSL</w:t>
            </w:r>
            <w:r w:rsidR="00E03A99">
              <w:rPr>
                <w:bCs/>
              </w:rPr>
              <w:t xml:space="preserve"> or </w:t>
            </w:r>
            <w:r w:rsidR="002A735E">
              <w:rPr>
                <w:bCs/>
              </w:rPr>
              <w:t>compl</w:t>
            </w:r>
            <w:r w:rsidR="0057064B">
              <w:rPr>
                <w:bCs/>
              </w:rPr>
              <w:t>y with</w:t>
            </w:r>
            <w:r w:rsidR="002A735E">
              <w:rPr>
                <w:bCs/>
              </w:rPr>
              <w:t xml:space="preserve"> </w:t>
            </w:r>
            <w:r w:rsidR="00056A5A">
              <w:rPr>
                <w:bCs/>
              </w:rPr>
              <w:t xml:space="preserve">the </w:t>
            </w:r>
            <w:proofErr w:type="spellStart"/>
            <w:r w:rsidR="00E03A99">
              <w:rPr>
                <w:bCs/>
              </w:rPr>
              <w:t>e</w:t>
            </w:r>
            <w:r w:rsidR="00BE3E33">
              <w:rPr>
                <w:bCs/>
              </w:rPr>
              <w:t>P</w:t>
            </w:r>
            <w:r w:rsidR="00E03A99">
              <w:rPr>
                <w:bCs/>
              </w:rPr>
              <w:t>ayments</w:t>
            </w:r>
            <w:proofErr w:type="spellEnd"/>
            <w:r w:rsidR="00E03A99">
              <w:rPr>
                <w:bCs/>
              </w:rPr>
              <w:t xml:space="preserve"> code? </w:t>
            </w:r>
          </w:p>
          <w:p w14:paraId="6A66B580" w14:textId="6650625D" w:rsidR="00C32321" w:rsidRPr="00212C3E" w:rsidRDefault="008432CB" w:rsidP="000009C2">
            <w:pPr>
              <w:pStyle w:val="OutlineNumbered1"/>
              <w:numPr>
                <w:ilvl w:val="0"/>
                <w:numId w:val="25"/>
              </w:numPr>
              <w:spacing w:before="96" w:after="96"/>
              <w:rPr>
                <w:bCs/>
              </w:rPr>
            </w:pPr>
            <w:r>
              <w:rPr>
                <w:bCs/>
              </w:rPr>
              <w:t xml:space="preserve">What types of </w:t>
            </w:r>
            <w:r w:rsidR="00CA5E17">
              <w:rPr>
                <w:bCs/>
              </w:rPr>
              <w:t xml:space="preserve">businesses </w:t>
            </w:r>
            <w:r w:rsidR="000E04D7">
              <w:rPr>
                <w:bCs/>
              </w:rPr>
              <w:t xml:space="preserve">should be subject to </w:t>
            </w:r>
            <w:r w:rsidR="00C65170">
              <w:rPr>
                <w:bCs/>
              </w:rPr>
              <w:t xml:space="preserve">the </w:t>
            </w:r>
            <w:r w:rsidR="000E04D7">
              <w:rPr>
                <w:bCs/>
              </w:rPr>
              <w:t xml:space="preserve">common access requirements? </w:t>
            </w:r>
            <w:r w:rsidR="0084799D">
              <w:rPr>
                <w:bCs/>
              </w:rPr>
              <w:t xml:space="preserve">There is limited information available on the number and size of </w:t>
            </w:r>
            <w:r w:rsidR="00CE48D1">
              <w:rPr>
                <w:bCs/>
              </w:rPr>
              <w:t xml:space="preserve">non-bank PSPs interested in </w:t>
            </w:r>
            <w:r w:rsidR="00163C36">
              <w:rPr>
                <w:bCs/>
              </w:rPr>
              <w:t>directly participating in Australian payment sy</w:t>
            </w:r>
            <w:r w:rsidR="00882090">
              <w:rPr>
                <w:bCs/>
              </w:rPr>
              <w:t>stems to clear and settle payments.</w:t>
            </w:r>
            <w:r w:rsidR="00523840">
              <w:rPr>
                <w:bCs/>
              </w:rPr>
              <w:t xml:space="preserve"> If </w:t>
            </w:r>
            <w:r w:rsidR="00B815A9">
              <w:rPr>
                <w:bCs/>
              </w:rPr>
              <w:t xml:space="preserve">this is something that </w:t>
            </w:r>
            <w:r w:rsidR="00882090">
              <w:rPr>
                <w:bCs/>
              </w:rPr>
              <w:t xml:space="preserve">your </w:t>
            </w:r>
            <w:r w:rsidR="00581792">
              <w:rPr>
                <w:bCs/>
              </w:rPr>
              <w:t>business is interested in</w:t>
            </w:r>
            <w:r w:rsidR="00985425">
              <w:rPr>
                <w:bCs/>
              </w:rPr>
              <w:t xml:space="preserve">, please </w:t>
            </w:r>
            <w:r w:rsidR="00C44DC2">
              <w:rPr>
                <w:bCs/>
              </w:rPr>
              <w:t>provide further information</w:t>
            </w:r>
            <w:r w:rsidR="00DD4235">
              <w:rPr>
                <w:bCs/>
              </w:rPr>
              <w:t xml:space="preserve"> (</w:t>
            </w:r>
            <w:r w:rsidR="00F10405">
              <w:rPr>
                <w:bCs/>
              </w:rPr>
              <w:t xml:space="preserve">including via </w:t>
            </w:r>
            <w:r w:rsidR="00CF5ED8">
              <w:rPr>
                <w:bCs/>
              </w:rPr>
              <w:t xml:space="preserve">a </w:t>
            </w:r>
            <w:r w:rsidR="00F10405">
              <w:rPr>
                <w:bCs/>
              </w:rPr>
              <w:t>confidential submission)</w:t>
            </w:r>
            <w:r w:rsidR="00985425">
              <w:rPr>
                <w:bCs/>
              </w:rPr>
              <w:t xml:space="preserve">. </w:t>
            </w:r>
          </w:p>
          <w:p w14:paraId="7715E502" w14:textId="035AB3F1" w:rsidR="00A4076E" w:rsidRPr="002A601D" w:rsidRDefault="00A4076E" w:rsidP="00A4076E">
            <w:pPr>
              <w:pStyle w:val="OutlineNumbered1"/>
              <w:numPr>
                <w:ilvl w:val="0"/>
                <w:numId w:val="25"/>
              </w:numPr>
              <w:spacing w:before="96" w:after="96"/>
              <w:rPr>
                <w:bCs/>
              </w:rPr>
            </w:pPr>
            <w:r>
              <w:rPr>
                <w:bCs/>
              </w:rPr>
              <w:t xml:space="preserve">Further information is sought to help identify the number </w:t>
            </w:r>
            <w:r w:rsidR="0010222A">
              <w:rPr>
                <w:bCs/>
              </w:rPr>
              <w:t xml:space="preserve">and profile </w:t>
            </w:r>
            <w:r>
              <w:rPr>
                <w:bCs/>
              </w:rPr>
              <w:t xml:space="preserve">of participants that </w:t>
            </w:r>
            <w:r w:rsidR="008713A8">
              <w:rPr>
                <w:bCs/>
              </w:rPr>
              <w:t>perform each payment function and therefore may potentially</w:t>
            </w:r>
            <w:r>
              <w:rPr>
                <w:bCs/>
              </w:rPr>
              <w:t xml:space="preserve"> be affected by the new licensing framework.</w:t>
            </w:r>
          </w:p>
          <w:p w14:paraId="0FEA1CA9" w14:textId="77B89189" w:rsidR="001C6E06" w:rsidRPr="00022A12" w:rsidRDefault="00AA4512" w:rsidP="00A413F2">
            <w:pPr>
              <w:pStyle w:val="OutlineNumbered1"/>
              <w:numPr>
                <w:ilvl w:val="0"/>
                <w:numId w:val="25"/>
              </w:numPr>
              <w:spacing w:before="96" w:after="96"/>
              <w:rPr>
                <w:bCs/>
              </w:rPr>
            </w:pPr>
            <w:r>
              <w:rPr>
                <w:bCs/>
              </w:rPr>
              <w:t>How can the payments licensing processes across regulator</w:t>
            </w:r>
            <w:r w:rsidR="006B179A">
              <w:rPr>
                <w:bCs/>
              </w:rPr>
              <w:t>s</w:t>
            </w:r>
            <w:r>
              <w:rPr>
                <w:bCs/>
              </w:rPr>
              <w:t xml:space="preserve"> be further streamlined?</w:t>
            </w:r>
          </w:p>
          <w:p w14:paraId="2B969882" w14:textId="3B523FF4" w:rsidR="0084799D" w:rsidRPr="00285F3D" w:rsidRDefault="00167C98" w:rsidP="00AB10A8">
            <w:pPr>
              <w:pStyle w:val="OutlineNumbered1"/>
              <w:numPr>
                <w:ilvl w:val="0"/>
                <w:numId w:val="25"/>
              </w:numPr>
              <w:spacing w:before="96" w:after="96"/>
              <w:rPr>
                <w:bCs/>
              </w:rPr>
            </w:pPr>
            <w:r>
              <w:rPr>
                <w:bCs/>
              </w:rPr>
              <w:t xml:space="preserve">Is </w:t>
            </w:r>
            <w:r w:rsidR="006548B4">
              <w:rPr>
                <w:bCs/>
              </w:rPr>
              <w:t xml:space="preserve">the proposal </w:t>
            </w:r>
            <w:r w:rsidR="001D051C">
              <w:rPr>
                <w:bCs/>
              </w:rPr>
              <w:t xml:space="preserve">to provide </w:t>
            </w:r>
            <w:r w:rsidR="00373454">
              <w:rPr>
                <w:bCs/>
              </w:rPr>
              <w:t xml:space="preserve">central guidance </w:t>
            </w:r>
            <w:r w:rsidR="00B14592">
              <w:rPr>
                <w:bCs/>
              </w:rPr>
              <w:t>and</w:t>
            </w:r>
            <w:r w:rsidR="00546F15">
              <w:rPr>
                <w:bCs/>
              </w:rPr>
              <w:t xml:space="preserve"> </w:t>
            </w:r>
            <w:r w:rsidR="00563AB5">
              <w:rPr>
                <w:bCs/>
              </w:rPr>
              <w:t xml:space="preserve">a </w:t>
            </w:r>
            <w:r w:rsidR="00546F15">
              <w:rPr>
                <w:bCs/>
              </w:rPr>
              <w:t>website portal for</w:t>
            </w:r>
            <w:r w:rsidR="00E95B50">
              <w:rPr>
                <w:bCs/>
              </w:rPr>
              <w:t xml:space="preserve"> </w:t>
            </w:r>
            <w:r w:rsidR="002C7A62">
              <w:rPr>
                <w:bCs/>
              </w:rPr>
              <w:t xml:space="preserve">PSP </w:t>
            </w:r>
            <w:r w:rsidR="00E95B50">
              <w:rPr>
                <w:bCs/>
              </w:rPr>
              <w:t xml:space="preserve">licensing processes </w:t>
            </w:r>
            <w:r w:rsidR="007C376F">
              <w:rPr>
                <w:bCs/>
              </w:rPr>
              <w:t xml:space="preserve">a good </w:t>
            </w:r>
            <w:r w:rsidR="00E63EE0">
              <w:rPr>
                <w:bCs/>
              </w:rPr>
              <w:t xml:space="preserve">alternative to </w:t>
            </w:r>
            <w:r w:rsidR="002C7A62">
              <w:rPr>
                <w:bCs/>
              </w:rPr>
              <w:t>the single point of contact proposal</w:t>
            </w:r>
            <w:r w:rsidR="000442DB">
              <w:rPr>
                <w:bCs/>
              </w:rPr>
              <w:t xml:space="preserve"> recommended by the Payments System Review</w:t>
            </w:r>
            <w:r w:rsidR="002C7A62">
              <w:rPr>
                <w:bCs/>
              </w:rPr>
              <w:t>?</w:t>
            </w:r>
          </w:p>
        </w:tc>
      </w:tr>
    </w:tbl>
    <w:p w14:paraId="10B0E48F" w14:textId="77777777" w:rsidR="00897ACF" w:rsidRDefault="00897ACF" w:rsidP="00897ACF">
      <w:pPr>
        <w:pStyle w:val="Bullet"/>
        <w:numPr>
          <w:ilvl w:val="0"/>
          <w:numId w:val="0"/>
        </w:numPr>
      </w:pPr>
    </w:p>
    <w:p w14:paraId="024E8B91" w14:textId="77777777" w:rsidR="00C6385C" w:rsidRDefault="00C6385C">
      <w:pPr>
        <w:spacing w:before="0" w:after="160" w:line="259" w:lineRule="auto"/>
      </w:pPr>
    </w:p>
    <w:p w14:paraId="1025CC99" w14:textId="445E872E" w:rsidR="001D22A3" w:rsidRPr="00435DE4" w:rsidRDefault="00C6385C" w:rsidP="00435DE4">
      <w:pPr>
        <w:pStyle w:val="Heading1"/>
      </w:pPr>
      <w:r>
        <w:rPr>
          <w:sz w:val="38"/>
          <w:szCs w:val="30"/>
        </w:rPr>
        <w:br w:type="page"/>
      </w:r>
      <w:bookmarkStart w:id="47" w:name="_Hlk120184343"/>
      <w:bookmarkStart w:id="48" w:name="_Toc136957479"/>
      <w:r w:rsidR="008B031D" w:rsidRPr="00435DE4">
        <w:lastRenderedPageBreak/>
        <w:t>Appendix 1 – Consultation Question</w:t>
      </w:r>
      <w:bookmarkEnd w:id="47"/>
      <w:r w:rsidR="008B031D" w:rsidRPr="00435DE4">
        <w:t>s</w:t>
      </w:r>
      <w:bookmarkEnd w:id="48"/>
    </w:p>
    <w:p w14:paraId="654EFC49" w14:textId="77777777" w:rsidR="00B0442C" w:rsidRPr="001C13D1" w:rsidRDefault="00B0442C" w:rsidP="00B0442C">
      <w:pPr>
        <w:pStyle w:val="ListParagraph"/>
        <w:numPr>
          <w:ilvl w:val="0"/>
          <w:numId w:val="70"/>
        </w:numPr>
        <w:spacing w:before="0" w:after="160" w:line="259" w:lineRule="auto"/>
      </w:pPr>
      <w:r w:rsidRPr="001C13D1">
        <w:t>Are there any other principles that should be considered in developing the list of payment functions?</w:t>
      </w:r>
    </w:p>
    <w:p w14:paraId="22317A40" w14:textId="77777777" w:rsidR="00B0442C" w:rsidRPr="001C13D1" w:rsidRDefault="00B0442C" w:rsidP="00B0442C">
      <w:pPr>
        <w:pStyle w:val="OutlineNumbered1"/>
        <w:numPr>
          <w:ilvl w:val="0"/>
          <w:numId w:val="70"/>
        </w:numPr>
        <w:spacing w:before="96" w:after="96"/>
      </w:pPr>
      <w:r w:rsidRPr="001C13D1">
        <w:t>Is the list of payment functions comprehensive, or should other functions be included?</w:t>
      </w:r>
    </w:p>
    <w:p w14:paraId="5F2BBB25" w14:textId="77777777" w:rsidR="00B0442C" w:rsidRPr="001C13D1" w:rsidRDefault="00B0442C" w:rsidP="00B0442C">
      <w:pPr>
        <w:pStyle w:val="OutlineNumbered1"/>
        <w:numPr>
          <w:ilvl w:val="0"/>
          <w:numId w:val="70"/>
        </w:numPr>
        <w:spacing w:before="96" w:after="96"/>
      </w:pPr>
      <w:r w:rsidRPr="001C13D1">
        <w:t xml:space="preserve">Should all payment functions be treated as financial products under the </w:t>
      </w:r>
      <w:proofErr w:type="gramStart"/>
      <w:r w:rsidRPr="001C13D1">
        <w:t>corporations</w:t>
      </w:r>
      <w:proofErr w:type="gramEnd"/>
      <w:r w:rsidRPr="001C13D1">
        <w:t xml:space="preserve"> legislation or should some be treated as a financial service? </w:t>
      </w:r>
    </w:p>
    <w:p w14:paraId="2BB768BD" w14:textId="07231D7C" w:rsidR="00B0442C" w:rsidRPr="001C13D1" w:rsidRDefault="00B0442C" w:rsidP="00B0442C">
      <w:pPr>
        <w:pStyle w:val="OutlineNumbered1"/>
        <w:numPr>
          <w:ilvl w:val="0"/>
          <w:numId w:val="70"/>
        </w:numPr>
        <w:spacing w:before="96" w:after="96"/>
      </w:pPr>
      <w:r w:rsidRPr="001C13D1">
        <w:t xml:space="preserve">Does the term ‘payment </w:t>
      </w:r>
      <w:proofErr w:type="spellStart"/>
      <w:r w:rsidRPr="001C13D1">
        <w:t>stablecoins</w:t>
      </w:r>
      <w:proofErr w:type="spellEnd"/>
      <w:r w:rsidRPr="001C13D1">
        <w:t xml:space="preserve">’ accurately </w:t>
      </w:r>
      <w:r w:rsidR="00825E60">
        <w:t>describe</w:t>
      </w:r>
      <w:r w:rsidR="00825E60" w:rsidRPr="001C13D1">
        <w:t xml:space="preserve"> </w:t>
      </w:r>
      <w:r w:rsidRPr="001C13D1">
        <w:t xml:space="preserve">the types of </w:t>
      </w:r>
      <w:proofErr w:type="spellStart"/>
      <w:r w:rsidRPr="001C13D1">
        <w:t>stablecoins</w:t>
      </w:r>
      <w:proofErr w:type="spellEnd"/>
      <w:r w:rsidRPr="001C13D1">
        <w:t xml:space="preserve"> this paper seeks to capture for regulation or are there other terms that may be more appropriate? </w:t>
      </w:r>
    </w:p>
    <w:p w14:paraId="3639DC86" w14:textId="77777777" w:rsidR="00B0442C" w:rsidRPr="001C13D1" w:rsidRDefault="00B0442C" w:rsidP="00B0442C">
      <w:pPr>
        <w:pStyle w:val="OutlineNumbered1"/>
        <w:numPr>
          <w:ilvl w:val="0"/>
          <w:numId w:val="70"/>
        </w:numPr>
        <w:spacing w:before="96" w:after="96"/>
      </w:pPr>
      <w:r w:rsidRPr="001C13D1">
        <w:t xml:space="preserve">Does the proposed definition of ‘payment </w:t>
      </w:r>
      <w:proofErr w:type="spellStart"/>
      <w:r w:rsidRPr="001C13D1">
        <w:t>stablecoins</w:t>
      </w:r>
      <w:proofErr w:type="spellEnd"/>
      <w:r w:rsidRPr="001C13D1">
        <w:t xml:space="preserve">’ adequately distinguish itself from other </w:t>
      </w:r>
      <w:proofErr w:type="spellStart"/>
      <w:r w:rsidRPr="001C13D1">
        <w:t>stablecoin</w:t>
      </w:r>
      <w:proofErr w:type="spellEnd"/>
      <w:r w:rsidRPr="001C13D1">
        <w:t xml:space="preserve"> arrangements?</w:t>
      </w:r>
    </w:p>
    <w:p w14:paraId="64CDCD8E" w14:textId="77777777" w:rsidR="00B0442C" w:rsidRPr="001C13D1" w:rsidRDefault="00B0442C" w:rsidP="00B0442C">
      <w:pPr>
        <w:pStyle w:val="OutlineNumbered1"/>
        <w:numPr>
          <w:ilvl w:val="0"/>
          <w:numId w:val="70"/>
        </w:numPr>
        <w:spacing w:before="96" w:after="96"/>
      </w:pPr>
      <w:r w:rsidRPr="001C13D1">
        <w:t xml:space="preserve">Is regulation as an SVF an appropriate framework for the regulation of payment </w:t>
      </w:r>
      <w:proofErr w:type="spellStart"/>
      <w:r w:rsidRPr="001C13D1">
        <w:t>stablecoin</w:t>
      </w:r>
      <w:proofErr w:type="spellEnd"/>
      <w:r w:rsidRPr="001C13D1">
        <w:t xml:space="preserve"> issuers? If not, why? What would be an appropriate alternative?</w:t>
      </w:r>
    </w:p>
    <w:p w14:paraId="4653A85D" w14:textId="77777777" w:rsidR="00B0442C" w:rsidRPr="001C13D1" w:rsidRDefault="00B0442C" w:rsidP="00B0442C">
      <w:pPr>
        <w:pStyle w:val="OutlineNumbered1"/>
        <w:numPr>
          <w:ilvl w:val="0"/>
          <w:numId w:val="70"/>
        </w:numPr>
        <w:spacing w:before="96" w:after="96"/>
      </w:pPr>
      <w:r w:rsidRPr="001C13D1">
        <w:t xml:space="preserve">Does the list of proposed payment functions adequately capture the range of payment services offered in Australia currently and into the future that should be regulated under a payments licensing regime? </w:t>
      </w:r>
    </w:p>
    <w:p w14:paraId="126EC138" w14:textId="77777777" w:rsidR="00B0442C" w:rsidRPr="001C13D1" w:rsidRDefault="00B0442C" w:rsidP="00B0442C">
      <w:pPr>
        <w:pStyle w:val="OutlineNumbered1"/>
        <w:numPr>
          <w:ilvl w:val="0"/>
          <w:numId w:val="70"/>
        </w:numPr>
        <w:spacing w:before="96" w:after="96"/>
      </w:pPr>
      <w:r w:rsidRPr="001C13D1">
        <w:t xml:space="preserve">Does the list need to be broken down in more detail, for example, should facilitation, authentication, </w:t>
      </w:r>
      <w:proofErr w:type="gramStart"/>
      <w:r w:rsidRPr="001C13D1">
        <w:t>authorisation</w:t>
      </w:r>
      <w:proofErr w:type="gramEnd"/>
      <w:r w:rsidRPr="001C13D1">
        <w:t xml:space="preserve"> and processing be separate functions? </w:t>
      </w:r>
    </w:p>
    <w:p w14:paraId="3DF7351F" w14:textId="024C1C2F" w:rsidR="00B0442C" w:rsidRPr="001C13D1" w:rsidRDefault="00B0442C" w:rsidP="00B0442C">
      <w:pPr>
        <w:pStyle w:val="OutlineNumbered1"/>
        <w:numPr>
          <w:ilvl w:val="0"/>
          <w:numId w:val="70"/>
        </w:numPr>
        <w:spacing w:before="96" w:after="96"/>
      </w:pPr>
      <w:r w:rsidRPr="001C13D1">
        <w:t>Should any other payment functions be included?</w:t>
      </w:r>
    </w:p>
    <w:p w14:paraId="4FBDAD71" w14:textId="77777777" w:rsidR="00B0442C" w:rsidRPr="001C13D1" w:rsidRDefault="00B0442C" w:rsidP="00B0442C">
      <w:pPr>
        <w:pStyle w:val="OutlineNumbered1"/>
        <w:numPr>
          <w:ilvl w:val="0"/>
          <w:numId w:val="70"/>
        </w:numPr>
        <w:spacing w:before="96" w:after="96"/>
      </w:pPr>
      <w:r w:rsidRPr="001C13D1">
        <w:t>Would the removal of the identified exclusions create unintended consequences?</w:t>
      </w:r>
    </w:p>
    <w:p w14:paraId="3AB3B752" w14:textId="3CE1DB57" w:rsidR="00B0442C" w:rsidRPr="001C13D1" w:rsidRDefault="00B0442C" w:rsidP="00B0442C">
      <w:pPr>
        <w:pStyle w:val="OutlineNumbered1"/>
        <w:numPr>
          <w:ilvl w:val="0"/>
          <w:numId w:val="70"/>
        </w:numPr>
      </w:pPr>
      <w:r w:rsidRPr="001C13D1">
        <w:t xml:space="preserve">Which existing exclusions and exemptions applicable to non-cash payment facilities should be amended or removed to support regulation of the proposed payment functions? Do any existing exclusions or exemptions require updating, such as the relief for </w:t>
      </w:r>
      <w:r w:rsidR="005D7443" w:rsidRPr="001C13D1">
        <w:t>low</w:t>
      </w:r>
      <w:r w:rsidR="005D7443">
        <w:t>-</w:t>
      </w:r>
      <w:r w:rsidRPr="001C13D1">
        <w:t xml:space="preserve">value facilities? </w:t>
      </w:r>
    </w:p>
    <w:p w14:paraId="1B8C9484" w14:textId="59FAD77D" w:rsidR="00B0442C" w:rsidRPr="001C13D1" w:rsidRDefault="00B0442C" w:rsidP="00B0442C">
      <w:pPr>
        <w:pStyle w:val="OutlineNumbered1"/>
        <w:numPr>
          <w:ilvl w:val="0"/>
          <w:numId w:val="70"/>
        </w:numPr>
      </w:pPr>
      <w:r w:rsidRPr="001C13D1">
        <w:t>Should the incidental product exclusion apply to the proposed list of payment functions?</w:t>
      </w:r>
    </w:p>
    <w:p w14:paraId="7B2A499E" w14:textId="3D2466F1" w:rsidR="00B0442C" w:rsidRPr="001C13D1" w:rsidRDefault="00B0442C" w:rsidP="00B0442C">
      <w:pPr>
        <w:pStyle w:val="OutlineNumbered1"/>
        <w:numPr>
          <w:ilvl w:val="0"/>
          <w:numId w:val="70"/>
        </w:numPr>
      </w:pPr>
      <w:r w:rsidRPr="001C13D1">
        <w:t xml:space="preserve">Should any exclusions or exemptions be revised to be more consistent with comparable jurisdictions? For example, should the ‘single payee’ exclusions and relief for loyalty schemes, electronic road toll devices, prepaid mobile phone account and gift cards be replaced by a general exclusion for payment instruments that can be used only in a limited way? </w:t>
      </w:r>
    </w:p>
    <w:p w14:paraId="20571F0C" w14:textId="44B32628" w:rsidR="00B0442C" w:rsidRPr="001C13D1" w:rsidRDefault="00B0442C" w:rsidP="00B0442C">
      <w:pPr>
        <w:pStyle w:val="OutlineNumbered1"/>
        <w:numPr>
          <w:ilvl w:val="0"/>
          <w:numId w:val="70"/>
        </w:numPr>
      </w:pPr>
      <w:r w:rsidRPr="001C13D1">
        <w:t>Should the exclusion for low value facilities apply to any PFS, such as money transfer</w:t>
      </w:r>
      <w:r w:rsidR="00BA3701">
        <w:t xml:space="preserve"> services</w:t>
      </w:r>
      <w:r w:rsidRPr="001C13D1">
        <w:t>? If so, what thresholds should be considered a low value PFS?</w:t>
      </w:r>
    </w:p>
    <w:p w14:paraId="494ED185" w14:textId="77777777" w:rsidR="00B0442C" w:rsidRPr="001C13D1" w:rsidRDefault="00B0442C" w:rsidP="00B0442C">
      <w:pPr>
        <w:pStyle w:val="OutlineNumbered1"/>
        <w:numPr>
          <w:ilvl w:val="0"/>
          <w:numId w:val="70"/>
        </w:numPr>
      </w:pPr>
      <w:r w:rsidRPr="001C13D1">
        <w:t>Should any other exclusions or exemptions be provided?</w:t>
      </w:r>
    </w:p>
    <w:p w14:paraId="6FC8C410" w14:textId="77777777" w:rsidR="00B0442C" w:rsidRPr="001C13D1" w:rsidRDefault="00B0442C" w:rsidP="00B0442C">
      <w:pPr>
        <w:pStyle w:val="OutlineNumbered1"/>
        <w:numPr>
          <w:ilvl w:val="0"/>
          <w:numId w:val="70"/>
        </w:numPr>
        <w:spacing w:before="96" w:after="96"/>
      </w:pPr>
      <w:r w:rsidRPr="001C13D1">
        <w:t>Are there any other risk characteristics of a payment function that should be considered?</w:t>
      </w:r>
    </w:p>
    <w:p w14:paraId="04169779" w14:textId="38F3D709" w:rsidR="00B0442C" w:rsidRPr="001C13D1" w:rsidRDefault="00B0442C" w:rsidP="00B0442C">
      <w:pPr>
        <w:pStyle w:val="OutlineNumbered1"/>
        <w:numPr>
          <w:ilvl w:val="0"/>
          <w:numId w:val="70"/>
        </w:numPr>
        <w:spacing w:before="96" w:after="96"/>
      </w:pPr>
      <w:r w:rsidRPr="001C13D1">
        <w:t>What are the types of payment risks posed by the performance of each of the proposed payment function</w:t>
      </w:r>
      <w:r w:rsidR="00C9407D">
        <w:t>s</w:t>
      </w:r>
      <w:r w:rsidRPr="001C13D1">
        <w:t xml:space="preserve">? </w:t>
      </w:r>
    </w:p>
    <w:p w14:paraId="549DE54A" w14:textId="77777777" w:rsidR="00B74E39" w:rsidRDefault="00525FEA" w:rsidP="00B0442C">
      <w:pPr>
        <w:pStyle w:val="OutlineNumbered1"/>
        <w:numPr>
          <w:ilvl w:val="0"/>
          <w:numId w:val="70"/>
        </w:numPr>
        <w:spacing w:before="96" w:after="96"/>
      </w:pPr>
      <w:r>
        <w:t>While having</w:t>
      </w:r>
      <w:r w:rsidR="00B0442C" w:rsidRPr="001C13D1">
        <w:t xml:space="preserve"> regard to the obligations proposed to be imposed on the payment functions (outlined in Section 7), are the risks posed by the performance of each payment function appropriately mitigated by the payments licensing regime? Or are they more appropriately addressed by a framework outside of the payments licensing regime such as the </w:t>
      </w:r>
      <w:r w:rsidR="00B0442C" w:rsidRPr="000238E4">
        <w:rPr>
          <w:i/>
        </w:rPr>
        <w:t>PSRA</w:t>
      </w:r>
      <w:r w:rsidR="00B0442C" w:rsidRPr="001C13D1">
        <w:t xml:space="preserve"> or </w:t>
      </w:r>
      <w:r w:rsidR="00B0442C" w:rsidRPr="000238E4">
        <w:rPr>
          <w:i/>
        </w:rPr>
        <w:t>AML/CTF Act</w:t>
      </w:r>
      <w:r w:rsidR="00B0442C" w:rsidRPr="001C13D1">
        <w:t xml:space="preserve">? </w:t>
      </w:r>
    </w:p>
    <w:p w14:paraId="12ED3D9B" w14:textId="55B5B270" w:rsidR="00B0442C" w:rsidRPr="001C13D1" w:rsidRDefault="00B0442C" w:rsidP="00B0442C">
      <w:pPr>
        <w:pStyle w:val="OutlineNumbered1"/>
        <w:numPr>
          <w:ilvl w:val="0"/>
          <w:numId w:val="70"/>
        </w:numPr>
        <w:spacing w:before="96" w:after="96"/>
      </w:pPr>
      <w:r w:rsidRPr="001C13D1">
        <w:t xml:space="preserve">Is the proposed risk-based approach </w:t>
      </w:r>
      <w:r w:rsidR="00D037CB">
        <w:t>to applying regulatory obligations</w:t>
      </w:r>
      <w:r w:rsidRPr="001C13D1">
        <w:t xml:space="preserve"> appropriate?</w:t>
      </w:r>
    </w:p>
    <w:p w14:paraId="326120AD" w14:textId="77777777" w:rsidR="00B0442C" w:rsidRPr="001C13D1" w:rsidRDefault="00B0442C" w:rsidP="00B0442C">
      <w:pPr>
        <w:pStyle w:val="OutlineNumbered1"/>
        <w:numPr>
          <w:ilvl w:val="0"/>
          <w:numId w:val="70"/>
        </w:numPr>
        <w:spacing w:before="96" w:after="96"/>
      </w:pPr>
      <w:r w:rsidRPr="001C13D1">
        <w:lastRenderedPageBreak/>
        <w:t>Should payment functions that are not customer facing be required to hold a payments licence? Should providers of these non-customer facing payment functions have different regulatory obligations, such as only having to comply with relevant industry standards?</w:t>
      </w:r>
    </w:p>
    <w:p w14:paraId="532F5D9F" w14:textId="199BF81F" w:rsidR="00B0442C" w:rsidRPr="001C13D1" w:rsidRDefault="00B0442C" w:rsidP="00B0442C">
      <w:pPr>
        <w:pStyle w:val="OutlineNumbered1"/>
        <w:numPr>
          <w:ilvl w:val="0"/>
          <w:numId w:val="70"/>
        </w:numPr>
        <w:spacing w:before="96" w:after="96"/>
      </w:pPr>
      <w:r w:rsidRPr="001C13D1">
        <w:t xml:space="preserve">Should the common access requirements and industry standards be linked to the payments licence? For example, would it be appropriate for some entities to only be required to comply with mandatory industry standards but not be required to hold an AFSL or </w:t>
      </w:r>
      <w:r w:rsidR="0057064B">
        <w:t>comply with</w:t>
      </w:r>
      <w:r w:rsidR="0057064B" w:rsidRPr="001C13D1">
        <w:t xml:space="preserve"> </w:t>
      </w:r>
      <w:r w:rsidRPr="001C13D1">
        <w:t xml:space="preserve">the </w:t>
      </w:r>
      <w:proofErr w:type="spellStart"/>
      <w:r w:rsidRPr="001C13D1">
        <w:t>ePayments</w:t>
      </w:r>
      <w:proofErr w:type="spellEnd"/>
      <w:r w:rsidRPr="001C13D1">
        <w:t xml:space="preserve"> code? </w:t>
      </w:r>
    </w:p>
    <w:p w14:paraId="5B276F42" w14:textId="77777777" w:rsidR="00B0442C" w:rsidRPr="001C13D1" w:rsidRDefault="00B0442C" w:rsidP="00B0442C">
      <w:pPr>
        <w:pStyle w:val="OutlineNumbered1"/>
        <w:numPr>
          <w:ilvl w:val="0"/>
          <w:numId w:val="70"/>
        </w:numPr>
        <w:spacing w:before="96" w:after="96"/>
      </w:pPr>
      <w:r w:rsidRPr="001C13D1">
        <w:t xml:space="preserve">What types of businesses should be subject to the common access requirements? There is limited information available on the number and size of non-bank PSPs interested in directly participating in Australian payment systems to clear and settle payments. If this is something that your business is interested in, please provide further information (including via a confidential submission). </w:t>
      </w:r>
    </w:p>
    <w:p w14:paraId="1C423A44" w14:textId="0127E453" w:rsidR="008713A8" w:rsidRPr="001C13D1" w:rsidRDefault="008713A8" w:rsidP="00B0442C">
      <w:pPr>
        <w:pStyle w:val="OutlineNumbered1"/>
        <w:numPr>
          <w:ilvl w:val="0"/>
          <w:numId w:val="70"/>
        </w:numPr>
        <w:spacing w:before="96" w:after="96"/>
      </w:pPr>
      <w:r>
        <w:rPr>
          <w:bCs/>
        </w:rPr>
        <w:t>Further information is sought to help identify the number and profile of participants that perform each payment function and therefore may potentially be affected by the new licensing framework.</w:t>
      </w:r>
    </w:p>
    <w:p w14:paraId="5251D481" w14:textId="77777777" w:rsidR="00B0442C" w:rsidRPr="001C13D1" w:rsidRDefault="00B0442C" w:rsidP="00B0442C">
      <w:pPr>
        <w:pStyle w:val="OutlineNumbered1"/>
        <w:numPr>
          <w:ilvl w:val="0"/>
          <w:numId w:val="70"/>
        </w:numPr>
        <w:spacing w:before="96" w:after="96"/>
      </w:pPr>
      <w:r w:rsidRPr="001C13D1">
        <w:t>How can the payments licensing processes across regulators be further streamlined?</w:t>
      </w:r>
    </w:p>
    <w:p w14:paraId="0C59BFF8" w14:textId="350834F4" w:rsidR="007C2658" w:rsidRPr="001C13D1" w:rsidRDefault="007C2658" w:rsidP="00B0442C">
      <w:pPr>
        <w:pStyle w:val="OutlineNumbered1"/>
        <w:numPr>
          <w:ilvl w:val="0"/>
          <w:numId w:val="70"/>
        </w:numPr>
        <w:spacing w:before="96" w:after="96"/>
      </w:pPr>
      <w:r w:rsidRPr="002D127B">
        <w:t>Is the proposal to provide central guidance and a website portal for PSP licensing processes a good alternative to the single point of contact proposal recommended by the Payments System Review?</w:t>
      </w:r>
    </w:p>
    <w:p w14:paraId="0D4B2162" w14:textId="77777777" w:rsidR="00AE4847" w:rsidRDefault="00AE4847" w:rsidP="00D55C8D"/>
    <w:p w14:paraId="34B3B505" w14:textId="77777777" w:rsidR="00D55C8D" w:rsidRDefault="00D55C8D" w:rsidP="00D55C8D">
      <w:pPr>
        <w:sectPr w:rsidR="00D55C8D" w:rsidSect="009927E5">
          <w:headerReference w:type="even" r:id="rId20"/>
          <w:headerReference w:type="default" r:id="rId21"/>
          <w:footerReference w:type="even" r:id="rId22"/>
          <w:footerReference w:type="default" r:id="rId23"/>
          <w:headerReference w:type="first" r:id="rId24"/>
          <w:footerReference w:type="first" r:id="rId25"/>
          <w:pgSz w:w="11906" w:h="16838" w:code="9"/>
          <w:pgMar w:top="1843" w:right="1418" w:bottom="1418" w:left="1418" w:header="709" w:footer="709" w:gutter="0"/>
          <w:cols w:space="708"/>
          <w:docGrid w:linePitch="360"/>
        </w:sectPr>
      </w:pPr>
    </w:p>
    <w:p w14:paraId="3ABB876D" w14:textId="23B602D2" w:rsidR="002B41A4" w:rsidRDefault="00E86B2D" w:rsidP="00A955FB">
      <w:pPr>
        <w:spacing w:before="0" w:after="160" w:line="259" w:lineRule="auto"/>
        <w:rPr>
          <w:noProof/>
        </w:rPr>
      </w:pPr>
      <w:r>
        <w:rPr>
          <w:noProof/>
        </w:rPr>
        <w:br w:type="page"/>
      </w:r>
    </w:p>
    <w:p w14:paraId="48179FFA" w14:textId="6C25CD0B" w:rsidR="00D30D32" w:rsidRDefault="00193213" w:rsidP="00B976CA">
      <w:pPr>
        <w:pStyle w:val="Heading1"/>
        <w:rPr>
          <w:noProof/>
        </w:rPr>
      </w:pPr>
      <w:bookmarkStart w:id="49" w:name="_Toc136957480"/>
      <w:r w:rsidRPr="00CA3A9B">
        <w:lastRenderedPageBreak/>
        <w:t xml:space="preserve">Appendix 2 – </w:t>
      </w:r>
      <w:r>
        <w:t>Proposed Licensing Framework</w:t>
      </w:r>
      <w:bookmarkEnd w:id="49"/>
      <w:r>
        <w:t xml:space="preserve"> </w:t>
      </w:r>
    </w:p>
    <w:p w14:paraId="58248A3F" w14:textId="77777777" w:rsidR="00B976CA" w:rsidRPr="00B976CA" w:rsidRDefault="00B976CA" w:rsidP="00A927D4"/>
    <w:tbl>
      <w:tblPr>
        <w:tblStyle w:val="TableGrid1"/>
        <w:tblW w:w="0" w:type="auto"/>
        <w:tblLook w:val="04A0" w:firstRow="1" w:lastRow="0" w:firstColumn="1" w:lastColumn="0" w:noHBand="0" w:noVBand="1"/>
      </w:tblPr>
      <w:tblGrid>
        <w:gridCol w:w="4390"/>
        <w:gridCol w:w="4670"/>
      </w:tblGrid>
      <w:tr w:rsidR="00B6249B" w14:paraId="78FC1E9B" w14:textId="77777777" w:rsidTr="000238E4">
        <w:tc>
          <w:tcPr>
            <w:tcW w:w="4390" w:type="dxa"/>
            <w:shd w:val="clear" w:color="auto" w:fill="002C47"/>
          </w:tcPr>
          <w:p w14:paraId="0B6BA4E6" w14:textId="4588CF05" w:rsidR="006C4D09" w:rsidRPr="006C4D09" w:rsidRDefault="006C4D09" w:rsidP="006C4D09">
            <w:pPr>
              <w:spacing w:before="96" w:after="96" w:line="259" w:lineRule="auto"/>
              <w:rPr>
                <w:b/>
                <w:bCs/>
                <w:noProof/>
              </w:rPr>
            </w:pPr>
            <w:r>
              <w:rPr>
                <w:b/>
                <w:bCs/>
                <w:noProof/>
              </w:rPr>
              <w:t>Payment function</w:t>
            </w:r>
          </w:p>
        </w:tc>
        <w:tc>
          <w:tcPr>
            <w:tcW w:w="4670" w:type="dxa"/>
            <w:shd w:val="clear" w:color="auto" w:fill="002C47"/>
          </w:tcPr>
          <w:p w14:paraId="3BA1B31F" w14:textId="15251456" w:rsidR="006C4D09" w:rsidRPr="00A927D4" w:rsidRDefault="006C4D09" w:rsidP="00A955FB">
            <w:pPr>
              <w:spacing w:before="96" w:after="96" w:line="259" w:lineRule="auto"/>
              <w:rPr>
                <w:b/>
                <w:bCs/>
                <w:noProof/>
              </w:rPr>
            </w:pPr>
            <w:r w:rsidRPr="00A927D4">
              <w:rPr>
                <w:b/>
                <w:bCs/>
                <w:noProof/>
              </w:rPr>
              <w:t>Obligations</w:t>
            </w:r>
          </w:p>
        </w:tc>
      </w:tr>
      <w:tr w:rsidR="003F1D07" w14:paraId="14C25AA2" w14:textId="77777777" w:rsidTr="00A200BF">
        <w:tc>
          <w:tcPr>
            <w:tcW w:w="4390" w:type="dxa"/>
          </w:tcPr>
          <w:p w14:paraId="3AB66E75" w14:textId="77777777" w:rsidR="00725259" w:rsidRDefault="006C4D09">
            <w:pPr>
              <w:spacing w:before="96" w:after="96" w:line="259" w:lineRule="auto"/>
              <w:rPr>
                <w:b/>
                <w:bCs/>
                <w:noProof/>
              </w:rPr>
            </w:pPr>
            <w:r w:rsidRPr="006C4D09">
              <w:rPr>
                <w:b/>
                <w:bCs/>
                <w:noProof/>
              </w:rPr>
              <w:t>All payments functions</w:t>
            </w:r>
          </w:p>
          <w:p w14:paraId="0AB13F8E" w14:textId="4C4BFFF9" w:rsidR="0074404B" w:rsidRPr="00725259" w:rsidRDefault="00FE7917" w:rsidP="0074404B">
            <w:pPr>
              <w:spacing w:before="96" w:after="96" w:line="259" w:lineRule="auto"/>
              <w:rPr>
                <w:noProof/>
              </w:rPr>
            </w:pPr>
            <w:r>
              <w:rPr>
                <w:noProof/>
              </w:rPr>
              <w:t>PSPs</w:t>
            </w:r>
            <w:r w:rsidR="006C4D09" w:rsidRPr="006C4D09">
              <w:rPr>
                <w:noProof/>
              </w:rPr>
              <w:t xml:space="preserve"> performing a defined payment function</w:t>
            </w:r>
            <w:r w:rsidR="0056064B">
              <w:rPr>
                <w:noProof/>
              </w:rPr>
              <w:t>, being a</w:t>
            </w:r>
            <w:r w:rsidR="0074404B">
              <w:rPr>
                <w:noProof/>
              </w:rPr>
              <w:t xml:space="preserve"> </w:t>
            </w:r>
            <w:r w:rsidR="008E06DF" w:rsidRPr="00725259">
              <w:t>stored</w:t>
            </w:r>
            <w:r w:rsidR="0074404B" w:rsidRPr="00725259">
              <w:rPr>
                <w:noProof/>
              </w:rPr>
              <w:t>-</w:t>
            </w:r>
            <w:r w:rsidR="008E06DF" w:rsidRPr="00725259">
              <w:t xml:space="preserve">value </w:t>
            </w:r>
            <w:r w:rsidR="0074404B" w:rsidRPr="00725259">
              <w:rPr>
                <w:noProof/>
              </w:rPr>
              <w:t>facilit</w:t>
            </w:r>
            <w:r w:rsidR="007C5C4B">
              <w:rPr>
                <w:noProof/>
              </w:rPr>
              <w:t>y</w:t>
            </w:r>
            <w:r w:rsidR="008E06DF" w:rsidRPr="00725259">
              <w:t xml:space="preserve"> </w:t>
            </w:r>
            <w:r w:rsidR="00D0471E">
              <w:rPr>
                <w:noProof/>
              </w:rPr>
              <w:t>(including the issuance of payment stablecoins</w:t>
            </w:r>
            <w:r w:rsidR="00016E44">
              <w:rPr>
                <w:noProof/>
              </w:rPr>
              <w:t>*</w:t>
            </w:r>
            <w:r w:rsidR="00D0471E">
              <w:rPr>
                <w:noProof/>
              </w:rPr>
              <w:t>)</w:t>
            </w:r>
            <w:r w:rsidR="0074404B" w:rsidRPr="00725259">
              <w:rPr>
                <w:noProof/>
              </w:rPr>
              <w:t xml:space="preserve"> </w:t>
            </w:r>
            <w:r w:rsidR="008E06DF" w:rsidRPr="00725259">
              <w:t>and</w:t>
            </w:r>
            <w:r w:rsidR="00A5625B">
              <w:rPr>
                <w:noProof/>
              </w:rPr>
              <w:t>/or</w:t>
            </w:r>
            <w:r w:rsidR="008E06DF" w:rsidRPr="00725259">
              <w:t xml:space="preserve"> </w:t>
            </w:r>
            <w:r w:rsidR="007C5C4B">
              <w:rPr>
                <w:noProof/>
              </w:rPr>
              <w:t xml:space="preserve">a </w:t>
            </w:r>
            <w:r>
              <w:rPr>
                <w:noProof/>
              </w:rPr>
              <w:t>PFS</w:t>
            </w:r>
          </w:p>
          <w:p w14:paraId="1EF70CCF" w14:textId="4CDFEE19" w:rsidR="006C4D09" w:rsidRPr="006C4D09" w:rsidRDefault="006C4D09" w:rsidP="00A927D4">
            <w:pPr>
              <w:spacing w:before="96" w:after="96" w:line="259" w:lineRule="auto"/>
              <w:rPr>
                <w:noProof/>
              </w:rPr>
            </w:pPr>
          </w:p>
          <w:p w14:paraId="734E0414" w14:textId="77777777" w:rsidR="006C4D09" w:rsidRDefault="006C4D09" w:rsidP="00A955FB">
            <w:pPr>
              <w:spacing w:before="96" w:after="96" w:line="259" w:lineRule="auto"/>
              <w:rPr>
                <w:noProof/>
              </w:rPr>
            </w:pPr>
          </w:p>
        </w:tc>
        <w:tc>
          <w:tcPr>
            <w:tcW w:w="4670" w:type="dxa"/>
          </w:tcPr>
          <w:p w14:paraId="470B8423" w14:textId="753ED870" w:rsidR="00E73DA3" w:rsidRPr="00A927D4" w:rsidRDefault="00E73DA3" w:rsidP="00A927D4">
            <w:pPr>
              <w:spacing w:before="96" w:after="96" w:line="259" w:lineRule="auto"/>
              <w:rPr>
                <w:b/>
                <w:bCs/>
                <w:noProof/>
              </w:rPr>
            </w:pPr>
            <w:r w:rsidRPr="00A927D4">
              <w:rPr>
                <w:b/>
                <w:bCs/>
                <w:noProof/>
              </w:rPr>
              <w:t>Baseline requirements</w:t>
            </w:r>
            <w:r w:rsidR="00BB5B59">
              <w:rPr>
                <w:b/>
                <w:bCs/>
                <w:noProof/>
              </w:rPr>
              <w:t>:</w:t>
            </w:r>
          </w:p>
          <w:p w14:paraId="74B61872" w14:textId="1AA7DC6F" w:rsidR="00E73DA3" w:rsidRDefault="00E73DA3" w:rsidP="00A927D4">
            <w:pPr>
              <w:spacing w:before="96" w:after="96" w:line="259" w:lineRule="auto"/>
              <w:rPr>
                <w:noProof/>
              </w:rPr>
            </w:pPr>
            <w:r w:rsidRPr="00E73DA3">
              <w:rPr>
                <w:noProof/>
              </w:rPr>
              <w:t xml:space="preserve">Obtain an Australian Financial Services Licence </w:t>
            </w:r>
            <w:r w:rsidR="00435D16">
              <w:rPr>
                <w:noProof/>
              </w:rPr>
              <w:t xml:space="preserve">(AFSL) </w:t>
            </w:r>
            <w:r w:rsidRPr="00E73DA3">
              <w:rPr>
                <w:noProof/>
              </w:rPr>
              <w:t xml:space="preserve">&amp; </w:t>
            </w:r>
            <w:r w:rsidR="003A06FC">
              <w:rPr>
                <w:noProof/>
              </w:rPr>
              <w:t>comply with</w:t>
            </w:r>
            <w:r w:rsidRPr="00E73DA3">
              <w:rPr>
                <w:noProof/>
              </w:rPr>
              <w:t xml:space="preserve"> general </w:t>
            </w:r>
            <w:r w:rsidR="00AF474E">
              <w:rPr>
                <w:noProof/>
              </w:rPr>
              <w:t>financial services</w:t>
            </w:r>
            <w:r w:rsidR="00AF474E" w:rsidRPr="00E73DA3">
              <w:rPr>
                <w:noProof/>
              </w:rPr>
              <w:t xml:space="preserve"> </w:t>
            </w:r>
            <w:r w:rsidRPr="00E73DA3">
              <w:rPr>
                <w:noProof/>
              </w:rPr>
              <w:t>obligations</w:t>
            </w:r>
          </w:p>
          <w:p w14:paraId="4DFB89E9" w14:textId="56F3D8F3" w:rsidR="00460CC4" w:rsidRDefault="00E73DA3" w:rsidP="00A927D4">
            <w:pPr>
              <w:spacing w:before="96" w:after="96" w:line="259" w:lineRule="auto"/>
              <w:rPr>
                <w:noProof/>
              </w:rPr>
            </w:pPr>
            <w:r>
              <w:rPr>
                <w:noProof/>
              </w:rPr>
              <w:t xml:space="preserve">Comply with </w:t>
            </w:r>
            <w:r w:rsidRPr="00E73DA3">
              <w:rPr>
                <w:noProof/>
              </w:rPr>
              <w:t>client money rules (</w:t>
            </w:r>
            <w:r w:rsidR="003B42CE">
              <w:rPr>
                <w:noProof/>
              </w:rPr>
              <w:t xml:space="preserve">where </w:t>
            </w:r>
            <w:r w:rsidR="00EE74A4">
              <w:rPr>
                <w:noProof/>
              </w:rPr>
              <w:t>relevant</w:t>
            </w:r>
            <w:r w:rsidRPr="00E73DA3">
              <w:rPr>
                <w:noProof/>
              </w:rPr>
              <w:t>)</w:t>
            </w:r>
          </w:p>
          <w:p w14:paraId="142C71AA" w14:textId="68D374E4" w:rsidR="00460CC4" w:rsidRDefault="00E73DA3" w:rsidP="00A927D4">
            <w:pPr>
              <w:spacing w:before="96" w:after="96" w:line="259" w:lineRule="auto"/>
              <w:rPr>
                <w:noProof/>
              </w:rPr>
            </w:pPr>
            <w:r w:rsidRPr="00E73DA3">
              <w:rPr>
                <w:noProof/>
              </w:rPr>
              <w:t xml:space="preserve">Comply with </w:t>
            </w:r>
            <w:r w:rsidR="006316A4">
              <w:rPr>
                <w:noProof/>
              </w:rPr>
              <w:t xml:space="preserve">the </w:t>
            </w:r>
            <w:r w:rsidRPr="00E73DA3">
              <w:rPr>
                <w:noProof/>
              </w:rPr>
              <w:t>ePayments Code (where relevant)</w:t>
            </w:r>
          </w:p>
          <w:p w14:paraId="12FF599F" w14:textId="53B2E70B" w:rsidR="006C4D09" w:rsidRDefault="00E73DA3" w:rsidP="003330ED">
            <w:pPr>
              <w:spacing w:before="96" w:after="96" w:line="259" w:lineRule="auto"/>
              <w:rPr>
                <w:noProof/>
              </w:rPr>
            </w:pPr>
            <w:r w:rsidRPr="00E73DA3">
              <w:rPr>
                <w:noProof/>
              </w:rPr>
              <w:t xml:space="preserve">Comply with standards set by the </w:t>
            </w:r>
            <w:r w:rsidR="00356FD3">
              <w:rPr>
                <w:noProof/>
              </w:rPr>
              <w:t>i</w:t>
            </w:r>
            <w:r w:rsidR="00356FD3" w:rsidRPr="00E73DA3">
              <w:rPr>
                <w:noProof/>
              </w:rPr>
              <w:t xml:space="preserve">ndustry </w:t>
            </w:r>
            <w:r w:rsidR="00356FD3">
              <w:rPr>
                <w:noProof/>
              </w:rPr>
              <w:t>b</w:t>
            </w:r>
            <w:r w:rsidRPr="00E73DA3">
              <w:rPr>
                <w:noProof/>
              </w:rPr>
              <w:t>odies</w:t>
            </w:r>
            <w:r w:rsidR="005A561F">
              <w:rPr>
                <w:noProof/>
              </w:rPr>
              <w:t xml:space="preserve"> authorised by the RBA</w:t>
            </w:r>
          </w:p>
        </w:tc>
      </w:tr>
      <w:tr w:rsidR="00270E6A" w14:paraId="6D863FD3" w14:textId="77777777" w:rsidTr="008E06DF">
        <w:tc>
          <w:tcPr>
            <w:tcW w:w="4390" w:type="dxa"/>
          </w:tcPr>
          <w:p w14:paraId="0FA086FB" w14:textId="63D6D5D1" w:rsidR="00460CC4" w:rsidRPr="00A927D4" w:rsidRDefault="005B22BA" w:rsidP="00A927D4">
            <w:pPr>
              <w:spacing w:before="96" w:after="96" w:line="259" w:lineRule="auto"/>
              <w:rPr>
                <w:b/>
                <w:bCs/>
                <w:noProof/>
              </w:rPr>
            </w:pPr>
            <w:r>
              <w:rPr>
                <w:b/>
                <w:bCs/>
                <w:noProof/>
              </w:rPr>
              <w:t>Major stored</w:t>
            </w:r>
            <w:r w:rsidR="00615CC4">
              <w:rPr>
                <w:b/>
                <w:bCs/>
                <w:noProof/>
              </w:rPr>
              <w:t>-</w:t>
            </w:r>
            <w:r>
              <w:rPr>
                <w:b/>
                <w:bCs/>
                <w:noProof/>
              </w:rPr>
              <w:t>value facility</w:t>
            </w:r>
          </w:p>
          <w:p w14:paraId="4F1E4726" w14:textId="61E2A9DE" w:rsidR="00765BE4" w:rsidRDefault="00765BE4" w:rsidP="006808E6">
            <w:pPr>
              <w:spacing w:before="96" w:after="96" w:line="259" w:lineRule="auto"/>
              <w:rPr>
                <w:noProof/>
              </w:rPr>
            </w:pPr>
            <w:r w:rsidRPr="00A927D4">
              <w:rPr>
                <w:noProof/>
              </w:rPr>
              <w:t>Applies to issuance of payment accounts or facilities</w:t>
            </w:r>
            <w:r w:rsidR="005B22BA">
              <w:rPr>
                <w:noProof/>
              </w:rPr>
              <w:t xml:space="preserve"> </w:t>
            </w:r>
            <w:r w:rsidR="003C6680">
              <w:rPr>
                <w:noProof/>
              </w:rPr>
              <w:t>that meet the following</w:t>
            </w:r>
            <w:r w:rsidR="008E06DF">
              <w:rPr>
                <w:noProof/>
              </w:rPr>
              <w:t>:</w:t>
            </w:r>
          </w:p>
          <w:p w14:paraId="39613FFA" w14:textId="51AD64FF" w:rsidR="005B22BA" w:rsidRPr="004B4CBC" w:rsidRDefault="004B4CBC" w:rsidP="00A927D4">
            <w:pPr>
              <w:pStyle w:val="Level2"/>
              <w:rPr>
                <w:rFonts w:cs="Calibri Light"/>
              </w:rPr>
            </w:pPr>
            <w:bookmarkStart w:id="50" w:name="tempbookmark"/>
            <w:r w:rsidRPr="004B4CBC">
              <w:rPr>
                <w:rFonts w:ascii="Calibri Light" w:hAnsi="Calibri Light" w:cs="Calibri Light"/>
              </w:rPr>
              <w:t>s</w:t>
            </w:r>
            <w:r w:rsidR="005B22BA" w:rsidRPr="00A927D4">
              <w:rPr>
                <w:rFonts w:ascii="Calibri Light" w:hAnsi="Calibri Light" w:cs="Calibri Light"/>
              </w:rPr>
              <w:t xml:space="preserve">tore more than $50 million in customer </w:t>
            </w:r>
            <w:proofErr w:type="gramStart"/>
            <w:r w:rsidR="005B22BA" w:rsidRPr="00A927D4">
              <w:rPr>
                <w:rFonts w:ascii="Calibri Light" w:hAnsi="Calibri Light" w:cs="Calibri Light"/>
              </w:rPr>
              <w:t>funds</w:t>
            </w:r>
            <w:r w:rsidRPr="004B4CBC">
              <w:rPr>
                <w:rFonts w:ascii="Calibri Light" w:hAnsi="Calibri Light" w:cs="Calibri Light"/>
              </w:rPr>
              <w:t>;</w:t>
            </w:r>
            <w:proofErr w:type="gramEnd"/>
          </w:p>
          <w:p w14:paraId="62E02113" w14:textId="58F1B4F5" w:rsidR="005B22BA" w:rsidRPr="004B4CBC" w:rsidRDefault="004B4CBC" w:rsidP="00A927D4">
            <w:pPr>
              <w:pStyle w:val="Level2"/>
              <w:rPr>
                <w:rFonts w:cs="Calibri Light"/>
              </w:rPr>
            </w:pPr>
            <w:r w:rsidRPr="004B4CBC">
              <w:rPr>
                <w:rFonts w:ascii="Calibri Light" w:hAnsi="Calibri Light" w:cs="Calibri Light"/>
              </w:rPr>
              <w:t>o</w:t>
            </w:r>
            <w:r w:rsidR="005B22BA" w:rsidRPr="00A927D4">
              <w:rPr>
                <w:rFonts w:ascii="Calibri Light" w:hAnsi="Calibri Light" w:cs="Calibri Light"/>
              </w:rPr>
              <w:t xml:space="preserve">ffer customers the ability to store more than $1,000 for more than 31 </w:t>
            </w:r>
            <w:proofErr w:type="gramStart"/>
            <w:r w:rsidR="005B22BA" w:rsidRPr="00A927D4">
              <w:rPr>
                <w:rFonts w:ascii="Calibri Light" w:hAnsi="Calibri Light" w:cs="Calibri Light"/>
              </w:rPr>
              <w:t>days</w:t>
            </w:r>
            <w:r w:rsidRPr="004B4CBC">
              <w:rPr>
                <w:rFonts w:ascii="Calibri Light" w:hAnsi="Calibri Light" w:cs="Calibri Light"/>
              </w:rPr>
              <w:t>;</w:t>
            </w:r>
            <w:proofErr w:type="gramEnd"/>
            <w:r w:rsidR="005B22BA" w:rsidRPr="00A927D4">
              <w:rPr>
                <w:rFonts w:ascii="Calibri Light" w:hAnsi="Calibri Light" w:cs="Calibri Light"/>
              </w:rPr>
              <w:t xml:space="preserve"> and </w:t>
            </w:r>
          </w:p>
          <w:p w14:paraId="4B61CC24" w14:textId="3D552F6F" w:rsidR="005B22BA" w:rsidRPr="004B4CBC" w:rsidRDefault="004B4CBC" w:rsidP="00A927D4">
            <w:pPr>
              <w:pStyle w:val="Level2"/>
              <w:rPr>
                <w:rFonts w:cs="Calibri Light"/>
              </w:rPr>
            </w:pPr>
            <w:r w:rsidRPr="004B4CBC">
              <w:rPr>
                <w:rFonts w:ascii="Calibri Light" w:hAnsi="Calibri Light" w:cs="Calibri Light"/>
              </w:rPr>
              <w:t>a</w:t>
            </w:r>
            <w:r w:rsidR="005B22BA" w:rsidRPr="00A927D4">
              <w:rPr>
                <w:rFonts w:ascii="Calibri Light" w:hAnsi="Calibri Light" w:cs="Calibri Light"/>
              </w:rPr>
              <w:t>llow customers to redeem funds on demand in AUD</w:t>
            </w:r>
          </w:p>
          <w:bookmarkEnd w:id="50"/>
          <w:p w14:paraId="3A4ED98E" w14:textId="75568BE6" w:rsidR="006C4D09" w:rsidRPr="00A927D4" w:rsidRDefault="00765BE4" w:rsidP="00A927D4">
            <w:pPr>
              <w:spacing w:before="96" w:after="96" w:line="259" w:lineRule="auto"/>
              <w:rPr>
                <w:noProof/>
                <w:sz w:val="18"/>
                <w:szCs w:val="18"/>
              </w:rPr>
            </w:pPr>
            <w:r w:rsidRPr="00A927D4">
              <w:rPr>
                <w:noProof/>
              </w:rPr>
              <w:t>Applies to issuance of payment stablecoins</w:t>
            </w:r>
            <w:r w:rsidR="008E06DF">
              <w:rPr>
                <w:noProof/>
              </w:rPr>
              <w:t>*</w:t>
            </w:r>
          </w:p>
        </w:tc>
        <w:tc>
          <w:tcPr>
            <w:tcW w:w="4670" w:type="dxa"/>
          </w:tcPr>
          <w:p w14:paraId="7836D72F" w14:textId="77777777" w:rsidR="00765BE4" w:rsidRDefault="008E06DF" w:rsidP="0038054F">
            <w:pPr>
              <w:spacing w:before="96" w:after="96" w:line="259" w:lineRule="auto"/>
              <w:rPr>
                <w:b/>
                <w:bCs/>
                <w:noProof/>
              </w:rPr>
            </w:pPr>
            <w:r w:rsidRPr="00A927D4">
              <w:rPr>
                <w:b/>
              </w:rPr>
              <w:t>Prudential regulation</w:t>
            </w:r>
          </w:p>
          <w:p w14:paraId="7DFCFAC4" w14:textId="1B5BCBC2" w:rsidR="00765BE4" w:rsidRPr="00345936" w:rsidRDefault="00271C57" w:rsidP="00A955FB">
            <w:pPr>
              <w:spacing w:before="0" w:after="160" w:line="259" w:lineRule="auto"/>
            </w:pPr>
            <w:r>
              <w:rPr>
                <w:noProof/>
              </w:rPr>
              <w:t>(</w:t>
            </w:r>
            <w:r w:rsidR="007A70A8">
              <w:rPr>
                <w:noProof/>
              </w:rPr>
              <w:t>I</w:t>
            </w:r>
            <w:r>
              <w:rPr>
                <w:noProof/>
              </w:rPr>
              <w:t>n addition to baseline requirements, where relevant)</w:t>
            </w:r>
          </w:p>
        </w:tc>
      </w:tr>
      <w:tr w:rsidR="00270E6A" w14:paraId="35EDC32D" w14:textId="77777777" w:rsidTr="008E06DF">
        <w:tc>
          <w:tcPr>
            <w:tcW w:w="4390" w:type="dxa"/>
          </w:tcPr>
          <w:p w14:paraId="1913572E" w14:textId="77777777" w:rsidR="006C4D09" w:rsidRDefault="008E06DF" w:rsidP="0038054F">
            <w:pPr>
              <w:spacing w:before="96" w:after="96" w:line="259" w:lineRule="auto"/>
              <w:rPr>
                <w:b/>
                <w:bCs/>
                <w:noProof/>
              </w:rPr>
            </w:pPr>
            <w:r>
              <w:rPr>
                <w:b/>
                <w:bCs/>
                <w:noProof/>
              </w:rPr>
              <w:t>Payments c</w:t>
            </w:r>
            <w:r w:rsidR="00765BE4" w:rsidRPr="00A927D4">
              <w:rPr>
                <w:b/>
                <w:bCs/>
                <w:noProof/>
              </w:rPr>
              <w:t xml:space="preserve">learing and settling </w:t>
            </w:r>
          </w:p>
          <w:p w14:paraId="7BA77F1C" w14:textId="2BCBAF36" w:rsidR="006C4D09" w:rsidRPr="00A927D4" w:rsidRDefault="00AD3EDE" w:rsidP="0038054F">
            <w:pPr>
              <w:spacing w:before="96" w:after="96" w:line="259" w:lineRule="auto"/>
              <w:rPr>
                <w:b/>
                <w:bCs/>
                <w:noProof/>
              </w:rPr>
            </w:pPr>
            <w:r>
              <w:t xml:space="preserve">Non-ADI PSPs seeking direct access to </w:t>
            </w:r>
            <w:r w:rsidR="007903D6">
              <w:t>Australian</w:t>
            </w:r>
            <w:r>
              <w:t xml:space="preserve"> payment systems </w:t>
            </w:r>
            <w:r w:rsidR="00D86275">
              <w:t>to perform</w:t>
            </w:r>
            <w:r>
              <w:t xml:space="preserve"> clearing and</w:t>
            </w:r>
            <w:r w:rsidR="00D86275">
              <w:t>/or</w:t>
            </w:r>
            <w:r>
              <w:t xml:space="preserve"> settlement activity</w:t>
            </w:r>
          </w:p>
        </w:tc>
        <w:tc>
          <w:tcPr>
            <w:tcW w:w="4670" w:type="dxa"/>
          </w:tcPr>
          <w:p w14:paraId="46EFB25F" w14:textId="77777777" w:rsidR="006C4D09" w:rsidRDefault="00765BE4" w:rsidP="0038054F">
            <w:pPr>
              <w:spacing w:before="96" w:after="96" w:line="259" w:lineRule="auto"/>
              <w:rPr>
                <w:b/>
              </w:rPr>
            </w:pPr>
            <w:r w:rsidRPr="00A927D4">
              <w:rPr>
                <w:b/>
              </w:rPr>
              <w:t>Common access requirements</w:t>
            </w:r>
            <w:r w:rsidR="0029169D" w:rsidRPr="00A927D4">
              <w:rPr>
                <w:b/>
              </w:rPr>
              <w:t xml:space="preserve"> </w:t>
            </w:r>
          </w:p>
          <w:p w14:paraId="63C45F90" w14:textId="69247F31" w:rsidR="00271C57" w:rsidRPr="00A927D4" w:rsidRDefault="00271C57" w:rsidP="0038054F">
            <w:pPr>
              <w:spacing w:before="96" w:after="96" w:line="259" w:lineRule="auto"/>
              <w:rPr>
                <w:b/>
              </w:rPr>
            </w:pPr>
            <w:r>
              <w:rPr>
                <w:noProof/>
              </w:rPr>
              <w:t>(</w:t>
            </w:r>
            <w:r w:rsidR="007A70A8">
              <w:rPr>
                <w:noProof/>
              </w:rPr>
              <w:t>I</w:t>
            </w:r>
            <w:r>
              <w:rPr>
                <w:noProof/>
              </w:rPr>
              <w:t>n addition to baseline requirements, where relevant</w:t>
            </w:r>
            <w:r w:rsidR="00203DEC">
              <w:rPr>
                <w:noProof/>
              </w:rPr>
              <w:t>**</w:t>
            </w:r>
            <w:r>
              <w:rPr>
                <w:noProof/>
              </w:rPr>
              <w:t>)</w:t>
            </w:r>
          </w:p>
        </w:tc>
      </w:tr>
    </w:tbl>
    <w:p w14:paraId="0FF93669" w14:textId="5A28926B" w:rsidR="007B59B8" w:rsidRPr="008A6E7E" w:rsidRDefault="00991B59" w:rsidP="007B59B8">
      <w:pPr>
        <w:pStyle w:val="Footer"/>
        <w:jc w:val="left"/>
        <w:rPr>
          <w:b/>
          <w:color w:val="auto"/>
          <w:sz w:val="18"/>
          <w:szCs w:val="18"/>
        </w:rPr>
      </w:pPr>
      <w:r>
        <w:rPr>
          <w:sz w:val="18"/>
          <w:szCs w:val="18"/>
        </w:rPr>
        <w:br/>
      </w:r>
      <w:r w:rsidR="007B59B8" w:rsidRPr="008A6E7E">
        <w:rPr>
          <w:color w:val="auto"/>
          <w:sz w:val="18"/>
          <w:szCs w:val="18"/>
        </w:rPr>
        <w:t xml:space="preserve">*The proposed size threshold for payment stablecoins regulation is yet to be determined. Payment stablecoin issuers may be subject to different obligations, see discussion in </w:t>
      </w:r>
      <w:r w:rsidR="007B59B8" w:rsidRPr="008A6E7E">
        <w:rPr>
          <w:b/>
          <w:color w:val="auto"/>
          <w:sz w:val="18"/>
          <w:szCs w:val="18"/>
        </w:rPr>
        <w:t>Section 3.</w:t>
      </w:r>
    </w:p>
    <w:p w14:paraId="4E09319D" w14:textId="560E4D7C" w:rsidR="00203DEC" w:rsidRPr="008A6E7E" w:rsidRDefault="00203DEC" w:rsidP="007B59B8">
      <w:pPr>
        <w:pStyle w:val="Footer"/>
        <w:jc w:val="left"/>
        <w:rPr>
          <w:color w:val="auto"/>
          <w:sz w:val="18"/>
          <w:szCs w:val="18"/>
        </w:rPr>
      </w:pPr>
      <w:r w:rsidRPr="008A6E7E">
        <w:rPr>
          <w:color w:val="auto"/>
          <w:sz w:val="18"/>
          <w:szCs w:val="18"/>
        </w:rPr>
        <w:t xml:space="preserve">** See consultation question </w:t>
      </w:r>
      <w:r w:rsidR="00AE1124" w:rsidRPr="008A6E7E">
        <w:rPr>
          <w:color w:val="auto"/>
          <w:sz w:val="18"/>
          <w:szCs w:val="18"/>
        </w:rPr>
        <w:t xml:space="preserve">20 </w:t>
      </w:r>
      <w:r w:rsidR="00AB1AB7" w:rsidRPr="008A6E7E">
        <w:rPr>
          <w:color w:val="auto"/>
          <w:sz w:val="18"/>
          <w:szCs w:val="18"/>
        </w:rPr>
        <w:t>i.e. ‘</w:t>
      </w:r>
      <w:r w:rsidR="00934E2E" w:rsidRPr="008A6E7E">
        <w:rPr>
          <w:color w:val="auto"/>
          <w:sz w:val="18"/>
          <w:szCs w:val="18"/>
        </w:rPr>
        <w:t>Should payment functions that are not customer facing be required to hold a payments licence? Should providers of these non-customer facing payment functions have different regulatory obligations, such as only having to comply with relevant industry standards?’</w:t>
      </w:r>
      <w:r w:rsidRPr="008A6E7E">
        <w:rPr>
          <w:color w:val="auto"/>
          <w:sz w:val="18"/>
          <w:szCs w:val="18"/>
        </w:rPr>
        <w:t>.</w:t>
      </w:r>
    </w:p>
    <w:p w14:paraId="5DE0F1A3" w14:textId="77777777" w:rsidR="00D42728" w:rsidRDefault="00D42728" w:rsidP="00A955FB">
      <w:pPr>
        <w:spacing w:before="0" w:after="160" w:line="259" w:lineRule="auto"/>
        <w:rPr>
          <w:noProof/>
        </w:rPr>
      </w:pPr>
    </w:p>
    <w:p w14:paraId="658BD167" w14:textId="77777777" w:rsidR="00892AA1" w:rsidRDefault="00892AA1" w:rsidP="006E511F">
      <w:pPr>
        <w:sectPr w:rsidR="00892AA1" w:rsidSect="00EE52BA">
          <w:headerReference w:type="default" r:id="rId26"/>
          <w:type w:val="continuous"/>
          <w:pgSz w:w="11906" w:h="16838" w:code="9"/>
          <w:pgMar w:top="1843" w:right="1418" w:bottom="1418" w:left="1418" w:header="709" w:footer="709" w:gutter="0"/>
          <w:cols w:space="708"/>
          <w:docGrid w:linePitch="360"/>
        </w:sectPr>
      </w:pPr>
    </w:p>
    <w:p w14:paraId="2C6A1DF4" w14:textId="7FD4FF85" w:rsidR="005A6744" w:rsidRDefault="005A6744" w:rsidP="005A6744">
      <w:pPr>
        <w:pStyle w:val="Heading1"/>
        <w:spacing w:before="120"/>
      </w:pPr>
      <w:bookmarkStart w:id="51" w:name="_Toc136957481"/>
      <w:r w:rsidRPr="00BB2CCE">
        <w:lastRenderedPageBreak/>
        <w:t xml:space="preserve">Appendix </w:t>
      </w:r>
      <w:r>
        <w:t>3</w:t>
      </w:r>
      <w:r w:rsidRPr="00BB2CCE">
        <w:t xml:space="preserve"> – </w:t>
      </w:r>
      <w:r>
        <w:t xml:space="preserve">Existing </w:t>
      </w:r>
      <w:r w:rsidR="00F66659">
        <w:t xml:space="preserve">exclusions </w:t>
      </w:r>
      <w:r>
        <w:t xml:space="preserve">to the definition of financial product or </w:t>
      </w:r>
      <w:r w:rsidR="00B277C2">
        <w:t>non-cash payment</w:t>
      </w:r>
      <w:r>
        <w:t xml:space="preserve"> facility</w:t>
      </w:r>
      <w:r w:rsidR="00E76CBE">
        <w:t xml:space="preserve"> and licensing exemptions</w:t>
      </w:r>
      <w:bookmarkEnd w:id="51"/>
    </w:p>
    <w:p w14:paraId="3F008EF5" w14:textId="2DE1890D" w:rsidR="00D140C8" w:rsidRPr="00BE6969" w:rsidRDefault="00D140C8" w:rsidP="00D140C8">
      <w:r>
        <w:t xml:space="preserve">The following are not </w:t>
      </w:r>
      <w:r w:rsidR="001B35BA">
        <w:t xml:space="preserve">treated as </w:t>
      </w:r>
      <w:r>
        <w:t xml:space="preserve">making non-cash payments under the </w:t>
      </w:r>
      <w:r w:rsidRPr="7B99A9EC">
        <w:rPr>
          <w:i/>
          <w:iCs/>
        </w:rPr>
        <w:t>Corporations Act</w:t>
      </w:r>
      <w:r>
        <w:t>: </w:t>
      </w:r>
    </w:p>
    <w:p w14:paraId="13792FEA" w14:textId="419EECBB" w:rsidR="00D140C8" w:rsidRPr="00BE6969" w:rsidRDefault="008A4D91" w:rsidP="00225438">
      <w:pPr>
        <w:numPr>
          <w:ilvl w:val="0"/>
          <w:numId w:val="15"/>
        </w:numPr>
      </w:pPr>
      <w:r>
        <w:t xml:space="preserve">making payments </w:t>
      </w:r>
      <w:r w:rsidR="00D801CD">
        <w:t xml:space="preserve">by means of a facility that </w:t>
      </w:r>
      <w:r w:rsidR="00D140C8" w:rsidRPr="00BE6969">
        <w:t>only allow</w:t>
      </w:r>
      <w:r w:rsidR="00D801CD">
        <w:t>s</w:t>
      </w:r>
      <w:r w:rsidR="00D140C8" w:rsidRPr="00BE6969">
        <w:t xml:space="preserve"> payments to be made to one person</w:t>
      </w:r>
      <w:r w:rsidR="00D140C8" w:rsidRPr="009347F2">
        <w:rPr>
          <w:rStyle w:val="FootnoteReference"/>
        </w:rPr>
        <w:footnoteReference w:id="44"/>
      </w:r>
      <w:r w:rsidR="00D140C8" w:rsidRPr="00BE6969">
        <w:t> </w:t>
      </w:r>
    </w:p>
    <w:p w14:paraId="27CEB0C0" w14:textId="7DCB573C" w:rsidR="0014725D" w:rsidRPr="00BE6969" w:rsidRDefault="0014725D" w:rsidP="00225438">
      <w:pPr>
        <w:numPr>
          <w:ilvl w:val="0"/>
          <w:numId w:val="15"/>
        </w:numPr>
      </w:pPr>
      <w:r>
        <w:t>facilities prescribed by regulation</w:t>
      </w:r>
      <w:r w:rsidR="00D64330">
        <w:t xml:space="preserve"> </w:t>
      </w:r>
      <w:r w:rsidR="00D64330" w:rsidRPr="00D64330">
        <w:t>because of restrictions relating to the number of people to whom payments can be made by means of the facility, or relating to the number of persons who can use the facility</w:t>
      </w:r>
      <w:r w:rsidR="00D81B70">
        <w:rPr>
          <w:rStyle w:val="FootnoteReference"/>
        </w:rPr>
        <w:footnoteReference w:id="45"/>
      </w:r>
    </w:p>
    <w:p w14:paraId="4884CC91" w14:textId="68944D44" w:rsidR="00F013F1" w:rsidRPr="00BE6969" w:rsidRDefault="00734727" w:rsidP="00225438">
      <w:pPr>
        <w:numPr>
          <w:ilvl w:val="0"/>
          <w:numId w:val="15"/>
        </w:numPr>
      </w:pPr>
      <w:r>
        <w:t>payments by a letter of credit from a financial institution</w:t>
      </w:r>
      <w:r w:rsidR="00C83AC4">
        <w:rPr>
          <w:rStyle w:val="FootnoteReference"/>
        </w:rPr>
        <w:footnoteReference w:id="46"/>
      </w:r>
    </w:p>
    <w:p w14:paraId="38C02155" w14:textId="5E58B090" w:rsidR="00593D96" w:rsidRPr="00BE6969" w:rsidRDefault="00C2482E" w:rsidP="00225438">
      <w:pPr>
        <w:numPr>
          <w:ilvl w:val="0"/>
          <w:numId w:val="15"/>
        </w:numPr>
      </w:pPr>
      <w:r>
        <w:t xml:space="preserve">payments by </w:t>
      </w:r>
      <w:r w:rsidR="003C06F2">
        <w:t>cheque drawn by a financial institution on itself</w:t>
      </w:r>
      <w:r w:rsidR="00876EFF">
        <w:rPr>
          <w:rStyle w:val="FootnoteReference"/>
        </w:rPr>
        <w:footnoteReference w:id="47"/>
      </w:r>
    </w:p>
    <w:p w14:paraId="3459FE6A" w14:textId="665E8E02" w:rsidR="003C06F2" w:rsidRPr="00BE6969" w:rsidRDefault="00E05FC1" w:rsidP="00225438">
      <w:pPr>
        <w:numPr>
          <w:ilvl w:val="0"/>
          <w:numId w:val="15"/>
        </w:numPr>
      </w:pPr>
      <w:r>
        <w:t xml:space="preserve">payments </w:t>
      </w:r>
      <w:r w:rsidR="001B35BA">
        <w:t xml:space="preserve">by </w:t>
      </w:r>
      <w:r w:rsidR="003C06F2">
        <w:t>a guarantee given by a financial institution.</w:t>
      </w:r>
      <w:r w:rsidR="003C06F2">
        <w:rPr>
          <w:rStyle w:val="FootnoteReference"/>
        </w:rPr>
        <w:footnoteReference w:id="48"/>
      </w:r>
    </w:p>
    <w:p w14:paraId="2B2FCE7E" w14:textId="405372D7" w:rsidR="00D140C8" w:rsidRPr="00BE6969" w:rsidRDefault="00D140C8" w:rsidP="00D140C8">
      <w:r>
        <w:t xml:space="preserve">The following are not financial products under the </w:t>
      </w:r>
      <w:r w:rsidRPr="7B99A9EC">
        <w:rPr>
          <w:i/>
          <w:iCs/>
        </w:rPr>
        <w:t>Corporations Act</w:t>
      </w:r>
      <w:r>
        <w:t>: </w:t>
      </w:r>
    </w:p>
    <w:p w14:paraId="6411913C" w14:textId="3325AC94" w:rsidR="00D140C8" w:rsidRDefault="00DD73A2" w:rsidP="00225438">
      <w:pPr>
        <w:numPr>
          <w:ilvl w:val="0"/>
          <w:numId w:val="15"/>
        </w:numPr>
      </w:pPr>
      <w:r>
        <w:t>incidenta</w:t>
      </w:r>
      <w:r w:rsidR="00782C77">
        <w:t>l products</w:t>
      </w:r>
      <w:r w:rsidR="00C7055B">
        <w:rPr>
          <w:rStyle w:val="FootnoteReference"/>
        </w:rPr>
        <w:footnoteReference w:id="49"/>
      </w:r>
    </w:p>
    <w:p w14:paraId="2832FDD8" w14:textId="63D81D2F" w:rsidR="005D2963" w:rsidRDefault="0041081E" w:rsidP="00225438">
      <w:pPr>
        <w:numPr>
          <w:ilvl w:val="0"/>
          <w:numId w:val="15"/>
        </w:numPr>
      </w:pPr>
      <w:r>
        <w:t>a credit facility</w:t>
      </w:r>
      <w:r w:rsidR="008466C9">
        <w:rPr>
          <w:rStyle w:val="FootnoteReference"/>
        </w:rPr>
        <w:footnoteReference w:id="50"/>
      </w:r>
    </w:p>
    <w:p w14:paraId="10FDA65B" w14:textId="29752CCB" w:rsidR="00D140C8" w:rsidRPr="00BE6969" w:rsidRDefault="008466C9" w:rsidP="00225438">
      <w:pPr>
        <w:numPr>
          <w:ilvl w:val="0"/>
          <w:numId w:val="15"/>
        </w:numPr>
      </w:pPr>
      <w:r>
        <w:t>a facility by which payments will all be</w:t>
      </w:r>
      <w:r w:rsidR="00D140C8">
        <w:t xml:space="preserve"> debited to a credit facility</w:t>
      </w:r>
      <w:r w:rsidR="001B6825">
        <w:rPr>
          <w:rStyle w:val="FootnoteReference"/>
        </w:rPr>
        <w:footnoteReference w:id="51"/>
      </w:r>
    </w:p>
    <w:p w14:paraId="6DE3B8B0" w14:textId="3F681385" w:rsidR="00D140C8" w:rsidRPr="00BE6969" w:rsidRDefault="00D140C8" w:rsidP="00225438">
      <w:pPr>
        <w:numPr>
          <w:ilvl w:val="0"/>
          <w:numId w:val="15"/>
        </w:numPr>
      </w:pPr>
      <w:r>
        <w:t>designated payment system</w:t>
      </w:r>
      <w:r w:rsidR="000734F1">
        <w:t>s</w:t>
      </w:r>
      <w:r w:rsidR="00A409ED">
        <w:rPr>
          <w:rStyle w:val="FootnoteReference"/>
        </w:rPr>
        <w:footnoteReference w:id="52"/>
      </w:r>
    </w:p>
    <w:p w14:paraId="54312AA7" w14:textId="7C363561" w:rsidR="00D140C8" w:rsidRDefault="00D140C8" w:rsidP="00225438">
      <w:pPr>
        <w:numPr>
          <w:ilvl w:val="0"/>
          <w:numId w:val="15"/>
        </w:numPr>
      </w:pPr>
      <w:r>
        <w:t>certain exchange and settlement facilities</w:t>
      </w:r>
      <w:r w:rsidR="00836031">
        <w:rPr>
          <w:rStyle w:val="FootnoteReference"/>
        </w:rPr>
        <w:footnoteReference w:id="53"/>
      </w:r>
    </w:p>
    <w:p w14:paraId="47E221A4" w14:textId="19AAEC0D" w:rsidR="00846A3D" w:rsidRPr="00BE6969" w:rsidRDefault="00846A3D" w:rsidP="00225438">
      <w:pPr>
        <w:numPr>
          <w:ilvl w:val="0"/>
          <w:numId w:val="15"/>
        </w:numPr>
      </w:pPr>
      <w:r>
        <w:t>a d</w:t>
      </w:r>
      <w:r w:rsidRPr="00846A3D">
        <w:t>eposit-taking facility that is, or is used for, State banking</w:t>
      </w:r>
      <w:r w:rsidR="00BC0C30">
        <w:rPr>
          <w:rStyle w:val="FootnoteReference"/>
        </w:rPr>
        <w:footnoteReference w:id="54"/>
      </w:r>
      <w:r w:rsidR="00455514">
        <w:t xml:space="preserve"> </w:t>
      </w:r>
    </w:p>
    <w:p w14:paraId="7D3E261A" w14:textId="16CD76B6" w:rsidR="00D140C8" w:rsidRPr="00BE6969" w:rsidRDefault="00D140C8" w:rsidP="00225438">
      <w:pPr>
        <w:numPr>
          <w:ilvl w:val="0"/>
          <w:numId w:val="15"/>
        </w:numPr>
      </w:pPr>
      <w:r>
        <w:t xml:space="preserve">physical equipment or infrastructure through which something that is a </w:t>
      </w:r>
      <w:r w:rsidR="0096399C">
        <w:t>non-cash payment</w:t>
      </w:r>
      <w:r>
        <w:t xml:space="preserve"> facility is provided</w:t>
      </w:r>
      <w:r w:rsidR="005B4717">
        <w:t>.</w:t>
      </w:r>
      <w:r w:rsidR="00D301CE">
        <w:rPr>
          <w:rStyle w:val="FootnoteReference"/>
        </w:rPr>
        <w:footnoteReference w:id="55"/>
      </w:r>
      <w:r>
        <w:t> </w:t>
      </w:r>
    </w:p>
    <w:p w14:paraId="7AD4419C" w14:textId="5C698802" w:rsidR="00D140C8" w:rsidRPr="00BE6969" w:rsidRDefault="00D140C8" w:rsidP="00D140C8">
      <w:r>
        <w:t xml:space="preserve">The following are not financial products under the </w:t>
      </w:r>
      <w:r w:rsidRPr="7B99A9EC">
        <w:rPr>
          <w:i/>
          <w:iCs/>
        </w:rPr>
        <w:t>Corporations Regulations</w:t>
      </w:r>
      <w:r>
        <w:t>: </w:t>
      </w:r>
    </w:p>
    <w:p w14:paraId="3BE5FE53" w14:textId="692CEAF7" w:rsidR="00D140C8" w:rsidRDefault="00D140C8" w:rsidP="00225438">
      <w:pPr>
        <w:numPr>
          <w:ilvl w:val="0"/>
          <w:numId w:val="15"/>
        </w:numPr>
      </w:pPr>
      <w:r>
        <w:t>Bank drafts</w:t>
      </w:r>
      <w:r w:rsidR="00D36CFA">
        <w:rPr>
          <w:rStyle w:val="FootnoteReference"/>
        </w:rPr>
        <w:footnoteReference w:id="56"/>
      </w:r>
    </w:p>
    <w:p w14:paraId="015A96E4" w14:textId="076E90B8" w:rsidR="00D140C8" w:rsidRDefault="00D140C8" w:rsidP="00225438">
      <w:pPr>
        <w:numPr>
          <w:ilvl w:val="0"/>
          <w:numId w:val="15"/>
        </w:numPr>
      </w:pPr>
      <w:r>
        <w:t>Australia Post money orders</w:t>
      </w:r>
      <w:r w:rsidR="007300C3">
        <w:rPr>
          <w:rStyle w:val="FootnoteReference"/>
        </w:rPr>
        <w:footnoteReference w:id="57"/>
      </w:r>
      <w:r w:rsidR="00A13CFD">
        <w:t xml:space="preserve"> </w:t>
      </w:r>
    </w:p>
    <w:p w14:paraId="2D05C0B5" w14:textId="1D45E749" w:rsidR="00A13CFD" w:rsidRPr="00BE6969" w:rsidRDefault="007E5F4E" w:rsidP="00A13CFD">
      <w:pPr>
        <w:numPr>
          <w:ilvl w:val="0"/>
          <w:numId w:val="15"/>
        </w:numPr>
      </w:pPr>
      <w:r>
        <w:t>c</w:t>
      </w:r>
      <w:r w:rsidR="00367C70">
        <w:t xml:space="preserve">ertain </w:t>
      </w:r>
      <w:r w:rsidR="00D140C8" w:rsidRPr="00EE2046">
        <w:t>electronic funds transfers</w:t>
      </w:r>
      <w:r w:rsidR="00D140C8">
        <w:t xml:space="preserve"> </w:t>
      </w:r>
      <w:r w:rsidR="00367C70">
        <w:t>where there are no standing arrangements between providers and customers</w:t>
      </w:r>
      <w:r w:rsidR="00A13CFD">
        <w:t>.</w:t>
      </w:r>
      <w:r w:rsidR="00367C70" w:rsidDel="00367C70">
        <w:t xml:space="preserve"> </w:t>
      </w:r>
      <w:r w:rsidR="00D140C8">
        <w:rPr>
          <w:rStyle w:val="FootnoteReference"/>
        </w:rPr>
        <w:footnoteReference w:id="58"/>
      </w:r>
      <w:r w:rsidR="003278AB">
        <w:t xml:space="preserve"> </w:t>
      </w:r>
    </w:p>
    <w:p w14:paraId="349B8281" w14:textId="3CA40F7E" w:rsidR="00A13CFD" w:rsidRDefault="00A40AE8" w:rsidP="00A13CFD">
      <w:r>
        <w:lastRenderedPageBreak/>
        <w:t>The</w:t>
      </w:r>
      <w:r w:rsidR="00A13CFD">
        <w:t xml:space="preserve"> following are exempt from the requirement to obtain an AFSL:</w:t>
      </w:r>
    </w:p>
    <w:p w14:paraId="4B5C31B7" w14:textId="77777777" w:rsidR="006C007D" w:rsidRDefault="006C007D" w:rsidP="006C007D">
      <w:pPr>
        <w:pStyle w:val="Bullet"/>
      </w:pPr>
      <w:r>
        <w:t>limited dealing and advice services by a recipient of payments for goods or services</w:t>
      </w:r>
      <w:r>
        <w:rPr>
          <w:rStyle w:val="FootnoteReference"/>
        </w:rPr>
        <w:footnoteReference w:id="59"/>
      </w:r>
    </w:p>
    <w:p w14:paraId="645A03CA" w14:textId="5BA4BDC9" w:rsidR="00774A65" w:rsidRDefault="00EF3D2D" w:rsidP="00332C31">
      <w:pPr>
        <w:pStyle w:val="Bullet"/>
      </w:pPr>
      <w:r>
        <w:t xml:space="preserve">issue of a </w:t>
      </w:r>
      <w:r w:rsidR="0096399C">
        <w:t>non-cash payment</w:t>
      </w:r>
      <w:r>
        <w:t xml:space="preserve"> facility under which payments can only be made to the issuer or a related body corporate of the issuer</w:t>
      </w:r>
      <w:r w:rsidR="00774A65">
        <w:rPr>
          <w:rStyle w:val="FootnoteReference"/>
        </w:rPr>
        <w:footnoteReference w:id="60"/>
      </w:r>
      <w:r w:rsidR="00A32721">
        <w:t xml:space="preserve"> </w:t>
      </w:r>
    </w:p>
    <w:p w14:paraId="4CEA5F7C" w14:textId="38EE7BB6" w:rsidR="00A13CFD" w:rsidRDefault="000F762A" w:rsidP="00A13CFD">
      <w:pPr>
        <w:pStyle w:val="Bullet"/>
      </w:pPr>
      <w:r>
        <w:t>a</w:t>
      </w:r>
      <w:r w:rsidR="00A13CFD">
        <w:t xml:space="preserve">n </w:t>
      </w:r>
      <w:r w:rsidR="00A13CFD" w:rsidRPr="008335BC">
        <w:t xml:space="preserve">Australia Post presentment and payment processing facility known as </w:t>
      </w:r>
      <w:proofErr w:type="spellStart"/>
      <w:r w:rsidR="00A13CFD" w:rsidRPr="008335BC">
        <w:t>POSTbillpay</w:t>
      </w:r>
      <w:proofErr w:type="spellEnd"/>
      <w:r w:rsidR="00A13CFD" w:rsidRPr="008335BC">
        <w:t xml:space="preserve"> or </w:t>
      </w:r>
      <w:proofErr w:type="spellStart"/>
      <w:r w:rsidR="00A13CFD" w:rsidRPr="008335BC">
        <w:t>billmanager</w:t>
      </w:r>
      <w:proofErr w:type="spellEnd"/>
      <w:r w:rsidR="00A13CFD">
        <w:t>.</w:t>
      </w:r>
      <w:r w:rsidR="00A13CFD">
        <w:rPr>
          <w:rStyle w:val="FootnoteReference"/>
        </w:rPr>
        <w:footnoteReference w:id="61"/>
      </w:r>
    </w:p>
    <w:p w14:paraId="5D79B11F" w14:textId="0E3E5CF6" w:rsidR="00D140C8" w:rsidRPr="00BE6969" w:rsidRDefault="00D140C8" w:rsidP="00D140C8">
      <w:r>
        <w:t xml:space="preserve">ASIC provides </w:t>
      </w:r>
      <w:r w:rsidR="007320F1">
        <w:t>exclusions</w:t>
      </w:r>
      <w:r>
        <w:t xml:space="preserve"> </w:t>
      </w:r>
      <w:r w:rsidR="007320F1">
        <w:t>from the definition of financial product or exemptions f</w:t>
      </w:r>
      <w:r w:rsidR="00176B49">
        <w:t>rom the licensing requirement for the following</w:t>
      </w:r>
      <w:r>
        <w:t xml:space="preserve"> classes of products through </w:t>
      </w:r>
      <w:r w:rsidR="00176B49">
        <w:t>a legislative instrument</w:t>
      </w:r>
      <w:r>
        <w:t>:</w:t>
      </w:r>
    </w:p>
    <w:p w14:paraId="58336870" w14:textId="09810756" w:rsidR="00D140C8" w:rsidRDefault="5DB30BE6" w:rsidP="00225438">
      <w:pPr>
        <w:numPr>
          <w:ilvl w:val="0"/>
          <w:numId w:val="16"/>
        </w:numPr>
      </w:pPr>
      <w:r>
        <w:t>‘low value facilities’ (where the maximum held by any one person is $1000 and the maximum held in total is less than $10 million)</w:t>
      </w:r>
    </w:p>
    <w:p w14:paraId="22AA7C64" w14:textId="6958C4ED" w:rsidR="00F4727E" w:rsidRDefault="00F4727E" w:rsidP="00225438">
      <w:pPr>
        <w:numPr>
          <w:ilvl w:val="0"/>
          <w:numId w:val="16"/>
        </w:numPr>
      </w:pPr>
      <w:r>
        <w:t>loyalty schemes</w:t>
      </w:r>
    </w:p>
    <w:p w14:paraId="003D48FD" w14:textId="2945B5E3" w:rsidR="00AF2876" w:rsidRDefault="007516C2" w:rsidP="00225438">
      <w:pPr>
        <w:numPr>
          <w:ilvl w:val="0"/>
          <w:numId w:val="16"/>
        </w:numPr>
      </w:pPr>
      <w:r>
        <w:t>e</w:t>
      </w:r>
      <w:r w:rsidR="00C75F7B">
        <w:t>lectronic road toll devices</w:t>
      </w:r>
    </w:p>
    <w:p w14:paraId="008F21A2" w14:textId="5A11A1DB" w:rsidR="007516C2" w:rsidRPr="00BE6969" w:rsidRDefault="007516C2" w:rsidP="00225438">
      <w:pPr>
        <w:numPr>
          <w:ilvl w:val="0"/>
          <w:numId w:val="16"/>
        </w:numPr>
      </w:pPr>
      <w:r w:rsidRPr="007516C2">
        <w:t>pre-paid mobile phone accounts</w:t>
      </w:r>
      <w:r w:rsidR="009E5F97">
        <w:t xml:space="preserve"> </w:t>
      </w:r>
    </w:p>
    <w:p w14:paraId="78CB8EA7" w14:textId="2D1E4383" w:rsidR="001F7D78" w:rsidRDefault="00D140C8" w:rsidP="00225438">
      <w:pPr>
        <w:numPr>
          <w:ilvl w:val="0"/>
          <w:numId w:val="16"/>
        </w:numPr>
        <w:sectPr w:rsidR="001F7D78" w:rsidSect="0010499A">
          <w:headerReference w:type="default" r:id="rId27"/>
          <w:pgSz w:w="11906" w:h="16838" w:code="9"/>
          <w:pgMar w:top="1843" w:right="1418" w:bottom="1418" w:left="1418" w:header="709" w:footer="709" w:gutter="0"/>
          <w:cols w:space="708"/>
          <w:docGrid w:linePitch="360"/>
        </w:sectPr>
      </w:pPr>
      <w:r w:rsidRPr="00BE6969">
        <w:t>non-reloadable products that are only marketed as gift facilities</w:t>
      </w:r>
      <w:r w:rsidR="00671E8E">
        <w:rPr>
          <w:rStyle w:val="FootnoteReference"/>
        </w:rPr>
        <w:footnoteReference w:id="62"/>
      </w:r>
      <w:r w:rsidRPr="00BE6969">
        <w:t>. </w:t>
      </w:r>
    </w:p>
    <w:p w14:paraId="2F40E8EB" w14:textId="3B9883C8" w:rsidR="001F7D78" w:rsidRDefault="001F7D78" w:rsidP="00685C73">
      <w:pPr>
        <w:pStyle w:val="Heading1"/>
        <w:spacing w:before="120"/>
      </w:pPr>
      <w:bookmarkStart w:id="52" w:name="_Toc136957482"/>
      <w:r>
        <w:lastRenderedPageBreak/>
        <w:t xml:space="preserve">Appendix </w:t>
      </w:r>
      <w:r w:rsidR="003A077A">
        <w:t xml:space="preserve">4 </w:t>
      </w:r>
      <w:r>
        <w:t xml:space="preserve">– </w:t>
      </w:r>
      <w:r w:rsidRPr="001F7D78">
        <w:t>Regulatory authorities relevant to PSPs</w:t>
      </w:r>
      <w:bookmarkEnd w:id="52"/>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035"/>
      </w:tblGrid>
      <w:tr w:rsidR="001F7D78" w:rsidRPr="00E03D4D" w14:paraId="6AA05599" w14:textId="77777777" w:rsidTr="000238E4">
        <w:tc>
          <w:tcPr>
            <w:tcW w:w="9015" w:type="dxa"/>
            <w:gridSpan w:val="2"/>
            <w:tcBorders>
              <w:top w:val="single" w:sz="6" w:space="0" w:color="auto"/>
              <w:left w:val="single" w:sz="6" w:space="0" w:color="auto"/>
              <w:bottom w:val="single" w:sz="6" w:space="0" w:color="auto"/>
              <w:right w:val="single" w:sz="6" w:space="0" w:color="auto"/>
            </w:tcBorders>
            <w:shd w:val="clear" w:color="auto" w:fill="002C47"/>
            <w:hideMark/>
          </w:tcPr>
          <w:p w14:paraId="616B40C3" w14:textId="77777777" w:rsidR="001F7D78" w:rsidRPr="00E03D4D" w:rsidRDefault="001F7D78" w:rsidP="0003756B">
            <w:pPr>
              <w:ind w:left="57"/>
            </w:pPr>
            <w:r w:rsidRPr="00E03D4D">
              <w:rPr>
                <w:b/>
                <w:bCs/>
              </w:rPr>
              <w:t>Australian Prudential Regulation Authority (APRA)</w:t>
            </w:r>
            <w:r w:rsidRPr="00E03D4D">
              <w:t> </w:t>
            </w:r>
          </w:p>
        </w:tc>
      </w:tr>
      <w:tr w:rsidR="001F7D78" w:rsidRPr="00E03D4D" w14:paraId="38587998" w14:textId="77777777" w:rsidTr="001F7D78">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400C9D7" w14:textId="77777777" w:rsidR="001F7D78" w:rsidRPr="00E03D4D" w:rsidRDefault="001F7D78" w:rsidP="0003756B">
            <w:pPr>
              <w:ind w:left="57"/>
            </w:pPr>
            <w:r w:rsidRPr="00E03D4D">
              <w:t>Authorised Deposit-Taking Institution (ADI) Licence </w:t>
            </w:r>
          </w:p>
          <w:p w14:paraId="4D4C0F3A" w14:textId="77777777" w:rsidR="001F7D78" w:rsidRPr="00E03D4D" w:rsidRDefault="001F7D78" w:rsidP="001F7D78">
            <w:r w:rsidRPr="00E03D4D">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79F100E7" w14:textId="634FD15F" w:rsidR="001F7D78" w:rsidRPr="00E03D4D" w:rsidRDefault="001F7D78" w:rsidP="0003756B">
            <w:pPr>
              <w:ind w:left="57"/>
            </w:pPr>
            <w:r w:rsidRPr="00E03D4D">
              <w:t xml:space="preserve">An ADI </w:t>
            </w:r>
            <w:r w:rsidR="00125D23">
              <w:t>l</w:t>
            </w:r>
            <w:r w:rsidRPr="00E03D4D">
              <w:t>icence is necessary to conduct ‘banking business’ in Australia.  </w:t>
            </w:r>
          </w:p>
          <w:p w14:paraId="2DBCA025" w14:textId="1FDAD6FB" w:rsidR="001F7D78" w:rsidRPr="00E03D4D" w:rsidRDefault="001F7D78" w:rsidP="0003756B">
            <w:pPr>
              <w:ind w:left="57"/>
            </w:pPr>
            <w:r w:rsidRPr="00E03D4D">
              <w:t xml:space="preserve">Banking business consists of both taking deposits (other than as part-payment for identified goods or services) and making advances of money, as well as other financial activities prescribed by regulations made under the </w:t>
            </w:r>
            <w:r w:rsidRPr="00D85735">
              <w:t>Banking Act</w:t>
            </w:r>
            <w:r w:rsidRPr="00D014E3">
              <w:rPr>
                <w:i/>
              </w:rPr>
              <w:t>.</w:t>
            </w:r>
            <w:r w:rsidRPr="00D014E3">
              <w:rPr>
                <w:i/>
                <w:iCs/>
                <w:vertAlign w:val="superscript"/>
              </w:rPr>
              <w:footnoteReference w:id="63"/>
            </w:r>
            <w:r w:rsidRPr="00E03D4D">
              <w:t> </w:t>
            </w:r>
          </w:p>
        </w:tc>
      </w:tr>
      <w:tr w:rsidR="001F7D78" w:rsidRPr="00E03D4D" w14:paraId="49CF7341" w14:textId="77777777" w:rsidTr="001F7D78">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53D8101" w14:textId="77777777" w:rsidR="001F7D78" w:rsidRPr="00E03D4D" w:rsidRDefault="001F7D78" w:rsidP="0003756B">
            <w:pPr>
              <w:ind w:left="57"/>
            </w:pPr>
            <w:r w:rsidRPr="00E03D4D">
              <w:t>Restricted ADI Licence </w:t>
            </w:r>
          </w:p>
          <w:p w14:paraId="138AD377" w14:textId="77777777" w:rsidR="001F7D78" w:rsidRPr="00E03D4D" w:rsidRDefault="001F7D78" w:rsidP="0003756B">
            <w:pPr>
              <w:ind w:left="57"/>
            </w:pPr>
            <w:r w:rsidRPr="00E03D4D">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4FDF3660" w14:textId="36032A09" w:rsidR="001F7D78" w:rsidRPr="00E03D4D" w:rsidRDefault="001F7D78" w:rsidP="0003756B">
            <w:pPr>
              <w:ind w:left="57"/>
            </w:pPr>
            <w:r w:rsidRPr="00E03D4D">
              <w:t>Provides eligible applicants with a licence for a limited time and subject</w:t>
            </w:r>
            <w:r w:rsidR="002A490E">
              <w:t>s them</w:t>
            </w:r>
            <w:r w:rsidRPr="00E03D4D">
              <w:t xml:space="preserve"> to specific requirements and restrictions, </w:t>
            </w:r>
            <w:proofErr w:type="gramStart"/>
            <w:r w:rsidR="00E170AF">
              <w:t>in order</w:t>
            </w:r>
            <w:r w:rsidRPr="00E03D4D">
              <w:t xml:space="preserve"> to</w:t>
            </w:r>
            <w:proofErr w:type="gramEnd"/>
            <w:r w:rsidRPr="00E03D4D">
              <w:t xml:space="preserve"> develop the necessary resources and/or capabilities to pursue an ADI licence. </w:t>
            </w:r>
          </w:p>
          <w:p w14:paraId="4135D8EA" w14:textId="77777777" w:rsidR="001F7D78" w:rsidRPr="00E03D4D" w:rsidRDefault="001F7D78" w:rsidP="0003756B">
            <w:pPr>
              <w:ind w:left="57"/>
            </w:pPr>
            <w:r w:rsidRPr="00E03D4D">
              <w:t>Allows institutions to conduct limited, lower risk banking business during their start-up phase for a maximum of two years before they must meet the prudential framework in full to qualify for an ADI licence.  </w:t>
            </w:r>
          </w:p>
        </w:tc>
      </w:tr>
      <w:tr w:rsidR="001F7D78" w:rsidRPr="00E03D4D" w14:paraId="72E16143" w14:textId="77777777" w:rsidTr="001F7D78">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685742F" w14:textId="4425A76D" w:rsidR="001F7D78" w:rsidRPr="00E03D4D" w:rsidRDefault="001F7D78" w:rsidP="0003756B">
            <w:pPr>
              <w:ind w:left="57"/>
            </w:pPr>
            <w:r w:rsidRPr="00E03D4D">
              <w:t xml:space="preserve">Purchased Payment Facility (PPF)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38C6F44F" w14:textId="717B4697" w:rsidR="001F7D78" w:rsidRPr="00E03D4D" w:rsidRDefault="001F7D78" w:rsidP="0003756B">
            <w:pPr>
              <w:ind w:left="57"/>
            </w:pPr>
            <w:r w:rsidRPr="00E03D4D">
              <w:t>A special class of ADI licen</w:t>
            </w:r>
            <w:r w:rsidR="00CC4E7C">
              <w:t>c</w:t>
            </w:r>
            <w:r w:rsidRPr="00E03D4D">
              <w:t>e to undertake a limited range of banking activities. </w:t>
            </w:r>
          </w:p>
          <w:p w14:paraId="43974E3F" w14:textId="3CAD294F" w:rsidR="001F7D78" w:rsidRPr="00E03D4D" w:rsidRDefault="001F7D78" w:rsidP="0003756B">
            <w:pPr>
              <w:ind w:left="57"/>
            </w:pPr>
            <w:r w:rsidRPr="00E03D4D">
              <w:t>A purchased payment facility (PPF) is a facility under which a holder of stored</w:t>
            </w:r>
            <w:r w:rsidR="009F1D85">
              <w:t xml:space="preserve"> </w:t>
            </w:r>
            <w:r w:rsidRPr="00E03D4D">
              <w:t xml:space="preserve">value makes </w:t>
            </w:r>
            <w:r w:rsidR="00030047">
              <w:t xml:space="preserve">a </w:t>
            </w:r>
            <w:r w:rsidRPr="00E03D4D">
              <w:t xml:space="preserve">payment to another person on behalf of the </w:t>
            </w:r>
            <w:r w:rsidR="00746512">
              <w:t>customer</w:t>
            </w:r>
            <w:r w:rsidRPr="00E03D4D">
              <w:t xml:space="preserve"> of the facility. </w:t>
            </w:r>
          </w:p>
          <w:p w14:paraId="1EA18EAC" w14:textId="5343B64B" w:rsidR="001F7D78" w:rsidRPr="00E03D4D" w:rsidRDefault="001F7D78" w:rsidP="0003756B">
            <w:pPr>
              <w:ind w:left="57"/>
            </w:pPr>
            <w:r w:rsidRPr="00E03D4D">
              <w:t xml:space="preserve">APRA authorises PPF providers whose facilities are widely available as a means of payment and </w:t>
            </w:r>
            <w:r w:rsidR="00593FD1">
              <w:t>the balance held in the facilities</w:t>
            </w:r>
            <w:r w:rsidR="00483868">
              <w:t xml:space="preserve"> is</w:t>
            </w:r>
            <w:r w:rsidRPr="00E03D4D">
              <w:t xml:space="preserve"> redeemable for Australian currency on demand by the </w:t>
            </w:r>
            <w:r w:rsidR="00746512">
              <w:t>customer</w:t>
            </w:r>
            <w:r w:rsidRPr="00E03D4D">
              <w:t>.</w:t>
            </w:r>
            <w:r w:rsidR="00750D45">
              <w:rPr>
                <w:rStyle w:val="FootnoteReference"/>
              </w:rPr>
              <w:footnoteReference w:id="64"/>
            </w:r>
            <w:r w:rsidRPr="00E03D4D">
              <w:t> </w:t>
            </w:r>
          </w:p>
          <w:p w14:paraId="36EB1069" w14:textId="77777777" w:rsidR="001F7D78" w:rsidRPr="00E03D4D" w:rsidRDefault="001F7D78" w:rsidP="0003756B">
            <w:pPr>
              <w:ind w:left="57"/>
            </w:pPr>
            <w:r w:rsidRPr="00E03D4D">
              <w:t>Holders of an ADI licence who are authorised to carry on general banking business can provide PPFs without meeting any additional requirements to those in place under the ADI prudential framework.  </w:t>
            </w:r>
          </w:p>
        </w:tc>
      </w:tr>
      <w:tr w:rsidR="001F7D78" w:rsidRPr="00E03D4D" w14:paraId="50C89CB2" w14:textId="77777777" w:rsidTr="000238E4">
        <w:tc>
          <w:tcPr>
            <w:tcW w:w="9015" w:type="dxa"/>
            <w:gridSpan w:val="2"/>
            <w:tcBorders>
              <w:top w:val="single" w:sz="6" w:space="0" w:color="auto"/>
              <w:left w:val="single" w:sz="6" w:space="0" w:color="auto"/>
              <w:bottom w:val="single" w:sz="6" w:space="0" w:color="auto"/>
              <w:right w:val="single" w:sz="6" w:space="0" w:color="auto"/>
            </w:tcBorders>
            <w:shd w:val="clear" w:color="auto" w:fill="002C47"/>
            <w:hideMark/>
          </w:tcPr>
          <w:p w14:paraId="4B5D2E5E" w14:textId="77777777" w:rsidR="001F7D78" w:rsidRPr="00E03D4D" w:rsidRDefault="001F7D78" w:rsidP="0003756B">
            <w:pPr>
              <w:ind w:left="57"/>
            </w:pPr>
            <w:r w:rsidRPr="00E03D4D">
              <w:rPr>
                <w:b/>
                <w:bCs/>
              </w:rPr>
              <w:t>Australian Securities and Investments Commission (ASIC)</w:t>
            </w:r>
            <w:r w:rsidRPr="00E03D4D">
              <w:t> </w:t>
            </w:r>
          </w:p>
        </w:tc>
      </w:tr>
      <w:tr w:rsidR="001F7D78" w:rsidRPr="00E03D4D" w14:paraId="0F244B7F" w14:textId="77777777" w:rsidTr="001F7D78">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B303C9E" w14:textId="77777777" w:rsidR="001F7D78" w:rsidRPr="00E03D4D" w:rsidRDefault="001F7D78" w:rsidP="0003756B">
            <w:pPr>
              <w:ind w:left="57"/>
            </w:pPr>
            <w:r w:rsidRPr="00E03D4D">
              <w:t>Australian Credit Licence </w:t>
            </w:r>
          </w:p>
          <w:p w14:paraId="44925F14" w14:textId="77777777" w:rsidR="001F7D78" w:rsidRPr="00E03D4D" w:rsidRDefault="001F7D78" w:rsidP="0003756B">
            <w:pPr>
              <w:ind w:left="57"/>
            </w:pPr>
            <w:r w:rsidRPr="00E03D4D">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3E564866" w14:textId="77777777" w:rsidR="001F7D78" w:rsidRPr="00E03D4D" w:rsidRDefault="001F7D78" w:rsidP="0003756B">
            <w:pPr>
              <w:ind w:left="57"/>
            </w:pPr>
            <w:r w:rsidRPr="00E03D4D">
              <w:t>Those that engage in ‘credit activities’ are required to be covered by a credit licence from ASIC, either as a credit licensee or as a representative of a credit licensee</w:t>
            </w:r>
            <w:r>
              <w:t>,</w:t>
            </w:r>
            <w:r w:rsidRPr="00E03D4D">
              <w:t xml:space="preserve"> </w:t>
            </w:r>
            <w:r>
              <w:t xml:space="preserve">unless </w:t>
            </w:r>
            <w:r w:rsidRPr="00E03D4D">
              <w:t>exempt from the requirement to hold a credit licence.</w:t>
            </w:r>
            <w:r w:rsidRPr="00DC0887">
              <w:rPr>
                <w:vertAlign w:val="superscript"/>
              </w:rPr>
              <w:footnoteReference w:id="65"/>
            </w:r>
          </w:p>
        </w:tc>
      </w:tr>
      <w:tr w:rsidR="001F7D78" w:rsidRPr="00E03D4D" w14:paraId="0D871BC6" w14:textId="77777777" w:rsidTr="001F7D78">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E7103D3" w14:textId="77777777" w:rsidR="001F7D78" w:rsidRPr="00E03D4D" w:rsidRDefault="001F7D78" w:rsidP="0003756B">
            <w:pPr>
              <w:ind w:left="57"/>
            </w:pPr>
            <w:r w:rsidRPr="00E03D4D">
              <w:t>Australian Financial Services Licence (AFSL)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50ACBACD" w14:textId="77777777" w:rsidR="001F7D78" w:rsidRPr="00E03D4D" w:rsidRDefault="001F7D78" w:rsidP="0003756B">
            <w:pPr>
              <w:ind w:left="57"/>
            </w:pPr>
            <w:r w:rsidRPr="00E03D4D">
              <w:t xml:space="preserve">A person who carries on a ‘financial services business’ in Australia (including an ADI) is required to be covered by an AFSL from ASIC (either as a licensee or as a representative of a licensee) </w:t>
            </w:r>
            <w:r>
              <w:t>unless</w:t>
            </w:r>
            <w:r w:rsidRPr="00E03D4D">
              <w:t xml:space="preserve"> exempt from the requirement to hold an AFSL.</w:t>
            </w:r>
            <w:r w:rsidRPr="00CF73D7">
              <w:rPr>
                <w:vertAlign w:val="superscript"/>
              </w:rPr>
              <w:footnoteReference w:id="66"/>
            </w:r>
            <w:r w:rsidRPr="00E03D4D">
              <w:t> </w:t>
            </w:r>
          </w:p>
        </w:tc>
      </w:tr>
      <w:tr w:rsidR="001F7D78" w:rsidRPr="00E03D4D" w14:paraId="49A53BF2" w14:textId="77777777" w:rsidTr="001F7D78">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341317B" w14:textId="77777777" w:rsidR="001F7D78" w:rsidRPr="00E03D4D" w:rsidRDefault="001F7D78" w:rsidP="0003756B">
            <w:pPr>
              <w:ind w:left="57"/>
            </w:pPr>
            <w:proofErr w:type="spellStart"/>
            <w:r w:rsidRPr="00E03D4D">
              <w:lastRenderedPageBreak/>
              <w:t>ePayments</w:t>
            </w:r>
            <w:proofErr w:type="spellEnd"/>
            <w:r w:rsidRPr="00E03D4D">
              <w:t xml:space="preserve"> Code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4713F827" w14:textId="4DEC6C9E" w:rsidR="001F7D78" w:rsidRPr="00E03D4D" w:rsidRDefault="001F7D78" w:rsidP="0003756B">
            <w:pPr>
              <w:ind w:left="57"/>
            </w:pPr>
            <w:r w:rsidRPr="00E03D4D">
              <w:t xml:space="preserve">The </w:t>
            </w:r>
            <w:proofErr w:type="spellStart"/>
            <w:r w:rsidRPr="00E03D4D">
              <w:t>ePayments</w:t>
            </w:r>
            <w:proofErr w:type="spellEnd"/>
            <w:r w:rsidRPr="00E03D4D">
              <w:t xml:space="preserve"> Code provides important consumer protections in relation to electronic payments, including ATM, EFTPOS, credit and debit card transactions, online payments, and internet and mobile banking. </w:t>
            </w:r>
            <w:r w:rsidR="007D1EB6">
              <w:t>Amongst other</w:t>
            </w:r>
            <w:r w:rsidR="00F13FA9">
              <w:t xml:space="preserve"> protections</w:t>
            </w:r>
            <w:r w:rsidR="007D1EB6">
              <w:t>, t</w:t>
            </w:r>
            <w:r w:rsidR="00F13FA9">
              <w:t xml:space="preserve">he </w:t>
            </w:r>
            <w:r w:rsidR="00AB2A7A">
              <w:t xml:space="preserve">code establishes </w:t>
            </w:r>
            <w:r w:rsidR="00D4515C">
              <w:t>processes</w:t>
            </w:r>
            <w:r w:rsidR="00D11F9C">
              <w:t xml:space="preserve"> for unauthorised transactions and </w:t>
            </w:r>
            <w:r w:rsidR="00AB2A7A">
              <w:t>mistaken payments.</w:t>
            </w:r>
          </w:p>
          <w:p w14:paraId="6423BA0C" w14:textId="64A13AE2" w:rsidR="001F7D78" w:rsidRPr="00E03D4D" w:rsidRDefault="001F7D78" w:rsidP="0003756B">
            <w:pPr>
              <w:ind w:left="57"/>
            </w:pPr>
            <w:r w:rsidRPr="00E03D4D">
              <w:t xml:space="preserve">Subscription to the Code is voluntary. The Government will consult further to determine how the </w:t>
            </w:r>
            <w:proofErr w:type="spellStart"/>
            <w:r w:rsidRPr="00E03D4D">
              <w:t>ePayments</w:t>
            </w:r>
            <w:proofErr w:type="spellEnd"/>
            <w:r w:rsidRPr="00E03D4D">
              <w:t xml:space="preserve"> Code should be updated and brought into regulation.  </w:t>
            </w:r>
          </w:p>
        </w:tc>
      </w:tr>
      <w:tr w:rsidR="001F7D78" w:rsidRPr="00E03D4D" w14:paraId="19D90274" w14:textId="77777777" w:rsidTr="000238E4">
        <w:tc>
          <w:tcPr>
            <w:tcW w:w="9015" w:type="dxa"/>
            <w:gridSpan w:val="2"/>
            <w:tcBorders>
              <w:top w:val="single" w:sz="6" w:space="0" w:color="auto"/>
              <w:left w:val="single" w:sz="6" w:space="0" w:color="auto"/>
              <w:bottom w:val="single" w:sz="6" w:space="0" w:color="auto"/>
              <w:right w:val="single" w:sz="6" w:space="0" w:color="auto"/>
            </w:tcBorders>
            <w:shd w:val="clear" w:color="auto" w:fill="002C47"/>
            <w:hideMark/>
          </w:tcPr>
          <w:p w14:paraId="62F987BB" w14:textId="77777777" w:rsidR="001F7D78" w:rsidRPr="00E03D4D" w:rsidRDefault="001F7D78" w:rsidP="0003756B">
            <w:pPr>
              <w:ind w:left="57"/>
            </w:pPr>
            <w:r w:rsidRPr="00E03D4D">
              <w:rPr>
                <w:b/>
                <w:bCs/>
              </w:rPr>
              <w:t>Australian Competition &amp; Consumer Commission (ACCC)</w:t>
            </w:r>
            <w:r w:rsidRPr="00E03D4D">
              <w:t> </w:t>
            </w:r>
          </w:p>
        </w:tc>
      </w:tr>
      <w:tr w:rsidR="001F7D78" w:rsidRPr="00E03D4D" w14:paraId="1F3E068B" w14:textId="77777777" w:rsidTr="001F7D78">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53FD6BC" w14:textId="77777777" w:rsidR="001F7D78" w:rsidRPr="00E03D4D" w:rsidRDefault="001F7D78" w:rsidP="0003756B">
            <w:pPr>
              <w:ind w:left="57"/>
            </w:pPr>
            <w:r w:rsidRPr="00E03D4D">
              <w:t>Consumer Data Right (CDR) Accreditation </w:t>
            </w:r>
          </w:p>
          <w:p w14:paraId="6D1DC5C8" w14:textId="77777777" w:rsidR="001F7D78" w:rsidRPr="00E03D4D" w:rsidRDefault="001F7D78" w:rsidP="0003756B">
            <w:pPr>
              <w:ind w:left="57"/>
            </w:pPr>
            <w:r w:rsidRPr="00E03D4D">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674F053E" w14:textId="77777777" w:rsidR="00C356C8" w:rsidRPr="00C356C8" w:rsidRDefault="00C356C8" w:rsidP="0003756B">
            <w:pPr>
              <w:ind w:left="57"/>
            </w:pPr>
            <w:r w:rsidRPr="00E03D4D">
              <w:t>Under the CDR,</w:t>
            </w:r>
            <w:r>
              <w:t xml:space="preserve"> </w:t>
            </w:r>
            <w:r w:rsidRPr="00E03D4D">
              <w:t xml:space="preserve">data recipients – those approved to receive CDR data with the </w:t>
            </w:r>
            <w:r w:rsidRPr="00C356C8">
              <w:t>consumer’s consent – are required to be accredited by the ACCC.  </w:t>
            </w:r>
          </w:p>
          <w:p w14:paraId="4E654CBE" w14:textId="63344226" w:rsidR="001F7D78" w:rsidRPr="00E03D4D" w:rsidRDefault="00C356C8" w:rsidP="0003756B">
            <w:pPr>
              <w:ind w:left="57"/>
            </w:pPr>
            <w:r w:rsidRPr="00C356C8">
              <w:rPr>
                <w:szCs w:val="22"/>
              </w:rPr>
              <w:t>The Government has introduced legislation into the Parliament to extend the Consumer Data Right (CDR) to action initiation, which would enable consumers to instruct accredited third parties</w:t>
            </w:r>
            <w:r>
              <w:rPr>
                <w:szCs w:val="22"/>
              </w:rPr>
              <w:t xml:space="preserve"> </w:t>
            </w:r>
            <w:r w:rsidRPr="003A239F">
              <w:rPr>
                <w:szCs w:val="22"/>
              </w:rPr>
              <w:t>to initiate actions</w:t>
            </w:r>
            <w:r>
              <w:rPr>
                <w:szCs w:val="22"/>
              </w:rPr>
              <w:t>, such as payments,</w:t>
            </w:r>
            <w:r w:rsidRPr="003A239F">
              <w:rPr>
                <w:szCs w:val="22"/>
              </w:rPr>
              <w:t xml:space="preserve"> on their behalf</w:t>
            </w:r>
            <w:r>
              <w:rPr>
                <w:szCs w:val="22"/>
              </w:rPr>
              <w:t xml:space="preserve">. </w:t>
            </w:r>
            <w:r>
              <w:t xml:space="preserve"> </w:t>
            </w:r>
            <w:r w:rsidRPr="005741AF">
              <w:t>Any subsequent introduction of payment initiation will be subject to further consideration and consultation.</w:t>
            </w:r>
          </w:p>
        </w:tc>
      </w:tr>
      <w:tr w:rsidR="001F7D78" w:rsidRPr="00E03D4D" w14:paraId="3D9BF6D8" w14:textId="77777777" w:rsidTr="000238E4">
        <w:tc>
          <w:tcPr>
            <w:tcW w:w="9015" w:type="dxa"/>
            <w:gridSpan w:val="2"/>
            <w:tcBorders>
              <w:top w:val="single" w:sz="6" w:space="0" w:color="auto"/>
              <w:left w:val="single" w:sz="6" w:space="0" w:color="auto"/>
              <w:bottom w:val="single" w:sz="6" w:space="0" w:color="auto"/>
              <w:right w:val="single" w:sz="6" w:space="0" w:color="auto"/>
            </w:tcBorders>
            <w:shd w:val="clear" w:color="auto" w:fill="002C47"/>
            <w:hideMark/>
          </w:tcPr>
          <w:p w14:paraId="298DBD17" w14:textId="77777777" w:rsidR="001F7D78" w:rsidRPr="00E03D4D" w:rsidRDefault="001F7D78" w:rsidP="0003756B">
            <w:pPr>
              <w:ind w:left="57"/>
            </w:pPr>
            <w:r w:rsidRPr="00E03D4D">
              <w:rPr>
                <w:b/>
                <w:bCs/>
              </w:rPr>
              <w:t>Australian Transaction Reports and Analysis Centre (AUSTRAC)</w:t>
            </w:r>
            <w:r w:rsidRPr="00E03D4D">
              <w:t> </w:t>
            </w:r>
          </w:p>
        </w:tc>
      </w:tr>
      <w:tr w:rsidR="001F7D78" w:rsidRPr="00E03D4D" w14:paraId="2D611CA3" w14:textId="77777777" w:rsidTr="001F7D78">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3598DFE" w14:textId="77777777" w:rsidR="001F7D78" w:rsidRPr="00E03D4D" w:rsidRDefault="001F7D78" w:rsidP="0003756B">
            <w:pPr>
              <w:ind w:left="57"/>
            </w:pPr>
            <w:r w:rsidRPr="00E03D4D">
              <w:t>Anti-Money Laundering and Counter-Terrorism Financing Obligations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3DA914BA" w14:textId="57C42983" w:rsidR="001F7D78" w:rsidRPr="00E03D4D" w:rsidRDefault="001F7D78" w:rsidP="0003756B">
            <w:pPr>
              <w:ind w:left="57"/>
            </w:pPr>
            <w:r w:rsidRPr="00E03D4D">
              <w:t xml:space="preserve">Providers of ‘services’ designated under the </w:t>
            </w:r>
            <w:r w:rsidRPr="006650A8">
              <w:rPr>
                <w:i/>
              </w:rPr>
              <w:t>AML/CTF Act</w:t>
            </w:r>
            <w:r w:rsidRPr="00E03D4D">
              <w:t xml:space="preserve"> must enrol with AUSTRAC and comply with general and reporting obligations under the </w:t>
            </w:r>
            <w:r w:rsidRPr="006650A8">
              <w:rPr>
                <w:i/>
              </w:rPr>
              <w:t>AML/CTF Act</w:t>
            </w:r>
            <w:r w:rsidRPr="00E03D4D">
              <w:t>. </w:t>
            </w:r>
          </w:p>
          <w:p w14:paraId="1A8CFA0A" w14:textId="77777777" w:rsidR="001F7D78" w:rsidRPr="00E03D4D" w:rsidRDefault="001F7D78" w:rsidP="0003756B">
            <w:pPr>
              <w:ind w:left="57"/>
            </w:pPr>
            <w:r w:rsidRPr="00E03D4D">
              <w:t>Providers of a remittance service or digital currency exchange service must register with AUSTRAC. </w:t>
            </w:r>
          </w:p>
        </w:tc>
      </w:tr>
      <w:tr w:rsidR="001F7D78" w:rsidRPr="00E03D4D" w14:paraId="36091D87" w14:textId="77777777" w:rsidTr="006650A8">
        <w:tc>
          <w:tcPr>
            <w:tcW w:w="9015" w:type="dxa"/>
            <w:gridSpan w:val="2"/>
            <w:tcBorders>
              <w:top w:val="single" w:sz="6" w:space="0" w:color="auto"/>
              <w:left w:val="single" w:sz="6" w:space="0" w:color="auto"/>
              <w:bottom w:val="single" w:sz="6" w:space="0" w:color="auto"/>
              <w:right w:val="single" w:sz="6" w:space="0" w:color="auto"/>
            </w:tcBorders>
            <w:shd w:val="clear" w:color="auto" w:fill="002C47"/>
            <w:hideMark/>
          </w:tcPr>
          <w:p w14:paraId="01946C3D" w14:textId="796207DA" w:rsidR="001F7D78" w:rsidRPr="00E03D4D" w:rsidRDefault="00091B9E" w:rsidP="0003756B">
            <w:pPr>
              <w:ind w:left="57"/>
            </w:pPr>
            <w:r w:rsidRPr="00E03D4D">
              <w:rPr>
                <w:b/>
                <w:bCs/>
              </w:rPr>
              <w:t>Reserve Bank of Australia (RBA)</w:t>
            </w:r>
            <w:r w:rsidRPr="00E03D4D">
              <w:t> </w:t>
            </w:r>
          </w:p>
        </w:tc>
      </w:tr>
      <w:tr w:rsidR="001F7D78" w:rsidRPr="00E03D4D" w14:paraId="458841C0" w14:textId="77777777" w:rsidTr="001F7D78">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6BE94D2" w14:textId="77777777" w:rsidR="001F7D78" w:rsidRPr="00E03D4D" w:rsidRDefault="001F7D78" w:rsidP="0003756B">
            <w:pPr>
              <w:ind w:left="57"/>
            </w:pPr>
            <w:r w:rsidRPr="00E03D4D">
              <w:t>All other (non-ADI) PPF providers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285FF3E3" w14:textId="77777777" w:rsidR="001F7D78" w:rsidRPr="00E03D4D" w:rsidRDefault="001F7D78" w:rsidP="0003756B">
            <w:pPr>
              <w:ind w:left="57"/>
            </w:pPr>
            <w:r w:rsidRPr="00E03D4D">
              <w:t>The RBA has regulatory responsibility for all other (non-ADI) PPF providers – i.e. those that are not widely available or redeemable on demand in Australian currency – and is required to authorise or exempt non-ADI PPF providers from regulation. </w:t>
            </w:r>
          </w:p>
          <w:p w14:paraId="30CE4EFC" w14:textId="1B796F6B" w:rsidR="001F7D78" w:rsidRDefault="001F7D78" w:rsidP="0003756B">
            <w:pPr>
              <w:ind w:left="57"/>
            </w:pPr>
            <w:r w:rsidRPr="00E03D4D">
              <w:t>To date, the RBA has not authorised any PPF providers because the facilities that have been established have been relatively small and/or limited purpose. The RBA has granted class exemptions for certain low-value and limited</w:t>
            </w:r>
            <w:r w:rsidR="00514888">
              <w:t>-</w:t>
            </w:r>
            <w:r w:rsidRPr="00E03D4D">
              <w:t>purpose facilities. The RBA may also exempt corporations and has exempted corporations that are guaranteed by an ADI or government authority.  </w:t>
            </w:r>
          </w:p>
          <w:p w14:paraId="041C1CC4" w14:textId="66DAA869" w:rsidR="001F7D78" w:rsidRPr="00E03D4D" w:rsidRDefault="00C945E1" w:rsidP="0003756B">
            <w:pPr>
              <w:ind w:left="57"/>
            </w:pPr>
            <w:r>
              <w:t xml:space="preserve">The RBA will have an expanded remit under the proposed changes to the </w:t>
            </w:r>
            <w:r w:rsidRPr="006650A8">
              <w:rPr>
                <w:i/>
              </w:rPr>
              <w:t>PSRA</w:t>
            </w:r>
            <w:r>
              <w:t xml:space="preserve">. In addition, the </w:t>
            </w:r>
            <w:r w:rsidR="00454F36">
              <w:t>Payments System</w:t>
            </w:r>
            <w:r>
              <w:t xml:space="preserve"> </w:t>
            </w:r>
            <w:r w:rsidR="00576BE3">
              <w:t>R</w:t>
            </w:r>
            <w:r>
              <w:t xml:space="preserve">eview proposed that the RBA will be responsible for authorising industry </w:t>
            </w:r>
            <w:r w:rsidR="006B202E">
              <w:t>standard-</w:t>
            </w:r>
            <w:r>
              <w:t>setting bodies. These bodies will set core technical standards for PSPs.</w:t>
            </w:r>
          </w:p>
        </w:tc>
      </w:tr>
    </w:tbl>
    <w:p w14:paraId="6B47DD9B" w14:textId="77777777" w:rsidR="001C255F" w:rsidRDefault="001C255F" w:rsidP="006E511F">
      <w:pPr>
        <w:sectPr w:rsidR="001C255F" w:rsidSect="009927E5">
          <w:pgSz w:w="11906" w:h="16838" w:code="9"/>
          <w:pgMar w:top="1843" w:right="1418" w:bottom="1418" w:left="1418" w:header="709" w:footer="709" w:gutter="0"/>
          <w:cols w:space="708"/>
          <w:docGrid w:linePitch="360"/>
        </w:sectPr>
      </w:pPr>
    </w:p>
    <w:p w14:paraId="5E6C58E6" w14:textId="6A865690" w:rsidR="001C255F" w:rsidRDefault="001C255F" w:rsidP="00685C73">
      <w:pPr>
        <w:pStyle w:val="Heading1"/>
        <w:spacing w:before="120"/>
      </w:pPr>
      <w:bookmarkStart w:id="53" w:name="_Hlk117772991"/>
      <w:bookmarkStart w:id="54" w:name="_Toc136957483"/>
      <w:r>
        <w:lastRenderedPageBreak/>
        <w:t xml:space="preserve">Appendix </w:t>
      </w:r>
      <w:bookmarkEnd w:id="53"/>
      <w:r w:rsidR="003A077A">
        <w:t xml:space="preserve">5 </w:t>
      </w:r>
      <w:r>
        <w:t xml:space="preserve">– </w:t>
      </w:r>
      <w:r w:rsidR="00114D43">
        <w:t>Examples of i</w:t>
      </w:r>
      <w:r w:rsidRPr="001C255F">
        <w:t>nternational jurisdictions with functional definitions of payment services</w:t>
      </w:r>
      <w:bookmarkEnd w:id="54"/>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7500"/>
      </w:tblGrid>
      <w:tr w:rsidR="001C255F" w:rsidRPr="00AB3F18" w14:paraId="5F516365" w14:textId="77777777" w:rsidTr="000238E4">
        <w:tc>
          <w:tcPr>
            <w:tcW w:w="1545" w:type="dxa"/>
            <w:tcBorders>
              <w:top w:val="single" w:sz="6" w:space="0" w:color="auto"/>
              <w:left w:val="single" w:sz="6" w:space="0" w:color="auto"/>
              <w:bottom w:val="single" w:sz="6" w:space="0" w:color="auto"/>
              <w:right w:val="single" w:sz="6" w:space="0" w:color="auto"/>
            </w:tcBorders>
            <w:shd w:val="clear" w:color="auto" w:fill="002C47"/>
          </w:tcPr>
          <w:p w14:paraId="6719BDE1" w14:textId="77777777" w:rsidR="001C255F" w:rsidRPr="003462DD" w:rsidRDefault="001C255F" w:rsidP="0003756B">
            <w:pPr>
              <w:ind w:left="57"/>
              <w:rPr>
                <w:b/>
                <w:bCs/>
              </w:rPr>
            </w:pPr>
            <w:r w:rsidRPr="003462DD">
              <w:rPr>
                <w:b/>
                <w:bCs/>
              </w:rPr>
              <w:t>Jurisdiction</w:t>
            </w:r>
          </w:p>
        </w:tc>
        <w:tc>
          <w:tcPr>
            <w:tcW w:w="7500" w:type="dxa"/>
            <w:tcBorders>
              <w:top w:val="single" w:sz="6" w:space="0" w:color="auto"/>
              <w:left w:val="single" w:sz="6" w:space="0" w:color="auto"/>
              <w:bottom w:val="single" w:sz="6" w:space="0" w:color="auto"/>
              <w:right w:val="single" w:sz="6" w:space="0" w:color="auto"/>
            </w:tcBorders>
            <w:shd w:val="clear" w:color="auto" w:fill="002C47"/>
          </w:tcPr>
          <w:p w14:paraId="61965540" w14:textId="784FCEC9" w:rsidR="001C255F" w:rsidRPr="003462DD" w:rsidRDefault="001C255F" w:rsidP="0003756B">
            <w:pPr>
              <w:ind w:left="57"/>
              <w:rPr>
                <w:b/>
                <w:bCs/>
              </w:rPr>
            </w:pPr>
            <w:r>
              <w:rPr>
                <w:b/>
                <w:bCs/>
              </w:rPr>
              <w:t>P</w:t>
            </w:r>
            <w:r w:rsidRPr="003462DD">
              <w:rPr>
                <w:b/>
                <w:bCs/>
              </w:rPr>
              <w:t>ayment services</w:t>
            </w:r>
            <w:r>
              <w:rPr>
                <w:b/>
                <w:bCs/>
              </w:rPr>
              <w:t xml:space="preserve"> defined</w:t>
            </w:r>
          </w:p>
        </w:tc>
      </w:tr>
      <w:tr w:rsidR="001C255F" w:rsidRPr="00AB3F18" w14:paraId="18FCF46C" w14:textId="77777777" w:rsidTr="1C249A86">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1B72CE3" w14:textId="6690CDB8" w:rsidR="001C255F" w:rsidRPr="00AB3F18" w:rsidRDefault="001C255F" w:rsidP="00EB497C">
            <w:pPr>
              <w:ind w:left="57"/>
            </w:pPr>
            <w:r w:rsidRPr="00AB3F18">
              <w:t>European Union</w:t>
            </w:r>
            <w:r w:rsidR="00EB497C">
              <w:t xml:space="preserve"> </w:t>
            </w:r>
            <w:r>
              <w:t>and</w:t>
            </w:r>
            <w:r w:rsidRPr="00AB3F18">
              <w:t> United Kingdom </w:t>
            </w:r>
          </w:p>
          <w:p w14:paraId="1B41EAB7" w14:textId="77777777" w:rsidR="001C255F" w:rsidRPr="00AB3F18" w:rsidRDefault="001C255F" w:rsidP="00E532C7">
            <w:r w:rsidRPr="00AB3F18">
              <w:t> </w:t>
            </w:r>
          </w:p>
        </w:tc>
        <w:tc>
          <w:tcPr>
            <w:tcW w:w="7500" w:type="dxa"/>
            <w:tcBorders>
              <w:top w:val="single" w:sz="6" w:space="0" w:color="auto"/>
              <w:left w:val="single" w:sz="6" w:space="0" w:color="auto"/>
              <w:bottom w:val="single" w:sz="6" w:space="0" w:color="auto"/>
              <w:right w:val="single" w:sz="6" w:space="0" w:color="auto"/>
            </w:tcBorders>
            <w:shd w:val="clear" w:color="auto" w:fill="auto"/>
            <w:hideMark/>
          </w:tcPr>
          <w:p w14:paraId="1728DFEA" w14:textId="77777777" w:rsidR="001C255F" w:rsidRPr="00AB3F18" w:rsidRDefault="0A053A31" w:rsidP="000009C2">
            <w:pPr>
              <w:numPr>
                <w:ilvl w:val="0"/>
                <w:numId w:val="18"/>
              </w:numPr>
            </w:pPr>
            <w:r>
              <w:t xml:space="preserve">Services enabling cash to be placed on a payment account and </w:t>
            </w:r>
            <w:proofErr w:type="gramStart"/>
            <w:r>
              <w:t>all of</w:t>
            </w:r>
            <w:proofErr w:type="gramEnd"/>
            <w:r>
              <w:t xml:space="preserve"> the operations required for operating a payment account </w:t>
            </w:r>
          </w:p>
          <w:p w14:paraId="1622DF50" w14:textId="77777777" w:rsidR="001C255F" w:rsidRPr="00AB3F18" w:rsidRDefault="0A053A31" w:rsidP="000009C2">
            <w:pPr>
              <w:numPr>
                <w:ilvl w:val="0"/>
                <w:numId w:val="18"/>
              </w:numPr>
            </w:pPr>
            <w:r>
              <w:t xml:space="preserve">Services enabling cash withdrawals from a payment account and </w:t>
            </w:r>
            <w:proofErr w:type="gramStart"/>
            <w:r>
              <w:t>all of</w:t>
            </w:r>
            <w:proofErr w:type="gramEnd"/>
            <w:r>
              <w:t xml:space="preserve"> the operations required for operating a payment account </w:t>
            </w:r>
          </w:p>
          <w:p w14:paraId="52DDC898" w14:textId="18C27B7E" w:rsidR="001C255F" w:rsidRPr="00AB3F18" w:rsidRDefault="46352FEC" w:rsidP="000009C2">
            <w:pPr>
              <w:numPr>
                <w:ilvl w:val="0"/>
                <w:numId w:val="18"/>
              </w:numPr>
            </w:pPr>
            <w:r>
              <w:t xml:space="preserve">The execution of payment transactions, including transfers of funds on a payment account with the user’s </w:t>
            </w:r>
            <w:r w:rsidR="00F049A1">
              <w:t>PSP</w:t>
            </w:r>
            <w:r>
              <w:t xml:space="preserve"> or with another </w:t>
            </w:r>
            <w:r w:rsidR="00F049A1">
              <w:t>PSP</w:t>
            </w:r>
            <w:r>
              <w:t>: </w:t>
            </w:r>
          </w:p>
          <w:p w14:paraId="21654277" w14:textId="77777777" w:rsidR="001C255F" w:rsidRPr="00AB3F18" w:rsidRDefault="001C255F" w:rsidP="00E532C7">
            <w:pPr>
              <w:ind w:left="720"/>
            </w:pPr>
            <w:r w:rsidRPr="00AB3F18">
              <w:t>(</w:t>
            </w:r>
            <w:proofErr w:type="spellStart"/>
            <w:r w:rsidRPr="00AB3F18">
              <w:t>i</w:t>
            </w:r>
            <w:proofErr w:type="spellEnd"/>
            <w:r w:rsidRPr="00AB3F18">
              <w:t>) execution of direct debits, including one-off direct debits </w:t>
            </w:r>
          </w:p>
          <w:p w14:paraId="44B3A180" w14:textId="77777777" w:rsidR="001C255F" w:rsidRPr="00AB3F18" w:rsidRDefault="001C255F" w:rsidP="00E532C7">
            <w:pPr>
              <w:ind w:left="720"/>
            </w:pPr>
            <w:r w:rsidRPr="00AB3F18">
              <w:t>(ii) execution of payment transactions through a payment card or a similar device </w:t>
            </w:r>
          </w:p>
          <w:p w14:paraId="3A479646" w14:textId="77777777" w:rsidR="001C255F" w:rsidRPr="00AB3F18" w:rsidRDefault="001C255F" w:rsidP="00E532C7">
            <w:pPr>
              <w:ind w:left="720"/>
            </w:pPr>
            <w:r w:rsidRPr="00AB3F18">
              <w:t>(iii) execution of credit transfers, including standing orders </w:t>
            </w:r>
          </w:p>
          <w:p w14:paraId="675CCF0C" w14:textId="0D708FA6" w:rsidR="001C255F" w:rsidRPr="00AB3F18" w:rsidRDefault="3932337A" w:rsidP="000009C2">
            <w:pPr>
              <w:numPr>
                <w:ilvl w:val="0"/>
                <w:numId w:val="19"/>
              </w:numPr>
            </w:pPr>
            <w:r>
              <w:t>T</w:t>
            </w:r>
            <w:r w:rsidR="46352FEC">
              <w:t>he execution of payment transactions where the funds are covered by a credit line for a payment service user: </w:t>
            </w:r>
          </w:p>
          <w:p w14:paraId="6E7FF478" w14:textId="77777777" w:rsidR="001C255F" w:rsidRPr="00AB3F18" w:rsidRDefault="001C255F" w:rsidP="00E532C7">
            <w:pPr>
              <w:ind w:left="720"/>
            </w:pPr>
            <w:r w:rsidRPr="00AB3F18">
              <w:t>(</w:t>
            </w:r>
            <w:proofErr w:type="spellStart"/>
            <w:r w:rsidRPr="00AB3F18">
              <w:t>i</w:t>
            </w:r>
            <w:proofErr w:type="spellEnd"/>
            <w:r w:rsidRPr="00AB3F18">
              <w:t>) execution of direct debits, including one-off direct debits </w:t>
            </w:r>
          </w:p>
          <w:p w14:paraId="3DD29C20" w14:textId="77777777" w:rsidR="001C255F" w:rsidRPr="00AB3F18" w:rsidRDefault="001C255F" w:rsidP="00E532C7">
            <w:pPr>
              <w:ind w:left="720"/>
            </w:pPr>
            <w:r w:rsidRPr="00AB3F18">
              <w:t>(ii) execution of payment transactions through a payment card or a similar device </w:t>
            </w:r>
          </w:p>
          <w:p w14:paraId="53BC4D44" w14:textId="77777777" w:rsidR="001C255F" w:rsidRPr="00AB3F18" w:rsidRDefault="001C255F" w:rsidP="00E532C7">
            <w:pPr>
              <w:ind w:left="720"/>
            </w:pPr>
            <w:r w:rsidRPr="00AB3F18">
              <w:t>(iii) execution of credit transfers, including standing orders </w:t>
            </w:r>
          </w:p>
          <w:p w14:paraId="79ED1B24" w14:textId="77777777" w:rsidR="001C255F" w:rsidRPr="00AB3F18" w:rsidRDefault="46352FEC" w:rsidP="000009C2">
            <w:pPr>
              <w:numPr>
                <w:ilvl w:val="0"/>
                <w:numId w:val="20"/>
              </w:numPr>
            </w:pPr>
            <w:r>
              <w:t>issuing payment instruments or acquiring payment transactions </w:t>
            </w:r>
          </w:p>
          <w:p w14:paraId="1837346F" w14:textId="77777777" w:rsidR="001C255F" w:rsidRPr="00AB3F18" w:rsidRDefault="46352FEC" w:rsidP="000009C2">
            <w:pPr>
              <w:numPr>
                <w:ilvl w:val="0"/>
                <w:numId w:val="20"/>
              </w:numPr>
            </w:pPr>
            <w:r>
              <w:t>money remittance </w:t>
            </w:r>
          </w:p>
          <w:p w14:paraId="18E33FA6" w14:textId="77777777" w:rsidR="001C255F" w:rsidRPr="00AB3F18" w:rsidRDefault="46352FEC" w:rsidP="000009C2">
            <w:pPr>
              <w:numPr>
                <w:ilvl w:val="0"/>
                <w:numId w:val="20"/>
              </w:numPr>
            </w:pPr>
            <w:r>
              <w:t>payment initiation services </w:t>
            </w:r>
          </w:p>
          <w:p w14:paraId="610D750E" w14:textId="77777777" w:rsidR="001C255F" w:rsidRPr="00AB3F18" w:rsidRDefault="46352FEC" w:rsidP="000009C2">
            <w:pPr>
              <w:numPr>
                <w:ilvl w:val="0"/>
                <w:numId w:val="20"/>
              </w:numPr>
            </w:pPr>
            <w:r>
              <w:t>account information services </w:t>
            </w:r>
          </w:p>
          <w:p w14:paraId="5C508B4D" w14:textId="77777777" w:rsidR="001C255F" w:rsidRPr="00AB3F18" w:rsidRDefault="001C255F" w:rsidP="000009C2">
            <w:pPr>
              <w:numPr>
                <w:ilvl w:val="0"/>
                <w:numId w:val="20"/>
              </w:numPr>
            </w:pPr>
            <w:r w:rsidRPr="00AB3F18">
              <w:t>Electronic-money (‘e-money’) institutions who are authorised to issue e-</w:t>
            </w:r>
            <w:r w:rsidRPr="000F76A7">
              <w:t>money</w:t>
            </w:r>
            <w:r w:rsidRPr="000F76A7">
              <w:rPr>
                <w:vertAlign w:val="superscript"/>
              </w:rPr>
              <w:footnoteReference w:id="67"/>
            </w:r>
          </w:p>
        </w:tc>
      </w:tr>
      <w:tr w:rsidR="001C255F" w:rsidRPr="00AB3F18" w14:paraId="7F4A76AA" w14:textId="77777777" w:rsidTr="1C249A86">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B3998D8" w14:textId="77777777" w:rsidR="001C255F" w:rsidRPr="00AB3F18" w:rsidRDefault="001C255F" w:rsidP="0003756B">
            <w:pPr>
              <w:ind w:left="57"/>
            </w:pPr>
            <w:r w:rsidRPr="00AB3F18">
              <w:t>Singapore </w:t>
            </w:r>
          </w:p>
          <w:p w14:paraId="2BA9667E" w14:textId="77777777" w:rsidR="001C255F" w:rsidRPr="00AB3F18" w:rsidRDefault="001C255F" w:rsidP="00E532C7">
            <w:r w:rsidRPr="00AB3F18">
              <w:t> </w:t>
            </w:r>
          </w:p>
        </w:tc>
        <w:tc>
          <w:tcPr>
            <w:tcW w:w="7500" w:type="dxa"/>
            <w:tcBorders>
              <w:top w:val="single" w:sz="6" w:space="0" w:color="auto"/>
              <w:left w:val="single" w:sz="6" w:space="0" w:color="auto"/>
              <w:bottom w:val="single" w:sz="6" w:space="0" w:color="auto"/>
              <w:right w:val="single" w:sz="6" w:space="0" w:color="auto"/>
            </w:tcBorders>
            <w:shd w:val="clear" w:color="auto" w:fill="auto"/>
            <w:hideMark/>
          </w:tcPr>
          <w:p w14:paraId="1CCDC951" w14:textId="77777777" w:rsidR="001C255F" w:rsidRPr="00AB3F18" w:rsidRDefault="46352FEC" w:rsidP="000009C2">
            <w:pPr>
              <w:numPr>
                <w:ilvl w:val="0"/>
                <w:numId w:val="21"/>
              </w:numPr>
            </w:pPr>
            <w:r>
              <w:t>Account issuance service </w:t>
            </w:r>
          </w:p>
          <w:p w14:paraId="1DB0DE3A" w14:textId="77777777" w:rsidR="001C255F" w:rsidRPr="00AB3F18" w:rsidRDefault="46352FEC" w:rsidP="000009C2">
            <w:pPr>
              <w:numPr>
                <w:ilvl w:val="0"/>
                <w:numId w:val="21"/>
              </w:numPr>
            </w:pPr>
            <w:r>
              <w:t>Domestic money transfer service </w:t>
            </w:r>
          </w:p>
          <w:p w14:paraId="254A1A95" w14:textId="777093B8" w:rsidR="001C255F" w:rsidRPr="00AB3F18" w:rsidRDefault="7E512F6E" w:rsidP="000009C2">
            <w:pPr>
              <w:numPr>
                <w:ilvl w:val="0"/>
                <w:numId w:val="21"/>
              </w:numPr>
            </w:pPr>
            <w:r>
              <w:t>Cross</w:t>
            </w:r>
            <w:r w:rsidR="00332570">
              <w:t>-</w:t>
            </w:r>
            <w:r>
              <w:t>border money transfer service </w:t>
            </w:r>
          </w:p>
          <w:p w14:paraId="26EA92DB" w14:textId="77777777" w:rsidR="001C255F" w:rsidRPr="00AB3F18" w:rsidRDefault="46352FEC" w:rsidP="000009C2">
            <w:pPr>
              <w:numPr>
                <w:ilvl w:val="0"/>
                <w:numId w:val="21"/>
              </w:numPr>
            </w:pPr>
            <w:r>
              <w:t>Merchant acquisition service </w:t>
            </w:r>
          </w:p>
          <w:p w14:paraId="1010B567" w14:textId="1225482C" w:rsidR="001C255F" w:rsidRPr="00AB3F18" w:rsidRDefault="005112A8" w:rsidP="000009C2">
            <w:pPr>
              <w:numPr>
                <w:ilvl w:val="0"/>
                <w:numId w:val="21"/>
              </w:numPr>
            </w:pPr>
            <w:r>
              <w:t>E</w:t>
            </w:r>
            <w:r w:rsidR="46352FEC">
              <w:t>-money issuance service </w:t>
            </w:r>
          </w:p>
          <w:p w14:paraId="6C0BDBB9" w14:textId="77777777" w:rsidR="001C255F" w:rsidRPr="00AB3F18" w:rsidRDefault="46352FEC" w:rsidP="000009C2">
            <w:pPr>
              <w:numPr>
                <w:ilvl w:val="0"/>
                <w:numId w:val="21"/>
              </w:numPr>
            </w:pPr>
            <w:r>
              <w:t>Digital payment token service </w:t>
            </w:r>
          </w:p>
          <w:p w14:paraId="1DF947F6" w14:textId="6A80D064" w:rsidR="001C255F" w:rsidRPr="00AB3F18" w:rsidRDefault="7E512F6E" w:rsidP="000009C2">
            <w:pPr>
              <w:numPr>
                <w:ilvl w:val="0"/>
                <w:numId w:val="21"/>
              </w:numPr>
            </w:pPr>
            <w:r>
              <w:t>Money</w:t>
            </w:r>
            <w:r w:rsidR="005112A8">
              <w:t>-</w:t>
            </w:r>
            <w:r>
              <w:t>changing service </w:t>
            </w:r>
          </w:p>
        </w:tc>
      </w:tr>
      <w:tr w:rsidR="001C255F" w:rsidRPr="00AB3F18" w14:paraId="394D3099" w14:textId="77777777" w:rsidTr="1C249A86">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6B750D7" w14:textId="77777777" w:rsidR="001C255F" w:rsidRPr="00AB3F18" w:rsidRDefault="001C255F" w:rsidP="0003756B">
            <w:pPr>
              <w:ind w:left="57"/>
            </w:pPr>
            <w:r w:rsidRPr="00AB3F18">
              <w:lastRenderedPageBreak/>
              <w:t>Canada </w:t>
            </w:r>
          </w:p>
          <w:p w14:paraId="21A53654" w14:textId="77777777" w:rsidR="001C255F" w:rsidRPr="00AB3F18" w:rsidRDefault="001C255F" w:rsidP="00E532C7">
            <w:r w:rsidRPr="00AB3F18">
              <w:t> </w:t>
            </w:r>
          </w:p>
        </w:tc>
        <w:tc>
          <w:tcPr>
            <w:tcW w:w="7500" w:type="dxa"/>
            <w:tcBorders>
              <w:top w:val="single" w:sz="6" w:space="0" w:color="auto"/>
              <w:left w:val="single" w:sz="6" w:space="0" w:color="auto"/>
              <w:bottom w:val="single" w:sz="6" w:space="0" w:color="auto"/>
              <w:right w:val="single" w:sz="6" w:space="0" w:color="auto"/>
            </w:tcBorders>
            <w:shd w:val="clear" w:color="auto" w:fill="auto"/>
            <w:hideMark/>
          </w:tcPr>
          <w:p w14:paraId="5A21EF68" w14:textId="78084944" w:rsidR="001C255F" w:rsidRPr="00AB3F18" w:rsidRDefault="0A053A31" w:rsidP="000009C2">
            <w:pPr>
              <w:numPr>
                <w:ilvl w:val="0"/>
                <w:numId w:val="22"/>
              </w:numPr>
            </w:pPr>
            <w:r>
              <w:t>Provision or maintenance of an account that, in relation to an ‘electronic funds transfer</w:t>
            </w:r>
            <w:r w:rsidR="003F6AF9">
              <w:t>’</w:t>
            </w:r>
            <w:r>
              <w:t>, is held on behalf of one or more end users </w:t>
            </w:r>
          </w:p>
          <w:p w14:paraId="62EA6024" w14:textId="77777777" w:rsidR="001C255F" w:rsidRPr="00AB3F18" w:rsidRDefault="46352FEC" w:rsidP="000009C2">
            <w:pPr>
              <w:numPr>
                <w:ilvl w:val="0"/>
                <w:numId w:val="22"/>
              </w:numPr>
            </w:pPr>
            <w:r>
              <w:t>Holding of funds on behalf of an end user until they are withdrawn by the end user or transferred to another individual or entity </w:t>
            </w:r>
          </w:p>
          <w:p w14:paraId="54772C7A" w14:textId="36E319E0" w:rsidR="001C255F" w:rsidRPr="00AB3F18" w:rsidRDefault="0A053A31" w:rsidP="000009C2">
            <w:pPr>
              <w:numPr>
                <w:ilvl w:val="0"/>
                <w:numId w:val="22"/>
              </w:numPr>
            </w:pPr>
            <w:r>
              <w:t xml:space="preserve">Initiation of an </w:t>
            </w:r>
            <w:r w:rsidR="003F6AF9">
              <w:t>‘</w:t>
            </w:r>
            <w:r>
              <w:t>electronic funds transfer</w:t>
            </w:r>
            <w:r w:rsidR="003F6AF9">
              <w:t>’</w:t>
            </w:r>
            <w:r>
              <w:t xml:space="preserve"> at the request of an end user  </w:t>
            </w:r>
          </w:p>
          <w:p w14:paraId="119E0E50" w14:textId="01B4A91B" w:rsidR="001C255F" w:rsidRDefault="0A053A31" w:rsidP="000009C2">
            <w:pPr>
              <w:numPr>
                <w:ilvl w:val="0"/>
                <w:numId w:val="22"/>
              </w:numPr>
            </w:pPr>
            <w:r>
              <w:t>Authori</w:t>
            </w:r>
            <w:r w:rsidR="003F6AF9">
              <w:t>s</w:t>
            </w:r>
            <w:r>
              <w:t xml:space="preserve">ation of an </w:t>
            </w:r>
            <w:r w:rsidR="00BC78A9">
              <w:t>‘</w:t>
            </w:r>
            <w:r>
              <w:t xml:space="preserve">electronic funds </w:t>
            </w:r>
            <w:proofErr w:type="gramStart"/>
            <w:r>
              <w:t>transfer‘ or</w:t>
            </w:r>
            <w:proofErr w:type="gramEnd"/>
            <w:r>
              <w:t xml:space="preserve"> the transmission, reception or facilitation of an instruction in relation to an </w:t>
            </w:r>
            <w:r w:rsidR="00BC78A9">
              <w:t>‘</w:t>
            </w:r>
            <w:r>
              <w:t>electronic funds transfer’ </w:t>
            </w:r>
          </w:p>
          <w:p w14:paraId="7AF237A2" w14:textId="6512D4EB" w:rsidR="00F16CFD" w:rsidRPr="00AB3F18" w:rsidRDefault="00F16CFD" w:rsidP="000009C2">
            <w:pPr>
              <w:numPr>
                <w:ilvl w:val="0"/>
                <w:numId w:val="22"/>
              </w:numPr>
            </w:pPr>
            <w:r w:rsidRPr="00F16CFD">
              <w:t>the provision of clearing and settlement services</w:t>
            </w:r>
          </w:p>
        </w:tc>
      </w:tr>
    </w:tbl>
    <w:p w14:paraId="24D0DA64" w14:textId="77777777" w:rsidR="00636FF4" w:rsidRDefault="00636FF4" w:rsidP="006E511F">
      <w:pPr>
        <w:sectPr w:rsidR="00636FF4" w:rsidSect="009927E5">
          <w:pgSz w:w="11906" w:h="16838" w:code="9"/>
          <w:pgMar w:top="1843" w:right="1418" w:bottom="1418" w:left="1418" w:header="709" w:footer="709" w:gutter="0"/>
          <w:cols w:space="708"/>
          <w:docGrid w:linePitch="360"/>
        </w:sectPr>
      </w:pPr>
    </w:p>
    <w:p w14:paraId="02220E54" w14:textId="43521E33" w:rsidR="00566279" w:rsidRDefault="00566279" w:rsidP="00534F29">
      <w:pPr>
        <w:pStyle w:val="Heading1"/>
        <w:spacing w:before="120"/>
      </w:pPr>
      <w:bookmarkStart w:id="55" w:name="_Toc136957484"/>
      <w:r>
        <w:lastRenderedPageBreak/>
        <w:t xml:space="preserve">Appendix </w:t>
      </w:r>
      <w:r w:rsidR="00295DC1">
        <w:t>6</w:t>
      </w:r>
      <w:r>
        <w:t xml:space="preserve"> – Glossar</w:t>
      </w:r>
      <w:r w:rsidR="00534F29">
        <w:t>y</w:t>
      </w:r>
      <w:bookmarkEnd w:id="55"/>
    </w:p>
    <w:p w14:paraId="009B2396" w14:textId="77777777" w:rsidR="00534F29" w:rsidRDefault="00534F29" w:rsidP="00534F29"/>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035"/>
      </w:tblGrid>
      <w:tr w:rsidR="00540656" w:rsidRPr="00E03D4D" w14:paraId="7CD90D12" w14:textId="77777777" w:rsidTr="005416D4">
        <w:tc>
          <w:tcPr>
            <w:tcW w:w="1980" w:type="dxa"/>
            <w:tcBorders>
              <w:top w:val="single" w:sz="6" w:space="0" w:color="auto"/>
              <w:left w:val="single" w:sz="6" w:space="0" w:color="auto"/>
              <w:bottom w:val="single" w:sz="6" w:space="0" w:color="auto"/>
              <w:right w:val="single" w:sz="6" w:space="0" w:color="auto"/>
            </w:tcBorders>
            <w:shd w:val="clear" w:color="auto" w:fill="002C47"/>
          </w:tcPr>
          <w:p w14:paraId="7AFDDF38" w14:textId="77777777" w:rsidR="00540656" w:rsidRPr="00BF3879" w:rsidRDefault="00540656" w:rsidP="00872EC4">
            <w:pPr>
              <w:ind w:left="57"/>
              <w:rPr>
                <w:b/>
                <w:bCs/>
              </w:rPr>
            </w:pPr>
            <w:r w:rsidRPr="00BF3879">
              <w:rPr>
                <w:b/>
                <w:bCs/>
              </w:rPr>
              <w:t>Term</w:t>
            </w:r>
          </w:p>
        </w:tc>
        <w:tc>
          <w:tcPr>
            <w:tcW w:w="7035" w:type="dxa"/>
            <w:tcBorders>
              <w:top w:val="single" w:sz="6" w:space="0" w:color="auto"/>
              <w:left w:val="single" w:sz="6" w:space="0" w:color="auto"/>
              <w:bottom w:val="single" w:sz="6" w:space="0" w:color="auto"/>
              <w:right w:val="single" w:sz="6" w:space="0" w:color="auto"/>
            </w:tcBorders>
            <w:shd w:val="clear" w:color="auto" w:fill="002C47"/>
          </w:tcPr>
          <w:p w14:paraId="78695B1B" w14:textId="77777777" w:rsidR="00540656" w:rsidRPr="00BF3879" w:rsidRDefault="00540656" w:rsidP="00872EC4">
            <w:pPr>
              <w:ind w:left="57"/>
              <w:rPr>
                <w:b/>
                <w:bCs/>
              </w:rPr>
            </w:pPr>
            <w:r w:rsidRPr="00BF3879">
              <w:rPr>
                <w:b/>
                <w:bCs/>
              </w:rPr>
              <w:t>Definition</w:t>
            </w:r>
          </w:p>
        </w:tc>
      </w:tr>
      <w:tr w:rsidR="00540656" w:rsidRPr="00E03D4D" w14:paraId="57A52726"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4D092CDB" w14:textId="77777777" w:rsidR="00540656" w:rsidRDefault="00540656" w:rsidP="00872EC4">
            <w:pPr>
              <w:ind w:left="57"/>
            </w:pPr>
            <w:r w:rsidDel="002A0CDF">
              <w:t>AML/CTF</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740AA692" w14:textId="35A6E6EF" w:rsidR="00540656" w:rsidRPr="00E03D4D" w:rsidRDefault="00540656" w:rsidP="00872EC4">
            <w:pPr>
              <w:ind w:left="57"/>
            </w:pPr>
            <w:r w:rsidDel="002A0CDF">
              <w:t>Anti-money laundering and counter-</w:t>
            </w:r>
            <w:r w:rsidR="00B173E6" w:rsidDel="00451F12">
              <w:t>terror</w:t>
            </w:r>
            <w:r w:rsidR="00B173E6">
              <w:t>ism</w:t>
            </w:r>
            <w:r w:rsidDel="002A0CDF">
              <w:t xml:space="preserve"> financing.</w:t>
            </w:r>
          </w:p>
        </w:tc>
      </w:tr>
      <w:tr w:rsidR="00540656" w:rsidRPr="00E03D4D" w14:paraId="7B7E2BF3"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75DBBD3C" w14:textId="19C31A64" w:rsidR="00540656" w:rsidRDefault="00540656" w:rsidP="00872EC4">
            <w:pPr>
              <w:ind w:left="57"/>
            </w:pPr>
            <w:r w:rsidRPr="00303E1F" w:rsidDel="00340CFD">
              <w:t>Consumer Data Right (CDR)</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09F79E3C" w14:textId="15D9CBD3" w:rsidR="00540656" w:rsidRPr="000A6D9B" w:rsidRDefault="00540656" w:rsidP="00872EC4">
            <w:pPr>
              <w:ind w:left="57"/>
            </w:pPr>
            <w:r w:rsidRPr="00540836" w:rsidDel="00340CFD">
              <w:t xml:space="preserve">The Consumer Data Right (CDR) </w:t>
            </w:r>
            <w:r w:rsidR="00386616">
              <w:t xml:space="preserve">is a regulatory framework that </w:t>
            </w:r>
            <w:r w:rsidR="00386616" w:rsidRPr="007F2610">
              <w:t>gives consumers, including individuals and business customers, the right to safely access certain data about them held by businesses.</w:t>
            </w:r>
            <w:r w:rsidR="00386616">
              <w:t xml:space="preserve"> </w:t>
            </w:r>
          </w:p>
        </w:tc>
      </w:tr>
      <w:tr w:rsidR="00540656" w:rsidRPr="00E03D4D" w14:paraId="46D097AC"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32690669" w14:textId="6D7BA09B" w:rsidR="00540656" w:rsidRDefault="00540656" w:rsidP="00872EC4">
            <w:pPr>
              <w:ind w:left="57"/>
            </w:pPr>
            <w:r>
              <w:t xml:space="preserve">Australian Financial Services License </w:t>
            </w:r>
            <w:r w:rsidR="0041400A">
              <w:t>(AFSL)</w:t>
            </w:r>
            <w:r>
              <w:t xml:space="preserve"> </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0227AAD0" w14:textId="77777777" w:rsidR="00540656" w:rsidRPr="00E03D4D" w:rsidRDefault="00540656" w:rsidP="00872EC4">
            <w:pPr>
              <w:ind w:left="57"/>
            </w:pPr>
            <w:r>
              <w:t xml:space="preserve">This license must be held by businesses that provide financial services. The license is administered by ASIC. </w:t>
            </w:r>
          </w:p>
        </w:tc>
      </w:tr>
      <w:tr w:rsidR="008A1ADF" w:rsidRPr="00E03D4D" w14:paraId="4CD499EA"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0455D192" w14:textId="77CCF9CD" w:rsidR="008A1ADF" w:rsidRDefault="008A1ADF" w:rsidP="00872EC4">
            <w:pPr>
              <w:ind w:left="57"/>
            </w:pPr>
            <w:r>
              <w:t>Authorised Deposit Taking Institution (ADI)</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6B559226" w14:textId="7C627175" w:rsidR="008A1ADF" w:rsidRDefault="008A1ADF" w:rsidP="00872EC4">
            <w:pPr>
              <w:ind w:left="57"/>
            </w:pPr>
            <w:r>
              <w:t>A financial institution licensed by APRA to carry on banking business, including accepting deposits from the public.</w:t>
            </w:r>
          </w:p>
        </w:tc>
      </w:tr>
      <w:tr w:rsidR="00540656" w:rsidRPr="00E03D4D" w14:paraId="507D7FBF"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4B577E79" w14:textId="3ACD39B1" w:rsidR="00540656" w:rsidRDefault="00540656" w:rsidP="00872EC4">
            <w:pPr>
              <w:ind w:left="57"/>
            </w:pPr>
            <w:r>
              <w:t xml:space="preserve">Authorised </w:t>
            </w:r>
            <w:r w:rsidR="004C70A6">
              <w:t xml:space="preserve">industry </w:t>
            </w:r>
            <w:r>
              <w:t>standard</w:t>
            </w:r>
            <w:r w:rsidR="00A958AC">
              <w:t>-</w:t>
            </w:r>
            <w:r>
              <w:t xml:space="preserve">setting body </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769BC264" w14:textId="25958114" w:rsidR="00540656" w:rsidRPr="00E03D4D" w:rsidRDefault="00B173E6" w:rsidP="00872EC4">
            <w:pPr>
              <w:ind w:left="57"/>
            </w:pPr>
            <w:r>
              <w:t>Proposed</w:t>
            </w:r>
            <w:r w:rsidR="00D6351D">
              <w:t xml:space="preserve"> bodies that are authorised by the RBA for the purpose of setting technical standards for license holders under the new framework. </w:t>
            </w:r>
          </w:p>
        </w:tc>
      </w:tr>
      <w:tr w:rsidR="004D55A7" w:rsidRPr="00E03D4D" w14:paraId="16BBE7B2"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693E09F9" w14:textId="58F71914" w:rsidR="004D55A7" w:rsidRDefault="004D55A7" w:rsidP="00872EC4">
            <w:pPr>
              <w:ind w:left="57"/>
            </w:pPr>
            <w:r>
              <w:t xml:space="preserve">Common </w:t>
            </w:r>
            <w:r w:rsidR="006F695E">
              <w:t>a</w:t>
            </w:r>
            <w:r>
              <w:t xml:space="preserve">ccess </w:t>
            </w:r>
            <w:r w:rsidR="00832B86">
              <w:t>requirements</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0C11822E" w14:textId="238D0BB2" w:rsidR="004D55A7" w:rsidRPr="00E03D4D" w:rsidRDefault="00D6351D" w:rsidP="00872EC4">
            <w:pPr>
              <w:ind w:left="57"/>
            </w:pPr>
            <w:r>
              <w:t xml:space="preserve">A set of common requirements, that licensees under the proposed licensing regime can opt into that will help enable direct access to </w:t>
            </w:r>
            <w:r w:rsidR="003B10DB">
              <w:t>Australian</w:t>
            </w:r>
            <w:r>
              <w:t xml:space="preserve"> payment systems. </w:t>
            </w:r>
          </w:p>
        </w:tc>
      </w:tr>
      <w:tr w:rsidR="00540656" w:rsidRPr="00E03D4D" w14:paraId="276D547D"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5C58A643" w14:textId="77777777" w:rsidR="00540656" w:rsidRPr="00E03D4D" w:rsidRDefault="00540656" w:rsidP="00872EC4">
            <w:pPr>
              <w:ind w:left="57"/>
            </w:pPr>
            <w:r>
              <w:t>Consumer</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4FEF3912" w14:textId="77777777" w:rsidR="00540656" w:rsidRPr="00E03D4D" w:rsidRDefault="00540656" w:rsidP="00872EC4">
            <w:pPr>
              <w:ind w:left="57"/>
            </w:pPr>
            <w:r>
              <w:t>A</w:t>
            </w:r>
            <w:r w:rsidRPr="000A6D9B">
              <w:t xml:space="preserve"> person</w:t>
            </w:r>
            <w:r>
              <w:t xml:space="preserve"> </w:t>
            </w:r>
            <w:r w:rsidDel="00BD060F">
              <w:t>or entity</w:t>
            </w:r>
            <w:r w:rsidRPr="000A6D9B" w:rsidDel="00BD060F">
              <w:t xml:space="preserve"> </w:t>
            </w:r>
            <w:r w:rsidRPr="000A6D9B">
              <w:t>who purchases goods and services for personal use.</w:t>
            </w:r>
          </w:p>
        </w:tc>
      </w:tr>
      <w:tr w:rsidR="006C00D5" w:rsidRPr="00E03D4D" w14:paraId="55B468C7"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07B5D9C0" w14:textId="6E05FBD9" w:rsidR="006C00D5" w:rsidRDefault="006C00D5" w:rsidP="00872EC4">
            <w:pPr>
              <w:ind w:left="57"/>
            </w:pPr>
            <w:r>
              <w:t>Council of Financial Regulators (CFR)</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666F44EF" w14:textId="03013B5A" w:rsidR="006C00D5" w:rsidRDefault="006C00D5" w:rsidP="00872EC4">
            <w:pPr>
              <w:ind w:left="57"/>
            </w:pPr>
            <w:r>
              <w:t>The Council of Financial Regulators (CFR) is the coordinating body for Australia’s main financial regulatory agencies.</w:t>
            </w:r>
          </w:p>
        </w:tc>
      </w:tr>
      <w:tr w:rsidR="007770B0" w:rsidRPr="00E03D4D" w14:paraId="576A371D"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40EC7DFD" w14:textId="52CF6F4C" w:rsidR="007770B0" w:rsidRDefault="007770B0" w:rsidP="00872EC4">
            <w:pPr>
              <w:ind w:left="57"/>
            </w:pPr>
            <w:r w:rsidDel="004E0397">
              <w:t>Customers</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4BAA1812" w14:textId="5F3749C4" w:rsidR="007770B0" w:rsidRDefault="007770B0" w:rsidP="00872EC4">
            <w:pPr>
              <w:ind w:left="57"/>
            </w:pPr>
            <w:r w:rsidDel="004E0397">
              <w:t xml:space="preserve">Collective term for both </w:t>
            </w:r>
            <w:r w:rsidR="00514888">
              <w:t>c</w:t>
            </w:r>
            <w:r w:rsidR="00514888" w:rsidDel="004E0397">
              <w:t xml:space="preserve">onsumers </w:t>
            </w:r>
            <w:r w:rsidDel="004E0397">
              <w:t xml:space="preserve">and </w:t>
            </w:r>
            <w:r w:rsidR="00514888">
              <w:t>b</w:t>
            </w:r>
            <w:r w:rsidR="00514888" w:rsidDel="004E0397">
              <w:t xml:space="preserve">usinesses </w:t>
            </w:r>
            <w:r w:rsidDel="004E0397">
              <w:t>engaged in providing and receiving payment services.</w:t>
            </w:r>
          </w:p>
        </w:tc>
      </w:tr>
      <w:tr w:rsidR="00540656" w:rsidRPr="00E03D4D" w14:paraId="2E5A2E34"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284EF6EF" w14:textId="77777777" w:rsidR="00540656" w:rsidRDefault="00540656" w:rsidP="00872EC4">
            <w:pPr>
              <w:ind w:left="57"/>
            </w:pPr>
            <w:proofErr w:type="spellStart"/>
            <w:r>
              <w:t>ePayments</w:t>
            </w:r>
            <w:proofErr w:type="spellEnd"/>
            <w:r>
              <w:t xml:space="preserve"> Code </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546B52CB" w14:textId="49B542D3" w:rsidR="000566A9" w:rsidRPr="00E03D4D" w:rsidRDefault="00540656" w:rsidP="00872EC4">
            <w:pPr>
              <w:ind w:left="57"/>
            </w:pPr>
            <w:r>
              <w:t>A voluntary code that applies to electronic payment</w:t>
            </w:r>
            <w:r w:rsidR="00FE3C6E">
              <w:t>s</w:t>
            </w:r>
            <w:r>
              <w:t xml:space="preserve"> including ATM, EFTPOS, credit card, online payments, </w:t>
            </w:r>
            <w:proofErr w:type="gramStart"/>
            <w:r>
              <w:t>internet</w:t>
            </w:r>
            <w:proofErr w:type="gramEnd"/>
            <w:r>
              <w:t xml:space="preserve"> and mobile banking. The code is administered by ASIC.</w:t>
            </w:r>
            <w:r w:rsidR="000566A9">
              <w:t xml:space="preserve"> Amongst other protections, the code establishes processes for unauthorised transactions and mistaken payments.</w:t>
            </w:r>
          </w:p>
          <w:p w14:paraId="7863F926" w14:textId="347BFBBF" w:rsidR="00540656" w:rsidRPr="00E03D4D" w:rsidRDefault="000566A9" w:rsidP="00872EC4">
            <w:pPr>
              <w:ind w:left="57"/>
            </w:pPr>
            <w:r w:rsidRPr="00E03D4D">
              <w:t xml:space="preserve">The Government will consult further to determine how the </w:t>
            </w:r>
            <w:proofErr w:type="spellStart"/>
            <w:r w:rsidRPr="00E03D4D">
              <w:t>ePayments</w:t>
            </w:r>
            <w:proofErr w:type="spellEnd"/>
            <w:r w:rsidRPr="00E03D4D">
              <w:t xml:space="preserve"> Code should be updated and brought into regulation.  </w:t>
            </w:r>
          </w:p>
        </w:tc>
      </w:tr>
      <w:tr w:rsidR="00EE575B" w:rsidRPr="00E03D4D" w14:paraId="7AA4182A"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784B2389" w14:textId="7385A46B" w:rsidR="00EE575B" w:rsidRDefault="00EE575B" w:rsidP="00872EC4">
            <w:pPr>
              <w:ind w:left="57"/>
            </w:pPr>
            <w:r>
              <w:t>Non-cash payment</w:t>
            </w:r>
            <w:r w:rsidR="003862D8">
              <w:t>s</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759F4843" w14:textId="34E02435" w:rsidR="00EE575B" w:rsidRPr="00BE1B4E" w:rsidRDefault="00CC3B99" w:rsidP="00872EC4">
            <w:pPr>
              <w:ind w:left="57"/>
            </w:pPr>
            <w:r w:rsidRPr="00CC3B99">
              <w:t>A person makes</w:t>
            </w:r>
            <w:r w:rsidRPr="00CC3B99" w:rsidDel="003862D8">
              <w:t xml:space="preserve"> </w:t>
            </w:r>
            <w:r w:rsidRPr="00CC3B99">
              <w:t>non-cash payment</w:t>
            </w:r>
            <w:r w:rsidR="003862D8">
              <w:t>s</w:t>
            </w:r>
            <w:r w:rsidRPr="00CC3B99">
              <w:t xml:space="preserve"> ‘if they make payments, or cause payments to be made, otherwise than by the physical delivery of Australian or foreign currency in the form of notes and/or coins’</w:t>
            </w:r>
            <w:r w:rsidR="003862D8">
              <w:t xml:space="preserve"> (</w:t>
            </w:r>
            <w:r w:rsidR="003862D8" w:rsidRPr="003862D8">
              <w:rPr>
                <w:i/>
                <w:iCs/>
              </w:rPr>
              <w:t xml:space="preserve">Corporations Act </w:t>
            </w:r>
            <w:r w:rsidR="003132D4">
              <w:t>s 76</w:t>
            </w:r>
            <w:r w:rsidR="00953A42">
              <w:t>3D</w:t>
            </w:r>
            <w:r w:rsidR="003862D8">
              <w:t>).</w:t>
            </w:r>
          </w:p>
        </w:tc>
      </w:tr>
      <w:tr w:rsidR="00540656" w:rsidRPr="00E03D4D" w:rsidDel="002A0CDF" w14:paraId="15F40C00"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54AB3D0F" w14:textId="77777777" w:rsidR="00540656" w:rsidDel="002A0CDF" w:rsidRDefault="00540656" w:rsidP="00872EC4">
            <w:pPr>
              <w:ind w:left="57"/>
            </w:pPr>
            <w:r w:rsidRPr="00EF7FA4" w:rsidDel="002A0CDF">
              <w:t>Participant</w:t>
            </w:r>
            <w:r w:rsidDel="002A0CDF">
              <w:t xml:space="preserve"> </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48523CD1" w14:textId="142FAA1E" w:rsidR="00540656" w:rsidRPr="00A36CCA" w:rsidDel="002A0CDF" w:rsidRDefault="00540656" w:rsidP="00872EC4">
            <w:pPr>
              <w:ind w:left="57"/>
            </w:pPr>
            <w:r w:rsidDel="002A0CDF">
              <w:t xml:space="preserve">An entity that facilitates or enables payments to be made through a payment system. Participants include </w:t>
            </w:r>
            <w:r w:rsidR="00F049A1">
              <w:t>PSPs</w:t>
            </w:r>
            <w:r w:rsidDel="002A0CDF">
              <w:t xml:space="preserve"> (see below), operators of payment systems and payments infrastructure providers.</w:t>
            </w:r>
          </w:p>
        </w:tc>
      </w:tr>
      <w:tr w:rsidR="00540656" w:rsidRPr="00E03D4D" w:rsidDel="00452A86" w14:paraId="42AC2417"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6D549757" w14:textId="438B2D5D" w:rsidR="00540656" w:rsidDel="00452A86" w:rsidRDefault="00540656" w:rsidP="00872EC4">
            <w:pPr>
              <w:ind w:left="57"/>
            </w:pPr>
            <w:r w:rsidDel="00452A86">
              <w:lastRenderedPageBreak/>
              <w:t xml:space="preserve">Payment Facilitation </w:t>
            </w:r>
            <w:r w:rsidR="00883C5D">
              <w:t>S</w:t>
            </w:r>
            <w:r w:rsidDel="00452A86">
              <w:t>ervices</w:t>
            </w:r>
            <w:r w:rsidR="00A55B77">
              <w:t xml:space="preserve"> (PFSs)</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613ED632" w14:textId="61E3129D" w:rsidR="00540656" w:rsidDel="00452A86" w:rsidRDefault="00540656" w:rsidP="00872EC4">
            <w:pPr>
              <w:ind w:left="57"/>
            </w:pPr>
            <w:r w:rsidDel="00452A86">
              <w:t xml:space="preserve">Services that </w:t>
            </w:r>
            <w:r w:rsidR="005E608C">
              <w:t>transfer funds or</w:t>
            </w:r>
            <w:r w:rsidDel="00452A86">
              <w:t xml:space="preserve"> </w:t>
            </w:r>
            <w:r w:rsidR="009955CD">
              <w:t xml:space="preserve">facilitate </w:t>
            </w:r>
            <w:r w:rsidR="005E608C">
              <w:t xml:space="preserve">the </w:t>
            </w:r>
            <w:r w:rsidDel="00452A86">
              <w:t xml:space="preserve">transfer of funds </w:t>
            </w:r>
            <w:r w:rsidR="009955CD">
              <w:t>(see section 2, Table 1)</w:t>
            </w:r>
            <w:r w:rsidDel="00452A86">
              <w:t>.</w:t>
            </w:r>
          </w:p>
        </w:tc>
      </w:tr>
      <w:tr w:rsidR="00540656" w:rsidRPr="00E03D4D" w14:paraId="1E441B63"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026AD5E4" w14:textId="6898E651" w:rsidR="00540656" w:rsidRPr="00BA2007" w:rsidRDefault="00540656" w:rsidP="00872EC4">
            <w:pPr>
              <w:ind w:left="57"/>
            </w:pPr>
            <w:r w:rsidRPr="00BA2007" w:rsidDel="00780795">
              <w:t>Payment Service Provider</w:t>
            </w:r>
            <w:r w:rsidR="00F049A1">
              <w:t xml:space="preserve"> (PSP)</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579C3257" w14:textId="7DBF6689" w:rsidR="00540656" w:rsidRPr="00BA2007" w:rsidRDefault="00540656" w:rsidP="00872EC4">
            <w:pPr>
              <w:ind w:left="57"/>
            </w:pPr>
            <w:r w:rsidRPr="002A601D">
              <w:rPr>
                <w:color w:val="000000" w:themeColor="text1"/>
              </w:rPr>
              <w:t xml:space="preserve">Organisations that provide </w:t>
            </w:r>
            <w:r w:rsidR="00BA2007" w:rsidRPr="002A601D">
              <w:rPr>
                <w:color w:val="000000" w:themeColor="text1"/>
              </w:rPr>
              <w:t>a store</w:t>
            </w:r>
            <w:r w:rsidR="004019D1">
              <w:rPr>
                <w:color w:val="000000" w:themeColor="text1"/>
              </w:rPr>
              <w:t>d-</w:t>
            </w:r>
            <w:r w:rsidR="00BA2007" w:rsidRPr="002A601D">
              <w:rPr>
                <w:color w:val="000000" w:themeColor="text1"/>
              </w:rPr>
              <w:t xml:space="preserve">value facility or </w:t>
            </w:r>
            <w:r w:rsidRPr="002A601D">
              <w:rPr>
                <w:color w:val="000000" w:themeColor="text1"/>
              </w:rPr>
              <w:t xml:space="preserve">payment </w:t>
            </w:r>
            <w:r w:rsidR="00BA2007" w:rsidRPr="002A601D">
              <w:rPr>
                <w:color w:val="000000" w:themeColor="text1"/>
              </w:rPr>
              <w:t xml:space="preserve">facilitation service. PSPs provide </w:t>
            </w:r>
            <w:r w:rsidRPr="002A601D">
              <w:rPr>
                <w:color w:val="000000" w:themeColor="text1"/>
              </w:rPr>
              <w:t xml:space="preserve">services </w:t>
            </w:r>
            <w:r w:rsidR="00BA2007" w:rsidRPr="002A601D">
              <w:rPr>
                <w:color w:val="000000" w:themeColor="text1"/>
              </w:rPr>
              <w:t>to non-participants (including end</w:t>
            </w:r>
            <w:r w:rsidR="009303CC">
              <w:rPr>
                <w:color w:val="000000" w:themeColor="text1"/>
              </w:rPr>
              <w:t xml:space="preserve"> </w:t>
            </w:r>
            <w:r w:rsidR="00BA2007" w:rsidRPr="002A601D">
              <w:rPr>
                <w:color w:val="000000" w:themeColor="text1"/>
              </w:rPr>
              <w:t xml:space="preserve">users such as </w:t>
            </w:r>
            <w:r w:rsidR="00B173E6" w:rsidRPr="002A601D">
              <w:rPr>
                <w:color w:val="000000" w:themeColor="text1"/>
              </w:rPr>
              <w:t>consumers</w:t>
            </w:r>
            <w:r w:rsidR="00BA2007" w:rsidRPr="002A601D">
              <w:rPr>
                <w:color w:val="000000" w:themeColor="text1"/>
              </w:rPr>
              <w:t xml:space="preserve">, businesses, and government) for the purpose of enabling or </w:t>
            </w:r>
            <w:r w:rsidR="00B173E6" w:rsidRPr="002A601D">
              <w:rPr>
                <w:color w:val="000000" w:themeColor="text1"/>
              </w:rPr>
              <w:t>facilitating</w:t>
            </w:r>
            <w:r w:rsidR="00BA2007" w:rsidRPr="002A601D">
              <w:rPr>
                <w:color w:val="000000" w:themeColor="text1"/>
              </w:rPr>
              <w:t xml:space="preserve"> a transfer of value using</w:t>
            </w:r>
            <w:r w:rsidRPr="002A601D">
              <w:rPr>
                <w:color w:val="000000" w:themeColor="text1"/>
              </w:rPr>
              <w:t xml:space="preserve"> a </w:t>
            </w:r>
            <w:r w:rsidR="00757B8E" w:rsidRPr="002A601D">
              <w:rPr>
                <w:color w:val="000000" w:themeColor="text1"/>
              </w:rPr>
              <w:t>payment</w:t>
            </w:r>
            <w:r w:rsidR="00BA2007" w:rsidRPr="002A601D">
              <w:rPr>
                <w:color w:val="000000" w:themeColor="text1"/>
              </w:rPr>
              <w:t xml:space="preserve"> system. PSPs are a subset of the participants in the payments system.</w:t>
            </w:r>
          </w:p>
        </w:tc>
      </w:tr>
      <w:tr w:rsidR="00540656" w:rsidRPr="00E03D4D" w14:paraId="28DBD0FA"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35DB5F09" w14:textId="76B29E68" w:rsidR="00540656" w:rsidRDefault="00540656" w:rsidP="00872EC4">
            <w:pPr>
              <w:ind w:left="57"/>
            </w:pPr>
            <w:proofErr w:type="gramStart"/>
            <w:r w:rsidRPr="004F45D1">
              <w:t>Payments</w:t>
            </w:r>
            <w:proofErr w:type="gramEnd"/>
            <w:r w:rsidRPr="004F45D1">
              <w:t xml:space="preserve"> </w:t>
            </w:r>
            <w:r w:rsidR="009F7FE0">
              <w:t>s</w:t>
            </w:r>
            <w:r w:rsidR="009F7FE0" w:rsidRPr="004F45D1">
              <w:t>ector</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3BD9AD58" w14:textId="40F2F6D1" w:rsidR="00540656" w:rsidRDefault="00540656" w:rsidP="00872EC4">
            <w:pPr>
              <w:ind w:left="57"/>
            </w:pPr>
            <w:r w:rsidRPr="006008CC">
              <w:t xml:space="preserve">The payments </w:t>
            </w:r>
            <w:r>
              <w:t>sector</w:t>
            </w:r>
            <w:r w:rsidRPr="006008CC">
              <w:t xml:space="preserve"> </w:t>
            </w:r>
            <w:r>
              <w:t>comprises</w:t>
            </w:r>
            <w:r w:rsidRPr="006008CC">
              <w:t xml:space="preserve"> a combination of </w:t>
            </w:r>
            <w:r>
              <w:t>interacting entities</w:t>
            </w:r>
            <w:r w:rsidRPr="006008CC">
              <w:t xml:space="preserve"> during the payment transaction proces</w:t>
            </w:r>
            <w:r>
              <w:t xml:space="preserve">s. This </w:t>
            </w:r>
            <w:r w:rsidDel="005154EE">
              <w:t xml:space="preserve">includes, </w:t>
            </w:r>
            <w:r>
              <w:t>but is not limited to</w:t>
            </w:r>
            <w:r w:rsidRPr="006008CC">
              <w:t xml:space="preserve"> issuers and acquirers, credit card networks, payment processors, payment gateways</w:t>
            </w:r>
            <w:r>
              <w:t xml:space="preserve"> </w:t>
            </w:r>
            <w:r w:rsidRPr="006008CC">
              <w:t>and payment facilitators.</w:t>
            </w:r>
          </w:p>
        </w:tc>
      </w:tr>
      <w:tr w:rsidR="00A1129C" w:rsidRPr="00E03D4D" w14:paraId="57A7A6A2"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0A641688" w14:textId="4073D3D9" w:rsidR="00A1129C" w:rsidRPr="004F45D1" w:rsidRDefault="00A1129C" w:rsidP="00872EC4">
            <w:pPr>
              <w:ind w:left="57"/>
            </w:pPr>
            <w:r w:rsidRPr="00584526" w:rsidDel="00540656">
              <w:rPr>
                <w:i/>
              </w:rPr>
              <w:t xml:space="preserve">Payment System (Regulation) Act </w:t>
            </w:r>
            <w:r w:rsidRPr="00584526">
              <w:rPr>
                <w:i/>
              </w:rPr>
              <w:t>1998</w:t>
            </w:r>
            <w:r>
              <w:t xml:space="preserve"> </w:t>
            </w:r>
            <w:r w:rsidR="007A008C">
              <w:t>(</w:t>
            </w:r>
            <w:proofErr w:type="spellStart"/>
            <w:r w:rsidR="007A008C">
              <w:t>Cth</w:t>
            </w:r>
            <w:proofErr w:type="spellEnd"/>
            <w:r w:rsidR="007A008C">
              <w:t xml:space="preserve">) </w:t>
            </w:r>
            <w:r>
              <w:t>(</w:t>
            </w:r>
            <w:r w:rsidRPr="005E0E4E" w:rsidDel="00540656">
              <w:rPr>
                <w:i/>
              </w:rPr>
              <w:t>PSRA</w:t>
            </w:r>
            <w:r w:rsidDel="00540656">
              <w:t xml:space="preserve">) </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3CC11DF9" w14:textId="0C9037AA" w:rsidR="00A1129C" w:rsidRPr="006008CC" w:rsidRDefault="00A1129C" w:rsidP="00872EC4">
            <w:pPr>
              <w:ind w:left="57"/>
            </w:pPr>
            <w:r w:rsidDel="00540656">
              <w:t xml:space="preserve">The Act currently provides the RBA with the power to regulate payment systems and participants if it is in the public interest to do so. In the Act public interest means the Bank must consider the desirability of payment systems being financially safe, efficient, </w:t>
            </w:r>
            <w:r>
              <w:t>competitive</w:t>
            </w:r>
            <w:r w:rsidDel="00D12784">
              <w:t>,</w:t>
            </w:r>
            <w:r w:rsidDel="00540656">
              <w:t xml:space="preserve"> and not causing risk to the financial system.</w:t>
            </w:r>
          </w:p>
        </w:tc>
      </w:tr>
      <w:tr w:rsidR="00540656" w:rsidRPr="00E03D4D" w14:paraId="7F54D162"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13ECCFA7" w14:textId="77777777" w:rsidR="00540656" w:rsidRDefault="00540656" w:rsidP="00872EC4">
            <w:pPr>
              <w:ind w:left="57"/>
            </w:pPr>
            <w:r>
              <w:t>Purchased Payment Facility (PPF)</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7EE7026B" w14:textId="32CD8377" w:rsidR="00540656" w:rsidRPr="00E03D4D" w:rsidRDefault="00540656" w:rsidP="00872EC4">
            <w:pPr>
              <w:ind w:left="57"/>
            </w:pPr>
            <w:r>
              <w:t>A facility under which a holder of stored</w:t>
            </w:r>
            <w:r w:rsidR="00666031">
              <w:t xml:space="preserve"> </w:t>
            </w:r>
            <w:r>
              <w:t xml:space="preserve">value makes payment to another person on behalf of the user of the facility. </w:t>
            </w:r>
          </w:p>
        </w:tc>
      </w:tr>
      <w:tr w:rsidR="00540656" w:rsidRPr="00E03D4D" w14:paraId="0A646D6E"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73F18905" w14:textId="51B1246A" w:rsidR="00540656" w:rsidRPr="00372DD1" w:rsidRDefault="00540656" w:rsidP="00872EC4">
            <w:pPr>
              <w:ind w:left="57"/>
            </w:pPr>
            <w:r w:rsidRPr="00372DD1">
              <w:t>Store</w:t>
            </w:r>
            <w:r w:rsidR="004019D1">
              <w:t>d-v</w:t>
            </w:r>
            <w:r w:rsidRPr="00372DD1">
              <w:t>alue Facility (SVF)</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14227EBA" w14:textId="64142594" w:rsidR="00540656" w:rsidRPr="00372DD1" w:rsidRDefault="00020524" w:rsidP="00872EC4">
            <w:pPr>
              <w:ind w:left="57"/>
            </w:pPr>
            <w:r w:rsidRPr="002A601D">
              <w:t>Providers of payment accounts or facilities that store value that can be used for the purpose of payments.</w:t>
            </w:r>
          </w:p>
        </w:tc>
      </w:tr>
      <w:tr w:rsidR="00540656" w:rsidRPr="00E03D4D" w14:paraId="65AD8FFC" w14:textId="77777777">
        <w:tc>
          <w:tcPr>
            <w:tcW w:w="1980" w:type="dxa"/>
            <w:tcBorders>
              <w:top w:val="single" w:sz="6" w:space="0" w:color="auto"/>
              <w:left w:val="single" w:sz="6" w:space="0" w:color="auto"/>
              <w:bottom w:val="single" w:sz="6" w:space="0" w:color="auto"/>
              <w:right w:val="single" w:sz="6" w:space="0" w:color="auto"/>
            </w:tcBorders>
            <w:shd w:val="clear" w:color="auto" w:fill="auto"/>
          </w:tcPr>
          <w:p w14:paraId="49C6CFDB" w14:textId="77777777" w:rsidR="00540656" w:rsidRPr="00E03D4D" w:rsidRDefault="00540656" w:rsidP="00872EC4">
            <w:pPr>
              <w:ind w:left="57"/>
            </w:pPr>
            <w:r w:rsidRPr="004F45D1">
              <w:t>User</w:t>
            </w:r>
          </w:p>
        </w:tc>
        <w:tc>
          <w:tcPr>
            <w:tcW w:w="7035" w:type="dxa"/>
            <w:tcBorders>
              <w:top w:val="single" w:sz="6" w:space="0" w:color="auto"/>
              <w:left w:val="single" w:sz="6" w:space="0" w:color="auto"/>
              <w:bottom w:val="single" w:sz="6" w:space="0" w:color="auto"/>
              <w:right w:val="single" w:sz="6" w:space="0" w:color="auto"/>
            </w:tcBorders>
            <w:shd w:val="clear" w:color="auto" w:fill="auto"/>
          </w:tcPr>
          <w:p w14:paraId="6B20D58E" w14:textId="11394313" w:rsidR="00540656" w:rsidRPr="00E03D4D" w:rsidRDefault="00540656" w:rsidP="00872EC4">
            <w:pPr>
              <w:ind w:left="57"/>
            </w:pPr>
            <w:r>
              <w:t>End</w:t>
            </w:r>
            <w:r w:rsidR="009303CC">
              <w:t xml:space="preserve"> </w:t>
            </w:r>
            <w:r>
              <w:t xml:space="preserve">user of a payment facility (i.e. customer). May be a business or an individual. </w:t>
            </w:r>
          </w:p>
        </w:tc>
      </w:tr>
    </w:tbl>
    <w:p w14:paraId="3D02471E" w14:textId="77777777" w:rsidR="0024040A" w:rsidRDefault="0024040A" w:rsidP="00636FF4">
      <w:pPr>
        <w:pStyle w:val="FootnoteText"/>
        <w:ind w:left="0" w:firstLine="0"/>
      </w:pPr>
    </w:p>
    <w:p w14:paraId="23CE0AA2" w14:textId="478DCA9A" w:rsidR="0024040A" w:rsidRDefault="0024040A" w:rsidP="0076226A">
      <w:pPr>
        <w:spacing w:before="0" w:after="160" w:line="259" w:lineRule="auto"/>
      </w:pPr>
    </w:p>
    <w:p w14:paraId="327AB2CF" w14:textId="77777777" w:rsidR="0024040A" w:rsidRDefault="0024040A" w:rsidP="0024040A"/>
    <w:p w14:paraId="6BAEE403" w14:textId="77777777" w:rsidR="00534F29" w:rsidRDefault="00534F29" w:rsidP="00636FF4">
      <w:pPr>
        <w:pStyle w:val="FootnoteText"/>
        <w:ind w:left="0" w:firstLine="0"/>
      </w:pPr>
    </w:p>
    <w:sectPr w:rsidR="00534F29" w:rsidSect="009927E5">
      <w:headerReference w:type="default" r:id="rId28"/>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5DF71" w14:textId="77777777" w:rsidR="00D0439C" w:rsidRDefault="00D0439C">
      <w:pPr>
        <w:spacing w:before="0" w:after="0"/>
      </w:pPr>
      <w:r>
        <w:separator/>
      </w:r>
    </w:p>
  </w:endnote>
  <w:endnote w:type="continuationSeparator" w:id="0">
    <w:p w14:paraId="28E456FA" w14:textId="77777777" w:rsidR="00D0439C" w:rsidRDefault="00D0439C">
      <w:pPr>
        <w:spacing w:before="0" w:after="0"/>
      </w:pPr>
      <w:r>
        <w:continuationSeparator/>
      </w:r>
    </w:p>
  </w:endnote>
  <w:endnote w:type="continuationNotice" w:id="1">
    <w:p w14:paraId="48A34E26" w14:textId="77777777" w:rsidR="00D0439C" w:rsidRDefault="00D0439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wiss 721 BT">
    <w:altName w:val="Calibri"/>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58C7" w14:textId="77777777" w:rsidR="002314D2"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00AB" w14:textId="0DC209B2" w:rsidR="009927E5" w:rsidRPr="008043EA" w:rsidRDefault="009927E5" w:rsidP="0009151A">
    <w:r w:rsidRPr="00742366">
      <w:rPr>
        <w:noProof/>
      </w:rPr>
      <w:drawing>
        <wp:anchor distT="0" distB="0" distL="114300" distR="114300" simplePos="0" relativeHeight="251655680" behindDoc="1" locked="1" layoutInCell="1" allowOverlap="1" wp14:anchorId="3CC93FA1" wp14:editId="0F9ADEAE">
          <wp:simplePos x="0" y="0"/>
          <wp:positionH relativeFrom="margin">
            <wp:posOffset>5459095</wp:posOffset>
          </wp:positionH>
          <wp:positionV relativeFrom="page">
            <wp:posOffset>3280410</wp:posOffset>
          </wp:positionV>
          <wp:extent cx="7574280" cy="1043940"/>
          <wp:effectExtent l="762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1" locked="0" layoutInCell="1" allowOverlap="0" wp14:anchorId="435D6EDC" wp14:editId="7272C9DB">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1" name="Picture 2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2B7631">
        <w:rPr>
          <w:noProof/>
        </w:rPr>
        <w:t>Contents</w:t>
      </w:r>
    </w:fldSimple>
    <w:r>
      <w:t xml:space="preserve"> | </w:t>
    </w:r>
    <w:r>
      <w:fldChar w:fldCharType="begin"/>
    </w:r>
    <w:r>
      <w:instrText xml:space="preserve"> PAGE   \* MERGEFORMAT </w:instrText>
    </w:r>
    <w:r>
      <w:fldChar w:fldCharType="separate"/>
    </w:r>
    <w:r>
      <w:t>1</w:t>
    </w:r>
    <w:r>
      <w:fldChar w:fldCharType="end"/>
    </w:r>
  </w:p>
  <w:p w14:paraId="60216AD3" w14:textId="77777777" w:rsidR="009927E5"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8246" w14:textId="77777777" w:rsidR="00E81A40"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F45A" w14:textId="2B6F37D5" w:rsidR="00E81A40" w:rsidRDefault="00E81A40" w:rsidP="00E13E90">
    <w:pPr>
      <w:pStyle w:val="Footer"/>
    </w:pPr>
    <w:r w:rsidRPr="00742366">
      <w:drawing>
        <wp:anchor distT="0" distB="0" distL="114300" distR="114300" simplePos="0" relativeHeight="251661824" behindDoc="1" locked="1" layoutInCell="1" allowOverlap="1" wp14:anchorId="6492FFD3" wp14:editId="766D3C02">
          <wp:simplePos x="0" y="0"/>
          <wp:positionH relativeFrom="margin">
            <wp:posOffset>5459095</wp:posOffset>
          </wp:positionH>
          <wp:positionV relativeFrom="page">
            <wp:posOffset>3280410</wp:posOffset>
          </wp:positionV>
          <wp:extent cx="7574280" cy="1043940"/>
          <wp:effectExtent l="762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7A40A51" wp14:editId="4B2CAD5A">
          <wp:extent cx="1324800" cy="201600"/>
          <wp:effectExtent l="0" t="0" r="0" b="8255"/>
          <wp:docPr id="41" name="Picture 4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2B7631">
        <w:t>5. Characterising the risk of each payment function</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1E96"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E0EC2" w14:textId="77777777" w:rsidR="00D0439C" w:rsidRDefault="00D0439C">
      <w:pPr>
        <w:spacing w:before="0" w:after="0"/>
      </w:pPr>
      <w:r>
        <w:separator/>
      </w:r>
    </w:p>
  </w:footnote>
  <w:footnote w:type="continuationSeparator" w:id="0">
    <w:p w14:paraId="30427710" w14:textId="77777777" w:rsidR="00D0439C" w:rsidRDefault="00D0439C">
      <w:pPr>
        <w:spacing w:before="0" w:after="0"/>
      </w:pPr>
      <w:r>
        <w:continuationSeparator/>
      </w:r>
    </w:p>
  </w:footnote>
  <w:footnote w:type="continuationNotice" w:id="1">
    <w:p w14:paraId="6D5FC086" w14:textId="77777777" w:rsidR="00D0439C" w:rsidRDefault="00D0439C">
      <w:pPr>
        <w:spacing w:before="0" w:after="0"/>
      </w:pPr>
    </w:p>
  </w:footnote>
  <w:footnote w:id="2">
    <w:p w14:paraId="5D7594FA" w14:textId="6D6D4986" w:rsidR="00FD0AAD" w:rsidRDefault="00FD0AAD" w:rsidP="00FD0AAD">
      <w:pPr>
        <w:pStyle w:val="FootnoteText"/>
        <w:ind w:left="0" w:firstLine="0"/>
      </w:pPr>
      <w:r>
        <w:rPr>
          <w:rStyle w:val="FootnoteReference"/>
        </w:rPr>
        <w:footnoteRef/>
      </w:r>
      <w:r w:rsidR="00A47732">
        <w:t xml:space="preserve"> </w:t>
      </w:r>
      <w:r w:rsidR="008039D7" w:rsidRPr="00A41C3B">
        <w:t>Treasury</w:t>
      </w:r>
      <w:r w:rsidR="006525E9" w:rsidRPr="007A52E2">
        <w:t>,</w:t>
      </w:r>
      <w:r>
        <w:t xml:space="preserve"> </w:t>
      </w:r>
      <w:hyperlink r:id="rId1" w:history="1">
        <w:r w:rsidR="00947E84">
          <w:rPr>
            <w:rStyle w:val="Hyperlink"/>
            <w:i/>
            <w:iCs/>
          </w:rPr>
          <w:t>Payments System Review</w:t>
        </w:r>
      </w:hyperlink>
      <w:r w:rsidR="00B0238C">
        <w:t>,</w:t>
      </w:r>
      <w:r>
        <w:t xml:space="preserve"> </w:t>
      </w:r>
      <w:r w:rsidR="00C95CFF">
        <w:t>Treasury</w:t>
      </w:r>
      <w:r w:rsidR="006359D1">
        <w:t xml:space="preserve">, </w:t>
      </w:r>
      <w:r w:rsidR="00C13DF7">
        <w:t xml:space="preserve">June </w:t>
      </w:r>
      <w:r w:rsidR="006359D1">
        <w:t>2021</w:t>
      </w:r>
      <w:r w:rsidR="00B30E30">
        <w:t>,</w:t>
      </w:r>
      <w:r w:rsidR="002A0B7C">
        <w:t xml:space="preserve"> p xiii.</w:t>
      </w:r>
    </w:p>
  </w:footnote>
  <w:footnote w:id="3">
    <w:p w14:paraId="6ED63332" w14:textId="43E6C748" w:rsidR="00901062" w:rsidRDefault="00901062" w:rsidP="005353D2">
      <w:pPr>
        <w:pStyle w:val="FootnoteText"/>
        <w:ind w:left="0" w:firstLine="0"/>
      </w:pPr>
      <w:r>
        <w:rPr>
          <w:rStyle w:val="FootnoteReference"/>
        </w:rPr>
        <w:footnoteRef/>
      </w:r>
      <w:r w:rsidR="00A47732">
        <w:t xml:space="preserve"> </w:t>
      </w:r>
      <w:r w:rsidR="00D00AF1" w:rsidRPr="00C34622">
        <w:t>A</w:t>
      </w:r>
      <w:r w:rsidR="00D00AF1">
        <w:t>n</w:t>
      </w:r>
      <w:r w:rsidR="00D00AF1" w:rsidRPr="00C34622">
        <w:t xml:space="preserve"> SVF is a facility that can store value </w:t>
      </w:r>
      <w:r w:rsidR="00D00AF1">
        <w:t>and</w:t>
      </w:r>
      <w:r w:rsidR="00D00AF1" w:rsidRPr="00C34622">
        <w:t xml:space="preserve"> be used as a means of making payments for goods and services or transferred to another person</w:t>
      </w:r>
      <w:r w:rsidR="00A47732" w:rsidRPr="00A47732">
        <w:t>. This paper proposes that the term ‘SVFs’ replace the currently used term ‘purchased payment facilities (PPFs)’</w:t>
      </w:r>
      <w:r w:rsidR="00D110F6">
        <w:t>.</w:t>
      </w:r>
    </w:p>
  </w:footnote>
  <w:footnote w:id="4">
    <w:p w14:paraId="21AA1DF3" w14:textId="2DB7AC98" w:rsidR="00573A80" w:rsidRDefault="00573A80">
      <w:pPr>
        <w:pStyle w:val="FootnoteText"/>
      </w:pPr>
      <w:r>
        <w:rPr>
          <w:rStyle w:val="FootnoteReference"/>
        </w:rPr>
        <w:footnoteRef/>
      </w:r>
      <w:r>
        <w:t xml:space="preserve"> </w:t>
      </w:r>
      <w:r w:rsidRPr="00573A80">
        <w:t>Financial Services Reform Bill 2001</w:t>
      </w:r>
      <w:r w:rsidR="00D91AFB">
        <w:t xml:space="preserve"> (</w:t>
      </w:r>
      <w:proofErr w:type="spellStart"/>
      <w:r w:rsidR="00D91AFB">
        <w:t>Cth</w:t>
      </w:r>
      <w:proofErr w:type="spellEnd"/>
      <w:r w:rsidR="00D91AFB">
        <w:t>)</w:t>
      </w:r>
      <w:r>
        <w:t>.</w:t>
      </w:r>
    </w:p>
  </w:footnote>
  <w:footnote w:id="5">
    <w:p w14:paraId="4A0EEB5F" w14:textId="6B4C58D7" w:rsidR="006541F0" w:rsidDel="00B41430" w:rsidRDefault="006B38F5" w:rsidP="006541F0">
      <w:pPr>
        <w:pStyle w:val="FootnoteText"/>
        <w:ind w:left="0" w:firstLine="0"/>
      </w:pPr>
      <w:r>
        <w:rPr>
          <w:rStyle w:val="FootnoteReference"/>
        </w:rPr>
        <w:footnoteRef/>
      </w:r>
      <w:r>
        <w:t xml:space="preserve"> </w:t>
      </w:r>
      <w:r w:rsidRPr="00D1323D">
        <w:rPr>
          <w:i/>
          <w:iCs/>
        </w:rPr>
        <w:t>Corporations Act</w:t>
      </w:r>
      <w:r>
        <w:t xml:space="preserve"> s 763A</w:t>
      </w:r>
      <w:r w:rsidR="00564814">
        <w:t>.</w:t>
      </w:r>
    </w:p>
  </w:footnote>
  <w:footnote w:id="6">
    <w:p w14:paraId="30684710" w14:textId="2D3BA1A4" w:rsidR="006541F0" w:rsidDel="00B41430" w:rsidRDefault="00504530">
      <w:pPr>
        <w:pStyle w:val="FootnoteText"/>
      </w:pPr>
      <w:r>
        <w:rPr>
          <w:rStyle w:val="FootnoteReference"/>
        </w:rPr>
        <w:footnoteRef/>
      </w:r>
      <w:r>
        <w:t xml:space="preserve"> </w:t>
      </w:r>
      <w:r w:rsidR="00721E8B" w:rsidRPr="008A6ECC">
        <w:rPr>
          <w:i/>
        </w:rPr>
        <w:t>Corporations Act</w:t>
      </w:r>
      <w:r w:rsidR="00721E8B">
        <w:t xml:space="preserve"> s 763D.</w:t>
      </w:r>
    </w:p>
  </w:footnote>
  <w:footnote w:id="7">
    <w:p w14:paraId="6BED2C4A" w14:textId="3DF17722" w:rsidR="006708C7" w:rsidRDefault="006708C7" w:rsidP="00400217">
      <w:pPr>
        <w:pStyle w:val="FootnoteText"/>
        <w:ind w:left="0" w:firstLine="0"/>
      </w:pPr>
      <w:r>
        <w:rPr>
          <w:rStyle w:val="FootnoteReference"/>
        </w:rPr>
        <w:footnoteRef/>
      </w:r>
      <w:r>
        <w:t xml:space="preserve"> </w:t>
      </w:r>
      <w:r w:rsidR="00262A4C">
        <w:t xml:space="preserve">In this context, </w:t>
      </w:r>
      <w:r w:rsidR="009D3A99">
        <w:t>‘</w:t>
      </w:r>
      <w:r w:rsidR="00262A4C">
        <w:t>e</w:t>
      </w:r>
      <w:r w:rsidR="009D3A99">
        <w:t>xclusions’ are</w:t>
      </w:r>
      <w:r w:rsidR="00262A4C">
        <w:t xml:space="preserve"> when </w:t>
      </w:r>
      <w:proofErr w:type="gramStart"/>
      <w:r w:rsidR="00262A4C">
        <w:t xml:space="preserve">particular </w:t>
      </w:r>
      <w:r w:rsidR="006D2D02">
        <w:t>activities</w:t>
      </w:r>
      <w:proofErr w:type="gramEnd"/>
      <w:r w:rsidR="006D2D02">
        <w:t xml:space="preserve">, </w:t>
      </w:r>
      <w:r w:rsidR="00262A4C">
        <w:t>products or categories of products are carved</w:t>
      </w:r>
      <w:r w:rsidR="00335708">
        <w:t xml:space="preserve"> </w:t>
      </w:r>
      <w:r w:rsidR="00262A4C">
        <w:t xml:space="preserve">out of the definition, whereas ‘exemptions’ are when </w:t>
      </w:r>
      <w:r w:rsidR="00B22AFD">
        <w:t>a</w:t>
      </w:r>
      <w:r w:rsidR="002727AA">
        <w:t xml:space="preserve">n entity providing a particular </w:t>
      </w:r>
      <w:r w:rsidR="004931B4">
        <w:t xml:space="preserve">activity, product or categories </w:t>
      </w:r>
      <w:r w:rsidR="002727AA">
        <w:t>of product</w:t>
      </w:r>
      <w:r w:rsidR="00B22AFD">
        <w:t xml:space="preserve"> is not obliged to comply with an obligation.</w:t>
      </w:r>
    </w:p>
  </w:footnote>
  <w:footnote w:id="8">
    <w:p w14:paraId="08F25606" w14:textId="77F6A99E" w:rsidR="00617D3E" w:rsidRDefault="00617D3E">
      <w:pPr>
        <w:pStyle w:val="FootnoteText"/>
      </w:pPr>
      <w:r>
        <w:rPr>
          <w:rStyle w:val="FootnoteReference"/>
        </w:rPr>
        <w:footnoteRef/>
      </w:r>
      <w:r w:rsidDel="00EA3118">
        <w:t xml:space="preserve"> </w:t>
      </w:r>
      <w:r w:rsidRPr="004D16E3">
        <w:rPr>
          <w:i/>
          <w:iCs/>
        </w:rPr>
        <w:t>Corporations Regulations</w:t>
      </w:r>
      <w:r w:rsidR="00FA124B">
        <w:rPr>
          <w:i/>
          <w:iCs/>
        </w:rPr>
        <w:t xml:space="preserve"> </w:t>
      </w:r>
      <w:r w:rsidR="00EA3118">
        <w:t xml:space="preserve">reg </w:t>
      </w:r>
      <w:r w:rsidR="00EA3118" w:rsidRPr="001B61E7">
        <w:t>7.1.07G</w:t>
      </w:r>
      <w:r w:rsidR="00B60A58">
        <w:t>.</w:t>
      </w:r>
    </w:p>
  </w:footnote>
  <w:footnote w:id="9">
    <w:p w14:paraId="0DBD1B4A" w14:textId="18E0C029" w:rsidR="00D91227" w:rsidRDefault="00D91227">
      <w:pPr>
        <w:pStyle w:val="FootnoteText"/>
      </w:pPr>
      <w:r>
        <w:rPr>
          <w:rStyle w:val="FootnoteReference"/>
        </w:rPr>
        <w:footnoteRef/>
      </w:r>
      <w:r w:rsidR="0082304E">
        <w:t xml:space="preserve"> </w:t>
      </w:r>
      <w:r w:rsidR="0082304E" w:rsidRPr="004C33EA">
        <w:t>Treasury</w:t>
      </w:r>
      <w:r w:rsidR="0082304E">
        <w:t xml:space="preserve">, </w:t>
      </w:r>
      <w:hyperlink r:id="rId2" w:history="1">
        <w:proofErr w:type="gramStart"/>
        <w:r w:rsidR="0082304E">
          <w:rPr>
            <w:rStyle w:val="Hyperlink"/>
            <w:i/>
            <w:iCs/>
          </w:rPr>
          <w:t>Payments</w:t>
        </w:r>
        <w:proofErr w:type="gramEnd"/>
        <w:r w:rsidR="0082304E">
          <w:rPr>
            <w:rStyle w:val="Hyperlink"/>
            <w:i/>
            <w:iCs/>
          </w:rPr>
          <w:t xml:space="preserve"> system review</w:t>
        </w:r>
      </w:hyperlink>
      <w:r w:rsidR="0082304E">
        <w:t>, Treasury, June 2021, p 25.</w:t>
      </w:r>
    </w:p>
  </w:footnote>
  <w:footnote w:id="10">
    <w:p w14:paraId="5E374208" w14:textId="4A5E0E60" w:rsidR="00AA0493" w:rsidRDefault="00AA0493" w:rsidP="00400217">
      <w:pPr>
        <w:pStyle w:val="FootnoteText"/>
        <w:ind w:left="0" w:firstLine="0"/>
      </w:pPr>
      <w:r>
        <w:rPr>
          <w:rStyle w:val="FootnoteReference"/>
        </w:rPr>
        <w:footnoteRef/>
      </w:r>
      <w:r>
        <w:t xml:space="preserve"> </w:t>
      </w:r>
      <w:r w:rsidR="004A3E6C">
        <w:t>Council of Financial Regulators (</w:t>
      </w:r>
      <w:r w:rsidR="000D5143">
        <w:t>CFR</w:t>
      </w:r>
      <w:r w:rsidR="004A3E6C">
        <w:t>)</w:t>
      </w:r>
      <w:r>
        <w:t xml:space="preserve">, </w:t>
      </w:r>
      <w:hyperlink r:id="rId3" w:history="1">
        <w:r w:rsidRPr="006E520F">
          <w:rPr>
            <w:rStyle w:val="Hyperlink"/>
            <w:i/>
            <w:iCs/>
          </w:rPr>
          <w:t>Regulation of Stored-value Facilities in Australia: Conclusions of a Review by the CFR</w:t>
        </w:r>
      </w:hyperlink>
      <w:r w:rsidR="00521274">
        <w:rPr>
          <w:rStyle w:val="Hyperlink"/>
          <w:i/>
          <w:iCs/>
        </w:rPr>
        <w:t>,</w:t>
      </w:r>
      <w:r w:rsidR="00521274">
        <w:t xml:space="preserve"> </w:t>
      </w:r>
      <w:r w:rsidR="00E275A7">
        <w:t>C</w:t>
      </w:r>
      <w:r w:rsidR="000D5143">
        <w:t>FR</w:t>
      </w:r>
      <w:r w:rsidR="00521274">
        <w:t>, 2020</w:t>
      </w:r>
      <w:r>
        <w:t>.</w:t>
      </w:r>
    </w:p>
  </w:footnote>
  <w:footnote w:id="11">
    <w:p w14:paraId="7456AF64" w14:textId="792F900D" w:rsidR="00187F45" w:rsidRDefault="00187F45" w:rsidP="00400217">
      <w:pPr>
        <w:pStyle w:val="FootnoteText"/>
        <w:ind w:left="0" w:firstLine="0"/>
      </w:pPr>
      <w:r>
        <w:rPr>
          <w:rStyle w:val="FootnoteReference"/>
        </w:rPr>
        <w:footnoteRef/>
      </w:r>
      <w:r>
        <w:t xml:space="preserve"> PSPs </w:t>
      </w:r>
      <w:r w:rsidR="003A3F59">
        <w:t xml:space="preserve">storing value for up to two business days are </w:t>
      </w:r>
      <w:r w:rsidR="004228D4">
        <w:t xml:space="preserve">proposed to instead be regulated as </w:t>
      </w:r>
      <w:r w:rsidR="00C74433">
        <w:t>pa</w:t>
      </w:r>
      <w:r w:rsidR="00193E34">
        <w:t>yment facilitation service</w:t>
      </w:r>
      <w:r w:rsidR="004228D4">
        <w:t>s</w:t>
      </w:r>
      <w:r w:rsidR="00CA45A8">
        <w:t>.</w:t>
      </w:r>
    </w:p>
  </w:footnote>
  <w:footnote w:id="12">
    <w:p w14:paraId="2FA99058" w14:textId="0A5CDCF9" w:rsidR="008E61BC" w:rsidRDefault="008E61BC" w:rsidP="008E61BC">
      <w:pPr>
        <w:pStyle w:val="FootnoteText"/>
        <w:ind w:left="0" w:firstLine="0"/>
      </w:pPr>
      <w:r>
        <w:rPr>
          <w:rStyle w:val="FootnoteReference"/>
        </w:rPr>
        <w:footnoteRef/>
      </w:r>
      <w:r>
        <w:t xml:space="preserve"> </w:t>
      </w:r>
      <w:r w:rsidR="00893072">
        <w:rPr>
          <w:rStyle w:val="ui-provider"/>
        </w:rPr>
        <w:t xml:space="preserve">Entities who are already prudentially supervised as ADIs would not have to meet major SVF requirements. However, ADIs would need to meet the general requirements for PSPs, including complying with </w:t>
      </w:r>
      <w:r w:rsidR="00223598">
        <w:rPr>
          <w:rStyle w:val="ui-provider"/>
        </w:rPr>
        <w:t xml:space="preserve">mandated and revised </w:t>
      </w:r>
      <w:proofErr w:type="spellStart"/>
      <w:r w:rsidR="00893072">
        <w:rPr>
          <w:rStyle w:val="ui-provider"/>
        </w:rPr>
        <w:t>ePayments</w:t>
      </w:r>
      <w:proofErr w:type="spellEnd"/>
      <w:r w:rsidR="00893072">
        <w:rPr>
          <w:rStyle w:val="ui-provider"/>
        </w:rPr>
        <w:t xml:space="preserve"> Code</w:t>
      </w:r>
      <w:r w:rsidR="00223598">
        <w:rPr>
          <w:rStyle w:val="ui-provider"/>
        </w:rPr>
        <w:t xml:space="preserve"> obligations</w:t>
      </w:r>
      <w:r w:rsidR="00893072">
        <w:rPr>
          <w:rStyle w:val="ui-provider"/>
        </w:rPr>
        <w:t>.</w:t>
      </w:r>
    </w:p>
  </w:footnote>
  <w:footnote w:id="13">
    <w:p w14:paraId="569B5046" w14:textId="6ADA12C3" w:rsidR="00C5267B" w:rsidRDefault="00C5267B" w:rsidP="00C5267B">
      <w:pPr>
        <w:pStyle w:val="FootnoteText"/>
        <w:ind w:left="0" w:firstLine="0"/>
      </w:pPr>
      <w:r>
        <w:rPr>
          <w:rStyle w:val="FootnoteReference"/>
        </w:rPr>
        <w:footnoteRef/>
      </w:r>
      <w:r>
        <w:t xml:space="preserve"> </w:t>
      </w:r>
      <w:r w:rsidR="002000C7">
        <w:t>CFR</w:t>
      </w:r>
      <w:r w:rsidR="002C17E3">
        <w:t>,</w:t>
      </w:r>
      <w:r>
        <w:t xml:space="preserve"> </w:t>
      </w:r>
      <w:hyperlink r:id="rId4" w:history="1">
        <w:r w:rsidRPr="00C5267B">
          <w:rPr>
            <w:rStyle w:val="Hyperlink"/>
            <w:i/>
            <w:iCs/>
          </w:rPr>
          <w:t>Regulation of Stored-value Facilities in Australia: Conclusions of a Review by the CFR</w:t>
        </w:r>
      </w:hyperlink>
      <w:r w:rsidR="000C7E44">
        <w:rPr>
          <w:rStyle w:val="Hyperlink"/>
          <w:i/>
          <w:iCs/>
        </w:rPr>
        <w:t>,</w:t>
      </w:r>
      <w:r w:rsidR="00C12F5E">
        <w:rPr>
          <w:rStyle w:val="Hyperlink"/>
          <w:i/>
          <w:iCs/>
        </w:rPr>
        <w:t xml:space="preserve"> </w:t>
      </w:r>
      <w:r w:rsidR="00C12F5E">
        <w:t>C</w:t>
      </w:r>
      <w:r w:rsidR="002000C7">
        <w:t>FR,</w:t>
      </w:r>
      <w:r w:rsidR="000C7E44">
        <w:t xml:space="preserve"> </w:t>
      </w:r>
      <w:r w:rsidR="002000C7">
        <w:t>2020</w:t>
      </w:r>
      <w:r w:rsidR="00C16D2D">
        <w:t>.</w:t>
      </w:r>
      <w:r w:rsidR="00C16D2D" w:rsidDel="00B608C8">
        <w:t xml:space="preserve"> </w:t>
      </w:r>
    </w:p>
  </w:footnote>
  <w:footnote w:id="14">
    <w:p w14:paraId="5BA4D871" w14:textId="30C020D1" w:rsidR="00B608C8" w:rsidRDefault="00B608C8">
      <w:pPr>
        <w:pStyle w:val="FootnoteText"/>
      </w:pPr>
      <w:r>
        <w:rPr>
          <w:rStyle w:val="FootnoteReference"/>
        </w:rPr>
        <w:footnoteRef/>
      </w:r>
      <w:r>
        <w:t xml:space="preserve"> Productivity Commission</w:t>
      </w:r>
      <w:r w:rsidR="009706FE">
        <w:t xml:space="preserve"> (PC)</w:t>
      </w:r>
      <w:r>
        <w:t xml:space="preserve">, </w:t>
      </w:r>
      <w:hyperlink r:id="rId5" w:anchor="report" w:history="1">
        <w:r w:rsidRPr="00424A57">
          <w:rPr>
            <w:rStyle w:val="Hyperlink"/>
            <w:i/>
            <w:iCs/>
          </w:rPr>
          <w:t>Competition in the Australian Financial System Final Report</w:t>
        </w:r>
      </w:hyperlink>
      <w:r w:rsidR="009706FE">
        <w:rPr>
          <w:rStyle w:val="Hyperlink"/>
          <w:i/>
          <w:iCs/>
        </w:rPr>
        <w:t>,</w:t>
      </w:r>
      <w:r w:rsidR="000C7E44">
        <w:rPr>
          <w:rStyle w:val="Hyperlink"/>
          <w:i/>
          <w:iCs/>
        </w:rPr>
        <w:t xml:space="preserve"> </w:t>
      </w:r>
      <w:r w:rsidR="009706FE">
        <w:t>PC,</w:t>
      </w:r>
      <w:r w:rsidR="000C7E44">
        <w:t xml:space="preserve"> </w:t>
      </w:r>
      <w:r w:rsidR="009706FE">
        <w:t>2018</w:t>
      </w:r>
      <w:r w:rsidR="009706FE" w:rsidRPr="00750335">
        <w:rPr>
          <w:rStyle w:val="Hyperlink"/>
          <w:i/>
          <w:iCs/>
          <w:u w:val="none"/>
        </w:rPr>
        <w:t>.</w:t>
      </w:r>
      <w:r>
        <w:t xml:space="preserve">  </w:t>
      </w:r>
    </w:p>
  </w:footnote>
  <w:footnote w:id="15">
    <w:p w14:paraId="0747AE6B" w14:textId="27AF61BB" w:rsidR="004B12F0" w:rsidRDefault="004B12F0" w:rsidP="004C33EA">
      <w:pPr>
        <w:pStyle w:val="FootnoteText"/>
        <w:ind w:left="0" w:firstLine="0"/>
      </w:pPr>
      <w:r>
        <w:rPr>
          <w:rStyle w:val="FootnoteReference"/>
        </w:rPr>
        <w:footnoteRef/>
      </w:r>
      <w:r w:rsidR="000C7E44">
        <w:t xml:space="preserve"> </w:t>
      </w:r>
      <w:r w:rsidR="009C2694">
        <w:t>The FCS</w:t>
      </w:r>
      <w:r w:rsidR="009C2694" w:rsidDel="000C7E44">
        <w:t xml:space="preserve"> </w:t>
      </w:r>
      <w:r w:rsidR="009C2694">
        <w:t xml:space="preserve">is an Australian Government scheme that provides protection to </w:t>
      </w:r>
      <w:r w:rsidR="0081114E">
        <w:t xml:space="preserve">ADI </w:t>
      </w:r>
      <w:r w:rsidR="009C2694">
        <w:t>deposit-holders</w:t>
      </w:r>
      <w:r w:rsidR="003C54C2">
        <w:t>,</w:t>
      </w:r>
      <w:r w:rsidR="009C2694">
        <w:t xml:space="preserve"> and general insurance policyholders and claimants, in the unlikely event that one of these financial institutions fails.</w:t>
      </w:r>
      <w:r w:rsidR="00CC4D88">
        <w:t xml:space="preserve"> </w:t>
      </w:r>
      <w:r w:rsidR="009C2694">
        <w:t>The FCS is a government-backed safety net for deposits of up to $250,000 per account holder per ADI.</w:t>
      </w:r>
    </w:p>
  </w:footnote>
  <w:footnote w:id="16">
    <w:p w14:paraId="4BEF35B4" w14:textId="47AAF1AF" w:rsidR="00B70408" w:rsidRPr="00955030" w:rsidRDefault="00B70408" w:rsidP="009A30EC">
      <w:pPr>
        <w:pStyle w:val="FootnoteText"/>
        <w:ind w:left="0" w:firstLine="0"/>
      </w:pPr>
      <w:r>
        <w:rPr>
          <w:rStyle w:val="FootnoteReference"/>
        </w:rPr>
        <w:footnoteRef/>
      </w:r>
      <w:r w:rsidR="00955030" w:rsidDel="00080068">
        <w:t xml:space="preserve"> </w:t>
      </w:r>
      <w:r w:rsidR="00D503ED" w:rsidRPr="00D503ED">
        <w:t>The Hon Dr Jim Chalmers MP Treasurer</w:t>
      </w:r>
      <w:r w:rsidR="009E60DE">
        <w:t>,</w:t>
      </w:r>
      <w:r w:rsidR="00D503ED" w:rsidDel="009E60DE">
        <w:t xml:space="preserve"> </w:t>
      </w:r>
      <w:hyperlink r:id="rId6" w:history="1">
        <w:r w:rsidR="009A30EC" w:rsidRPr="00B70947">
          <w:rPr>
            <w:rStyle w:val="Hyperlink"/>
            <w:i/>
            <w:iCs/>
          </w:rPr>
          <w:t>Work underway on crypto asset reforms</w:t>
        </w:r>
      </w:hyperlink>
      <w:r w:rsidR="00F50FEB">
        <w:t xml:space="preserve"> </w:t>
      </w:r>
      <w:r w:rsidR="004332F4">
        <w:t>[media release</w:t>
      </w:r>
      <w:r w:rsidR="00F50FEB">
        <w:t>],</w:t>
      </w:r>
      <w:r w:rsidR="00955030">
        <w:t xml:space="preserve"> </w:t>
      </w:r>
      <w:r w:rsidR="005461B5">
        <w:t>Ministers Treasury Portfolio</w:t>
      </w:r>
      <w:r w:rsidR="00F41B20">
        <w:t>,</w:t>
      </w:r>
      <w:r w:rsidR="003B435F">
        <w:t xml:space="preserve"> </w:t>
      </w:r>
      <w:r w:rsidR="005C17A4">
        <w:t xml:space="preserve">22 August </w:t>
      </w:r>
      <w:r w:rsidR="00F41B20">
        <w:t>2022</w:t>
      </w:r>
      <w:r w:rsidR="00955030">
        <w:t xml:space="preserve">. </w:t>
      </w:r>
    </w:p>
  </w:footnote>
  <w:footnote w:id="17">
    <w:p w14:paraId="1AD4FD76" w14:textId="79FBDA01" w:rsidR="00B76538" w:rsidRPr="003A0CD1" w:rsidRDefault="00B76538" w:rsidP="00764CB7">
      <w:pPr>
        <w:pStyle w:val="FootnoteText"/>
        <w:ind w:left="0" w:firstLine="0"/>
        <w:rPr>
          <w:sz w:val="18"/>
          <w:szCs w:val="18"/>
        </w:rPr>
      </w:pPr>
      <w:r>
        <w:rPr>
          <w:rStyle w:val="FootnoteReference"/>
        </w:rPr>
        <w:footnoteRef/>
      </w:r>
      <w:r w:rsidR="007D605E">
        <w:t xml:space="preserve"> </w:t>
      </w:r>
      <w:r w:rsidR="005246B4" w:rsidRPr="00764CB7">
        <w:t>For</w:t>
      </w:r>
      <w:r w:rsidRPr="00764CB7">
        <w:t xml:space="preserve"> clarity, this is intended to confine the regulatory perimeter of ASIC to </w:t>
      </w:r>
      <w:r w:rsidRPr="00764CB7">
        <w:rPr>
          <w:b/>
          <w:bCs/>
        </w:rPr>
        <w:t>only</w:t>
      </w:r>
      <w:r w:rsidRPr="00764CB7">
        <w:t xml:space="preserve"> cover payment </w:t>
      </w:r>
      <w:proofErr w:type="spellStart"/>
      <w:r w:rsidRPr="00764CB7">
        <w:t>stablecoins</w:t>
      </w:r>
      <w:proofErr w:type="spellEnd"/>
      <w:r w:rsidRPr="00764CB7">
        <w:t xml:space="preserve"> that are actively marketed or sold in Australia.</w:t>
      </w:r>
    </w:p>
  </w:footnote>
  <w:footnote w:id="18">
    <w:p w14:paraId="5E2328B0" w14:textId="1F980E48" w:rsidR="00E97587" w:rsidRPr="007728A4" w:rsidRDefault="00E97587" w:rsidP="00764CB7">
      <w:pPr>
        <w:pStyle w:val="FootnoteText"/>
        <w:ind w:left="0" w:firstLine="0"/>
        <w:rPr>
          <w:sz w:val="18"/>
          <w:szCs w:val="18"/>
        </w:rPr>
      </w:pPr>
      <w:r>
        <w:rPr>
          <w:rStyle w:val="FootnoteReference"/>
        </w:rPr>
        <w:footnoteRef/>
      </w:r>
      <w:r w:rsidR="005246B4">
        <w:t xml:space="preserve"> </w:t>
      </w:r>
      <w:r>
        <w:t>Currently, t</w:t>
      </w:r>
      <w:r w:rsidRPr="00764CB7">
        <w:t xml:space="preserve">he promise of redeemability is typically made as part of an agreement between the issuer and customers. Not all holders of a payment </w:t>
      </w:r>
      <w:proofErr w:type="spellStart"/>
      <w:r w:rsidRPr="00764CB7">
        <w:t>stablecoin</w:t>
      </w:r>
      <w:proofErr w:type="spellEnd"/>
      <w:r w:rsidRPr="00764CB7">
        <w:t xml:space="preserve"> will be customers of the </w:t>
      </w:r>
      <w:r w:rsidRPr="00764CB7">
        <w:rPr>
          <w:i/>
          <w:iCs/>
        </w:rPr>
        <w:t>issuer</w:t>
      </w:r>
      <w:r w:rsidRPr="00764CB7">
        <w:t xml:space="preserve"> (or entitled to be customers). Therefore, not all holders are entitled to redeem directly through the </w:t>
      </w:r>
      <w:r w:rsidRPr="00764CB7">
        <w:rPr>
          <w:i/>
          <w:iCs/>
        </w:rPr>
        <w:t>issuer</w:t>
      </w:r>
      <w:r w:rsidRPr="00764CB7">
        <w:t xml:space="preserve"> but rely on ‘redemption’ through a secondary exchange. This process involves the holder selling the payment </w:t>
      </w:r>
      <w:proofErr w:type="spellStart"/>
      <w:r w:rsidRPr="00764CB7">
        <w:t>stablecoin</w:t>
      </w:r>
      <w:proofErr w:type="spellEnd"/>
      <w:r w:rsidRPr="00764CB7">
        <w:t xml:space="preserve"> in exchange for money.</w:t>
      </w:r>
    </w:p>
  </w:footnote>
  <w:footnote w:id="19">
    <w:p w14:paraId="72367CF4" w14:textId="076A3E00" w:rsidR="00322974" w:rsidRDefault="00322974" w:rsidP="00764CB7">
      <w:pPr>
        <w:pStyle w:val="FootnoteText"/>
        <w:ind w:left="0" w:firstLine="0"/>
      </w:pPr>
      <w:r>
        <w:rPr>
          <w:rStyle w:val="FootnoteReference"/>
        </w:rPr>
        <w:footnoteRef/>
      </w:r>
      <w:r w:rsidDel="005246B4">
        <w:t xml:space="preserve"> </w:t>
      </w:r>
      <w:r w:rsidR="009A5E89">
        <w:t xml:space="preserve">Payment initiation </w:t>
      </w:r>
      <w:r w:rsidR="00C5435D">
        <w:t>is defined in the UK as</w:t>
      </w:r>
      <w:r w:rsidR="00C5435D" w:rsidRPr="00C5435D">
        <w:t xml:space="preserve"> ‘an online service to initiate a payment order at the request of the payment service user with respect to a payment account held at another payment service provider’</w:t>
      </w:r>
      <w:r w:rsidR="005E2EA5">
        <w:t>, Financial Co</w:t>
      </w:r>
      <w:r w:rsidR="00F1268F">
        <w:t>n</w:t>
      </w:r>
      <w:r w:rsidR="005E2EA5">
        <w:t xml:space="preserve">duct Authority </w:t>
      </w:r>
      <w:r w:rsidR="00F705C6">
        <w:t>(FCA</w:t>
      </w:r>
      <w:r w:rsidR="005E2EA5">
        <w:t>)</w:t>
      </w:r>
      <w:r w:rsidR="005E2EA5" w:rsidDel="004E195C">
        <w:t>,</w:t>
      </w:r>
      <w:r w:rsidR="00EC7D60">
        <w:t xml:space="preserve"> </w:t>
      </w:r>
      <w:hyperlink r:id="rId7" w:history="1">
        <w:r w:rsidR="00CD21BB" w:rsidRPr="002A601D">
          <w:rPr>
            <w:rStyle w:val="Hyperlink"/>
            <w:i/>
            <w:iCs/>
          </w:rPr>
          <w:t>Regulatory Guides: The Perimeter Guidance Manual, 15.3</w:t>
        </w:r>
        <w:r w:rsidR="00A01C88" w:rsidRPr="002A601D">
          <w:rPr>
            <w:rStyle w:val="Hyperlink"/>
            <w:i/>
            <w:iCs/>
          </w:rPr>
          <w:t xml:space="preserve"> Payment services</w:t>
        </w:r>
      </w:hyperlink>
      <w:r w:rsidR="00F705C6">
        <w:t>, FCA, 2001</w:t>
      </w:r>
      <w:r w:rsidR="002952D8" w:rsidDel="00F705C6">
        <w:t>.</w:t>
      </w:r>
    </w:p>
  </w:footnote>
  <w:footnote w:id="20">
    <w:p w14:paraId="4443E7A6" w14:textId="11D94B16" w:rsidR="00C63685" w:rsidRDefault="00C63685">
      <w:pPr>
        <w:pStyle w:val="FootnoteText"/>
      </w:pPr>
      <w:r>
        <w:rPr>
          <w:rStyle w:val="FootnoteReference"/>
        </w:rPr>
        <w:footnoteRef/>
      </w:r>
      <w:r>
        <w:t xml:space="preserve"> </w:t>
      </w:r>
      <w:r w:rsidR="004822FC" w:rsidRPr="000731D0">
        <w:rPr>
          <w:i/>
          <w:iCs/>
        </w:rPr>
        <w:t>Retail Payment Activities Act 2021</w:t>
      </w:r>
      <w:r w:rsidR="00871A1C">
        <w:t xml:space="preserve"> (Canada)</w:t>
      </w:r>
      <w:r w:rsidR="00293845">
        <w:t xml:space="preserve"> s 2.</w:t>
      </w:r>
    </w:p>
  </w:footnote>
  <w:footnote w:id="21">
    <w:p w14:paraId="47451D75" w14:textId="51085CFA" w:rsidR="00B90D3C" w:rsidRDefault="00B90D3C" w:rsidP="00B90D3C">
      <w:pPr>
        <w:pStyle w:val="FootnoteText"/>
      </w:pPr>
      <w:r>
        <w:rPr>
          <w:rStyle w:val="FootnoteReference"/>
        </w:rPr>
        <w:footnoteRef/>
      </w:r>
      <w:r>
        <w:t xml:space="preserve"> </w:t>
      </w:r>
      <w:r w:rsidR="00C31C7C">
        <w:t>F</w:t>
      </w:r>
      <w:r w:rsidR="00D02599">
        <w:t xml:space="preserve">ATF, </w:t>
      </w:r>
      <w:hyperlink r:id="rId8" w:history="1">
        <w:r w:rsidRPr="00764CB7">
          <w:rPr>
            <w:rStyle w:val="Hyperlink"/>
            <w:i/>
          </w:rPr>
          <w:t>The FATF Recommendations</w:t>
        </w:r>
      </w:hyperlink>
      <w:r w:rsidR="00D02599">
        <w:t>,</w:t>
      </w:r>
      <w:r w:rsidR="00D02599" w:rsidRPr="004B71D1" w:rsidDel="00D02599">
        <w:t xml:space="preserve"> </w:t>
      </w:r>
      <w:r w:rsidR="00D02599">
        <w:t>2012</w:t>
      </w:r>
      <w:r w:rsidR="00282937">
        <w:t>, p</w:t>
      </w:r>
      <w:r w:rsidR="001519B1">
        <w:t xml:space="preserve"> </w:t>
      </w:r>
      <w:r w:rsidR="00AE4CA0">
        <w:t>17.</w:t>
      </w:r>
    </w:p>
  </w:footnote>
  <w:footnote w:id="22">
    <w:p w14:paraId="23D10CAD" w14:textId="77777777" w:rsidR="00350841" w:rsidRPr="00515CE3" w:rsidRDefault="00350841" w:rsidP="00350841">
      <w:pPr>
        <w:pStyle w:val="FootnoteText"/>
        <w:ind w:left="0" w:firstLine="0"/>
        <w:rPr>
          <w:vertAlign w:val="superscript"/>
        </w:rPr>
      </w:pPr>
      <w:r w:rsidRPr="00515CE3">
        <w:rPr>
          <w:rStyle w:val="FootnoteReference"/>
        </w:rPr>
        <w:footnoteRef/>
      </w:r>
      <w:r w:rsidRPr="00515CE3">
        <w:rPr>
          <w:vertAlign w:val="superscript"/>
        </w:rPr>
        <w:t xml:space="preserve"> </w:t>
      </w:r>
      <w:r w:rsidRPr="00515CE3">
        <w:t xml:space="preserve">In the EU and UK, ‘money remittance </w:t>
      </w:r>
      <w:r>
        <w:t>services’ are regulated under each jurisdiction’s respective payments regulatory frameworks. In Singapore, ‘c</w:t>
      </w:r>
      <w:r w:rsidRPr="00F103A5">
        <w:t>ross</w:t>
      </w:r>
      <w:r w:rsidRPr="00F103A5">
        <w:rPr>
          <w:rFonts w:ascii="Cambria Math" w:hAnsi="Cambria Math" w:cs="Cambria Math"/>
        </w:rPr>
        <w:t>‑</w:t>
      </w:r>
      <w:r w:rsidRPr="00F103A5">
        <w:t>border money transfer services</w:t>
      </w:r>
      <w:r>
        <w:t>’ is a regulated p</w:t>
      </w:r>
      <w:r w:rsidRPr="00FB1B41">
        <w:t xml:space="preserve">ayment </w:t>
      </w:r>
      <w:r>
        <w:t>service.</w:t>
      </w:r>
    </w:p>
  </w:footnote>
  <w:footnote w:id="23">
    <w:p w14:paraId="738ED087" w14:textId="58720F9A" w:rsidR="00F3711A" w:rsidRDefault="00F3711A" w:rsidP="00437671">
      <w:pPr>
        <w:pStyle w:val="FootnoteText"/>
        <w:ind w:left="0" w:firstLine="0"/>
      </w:pPr>
      <w:r>
        <w:rPr>
          <w:rStyle w:val="FootnoteReference"/>
        </w:rPr>
        <w:footnoteRef/>
      </w:r>
      <w:r w:rsidR="009811A9">
        <w:t xml:space="preserve"> F</w:t>
      </w:r>
      <w:r w:rsidR="001452FA">
        <w:t>or example, t</w:t>
      </w:r>
      <w:r>
        <w:t xml:space="preserve">he EU is reviewing whether certain services ought to be added to their list of payment services, see </w:t>
      </w:r>
      <w:r w:rsidR="000500C7">
        <w:t>EC</w:t>
      </w:r>
      <w:r>
        <w:t xml:space="preserve">, </w:t>
      </w:r>
      <w:hyperlink r:id="rId9" w:history="1">
        <w:r w:rsidRPr="00F55135">
          <w:rPr>
            <w:rStyle w:val="Hyperlink"/>
            <w:i/>
            <w:iCs/>
          </w:rPr>
          <w:t>Targeted Consultation on the Review of the Revised Payment Services Directive (PSD2),</w:t>
        </w:r>
      </w:hyperlink>
      <w:r>
        <w:t xml:space="preserve"> </w:t>
      </w:r>
      <w:r w:rsidR="000500C7">
        <w:t>EC</w:t>
      </w:r>
      <w:r w:rsidR="00017F37">
        <w:t xml:space="preserve">, </w:t>
      </w:r>
      <w:r>
        <w:t xml:space="preserve">pp 18-19. </w:t>
      </w:r>
    </w:p>
  </w:footnote>
  <w:footnote w:id="24">
    <w:p w14:paraId="3E37BD1B" w14:textId="77777777" w:rsidR="00E45090" w:rsidRDefault="00E45090" w:rsidP="00E45090">
      <w:pPr>
        <w:pStyle w:val="FootnoteText"/>
        <w:ind w:left="0" w:firstLine="0"/>
      </w:pPr>
      <w:r>
        <w:rPr>
          <w:rStyle w:val="FootnoteReference"/>
        </w:rPr>
        <w:footnoteRef/>
      </w:r>
      <w:r w:rsidDel="007A0460">
        <w:t xml:space="preserve"> </w:t>
      </w:r>
      <w:r w:rsidRPr="00A20253">
        <w:rPr>
          <w:i/>
        </w:rPr>
        <w:t>Corporations Act</w:t>
      </w:r>
      <w:r>
        <w:rPr>
          <w:i/>
        </w:rPr>
        <w:t xml:space="preserve"> </w:t>
      </w:r>
      <w:r>
        <w:rPr>
          <w:iCs/>
        </w:rPr>
        <w:t xml:space="preserve">s </w:t>
      </w:r>
      <w:r>
        <w:t>765A(1)(k).</w:t>
      </w:r>
    </w:p>
  </w:footnote>
  <w:footnote w:id="25">
    <w:p w14:paraId="7B5E87AD" w14:textId="77777777" w:rsidR="00E45090" w:rsidRDefault="00E45090" w:rsidP="00E45090">
      <w:pPr>
        <w:pStyle w:val="FootnoteText"/>
        <w:ind w:left="0" w:firstLine="0"/>
      </w:pPr>
      <w:r w:rsidRPr="4F836B24">
        <w:rPr>
          <w:rStyle w:val="FootnoteReference"/>
        </w:rPr>
        <w:footnoteRef/>
      </w:r>
      <w:r w:rsidRPr="4F836B24" w:rsidDel="003B782F">
        <w:rPr>
          <w:vertAlign w:val="superscript"/>
        </w:rPr>
        <w:t xml:space="preserve"> </w:t>
      </w:r>
      <w:r w:rsidRPr="00D81208">
        <w:rPr>
          <w:i/>
          <w:iCs/>
        </w:rPr>
        <w:t>Corporations Regulations</w:t>
      </w:r>
      <w:r>
        <w:t xml:space="preserve"> reg 7.1.07G</w:t>
      </w:r>
      <w:r w:rsidDel="003B782F">
        <w:t>.</w:t>
      </w:r>
    </w:p>
  </w:footnote>
  <w:footnote w:id="26">
    <w:p w14:paraId="7487F400" w14:textId="77777777" w:rsidR="00E45090" w:rsidRDefault="00E45090" w:rsidP="00E45090">
      <w:pPr>
        <w:pStyle w:val="FootnoteText"/>
      </w:pPr>
      <w:r>
        <w:rPr>
          <w:rStyle w:val="FootnoteReference"/>
        </w:rPr>
        <w:footnoteRef/>
      </w:r>
      <w:r w:rsidDel="003B782F">
        <w:t xml:space="preserve"> </w:t>
      </w:r>
      <w:r w:rsidRPr="000D03D2">
        <w:rPr>
          <w:i/>
          <w:iCs/>
        </w:rPr>
        <w:t>Corporations Act</w:t>
      </w:r>
      <w:r>
        <w:t xml:space="preserve"> </w:t>
      </w:r>
      <w:r w:rsidRPr="00D21639">
        <w:t>s</w:t>
      </w:r>
      <w:r>
        <w:t xml:space="preserve"> </w:t>
      </w:r>
      <w:r w:rsidRPr="00D21639">
        <w:t>765A(1)(h)(ii)</w:t>
      </w:r>
      <w:r>
        <w:t>.</w:t>
      </w:r>
    </w:p>
  </w:footnote>
  <w:footnote w:id="27">
    <w:p w14:paraId="1EA8A375" w14:textId="77777777" w:rsidR="00E45090" w:rsidRPr="00256085" w:rsidRDefault="00E45090" w:rsidP="00E45090">
      <w:pPr>
        <w:pStyle w:val="FootnoteText"/>
      </w:pPr>
      <w:r>
        <w:rPr>
          <w:rStyle w:val="FootnoteReference"/>
        </w:rPr>
        <w:footnoteRef/>
      </w:r>
      <w:r w:rsidDel="001A385E">
        <w:t xml:space="preserve"> </w:t>
      </w:r>
      <w:r>
        <w:rPr>
          <w:i/>
          <w:iCs/>
        </w:rPr>
        <w:t>Corporations Act</w:t>
      </w:r>
      <w:r>
        <w:t xml:space="preserve"> s 911A(2)(b).</w:t>
      </w:r>
    </w:p>
  </w:footnote>
  <w:footnote w:id="28">
    <w:p w14:paraId="505BA820" w14:textId="77777777" w:rsidR="00861240" w:rsidRPr="00222E85" w:rsidRDefault="00861240" w:rsidP="00861240">
      <w:pPr>
        <w:pStyle w:val="FootnoteText"/>
        <w:ind w:left="0" w:firstLine="0"/>
      </w:pPr>
      <w:r>
        <w:rPr>
          <w:rStyle w:val="FootnoteReference"/>
        </w:rPr>
        <w:footnoteRef/>
      </w:r>
      <w:r>
        <w:t xml:space="preserve"> </w:t>
      </w:r>
      <w:r w:rsidRPr="00790C55">
        <w:rPr>
          <w:rFonts w:cs="Calibri"/>
          <w:i/>
          <w:iCs/>
        </w:rPr>
        <w:t>ASIC Corporations (Non-cash Payment Facilities) Instrument 2016/211</w:t>
      </w:r>
      <w:r w:rsidRPr="00222E85">
        <w:rPr>
          <w:rFonts w:cs="Calibri"/>
        </w:rPr>
        <w:t>.</w:t>
      </w:r>
    </w:p>
  </w:footnote>
  <w:footnote w:id="29">
    <w:p w14:paraId="674DBFE5" w14:textId="7DC50BA2" w:rsidR="00861240" w:rsidRDefault="00861240" w:rsidP="00861240">
      <w:pPr>
        <w:pStyle w:val="FootnoteText"/>
        <w:ind w:left="0" w:firstLine="0"/>
      </w:pPr>
      <w:r w:rsidRPr="00592E4C">
        <w:rPr>
          <w:rStyle w:val="FootnoteReference"/>
        </w:rPr>
        <w:footnoteRef/>
      </w:r>
      <w:r>
        <w:t xml:space="preserve"> ASIC, </w:t>
      </w:r>
      <w:hyperlink r:id="rId10" w:history="1">
        <w:r w:rsidRPr="00BB5AA7">
          <w:rPr>
            <w:rStyle w:val="Hyperlink"/>
            <w:i/>
            <w:iCs/>
          </w:rPr>
          <w:t>Regulatory Guide 185: Non-cash payment facilities</w:t>
        </w:r>
      </w:hyperlink>
      <w:r>
        <w:t xml:space="preserve">, </w:t>
      </w:r>
      <w:r w:rsidR="000E3160">
        <w:t xml:space="preserve">ASIC, </w:t>
      </w:r>
      <w:r>
        <w:t>2005, p 10.</w:t>
      </w:r>
    </w:p>
  </w:footnote>
  <w:footnote w:id="30">
    <w:p w14:paraId="2CC7A017" w14:textId="77777777" w:rsidR="00861240" w:rsidRDefault="00861240" w:rsidP="00861240">
      <w:pPr>
        <w:pStyle w:val="FootnoteText"/>
      </w:pPr>
      <w:r>
        <w:rPr>
          <w:rStyle w:val="FootnoteReference"/>
        </w:rPr>
        <w:footnoteRef/>
      </w:r>
      <w:r>
        <w:t xml:space="preserve"> RBA, </w:t>
      </w:r>
      <w:hyperlink r:id="rId11" w:history="1">
        <w:r>
          <w:rPr>
            <w:rStyle w:val="Hyperlink"/>
            <w:i/>
            <w:iCs/>
          </w:rPr>
          <w:t>Declaration No. 2, 2006 regarding Purchased Payment Facilities</w:t>
        </w:r>
      </w:hyperlink>
      <w:r>
        <w:t>, 2006.</w:t>
      </w:r>
    </w:p>
  </w:footnote>
  <w:footnote w:id="31">
    <w:p w14:paraId="01555B6A" w14:textId="477A1265" w:rsidR="00861240" w:rsidRDefault="00861240" w:rsidP="00861240">
      <w:pPr>
        <w:pStyle w:val="FootnoteText"/>
        <w:ind w:left="0" w:firstLine="0"/>
      </w:pPr>
      <w:r>
        <w:rPr>
          <w:rStyle w:val="FootnoteReference"/>
        </w:rPr>
        <w:footnoteRef/>
      </w:r>
      <w:r>
        <w:t xml:space="preserve"> For more details see ASIC, </w:t>
      </w:r>
      <w:hyperlink r:id="rId12" w:history="1">
        <w:r w:rsidRPr="00BB5AA7">
          <w:rPr>
            <w:rStyle w:val="Hyperlink"/>
            <w:i/>
            <w:iCs/>
          </w:rPr>
          <w:t>Regulatory Guide 185: Non-cash payment facilities</w:t>
        </w:r>
      </w:hyperlink>
      <w:r>
        <w:t xml:space="preserve">, </w:t>
      </w:r>
      <w:r w:rsidR="000E3160">
        <w:t xml:space="preserve">ASIC, </w:t>
      </w:r>
      <w:r>
        <w:t>2005.</w:t>
      </w:r>
    </w:p>
  </w:footnote>
  <w:footnote w:id="32">
    <w:p w14:paraId="42A0A8CE" w14:textId="77777777" w:rsidR="00861240" w:rsidRPr="00540E91" w:rsidRDefault="00861240" w:rsidP="00861240">
      <w:pPr>
        <w:pStyle w:val="FootnoteText"/>
        <w:ind w:left="0" w:firstLine="0"/>
      </w:pPr>
      <w:r>
        <w:rPr>
          <w:rStyle w:val="FootnoteReference"/>
        </w:rPr>
        <w:footnoteRef/>
      </w:r>
      <w:r>
        <w:t xml:space="preserve"> RBA, </w:t>
      </w:r>
      <w:hyperlink r:id="rId13" w:history="1">
        <w:r w:rsidRPr="00437671">
          <w:rPr>
            <w:rStyle w:val="Hyperlink"/>
            <w:i/>
            <w:iCs/>
          </w:rPr>
          <w:t>Declaration No 1, 2006 regarding Purchased Payment Facilities</w:t>
        </w:r>
      </w:hyperlink>
      <w:r>
        <w:t>, 2006.</w:t>
      </w:r>
    </w:p>
  </w:footnote>
  <w:footnote w:id="33">
    <w:p w14:paraId="2878C2A0" w14:textId="4C97A6EB" w:rsidR="00861240" w:rsidRDefault="00861240" w:rsidP="00861240">
      <w:pPr>
        <w:pStyle w:val="FootnoteText"/>
        <w:ind w:left="0" w:firstLine="0"/>
      </w:pPr>
      <w:r>
        <w:rPr>
          <w:rStyle w:val="FootnoteReference"/>
        </w:rPr>
        <w:footnoteRef/>
      </w:r>
      <w:r w:rsidDel="00067140">
        <w:t xml:space="preserve"> </w:t>
      </w:r>
      <w:r w:rsidR="00C47505">
        <w:t>Closed-</w:t>
      </w:r>
      <w:r>
        <w:t>loop gift cards are accepted or honoured at a single retailer, whereas open-loop cards typically use a payment system and can be used at a wide variety of retailers.</w:t>
      </w:r>
    </w:p>
  </w:footnote>
  <w:footnote w:id="34">
    <w:p w14:paraId="469371EE" w14:textId="77777777" w:rsidR="00E45090" w:rsidRDefault="00E45090" w:rsidP="00E45090">
      <w:pPr>
        <w:pStyle w:val="FootnoteText"/>
      </w:pPr>
      <w:r>
        <w:rPr>
          <w:rStyle w:val="FootnoteReference"/>
        </w:rPr>
        <w:footnoteRef/>
      </w:r>
      <w:r>
        <w:t xml:space="preserve"> </w:t>
      </w:r>
      <w:r w:rsidRPr="00556663">
        <w:rPr>
          <w:i/>
          <w:iCs/>
        </w:rPr>
        <w:t>Corporations Act</w:t>
      </w:r>
      <w:r>
        <w:t xml:space="preserve"> s 763E.</w:t>
      </w:r>
    </w:p>
  </w:footnote>
  <w:footnote w:id="35">
    <w:p w14:paraId="21869AAB" w14:textId="77777777" w:rsidR="00E45090" w:rsidRDefault="00E45090" w:rsidP="00E45090">
      <w:pPr>
        <w:pStyle w:val="FootnoteText"/>
        <w:ind w:left="0" w:firstLine="0"/>
      </w:pPr>
      <w:r>
        <w:rPr>
          <w:rStyle w:val="FootnoteReference"/>
        </w:rPr>
        <w:footnoteRef/>
      </w:r>
      <w:r>
        <w:t xml:space="preserve"> See, for example, </w:t>
      </w:r>
      <w:r w:rsidRPr="00E3427B">
        <w:rPr>
          <w:i/>
          <w:iCs/>
        </w:rPr>
        <w:t>Payment Services Regulations 2017</w:t>
      </w:r>
      <w:r>
        <w:rPr>
          <w:i/>
          <w:iCs/>
        </w:rPr>
        <w:t xml:space="preserve"> </w:t>
      </w:r>
      <w:r w:rsidRPr="00556663">
        <w:t>(UK)</w:t>
      </w:r>
      <w:r w:rsidRPr="00FB56C9">
        <w:t>,</w:t>
      </w:r>
      <w:r>
        <w:t xml:space="preserve"> sch 1, </w:t>
      </w:r>
      <w:proofErr w:type="spellStart"/>
      <w:r>
        <w:t>pt</w:t>
      </w:r>
      <w:proofErr w:type="spellEnd"/>
      <w:r>
        <w:t xml:space="preserve"> 2, s 2(k).</w:t>
      </w:r>
    </w:p>
  </w:footnote>
  <w:footnote w:id="36">
    <w:p w14:paraId="2DEF21D6" w14:textId="32C5EA68" w:rsidR="008C794E" w:rsidRPr="00F55135" w:rsidRDefault="008C794E" w:rsidP="008C794E">
      <w:pPr>
        <w:pStyle w:val="FootnoteText"/>
        <w:ind w:left="0" w:firstLine="0"/>
        <w:rPr>
          <w:color w:val="3A6FAF"/>
          <w:u w:val="single"/>
        </w:rPr>
      </w:pPr>
      <w:r>
        <w:rPr>
          <w:rStyle w:val="FootnoteReference"/>
        </w:rPr>
        <w:footnoteRef/>
      </w:r>
      <w:r>
        <w:t xml:space="preserve"> </w:t>
      </w:r>
      <w:r w:rsidR="000F25D4" w:rsidRPr="000F25D4">
        <w:t>European Commission (EC)</w:t>
      </w:r>
      <w:r w:rsidR="00B361F7">
        <w:t xml:space="preserve">, </w:t>
      </w:r>
      <w:hyperlink r:id="rId14" w:history="1">
        <w:r w:rsidR="00B361F7" w:rsidRPr="00F55135">
          <w:rPr>
            <w:rStyle w:val="Hyperlink"/>
            <w:i/>
            <w:iCs/>
          </w:rPr>
          <w:t>Targeted Consultation on the Review of the Revised Payment Services Directive (PSD2),</w:t>
        </w:r>
      </w:hyperlink>
      <w:r w:rsidR="00B361F7">
        <w:t xml:space="preserve"> EC, pp 18-19.</w:t>
      </w:r>
    </w:p>
  </w:footnote>
  <w:footnote w:id="37">
    <w:p w14:paraId="1F3139E2" w14:textId="6DBE5E96" w:rsidR="00F43A05" w:rsidRDefault="00F43A05">
      <w:pPr>
        <w:pStyle w:val="FootnoteText"/>
      </w:pPr>
      <w:r>
        <w:rPr>
          <w:rStyle w:val="FootnoteReference"/>
        </w:rPr>
        <w:footnoteRef/>
      </w:r>
      <w:r>
        <w:t xml:space="preserve"> </w:t>
      </w:r>
      <w:r w:rsidR="00F81E36">
        <w:t xml:space="preserve">HM Treasury, </w:t>
      </w:r>
      <w:hyperlink r:id="rId15" w:history="1">
        <w:r w:rsidR="00D07448" w:rsidRPr="00022A12">
          <w:rPr>
            <w:rStyle w:val="Hyperlink"/>
            <w:i/>
            <w:iCs/>
          </w:rPr>
          <w:t xml:space="preserve">Payment Services </w:t>
        </w:r>
        <w:r w:rsidR="00DB2842" w:rsidRPr="00022A12">
          <w:rPr>
            <w:rStyle w:val="Hyperlink"/>
            <w:i/>
            <w:iCs/>
          </w:rPr>
          <w:t>Regulations Review and Call for Evidence</w:t>
        </w:r>
      </w:hyperlink>
      <w:r w:rsidR="00DB2842" w:rsidRPr="00022A12">
        <w:rPr>
          <w:i/>
          <w:iCs/>
        </w:rPr>
        <w:t>,</w:t>
      </w:r>
      <w:r w:rsidR="00DB2842">
        <w:t xml:space="preserve"> </w:t>
      </w:r>
      <w:r w:rsidR="00D4431F">
        <w:t xml:space="preserve">UK Government, </w:t>
      </w:r>
      <w:r w:rsidR="00545B95">
        <w:t>2023.</w:t>
      </w:r>
    </w:p>
  </w:footnote>
  <w:footnote w:id="38">
    <w:p w14:paraId="07C7D9AE" w14:textId="1102157D" w:rsidR="00500933" w:rsidRDefault="00500933" w:rsidP="00022A12">
      <w:pPr>
        <w:pStyle w:val="FootnoteText"/>
        <w:ind w:left="0" w:firstLine="0"/>
      </w:pPr>
      <w:r>
        <w:rPr>
          <w:rStyle w:val="FootnoteReference"/>
        </w:rPr>
        <w:footnoteRef/>
      </w:r>
      <w:r>
        <w:t xml:space="preserve"> EU, </w:t>
      </w:r>
      <w:hyperlink r:id="rId16" w:history="1">
        <w:r w:rsidRPr="00546021">
          <w:rPr>
            <w:rStyle w:val="Hyperlink"/>
            <w:i/>
          </w:rPr>
          <w:t>Directive 2015/2366/EU of the European Parliament and of the Council of 25 November 2015 on payment services in the internal market</w:t>
        </w:r>
      </w:hyperlink>
      <w:r>
        <w:t xml:space="preserve">, </w:t>
      </w:r>
      <w:r w:rsidRPr="0002236A">
        <w:t>E</w:t>
      </w:r>
      <w:r>
        <w:t>U, 2015</w:t>
      </w:r>
    </w:p>
  </w:footnote>
  <w:footnote w:id="39">
    <w:p w14:paraId="700F7C36" w14:textId="24D15AB1" w:rsidR="00C57B57" w:rsidRDefault="00C57B57" w:rsidP="00C57B57">
      <w:pPr>
        <w:pStyle w:val="FootnoteText"/>
        <w:ind w:left="0" w:firstLine="0"/>
      </w:pPr>
      <w:r>
        <w:rPr>
          <w:rStyle w:val="FootnoteReference"/>
        </w:rPr>
        <w:footnoteRef/>
      </w:r>
      <w:r>
        <w:t xml:space="preserve"> </w:t>
      </w:r>
      <w:r w:rsidRPr="0002236A">
        <w:t>E</w:t>
      </w:r>
      <w:r>
        <w:t>U,</w:t>
      </w:r>
      <w:r w:rsidR="00034889">
        <w:t xml:space="preserve"> </w:t>
      </w:r>
      <w:hyperlink r:id="rId17" w:history="1">
        <w:r w:rsidR="00C31323" w:rsidRPr="00022A12">
          <w:rPr>
            <w:rStyle w:val="Hyperlink"/>
            <w:i/>
            <w:iCs/>
          </w:rPr>
          <w:t>Directive 2009/110/EC of the European Parliament and of the Council of 16 September 2009 on the taking up, pursuit and prudential supervision of the business of electronic money institutions</w:t>
        </w:r>
      </w:hyperlink>
      <w:r w:rsidR="00C31323">
        <w:t xml:space="preserve">, </w:t>
      </w:r>
      <w:r w:rsidR="00030DFF">
        <w:t>EU,</w:t>
      </w:r>
      <w:r w:rsidR="00D66638">
        <w:t xml:space="preserve"> 2009.</w:t>
      </w:r>
    </w:p>
  </w:footnote>
  <w:footnote w:id="40">
    <w:p w14:paraId="7B7DEB57" w14:textId="33D98B2E" w:rsidR="00106C0D" w:rsidRDefault="00106C0D" w:rsidP="00276C76">
      <w:pPr>
        <w:pStyle w:val="FootnoteText"/>
        <w:ind w:left="0" w:firstLine="0"/>
      </w:pPr>
      <w:r>
        <w:rPr>
          <w:rStyle w:val="FootnoteReference"/>
        </w:rPr>
        <w:footnoteRef/>
      </w:r>
      <w:r w:rsidR="00A21787">
        <w:t xml:space="preserve"> </w:t>
      </w:r>
      <w:r w:rsidR="00B97B2C">
        <w:t xml:space="preserve">EU, </w:t>
      </w:r>
      <w:hyperlink r:id="rId18" w:history="1">
        <w:r w:rsidR="00623FCC" w:rsidRPr="00546021">
          <w:rPr>
            <w:rStyle w:val="Hyperlink"/>
            <w:i/>
          </w:rPr>
          <w:t>Directive 2015/2366/EU of the European Parliament and of the Council of 25 November 2015 on payment services in the internal market</w:t>
        </w:r>
      </w:hyperlink>
      <w:r w:rsidR="00623FCC">
        <w:t xml:space="preserve">, </w:t>
      </w:r>
      <w:r w:rsidR="00623FCC" w:rsidRPr="0002236A">
        <w:t>E</w:t>
      </w:r>
      <w:r w:rsidR="00623FCC">
        <w:t xml:space="preserve">U, 2015, </w:t>
      </w:r>
      <w:r w:rsidR="00026629">
        <w:t>Annex 1.</w:t>
      </w:r>
    </w:p>
  </w:footnote>
  <w:footnote w:id="41">
    <w:p w14:paraId="7C870BDD" w14:textId="3C5457A3" w:rsidR="00565BA1" w:rsidRDefault="00565BA1" w:rsidP="00276C76">
      <w:pPr>
        <w:pStyle w:val="FootnoteText"/>
        <w:ind w:left="0" w:firstLine="0"/>
      </w:pPr>
      <w:r>
        <w:rPr>
          <w:rStyle w:val="FootnoteReference"/>
        </w:rPr>
        <w:footnoteRef/>
      </w:r>
      <w:r w:rsidR="00A21787">
        <w:t xml:space="preserve"> </w:t>
      </w:r>
      <w:r w:rsidR="00EC215E" w:rsidRPr="00276C76">
        <w:rPr>
          <w:i/>
        </w:rPr>
        <w:t>Payment Services Regulations 2017</w:t>
      </w:r>
      <w:r w:rsidR="00EC215E">
        <w:t xml:space="preserve"> (UK)</w:t>
      </w:r>
      <w:r w:rsidR="00CA7937">
        <w:t xml:space="preserve">, </w:t>
      </w:r>
      <w:r w:rsidR="001736A2">
        <w:t>s</w:t>
      </w:r>
      <w:r w:rsidR="00CA7937">
        <w:t xml:space="preserve">ch 1, </w:t>
      </w:r>
      <w:proofErr w:type="spellStart"/>
      <w:r w:rsidR="00CA7937">
        <w:t>pt</w:t>
      </w:r>
      <w:proofErr w:type="spellEnd"/>
      <w:r w:rsidR="00CA7937">
        <w:t xml:space="preserve"> 1</w:t>
      </w:r>
      <w:r w:rsidR="001736A2">
        <w:t>.</w:t>
      </w:r>
      <w:r w:rsidR="00920EAC">
        <w:t xml:space="preserve"> For more information see FCA, </w:t>
      </w:r>
      <w:hyperlink r:id="rId19" w:history="1">
        <w:r w:rsidR="00920EAC" w:rsidRPr="000D04D1">
          <w:rPr>
            <w:rStyle w:val="Hyperlink"/>
            <w:i/>
          </w:rPr>
          <w:t>Payment Services Regulations 2017 and Electronic Money Regulations 2011</w:t>
        </w:r>
      </w:hyperlink>
      <w:r w:rsidR="00920EAC" w:rsidRPr="00A62D5D">
        <w:t xml:space="preserve">, </w:t>
      </w:r>
      <w:r w:rsidR="00592418">
        <w:t>FCA</w:t>
      </w:r>
      <w:r w:rsidR="00920EAC">
        <w:t>,2023.</w:t>
      </w:r>
    </w:p>
  </w:footnote>
  <w:footnote w:id="42">
    <w:p w14:paraId="47901CB4" w14:textId="3DBDF88E" w:rsidR="00A06284" w:rsidRPr="00395F96" w:rsidRDefault="00A06284" w:rsidP="001735D8">
      <w:pPr>
        <w:pStyle w:val="FootnoteText"/>
        <w:rPr>
          <w:sz w:val="18"/>
          <w:szCs w:val="18"/>
        </w:rPr>
      </w:pPr>
      <w:r>
        <w:rPr>
          <w:rStyle w:val="FootnoteReference"/>
        </w:rPr>
        <w:footnoteRef/>
      </w:r>
      <w:r>
        <w:t xml:space="preserve"> </w:t>
      </w:r>
      <w:r w:rsidR="00116EAF">
        <w:rPr>
          <w:sz w:val="18"/>
          <w:szCs w:val="18"/>
        </w:rPr>
        <w:t>MAS</w:t>
      </w:r>
      <w:r w:rsidRPr="00210D4E">
        <w:rPr>
          <w:sz w:val="18"/>
          <w:szCs w:val="18"/>
        </w:rPr>
        <w:t>,</w:t>
      </w:r>
      <w:r w:rsidR="001735D8">
        <w:rPr>
          <w:sz w:val="18"/>
          <w:szCs w:val="18"/>
        </w:rPr>
        <w:t xml:space="preserve"> </w:t>
      </w:r>
      <w:hyperlink r:id="rId20" w:history="1">
        <w:r w:rsidR="001735D8" w:rsidRPr="00395F96">
          <w:rPr>
            <w:rStyle w:val="Hyperlink"/>
            <w:i/>
            <w:iCs/>
            <w:sz w:val="18"/>
            <w:szCs w:val="18"/>
          </w:rPr>
          <w:t xml:space="preserve">Proposed Regulatory Approach for </w:t>
        </w:r>
        <w:proofErr w:type="spellStart"/>
        <w:r w:rsidR="001735D8" w:rsidRPr="00395F96">
          <w:rPr>
            <w:rStyle w:val="Hyperlink"/>
            <w:i/>
            <w:iCs/>
            <w:sz w:val="18"/>
            <w:szCs w:val="18"/>
          </w:rPr>
          <w:t>Stablecoin</w:t>
        </w:r>
        <w:proofErr w:type="spellEnd"/>
        <w:r w:rsidR="001735D8" w:rsidRPr="00395F96">
          <w:rPr>
            <w:rStyle w:val="Hyperlink"/>
            <w:i/>
            <w:iCs/>
            <w:sz w:val="18"/>
            <w:szCs w:val="18"/>
          </w:rPr>
          <w:t xml:space="preserve"> Related Activities</w:t>
        </w:r>
      </w:hyperlink>
      <w:r w:rsidR="001735D8">
        <w:rPr>
          <w:sz w:val="18"/>
          <w:szCs w:val="18"/>
        </w:rPr>
        <w:t>, MAS, October 2022.</w:t>
      </w:r>
    </w:p>
  </w:footnote>
  <w:footnote w:id="43">
    <w:p w14:paraId="7EAA0F30" w14:textId="6008F6AE" w:rsidR="00A06284" w:rsidRDefault="00A06284" w:rsidP="00395F96">
      <w:pPr>
        <w:pStyle w:val="FootnoteText"/>
        <w:ind w:left="0" w:firstLine="0"/>
      </w:pPr>
      <w:r>
        <w:rPr>
          <w:rStyle w:val="FootnoteReference"/>
        </w:rPr>
        <w:footnoteRef/>
      </w:r>
      <w:r w:rsidR="00CE0308">
        <w:t xml:space="preserve"> </w:t>
      </w:r>
      <w:r w:rsidRPr="005113D6">
        <w:rPr>
          <w:sz w:val="18"/>
          <w:szCs w:val="18"/>
        </w:rPr>
        <w:t xml:space="preserve">President’s Working Group on Financial Markets, the Federal Deposit Insurance Corporation, and the Office of the Comptroller of the Currency, </w:t>
      </w:r>
      <w:hyperlink r:id="rId21" w:history="1">
        <w:r w:rsidRPr="00B32E20">
          <w:rPr>
            <w:rStyle w:val="Hyperlink"/>
            <w:i/>
            <w:sz w:val="18"/>
            <w:szCs w:val="18"/>
          </w:rPr>
          <w:t xml:space="preserve">Report on </w:t>
        </w:r>
        <w:proofErr w:type="spellStart"/>
        <w:r w:rsidRPr="00B32E20">
          <w:rPr>
            <w:rStyle w:val="Hyperlink"/>
            <w:i/>
            <w:sz w:val="18"/>
            <w:szCs w:val="18"/>
          </w:rPr>
          <w:t>Stablecoins</w:t>
        </w:r>
        <w:proofErr w:type="spellEnd"/>
      </w:hyperlink>
      <w:r w:rsidRPr="00B32E20">
        <w:rPr>
          <w:i/>
          <w:iCs/>
          <w:sz w:val="18"/>
          <w:szCs w:val="18"/>
        </w:rPr>
        <w:t>,</w:t>
      </w:r>
      <w:r w:rsidRPr="005113D6">
        <w:rPr>
          <w:sz w:val="18"/>
          <w:szCs w:val="18"/>
        </w:rPr>
        <w:t xml:space="preserve"> </w:t>
      </w:r>
      <w:r w:rsidR="001676C1">
        <w:rPr>
          <w:sz w:val="18"/>
          <w:szCs w:val="18"/>
        </w:rPr>
        <w:t xml:space="preserve">US Department of the Treasury, </w:t>
      </w:r>
      <w:r w:rsidRPr="005113D6">
        <w:rPr>
          <w:sz w:val="18"/>
          <w:szCs w:val="18"/>
        </w:rPr>
        <w:t>November 2021.</w:t>
      </w:r>
    </w:p>
  </w:footnote>
  <w:footnote w:id="44">
    <w:p w14:paraId="2A2EEB06" w14:textId="6FCF1509" w:rsidR="00D140C8" w:rsidRPr="009347F2" w:rsidRDefault="00D140C8" w:rsidP="006D7909">
      <w:pPr>
        <w:pStyle w:val="FootnoteText"/>
        <w:ind w:left="0" w:firstLine="0"/>
      </w:pPr>
      <w:r w:rsidRPr="009347F2">
        <w:rPr>
          <w:rStyle w:val="FootnoteReference"/>
        </w:rPr>
        <w:footnoteRef/>
      </w:r>
      <w:r w:rsidRPr="009347F2" w:rsidDel="00E17E60">
        <w:rPr>
          <w:vertAlign w:val="superscript"/>
        </w:rPr>
        <w:t xml:space="preserve"> </w:t>
      </w:r>
      <w:r w:rsidRPr="004D16E3">
        <w:rPr>
          <w:i/>
          <w:iCs/>
        </w:rPr>
        <w:t>Corporations Act</w:t>
      </w:r>
      <w:r w:rsidR="00E17E60">
        <w:t xml:space="preserve"> s </w:t>
      </w:r>
      <w:r w:rsidR="00E17E60" w:rsidRPr="00883714">
        <w:t>763D(2)(a)(</w:t>
      </w:r>
      <w:proofErr w:type="spellStart"/>
      <w:r w:rsidR="00E17E60" w:rsidRPr="00883714">
        <w:t>i</w:t>
      </w:r>
      <w:proofErr w:type="spellEnd"/>
      <w:r w:rsidR="00E17E60" w:rsidRPr="00883714">
        <w:t>)</w:t>
      </w:r>
      <w:r w:rsidR="00E17E60">
        <w:t>.</w:t>
      </w:r>
    </w:p>
  </w:footnote>
  <w:footnote w:id="45">
    <w:p w14:paraId="7820F99E" w14:textId="4926141F" w:rsidR="00D81B70" w:rsidRDefault="00D81B70" w:rsidP="006D7909">
      <w:pPr>
        <w:pStyle w:val="FootnoteText"/>
        <w:ind w:left="0" w:firstLine="0"/>
      </w:pPr>
      <w:r>
        <w:rPr>
          <w:rStyle w:val="FootnoteReference"/>
        </w:rPr>
        <w:footnoteRef/>
      </w:r>
      <w:r w:rsidRPr="00592E4C" w:rsidDel="00E17E60">
        <w:t xml:space="preserve"> </w:t>
      </w:r>
      <w:r w:rsidRPr="005D0485">
        <w:rPr>
          <w:i/>
          <w:iCs/>
        </w:rPr>
        <w:t>Corporations Act</w:t>
      </w:r>
      <w:r w:rsidR="00E17E60">
        <w:t xml:space="preserve"> s </w:t>
      </w:r>
      <w:r w:rsidR="00E17E60" w:rsidRPr="00883714">
        <w:t>763D(2)(a)(i</w:t>
      </w:r>
      <w:r w:rsidR="00E17E60">
        <w:t>i</w:t>
      </w:r>
      <w:r w:rsidR="00E17E60" w:rsidRPr="00883714">
        <w:t>)</w:t>
      </w:r>
      <w:r w:rsidR="00E17E60">
        <w:t>.</w:t>
      </w:r>
    </w:p>
  </w:footnote>
  <w:footnote w:id="46">
    <w:p w14:paraId="57D344DC" w14:textId="5B2C998E" w:rsidR="00C83AC4" w:rsidRDefault="00C83AC4" w:rsidP="006D7909">
      <w:pPr>
        <w:pStyle w:val="FootnoteText"/>
        <w:ind w:left="0" w:firstLine="0"/>
      </w:pPr>
      <w:r>
        <w:rPr>
          <w:rStyle w:val="FootnoteReference"/>
        </w:rPr>
        <w:footnoteRef/>
      </w:r>
      <w:r w:rsidRPr="00592E4C" w:rsidDel="00E17E60">
        <w:t xml:space="preserve"> </w:t>
      </w:r>
      <w:r w:rsidRPr="005D0485">
        <w:rPr>
          <w:i/>
          <w:iCs/>
        </w:rPr>
        <w:t>Corporations Act</w:t>
      </w:r>
      <w:r w:rsidR="00E17E60">
        <w:t xml:space="preserve"> s </w:t>
      </w:r>
      <w:r w:rsidR="00E17E60" w:rsidRPr="00883714">
        <w:t>763D(2)(</w:t>
      </w:r>
      <w:r w:rsidR="00E17E60">
        <w:t>b</w:t>
      </w:r>
      <w:r w:rsidR="00E17E60" w:rsidRPr="00883714">
        <w:t>)(</w:t>
      </w:r>
      <w:proofErr w:type="spellStart"/>
      <w:r w:rsidR="00E17E60">
        <w:t>i</w:t>
      </w:r>
      <w:proofErr w:type="spellEnd"/>
      <w:r w:rsidR="00E17E60" w:rsidRPr="00883714">
        <w:t>)</w:t>
      </w:r>
      <w:r w:rsidR="00E17E60">
        <w:t>.</w:t>
      </w:r>
    </w:p>
  </w:footnote>
  <w:footnote w:id="47">
    <w:p w14:paraId="63BC630A" w14:textId="37705EBC" w:rsidR="00876EFF" w:rsidRPr="00876EFF" w:rsidRDefault="00876EFF" w:rsidP="006D7909">
      <w:pPr>
        <w:pStyle w:val="FootnoteText"/>
        <w:ind w:left="0" w:firstLine="0"/>
      </w:pPr>
      <w:r>
        <w:rPr>
          <w:rStyle w:val="FootnoteReference"/>
        </w:rPr>
        <w:footnoteRef/>
      </w:r>
      <w:r w:rsidRPr="00592E4C" w:rsidDel="00E17E60">
        <w:t xml:space="preserve"> </w:t>
      </w:r>
      <w:r w:rsidRPr="005D0485">
        <w:rPr>
          <w:i/>
          <w:iCs/>
        </w:rPr>
        <w:t>Corporations Act</w:t>
      </w:r>
      <w:r w:rsidR="00E17E60">
        <w:t xml:space="preserve"> s </w:t>
      </w:r>
      <w:r w:rsidR="00E17E60" w:rsidRPr="00883714">
        <w:t>763D(2)(</w:t>
      </w:r>
      <w:r w:rsidR="00E17E60">
        <w:t>b</w:t>
      </w:r>
      <w:r w:rsidR="00E17E60" w:rsidRPr="00883714">
        <w:t>)(i</w:t>
      </w:r>
      <w:r w:rsidR="00E17E60">
        <w:t>i</w:t>
      </w:r>
      <w:r w:rsidR="00E17E60" w:rsidRPr="00883714">
        <w:t>)</w:t>
      </w:r>
      <w:r w:rsidR="00E17E60">
        <w:t>.</w:t>
      </w:r>
    </w:p>
  </w:footnote>
  <w:footnote w:id="48">
    <w:p w14:paraId="6978EB3C" w14:textId="7DB97972" w:rsidR="003C06F2" w:rsidRDefault="003C06F2" w:rsidP="006D7909">
      <w:pPr>
        <w:pStyle w:val="FootnoteText"/>
        <w:ind w:left="0" w:firstLine="0"/>
      </w:pPr>
      <w:r>
        <w:rPr>
          <w:rStyle w:val="FootnoteReference"/>
        </w:rPr>
        <w:footnoteRef/>
      </w:r>
      <w:r w:rsidR="00F97435" w:rsidRPr="00592E4C" w:rsidDel="00E17E60">
        <w:t xml:space="preserve"> </w:t>
      </w:r>
      <w:r w:rsidR="00F97435" w:rsidRPr="005D0485">
        <w:rPr>
          <w:i/>
          <w:iCs/>
        </w:rPr>
        <w:t>Corporations Act</w:t>
      </w:r>
      <w:r w:rsidR="00E17E60">
        <w:t xml:space="preserve"> s </w:t>
      </w:r>
      <w:r w:rsidR="00E17E60" w:rsidRPr="00883714">
        <w:t>763D(2)(</w:t>
      </w:r>
      <w:r w:rsidR="00E17E60">
        <w:t>b)(iii).</w:t>
      </w:r>
    </w:p>
  </w:footnote>
  <w:footnote w:id="49">
    <w:p w14:paraId="165D48E1" w14:textId="1B4A30A7" w:rsidR="00C7055B" w:rsidRDefault="00C7055B" w:rsidP="006D7909">
      <w:pPr>
        <w:pStyle w:val="FootnoteText"/>
        <w:ind w:left="0" w:firstLine="0"/>
      </w:pPr>
      <w:r>
        <w:rPr>
          <w:rStyle w:val="FootnoteReference"/>
        </w:rPr>
        <w:footnoteRef/>
      </w:r>
      <w:r w:rsidR="00685657" w:rsidRPr="00592E4C" w:rsidDel="00E17E60">
        <w:t xml:space="preserve"> </w:t>
      </w:r>
      <w:r w:rsidR="00685657" w:rsidRPr="005D0485">
        <w:rPr>
          <w:i/>
          <w:iCs/>
        </w:rPr>
        <w:t>Corporations Act</w:t>
      </w:r>
      <w:r w:rsidR="00E17E60">
        <w:t xml:space="preserve"> s </w:t>
      </w:r>
      <w:r w:rsidR="00E17E60" w:rsidRPr="00883714">
        <w:t>763</w:t>
      </w:r>
      <w:r w:rsidR="00E17E60">
        <w:t>E</w:t>
      </w:r>
      <w:r w:rsidR="00685657" w:rsidDel="00E17E60">
        <w:t>.</w:t>
      </w:r>
    </w:p>
  </w:footnote>
  <w:footnote w:id="50">
    <w:p w14:paraId="784F9047" w14:textId="1B6787B9" w:rsidR="008466C9" w:rsidRDefault="008466C9" w:rsidP="006D7909">
      <w:pPr>
        <w:pStyle w:val="FootnoteText"/>
        <w:ind w:left="0" w:firstLine="0"/>
      </w:pPr>
      <w:r>
        <w:rPr>
          <w:rStyle w:val="FootnoteReference"/>
        </w:rPr>
        <w:footnoteRef/>
      </w:r>
      <w:r w:rsidRPr="00592E4C" w:rsidDel="00E17E60">
        <w:t xml:space="preserve"> </w:t>
      </w:r>
      <w:r w:rsidRPr="005D0485">
        <w:rPr>
          <w:i/>
          <w:iCs/>
        </w:rPr>
        <w:t>Corporations Act</w:t>
      </w:r>
      <w:r w:rsidR="00E17E60">
        <w:t xml:space="preserve"> s </w:t>
      </w:r>
      <w:r w:rsidR="00E17E60" w:rsidRPr="00883714">
        <w:t>76</w:t>
      </w:r>
      <w:r w:rsidR="00E17E60">
        <w:t>5A(1)(h)(</w:t>
      </w:r>
      <w:proofErr w:type="spellStart"/>
      <w:r w:rsidR="00E17E60">
        <w:t>i</w:t>
      </w:r>
      <w:proofErr w:type="spellEnd"/>
      <w:r w:rsidR="00E17E60">
        <w:t>).</w:t>
      </w:r>
    </w:p>
  </w:footnote>
  <w:footnote w:id="51">
    <w:p w14:paraId="09261C90" w14:textId="75B0323A" w:rsidR="001B6825" w:rsidRDefault="001B6825" w:rsidP="006D7909">
      <w:pPr>
        <w:pStyle w:val="FootnoteText"/>
        <w:ind w:left="0" w:firstLine="0"/>
      </w:pPr>
      <w:r>
        <w:rPr>
          <w:rStyle w:val="FootnoteReference"/>
        </w:rPr>
        <w:footnoteRef/>
      </w:r>
      <w:r w:rsidR="00472414" w:rsidRPr="00592E4C" w:rsidDel="00E17E60">
        <w:t xml:space="preserve"> </w:t>
      </w:r>
      <w:r w:rsidR="00472414" w:rsidRPr="005D0485">
        <w:rPr>
          <w:i/>
          <w:iCs/>
        </w:rPr>
        <w:t>Corporations Act</w:t>
      </w:r>
      <w:r w:rsidR="00E17E60">
        <w:t xml:space="preserve"> s </w:t>
      </w:r>
      <w:r w:rsidR="00E17E60" w:rsidRPr="00883714">
        <w:t>76</w:t>
      </w:r>
      <w:r w:rsidR="00E17E60">
        <w:t>5A(1)(h)(ii).</w:t>
      </w:r>
    </w:p>
  </w:footnote>
  <w:footnote w:id="52">
    <w:p w14:paraId="6B9548A4" w14:textId="1CEA07A6" w:rsidR="00A409ED" w:rsidRDefault="00A409ED" w:rsidP="006D7909">
      <w:pPr>
        <w:pStyle w:val="FootnoteText"/>
        <w:ind w:left="0" w:firstLine="0"/>
      </w:pPr>
      <w:r>
        <w:rPr>
          <w:rStyle w:val="FootnoteReference"/>
        </w:rPr>
        <w:footnoteRef/>
      </w:r>
      <w:r w:rsidR="00B3298E" w:rsidRPr="00592E4C" w:rsidDel="00CF3002">
        <w:t xml:space="preserve"> </w:t>
      </w:r>
      <w:r w:rsidR="00B3298E" w:rsidRPr="005D0485">
        <w:rPr>
          <w:i/>
          <w:iCs/>
        </w:rPr>
        <w:t>Corporations Act</w:t>
      </w:r>
      <w:r w:rsidR="00CF3002">
        <w:t xml:space="preserve"> s</w:t>
      </w:r>
      <w:r w:rsidR="00CF3002" w:rsidRPr="00592E4C">
        <w:t xml:space="preserve"> </w:t>
      </w:r>
      <w:r w:rsidR="00CF3002" w:rsidRPr="00883714">
        <w:t>76</w:t>
      </w:r>
      <w:r w:rsidR="00CF3002">
        <w:t>5A(1)(j).</w:t>
      </w:r>
    </w:p>
  </w:footnote>
  <w:footnote w:id="53">
    <w:p w14:paraId="3328DE11" w14:textId="42096616" w:rsidR="00836031" w:rsidRDefault="00836031" w:rsidP="006D7909">
      <w:pPr>
        <w:pStyle w:val="FootnoteText"/>
        <w:ind w:left="0" w:firstLine="0"/>
      </w:pPr>
      <w:r>
        <w:rPr>
          <w:rStyle w:val="FootnoteReference"/>
        </w:rPr>
        <w:footnoteRef/>
      </w:r>
      <w:r>
        <w:t xml:space="preserve"> </w:t>
      </w:r>
      <w:r w:rsidR="006630BD" w:rsidRPr="005D0485">
        <w:rPr>
          <w:i/>
          <w:iCs/>
        </w:rPr>
        <w:t>Corporations Act</w:t>
      </w:r>
      <w:r w:rsidR="00CF3002">
        <w:t xml:space="preserve"> </w:t>
      </w:r>
      <w:r w:rsidR="003A44B3">
        <w:t xml:space="preserve">ss </w:t>
      </w:r>
      <w:r w:rsidR="00CF3002" w:rsidRPr="00514D33">
        <w:t>765A(1)(</w:t>
      </w:r>
      <w:proofErr w:type="spellStart"/>
      <w:r w:rsidR="00CF3002" w:rsidRPr="00514D33">
        <w:t>i</w:t>
      </w:r>
      <w:proofErr w:type="spellEnd"/>
      <w:r w:rsidR="00CF3002" w:rsidRPr="00514D33">
        <w:t>)</w:t>
      </w:r>
      <w:r w:rsidR="00CF3002">
        <w:t xml:space="preserve">, </w:t>
      </w:r>
      <w:r w:rsidR="00CF3002" w:rsidRPr="00883714">
        <w:t>76</w:t>
      </w:r>
      <w:r w:rsidR="00CF3002">
        <w:t xml:space="preserve">5A(1)(k), </w:t>
      </w:r>
      <w:r w:rsidR="00CF3002" w:rsidRPr="004E6CBB">
        <w:t>765A(1)(l)</w:t>
      </w:r>
      <w:r w:rsidR="00CF3002">
        <w:t>.</w:t>
      </w:r>
    </w:p>
  </w:footnote>
  <w:footnote w:id="54">
    <w:p w14:paraId="384AEAE5" w14:textId="41E130E6" w:rsidR="00BC0C30" w:rsidRDefault="00BC0C30" w:rsidP="006D7909">
      <w:pPr>
        <w:pStyle w:val="FootnoteText"/>
        <w:ind w:left="0" w:firstLine="0"/>
      </w:pPr>
      <w:r>
        <w:rPr>
          <w:rStyle w:val="FootnoteReference"/>
        </w:rPr>
        <w:footnoteRef/>
      </w:r>
      <w:r w:rsidR="00CD22F5" w:rsidDel="00F4042A">
        <w:t xml:space="preserve"> </w:t>
      </w:r>
      <w:r w:rsidR="00CD22F5" w:rsidRPr="009E2610">
        <w:rPr>
          <w:i/>
          <w:iCs/>
        </w:rPr>
        <w:t>Corporations Act</w:t>
      </w:r>
      <w:r w:rsidR="00F4042A">
        <w:t xml:space="preserve"> s 765A(1)(t).</w:t>
      </w:r>
    </w:p>
  </w:footnote>
  <w:footnote w:id="55">
    <w:p w14:paraId="4724C757" w14:textId="3201255D" w:rsidR="00D301CE" w:rsidRDefault="00D301CE" w:rsidP="006D7909">
      <w:pPr>
        <w:pStyle w:val="FootnoteText"/>
        <w:ind w:left="0" w:firstLine="0"/>
      </w:pPr>
      <w:r>
        <w:rPr>
          <w:rStyle w:val="FootnoteReference"/>
        </w:rPr>
        <w:footnoteRef/>
      </w:r>
      <w:r w:rsidRPr="00592E4C" w:rsidDel="00F4042A">
        <w:t xml:space="preserve"> </w:t>
      </w:r>
      <w:r w:rsidRPr="009E2610">
        <w:rPr>
          <w:i/>
          <w:iCs/>
        </w:rPr>
        <w:t>Corporations Act</w:t>
      </w:r>
      <w:r w:rsidR="00F4042A">
        <w:t xml:space="preserve"> s </w:t>
      </w:r>
      <w:r w:rsidR="00F4042A" w:rsidRPr="00883714">
        <w:t>76</w:t>
      </w:r>
      <w:r w:rsidR="00F4042A">
        <w:t>5A(1)(x).</w:t>
      </w:r>
    </w:p>
  </w:footnote>
  <w:footnote w:id="56">
    <w:p w14:paraId="7B3EFBD0" w14:textId="7BD12C64" w:rsidR="00D36CFA" w:rsidRDefault="00D36CFA" w:rsidP="006D7909">
      <w:pPr>
        <w:pStyle w:val="FootnoteText"/>
        <w:ind w:left="0" w:firstLine="0"/>
      </w:pPr>
      <w:r>
        <w:rPr>
          <w:rStyle w:val="FootnoteReference"/>
        </w:rPr>
        <w:footnoteRef/>
      </w:r>
      <w:r w:rsidDel="00F4042A">
        <w:t xml:space="preserve"> </w:t>
      </w:r>
      <w:r w:rsidRPr="004D16E3">
        <w:rPr>
          <w:i/>
          <w:iCs/>
        </w:rPr>
        <w:t>Corporations Regulations</w:t>
      </w:r>
      <w:r w:rsidR="00F4042A">
        <w:t xml:space="preserve"> reg </w:t>
      </w:r>
      <w:r w:rsidR="00F4042A" w:rsidRPr="001B61E7">
        <w:t>7.1.07</w:t>
      </w:r>
      <w:r w:rsidR="00F4042A">
        <w:t>B</w:t>
      </w:r>
      <w:r w:rsidDel="00F4042A">
        <w:t>.</w:t>
      </w:r>
    </w:p>
  </w:footnote>
  <w:footnote w:id="57">
    <w:p w14:paraId="60B21B36" w14:textId="70CAAAE5" w:rsidR="007300C3" w:rsidRDefault="007300C3" w:rsidP="006D7909">
      <w:pPr>
        <w:pStyle w:val="FootnoteText"/>
        <w:ind w:left="0" w:firstLine="0"/>
      </w:pPr>
      <w:r>
        <w:rPr>
          <w:rStyle w:val="FootnoteReference"/>
        </w:rPr>
        <w:footnoteRef/>
      </w:r>
      <w:r w:rsidDel="00F4042A">
        <w:t xml:space="preserve"> </w:t>
      </w:r>
      <w:r w:rsidRPr="004D16E3">
        <w:rPr>
          <w:i/>
          <w:iCs/>
        </w:rPr>
        <w:t>Corporations Regulations</w:t>
      </w:r>
      <w:r w:rsidR="00F4042A">
        <w:t xml:space="preserve"> reg </w:t>
      </w:r>
      <w:r w:rsidR="00F4042A" w:rsidRPr="001B61E7">
        <w:t>7.1.07</w:t>
      </w:r>
      <w:r w:rsidR="00F4042A">
        <w:t>F</w:t>
      </w:r>
      <w:r w:rsidDel="00F4042A">
        <w:t>.</w:t>
      </w:r>
    </w:p>
  </w:footnote>
  <w:footnote w:id="58">
    <w:p w14:paraId="64FB05B1" w14:textId="40C043F6" w:rsidR="00D140C8" w:rsidRDefault="00D140C8" w:rsidP="006D7909">
      <w:pPr>
        <w:pStyle w:val="FootnoteText"/>
        <w:ind w:left="0" w:firstLine="0"/>
      </w:pPr>
      <w:r>
        <w:rPr>
          <w:rStyle w:val="FootnoteReference"/>
        </w:rPr>
        <w:footnoteRef/>
      </w:r>
      <w:r w:rsidDel="00F4042A">
        <w:t xml:space="preserve"> </w:t>
      </w:r>
      <w:r w:rsidRPr="004D16E3">
        <w:rPr>
          <w:i/>
          <w:iCs/>
        </w:rPr>
        <w:t>Corporations Regulations</w:t>
      </w:r>
      <w:r w:rsidR="00F4042A">
        <w:t xml:space="preserve"> reg </w:t>
      </w:r>
      <w:r w:rsidR="00F4042A" w:rsidRPr="001B61E7">
        <w:t>7.1.07G</w:t>
      </w:r>
      <w:r w:rsidDel="00F4042A">
        <w:t>.</w:t>
      </w:r>
    </w:p>
  </w:footnote>
  <w:footnote w:id="59">
    <w:p w14:paraId="2AEC1079" w14:textId="6D270A5A" w:rsidR="006C007D" w:rsidRDefault="006C007D" w:rsidP="001359F8">
      <w:pPr>
        <w:pStyle w:val="FootnoteText"/>
      </w:pPr>
      <w:r>
        <w:rPr>
          <w:rStyle w:val="FootnoteReference"/>
        </w:rPr>
        <w:footnoteRef/>
      </w:r>
      <w:r w:rsidDel="001359F8">
        <w:t xml:space="preserve"> </w:t>
      </w:r>
      <w:r w:rsidRPr="00B32E20">
        <w:rPr>
          <w:i/>
          <w:iCs/>
        </w:rPr>
        <w:t>Corporations Regulations</w:t>
      </w:r>
      <w:r w:rsidR="001359F8">
        <w:t xml:space="preserve"> regs 7.6.01(1)(l)–(la).</w:t>
      </w:r>
    </w:p>
  </w:footnote>
  <w:footnote w:id="60">
    <w:p w14:paraId="4E38FC37" w14:textId="04BBE110" w:rsidR="00774A65" w:rsidRDefault="00774A65">
      <w:pPr>
        <w:pStyle w:val="FootnoteText"/>
      </w:pPr>
      <w:r>
        <w:rPr>
          <w:rStyle w:val="FootnoteReference"/>
        </w:rPr>
        <w:footnoteRef/>
      </w:r>
      <w:r w:rsidDel="001359F8">
        <w:rPr>
          <w:rFonts w:cstheme="minorHAnsi"/>
        </w:rPr>
        <w:t xml:space="preserve"> </w:t>
      </w:r>
      <w:r w:rsidRPr="004D16E3">
        <w:rPr>
          <w:rFonts w:cstheme="minorHAnsi"/>
          <w:i/>
          <w:iCs/>
        </w:rPr>
        <w:t>Corporations Regulations</w:t>
      </w:r>
      <w:r w:rsidR="001359F8">
        <w:rPr>
          <w:rFonts w:cstheme="minorHAnsi"/>
        </w:rPr>
        <w:t xml:space="preserve"> reg 7.6.01(</w:t>
      </w:r>
      <w:proofErr w:type="gramStart"/>
      <w:r w:rsidR="001359F8">
        <w:rPr>
          <w:rFonts w:cstheme="minorHAnsi"/>
        </w:rPr>
        <w:t>1)(</w:t>
      </w:r>
      <w:proofErr w:type="gramEnd"/>
      <w:r w:rsidR="001359F8">
        <w:rPr>
          <w:rFonts w:cstheme="minorHAnsi"/>
        </w:rPr>
        <w:t>lb).</w:t>
      </w:r>
    </w:p>
  </w:footnote>
  <w:footnote w:id="61">
    <w:p w14:paraId="565E02F8" w14:textId="48A65DEC" w:rsidR="00A13CFD" w:rsidRDefault="00A13CFD" w:rsidP="00A13CFD">
      <w:pPr>
        <w:pStyle w:val="FootnoteText"/>
        <w:ind w:left="0" w:firstLine="0"/>
      </w:pPr>
      <w:r>
        <w:rPr>
          <w:rStyle w:val="FootnoteReference"/>
        </w:rPr>
        <w:footnoteRef/>
      </w:r>
      <w:r w:rsidDel="001359F8">
        <w:rPr>
          <w:rFonts w:cstheme="minorHAnsi"/>
        </w:rPr>
        <w:t xml:space="preserve"> </w:t>
      </w:r>
      <w:r w:rsidRPr="004D16E3">
        <w:rPr>
          <w:rFonts w:cstheme="minorHAnsi"/>
          <w:i/>
          <w:iCs/>
        </w:rPr>
        <w:t>Corporations Regulations</w:t>
      </w:r>
      <w:r w:rsidR="001359F8">
        <w:rPr>
          <w:rFonts w:cstheme="minorHAnsi"/>
        </w:rPr>
        <w:t xml:space="preserve"> reg 7.6.01(</w:t>
      </w:r>
      <w:proofErr w:type="gramStart"/>
      <w:r w:rsidR="001359F8">
        <w:rPr>
          <w:rFonts w:cstheme="minorHAnsi"/>
        </w:rPr>
        <w:t>1)(</w:t>
      </w:r>
      <w:proofErr w:type="gramEnd"/>
      <w:r w:rsidR="001359F8">
        <w:rPr>
          <w:rFonts w:cstheme="minorHAnsi"/>
        </w:rPr>
        <w:t>lc).</w:t>
      </w:r>
    </w:p>
  </w:footnote>
  <w:footnote w:id="62">
    <w:p w14:paraId="7D10BE0C" w14:textId="19A1B7D1" w:rsidR="00671E8E" w:rsidRDefault="00671E8E" w:rsidP="006D7909">
      <w:pPr>
        <w:pStyle w:val="FootnoteText"/>
        <w:ind w:left="0" w:firstLine="0"/>
      </w:pPr>
      <w:r>
        <w:rPr>
          <w:rStyle w:val="FootnoteReference"/>
        </w:rPr>
        <w:footnoteRef/>
      </w:r>
      <w:r>
        <w:t xml:space="preserve"> </w:t>
      </w:r>
      <w:r w:rsidRPr="004D16E3">
        <w:rPr>
          <w:i/>
          <w:iCs/>
        </w:rPr>
        <w:t>ASIC Corporations (Non-cash Payment Facilities) Instrument 2016/211</w:t>
      </w:r>
      <w:r>
        <w:t>.</w:t>
      </w:r>
    </w:p>
  </w:footnote>
  <w:footnote w:id="63">
    <w:p w14:paraId="174F4595" w14:textId="27E0C456" w:rsidR="001F7D78" w:rsidRDefault="001F7D78" w:rsidP="006D7909">
      <w:pPr>
        <w:pStyle w:val="FootnoteText"/>
        <w:ind w:left="0" w:firstLine="0"/>
      </w:pPr>
      <w:r w:rsidRPr="00C75FE1">
        <w:rPr>
          <w:rStyle w:val="FootnoteReference"/>
        </w:rPr>
        <w:footnoteRef/>
      </w:r>
      <w:r w:rsidRPr="00C742DD" w:rsidDel="001359F8">
        <w:t xml:space="preserve"> </w:t>
      </w:r>
      <w:r w:rsidRPr="006B6C72">
        <w:rPr>
          <w:i/>
        </w:rPr>
        <w:t>Banking Act</w:t>
      </w:r>
      <w:r>
        <w:rPr>
          <w:i/>
        </w:rPr>
        <w:t xml:space="preserve"> </w:t>
      </w:r>
      <w:proofErr w:type="spellStart"/>
      <w:r w:rsidR="001359F8">
        <w:t>pt</w:t>
      </w:r>
      <w:proofErr w:type="spellEnd"/>
      <w:r w:rsidR="001359F8">
        <w:t xml:space="preserve"> 5</w:t>
      </w:r>
      <w:r w:rsidDel="001359F8">
        <w:t>.</w:t>
      </w:r>
    </w:p>
  </w:footnote>
  <w:footnote w:id="64">
    <w:p w14:paraId="7C6F989F" w14:textId="7C1FC78D" w:rsidR="00750D45" w:rsidRDefault="00750D45" w:rsidP="00D2711E">
      <w:pPr>
        <w:pStyle w:val="FootnoteText"/>
        <w:ind w:left="0" w:firstLine="0"/>
      </w:pPr>
      <w:r>
        <w:rPr>
          <w:rStyle w:val="FootnoteReference"/>
        </w:rPr>
        <w:footnoteRef/>
      </w:r>
      <w:r w:rsidR="009B7C86" w:rsidDel="00F0281E">
        <w:t xml:space="preserve"> </w:t>
      </w:r>
      <w:r w:rsidR="009B7C86" w:rsidRPr="00B32E20">
        <w:rPr>
          <w:i/>
          <w:iCs/>
        </w:rPr>
        <w:t>Banking Regulation 2016</w:t>
      </w:r>
      <w:r w:rsidR="0072653B">
        <w:t xml:space="preserve"> reg 6</w:t>
      </w:r>
      <w:r w:rsidR="009B7C86">
        <w:t xml:space="preserve">. </w:t>
      </w:r>
      <w:r w:rsidR="00190D23">
        <w:t xml:space="preserve">APRA’s </w:t>
      </w:r>
      <w:r w:rsidR="0089738C">
        <w:t>p</w:t>
      </w:r>
      <w:r w:rsidR="00D2711E" w:rsidRPr="00D2711E">
        <w:t xml:space="preserve">rudential requirements for PPF providers are set out in </w:t>
      </w:r>
      <w:r w:rsidR="00D2711E" w:rsidRPr="002A601D">
        <w:rPr>
          <w:i/>
          <w:iCs/>
        </w:rPr>
        <w:t>Prudential Standard APS 610 Prudential Requirements for Providers of Purchased Payment Facilities</w:t>
      </w:r>
      <w:r w:rsidR="00190D23">
        <w:rPr>
          <w:i/>
          <w:iCs/>
        </w:rPr>
        <w:t>.</w:t>
      </w:r>
    </w:p>
  </w:footnote>
  <w:footnote w:id="65">
    <w:p w14:paraId="572D2F02" w14:textId="7035D42F" w:rsidR="001F7D78" w:rsidRDefault="001F7D78" w:rsidP="006D7909">
      <w:pPr>
        <w:pStyle w:val="FootnoteText"/>
        <w:ind w:left="0" w:firstLine="0"/>
      </w:pPr>
      <w:r w:rsidRPr="00C75FE1">
        <w:rPr>
          <w:rStyle w:val="FootnoteReference"/>
        </w:rPr>
        <w:footnoteRef/>
      </w:r>
      <w:r>
        <w:t xml:space="preserve"> ‘Credit activities’ are defined in </w:t>
      </w:r>
      <w:r w:rsidRPr="00F90D16">
        <w:rPr>
          <w:i/>
        </w:rPr>
        <w:t>National Consumer Credit Protection Act</w:t>
      </w:r>
      <w:r>
        <w:rPr>
          <w:i/>
        </w:rPr>
        <w:t xml:space="preserve"> 2009</w:t>
      </w:r>
      <w:r w:rsidR="008B787F">
        <w:t xml:space="preserve"> (</w:t>
      </w:r>
      <w:proofErr w:type="spellStart"/>
      <w:r w:rsidR="008B787F">
        <w:t>Cth</w:t>
      </w:r>
      <w:proofErr w:type="spellEnd"/>
      <w:r w:rsidR="008B787F">
        <w:t>) s 9</w:t>
      </w:r>
      <w:r w:rsidDel="008B787F">
        <w:t>.</w:t>
      </w:r>
    </w:p>
  </w:footnote>
  <w:footnote w:id="66">
    <w:p w14:paraId="7B713D4F" w14:textId="4ED9A07F" w:rsidR="001F7D78" w:rsidRDefault="001F7D78" w:rsidP="006D7909">
      <w:pPr>
        <w:pStyle w:val="FootnoteText"/>
        <w:ind w:left="0" w:firstLine="0"/>
      </w:pPr>
      <w:r w:rsidRPr="00C75FE1">
        <w:rPr>
          <w:rStyle w:val="FootnoteReference"/>
        </w:rPr>
        <w:footnoteRef/>
      </w:r>
      <w:r w:rsidRPr="00C75FE1">
        <w:rPr>
          <w:vertAlign w:val="superscript"/>
        </w:rPr>
        <w:t xml:space="preserve"> </w:t>
      </w:r>
      <w:r w:rsidRPr="00B2312E">
        <w:t xml:space="preserve">A person who carries on a </w:t>
      </w:r>
      <w:r>
        <w:t>‘</w:t>
      </w:r>
      <w:r w:rsidRPr="00B2312E">
        <w:t>financial services business</w:t>
      </w:r>
      <w:r>
        <w:t>’</w:t>
      </w:r>
      <w:r w:rsidRPr="00B2312E">
        <w:t xml:space="preserve"> </w:t>
      </w:r>
      <w:r>
        <w:t xml:space="preserve">is defined in </w:t>
      </w:r>
      <w:r w:rsidRPr="00F90D16">
        <w:rPr>
          <w:i/>
        </w:rPr>
        <w:t>Corporations Act</w:t>
      </w:r>
      <w:r>
        <w:rPr>
          <w:i/>
        </w:rPr>
        <w:t xml:space="preserve"> </w:t>
      </w:r>
      <w:r w:rsidR="00912588">
        <w:rPr>
          <w:iCs/>
        </w:rPr>
        <w:t>s 911A.</w:t>
      </w:r>
    </w:p>
  </w:footnote>
  <w:footnote w:id="67">
    <w:p w14:paraId="614E230A" w14:textId="583CADB5" w:rsidR="001C255F" w:rsidRDefault="001C255F" w:rsidP="006D7909">
      <w:pPr>
        <w:pStyle w:val="FootnoteText"/>
        <w:ind w:left="0" w:firstLine="0"/>
      </w:pPr>
      <w:r w:rsidRPr="00E233C0">
        <w:rPr>
          <w:rStyle w:val="FootnoteReference"/>
        </w:rPr>
        <w:footnoteRef/>
      </w:r>
      <w:r w:rsidRPr="00E233C0">
        <w:rPr>
          <w:vertAlign w:val="superscript"/>
        </w:rPr>
        <w:t xml:space="preserve"> </w:t>
      </w:r>
      <w:r>
        <w:t>‘</w:t>
      </w:r>
      <w:r w:rsidR="00863469">
        <w:t>E</w:t>
      </w:r>
      <w:r>
        <w:t>-money’ is</w:t>
      </w:r>
      <w:r w:rsidRPr="00292872">
        <w:t xml:space="preserve"> electronically (including magnetically) stored monetary value, represented by a claim on the issuer, which is issued on receipt of funds for making payment transactions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AB65" w14:textId="1210472A"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88BE" w14:textId="74D7459B" w:rsidR="002314D2" w:rsidRPr="001F3912" w:rsidRDefault="002314D2" w:rsidP="00EB4541">
    <w:pPr>
      <w:pStyle w:val="SecurityClassification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5F1C" w14:textId="2304A9C6"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3329" w14:textId="4D617787" w:rsidR="00E81A40" w:rsidRPr="00963E8D" w:rsidRDefault="00E81A40" w:rsidP="00EB4541">
    <w:pPr>
      <w:pStyle w:val="SecurityClassification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446B" w14:textId="39B02041" w:rsidR="00E81A40" w:rsidRDefault="00E81A40" w:rsidP="00EB4541">
    <w:pPr>
      <w:pStyle w:val="SecurityClassification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C9DF" w14:textId="46B424B5" w:rsidR="00CB21F8" w:rsidRPr="00C21297" w:rsidRDefault="00CB21F8" w:rsidP="002A601D">
    <w:pPr>
      <w:pStyle w:val="Heading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A9B0" w14:textId="33694A92" w:rsidR="007C5D73" w:rsidRPr="00CB21F8" w:rsidRDefault="007C5D73" w:rsidP="00685C7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8DC4" w14:textId="77777777" w:rsidR="00AC2D4F" w:rsidRDefault="00AC2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pStyle w:val="AlphaParagraph"/>
      <w:lvlText w:val="–"/>
      <w:lvlJc w:val="left"/>
      <w:pPr>
        <w:tabs>
          <w:tab w:val="num" w:pos="1134"/>
        </w:tabs>
        <w:ind w:left="1134" w:hanging="567"/>
      </w:pPr>
      <w:rPr>
        <w:rFonts w:ascii="Times New Roman" w:hAnsi="Times New Roman" w:cs="Times New Roman"/>
      </w:rPr>
    </w:lvl>
    <w:lvl w:ilvl="2">
      <w:start w:val="1"/>
      <w:numFmt w:val="bullet"/>
      <w:pStyle w:val="BoxHeading"/>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996F3C"/>
    <w:multiLevelType w:val="hybridMultilevel"/>
    <w:tmpl w:val="1ACAFE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73122D"/>
    <w:multiLevelType w:val="multilevel"/>
    <w:tmpl w:val="4566CA40"/>
    <w:lvl w:ilvl="0">
      <w:start w:val="3"/>
      <w:numFmt w:val="decimal"/>
      <w:lvlText w:val="%1."/>
      <w:lvlJc w:val="left"/>
      <w:pPr>
        <w:tabs>
          <w:tab w:val="num" w:pos="720"/>
        </w:tabs>
        <w:ind w:left="720" w:hanging="360"/>
      </w:pPr>
    </w:lvl>
    <w:lvl w:ilvl="1">
      <w:start w:val="1"/>
      <w:numFmt w:val="decimal"/>
      <w:lvlText w:val="%2)"/>
      <w:lvlJc w:val="left"/>
      <w:pPr>
        <w:ind w:left="360" w:hanging="360"/>
      </w:pPr>
      <w:rPr>
        <w:rFonts w:hint="default"/>
      </w:rPr>
    </w:lvl>
    <w:lvl w:ilvl="2">
      <w:numFmt w:val="bullet"/>
      <w:lvlText w:val="-"/>
      <w:lvlJc w:val="left"/>
      <w:pPr>
        <w:ind w:left="2160" w:hanging="360"/>
      </w:pPr>
      <w:rPr>
        <w:rFonts w:ascii="Calibri Light" w:eastAsia="Times New Roman" w:hAnsi="Calibri Light" w:cs="Calibri Light" w:hint="default"/>
        <w:u w:val="non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8391EE0"/>
    <w:multiLevelType w:val="hybridMultilevel"/>
    <w:tmpl w:val="90DCAA46"/>
    <w:lvl w:ilvl="0" w:tplc="87DC8AF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926275"/>
    <w:multiLevelType w:val="hybridMultilevel"/>
    <w:tmpl w:val="CE40F7D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3B69D2"/>
    <w:multiLevelType w:val="hybridMultilevel"/>
    <w:tmpl w:val="FBE4ED34"/>
    <w:lvl w:ilvl="0" w:tplc="AA2493D2">
      <w:start w:val="1"/>
      <w:numFmt w:val="bullet"/>
      <w:lvlText w:val="•"/>
      <w:lvlJc w:val="left"/>
      <w:pPr>
        <w:tabs>
          <w:tab w:val="num" w:pos="720"/>
        </w:tabs>
        <w:ind w:left="720" w:hanging="360"/>
      </w:pPr>
      <w:rPr>
        <w:rFonts w:ascii="Times New Roman" w:hAnsi="Times New Roman" w:hint="default"/>
      </w:rPr>
    </w:lvl>
    <w:lvl w:ilvl="1" w:tplc="8BDC138E" w:tentative="1">
      <w:start w:val="1"/>
      <w:numFmt w:val="bullet"/>
      <w:lvlText w:val="•"/>
      <w:lvlJc w:val="left"/>
      <w:pPr>
        <w:tabs>
          <w:tab w:val="num" w:pos="1440"/>
        </w:tabs>
        <w:ind w:left="1440" w:hanging="360"/>
      </w:pPr>
      <w:rPr>
        <w:rFonts w:ascii="Times New Roman" w:hAnsi="Times New Roman" w:hint="default"/>
      </w:rPr>
    </w:lvl>
    <w:lvl w:ilvl="2" w:tplc="ACACB47E" w:tentative="1">
      <w:start w:val="1"/>
      <w:numFmt w:val="bullet"/>
      <w:lvlText w:val="•"/>
      <w:lvlJc w:val="left"/>
      <w:pPr>
        <w:tabs>
          <w:tab w:val="num" w:pos="2160"/>
        </w:tabs>
        <w:ind w:left="2160" w:hanging="360"/>
      </w:pPr>
      <w:rPr>
        <w:rFonts w:ascii="Times New Roman" w:hAnsi="Times New Roman" w:hint="default"/>
      </w:rPr>
    </w:lvl>
    <w:lvl w:ilvl="3" w:tplc="E1168470" w:tentative="1">
      <w:start w:val="1"/>
      <w:numFmt w:val="bullet"/>
      <w:lvlText w:val="•"/>
      <w:lvlJc w:val="left"/>
      <w:pPr>
        <w:tabs>
          <w:tab w:val="num" w:pos="2880"/>
        </w:tabs>
        <w:ind w:left="2880" w:hanging="360"/>
      </w:pPr>
      <w:rPr>
        <w:rFonts w:ascii="Times New Roman" w:hAnsi="Times New Roman" w:hint="default"/>
      </w:rPr>
    </w:lvl>
    <w:lvl w:ilvl="4" w:tplc="387E8B8A" w:tentative="1">
      <w:start w:val="1"/>
      <w:numFmt w:val="bullet"/>
      <w:lvlText w:val="•"/>
      <w:lvlJc w:val="left"/>
      <w:pPr>
        <w:tabs>
          <w:tab w:val="num" w:pos="3600"/>
        </w:tabs>
        <w:ind w:left="3600" w:hanging="360"/>
      </w:pPr>
      <w:rPr>
        <w:rFonts w:ascii="Times New Roman" w:hAnsi="Times New Roman" w:hint="default"/>
      </w:rPr>
    </w:lvl>
    <w:lvl w:ilvl="5" w:tplc="CF6AD610" w:tentative="1">
      <w:start w:val="1"/>
      <w:numFmt w:val="bullet"/>
      <w:lvlText w:val="•"/>
      <w:lvlJc w:val="left"/>
      <w:pPr>
        <w:tabs>
          <w:tab w:val="num" w:pos="4320"/>
        </w:tabs>
        <w:ind w:left="4320" w:hanging="360"/>
      </w:pPr>
      <w:rPr>
        <w:rFonts w:ascii="Times New Roman" w:hAnsi="Times New Roman" w:hint="default"/>
      </w:rPr>
    </w:lvl>
    <w:lvl w:ilvl="6" w:tplc="B1721960" w:tentative="1">
      <w:start w:val="1"/>
      <w:numFmt w:val="bullet"/>
      <w:lvlText w:val="•"/>
      <w:lvlJc w:val="left"/>
      <w:pPr>
        <w:tabs>
          <w:tab w:val="num" w:pos="5040"/>
        </w:tabs>
        <w:ind w:left="5040" w:hanging="360"/>
      </w:pPr>
      <w:rPr>
        <w:rFonts w:ascii="Times New Roman" w:hAnsi="Times New Roman" w:hint="default"/>
      </w:rPr>
    </w:lvl>
    <w:lvl w:ilvl="7" w:tplc="F40037C2" w:tentative="1">
      <w:start w:val="1"/>
      <w:numFmt w:val="bullet"/>
      <w:lvlText w:val="•"/>
      <w:lvlJc w:val="left"/>
      <w:pPr>
        <w:tabs>
          <w:tab w:val="num" w:pos="5760"/>
        </w:tabs>
        <w:ind w:left="5760" w:hanging="360"/>
      </w:pPr>
      <w:rPr>
        <w:rFonts w:ascii="Times New Roman" w:hAnsi="Times New Roman" w:hint="default"/>
      </w:rPr>
    </w:lvl>
    <w:lvl w:ilvl="8" w:tplc="7FCC13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FE517A"/>
    <w:multiLevelType w:val="hybridMultilevel"/>
    <w:tmpl w:val="E266DD3E"/>
    <w:lvl w:ilvl="0" w:tplc="3836E51A">
      <w:start w:val="1"/>
      <w:numFmt w:val="bullet"/>
      <w:lvlText w:val="•"/>
      <w:lvlJc w:val="left"/>
      <w:pPr>
        <w:tabs>
          <w:tab w:val="num" w:pos="720"/>
        </w:tabs>
        <w:ind w:left="720" w:hanging="360"/>
      </w:pPr>
      <w:rPr>
        <w:rFonts w:ascii="Times New Roman" w:hAnsi="Times New Roman" w:hint="default"/>
      </w:rPr>
    </w:lvl>
    <w:lvl w:ilvl="1" w:tplc="973C4346" w:tentative="1">
      <w:start w:val="1"/>
      <w:numFmt w:val="bullet"/>
      <w:lvlText w:val="•"/>
      <w:lvlJc w:val="left"/>
      <w:pPr>
        <w:tabs>
          <w:tab w:val="num" w:pos="1440"/>
        </w:tabs>
        <w:ind w:left="1440" w:hanging="360"/>
      </w:pPr>
      <w:rPr>
        <w:rFonts w:ascii="Times New Roman" w:hAnsi="Times New Roman" w:hint="default"/>
      </w:rPr>
    </w:lvl>
    <w:lvl w:ilvl="2" w:tplc="211EDAD2" w:tentative="1">
      <w:start w:val="1"/>
      <w:numFmt w:val="bullet"/>
      <w:lvlText w:val="•"/>
      <w:lvlJc w:val="left"/>
      <w:pPr>
        <w:tabs>
          <w:tab w:val="num" w:pos="2160"/>
        </w:tabs>
        <w:ind w:left="2160" w:hanging="360"/>
      </w:pPr>
      <w:rPr>
        <w:rFonts w:ascii="Times New Roman" w:hAnsi="Times New Roman" w:hint="default"/>
      </w:rPr>
    </w:lvl>
    <w:lvl w:ilvl="3" w:tplc="2A94E87C" w:tentative="1">
      <w:start w:val="1"/>
      <w:numFmt w:val="bullet"/>
      <w:lvlText w:val="•"/>
      <w:lvlJc w:val="left"/>
      <w:pPr>
        <w:tabs>
          <w:tab w:val="num" w:pos="2880"/>
        </w:tabs>
        <w:ind w:left="2880" w:hanging="360"/>
      </w:pPr>
      <w:rPr>
        <w:rFonts w:ascii="Times New Roman" w:hAnsi="Times New Roman" w:hint="default"/>
      </w:rPr>
    </w:lvl>
    <w:lvl w:ilvl="4" w:tplc="5B16B244" w:tentative="1">
      <w:start w:val="1"/>
      <w:numFmt w:val="bullet"/>
      <w:lvlText w:val="•"/>
      <w:lvlJc w:val="left"/>
      <w:pPr>
        <w:tabs>
          <w:tab w:val="num" w:pos="3600"/>
        </w:tabs>
        <w:ind w:left="3600" w:hanging="360"/>
      </w:pPr>
      <w:rPr>
        <w:rFonts w:ascii="Times New Roman" w:hAnsi="Times New Roman" w:hint="default"/>
      </w:rPr>
    </w:lvl>
    <w:lvl w:ilvl="5" w:tplc="85F8F650" w:tentative="1">
      <w:start w:val="1"/>
      <w:numFmt w:val="bullet"/>
      <w:lvlText w:val="•"/>
      <w:lvlJc w:val="left"/>
      <w:pPr>
        <w:tabs>
          <w:tab w:val="num" w:pos="4320"/>
        </w:tabs>
        <w:ind w:left="4320" w:hanging="360"/>
      </w:pPr>
      <w:rPr>
        <w:rFonts w:ascii="Times New Roman" w:hAnsi="Times New Roman" w:hint="default"/>
      </w:rPr>
    </w:lvl>
    <w:lvl w:ilvl="6" w:tplc="FEF480C4" w:tentative="1">
      <w:start w:val="1"/>
      <w:numFmt w:val="bullet"/>
      <w:lvlText w:val="•"/>
      <w:lvlJc w:val="left"/>
      <w:pPr>
        <w:tabs>
          <w:tab w:val="num" w:pos="5040"/>
        </w:tabs>
        <w:ind w:left="5040" w:hanging="360"/>
      </w:pPr>
      <w:rPr>
        <w:rFonts w:ascii="Times New Roman" w:hAnsi="Times New Roman" w:hint="default"/>
      </w:rPr>
    </w:lvl>
    <w:lvl w:ilvl="7" w:tplc="85BC193C" w:tentative="1">
      <w:start w:val="1"/>
      <w:numFmt w:val="bullet"/>
      <w:lvlText w:val="•"/>
      <w:lvlJc w:val="left"/>
      <w:pPr>
        <w:tabs>
          <w:tab w:val="num" w:pos="5760"/>
        </w:tabs>
        <w:ind w:left="5760" w:hanging="360"/>
      </w:pPr>
      <w:rPr>
        <w:rFonts w:ascii="Times New Roman" w:hAnsi="Times New Roman" w:hint="default"/>
      </w:rPr>
    </w:lvl>
    <w:lvl w:ilvl="8" w:tplc="9768D6A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31D6AB2"/>
    <w:multiLevelType w:val="hybridMultilevel"/>
    <w:tmpl w:val="AC32953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CC4E5D"/>
    <w:multiLevelType w:val="multilevel"/>
    <w:tmpl w:val="D10E9CF6"/>
    <w:numStyleLink w:val="OneLevelList"/>
  </w:abstractNum>
  <w:abstractNum w:abstractNumId="11" w15:restartNumberingAfterBreak="0">
    <w:nsid w:val="17096D9B"/>
    <w:multiLevelType w:val="multilevel"/>
    <w:tmpl w:val="22EADC64"/>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3" w15:restartNumberingAfterBreak="0">
    <w:nsid w:val="19911038"/>
    <w:multiLevelType w:val="multilevel"/>
    <w:tmpl w:val="B1AE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317CA0"/>
    <w:multiLevelType w:val="hybridMultilevel"/>
    <w:tmpl w:val="4716885C"/>
    <w:lvl w:ilvl="0" w:tplc="5944DB12">
      <w:numFmt w:val="bullet"/>
      <w:lvlText w:val="-"/>
      <w:lvlJc w:val="left"/>
      <w:pPr>
        <w:ind w:left="720" w:hanging="360"/>
      </w:pPr>
      <w:rPr>
        <w:rFonts w:ascii="Calibri Light" w:eastAsia="Times New Roman" w:hAnsi="Calibri Light" w:cs="Calibri Light"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4624F9"/>
    <w:multiLevelType w:val="hybridMultilevel"/>
    <w:tmpl w:val="525E581E"/>
    <w:lvl w:ilvl="0" w:tplc="0388C31A">
      <w:start w:val="1"/>
      <w:numFmt w:val="lowerLetter"/>
      <w:lvlText w:val="%1)"/>
      <w:lvlJc w:val="left"/>
      <w:pPr>
        <w:ind w:left="1352" w:hanging="360"/>
      </w:pPr>
    </w:lvl>
    <w:lvl w:ilvl="1" w:tplc="0C090019">
      <w:start w:val="1"/>
      <w:numFmt w:val="lowerLetter"/>
      <w:lvlText w:val="%2."/>
      <w:lvlJc w:val="left"/>
      <w:pPr>
        <w:ind w:left="2072" w:hanging="360"/>
      </w:pPr>
    </w:lvl>
    <w:lvl w:ilvl="2" w:tplc="0C09001B">
      <w:start w:val="1"/>
      <w:numFmt w:val="lowerRoman"/>
      <w:lvlText w:val="%3."/>
      <w:lvlJc w:val="right"/>
      <w:pPr>
        <w:ind w:left="2792" w:hanging="180"/>
      </w:pPr>
    </w:lvl>
    <w:lvl w:ilvl="3" w:tplc="0C09000F">
      <w:start w:val="1"/>
      <w:numFmt w:val="decimal"/>
      <w:lvlText w:val="%4."/>
      <w:lvlJc w:val="left"/>
      <w:pPr>
        <w:ind w:left="3512" w:hanging="360"/>
      </w:pPr>
    </w:lvl>
    <w:lvl w:ilvl="4" w:tplc="0C090019">
      <w:start w:val="1"/>
      <w:numFmt w:val="lowerLetter"/>
      <w:lvlText w:val="%5."/>
      <w:lvlJc w:val="left"/>
      <w:pPr>
        <w:ind w:left="4232" w:hanging="360"/>
      </w:pPr>
    </w:lvl>
    <w:lvl w:ilvl="5" w:tplc="0C09001B">
      <w:start w:val="1"/>
      <w:numFmt w:val="lowerRoman"/>
      <w:lvlText w:val="%6."/>
      <w:lvlJc w:val="right"/>
      <w:pPr>
        <w:ind w:left="4952" w:hanging="180"/>
      </w:pPr>
    </w:lvl>
    <w:lvl w:ilvl="6" w:tplc="0C09000F">
      <w:start w:val="1"/>
      <w:numFmt w:val="decimal"/>
      <w:lvlText w:val="%7."/>
      <w:lvlJc w:val="left"/>
      <w:pPr>
        <w:ind w:left="5672" w:hanging="360"/>
      </w:pPr>
    </w:lvl>
    <w:lvl w:ilvl="7" w:tplc="0C090019">
      <w:start w:val="1"/>
      <w:numFmt w:val="lowerLetter"/>
      <w:lvlText w:val="%8."/>
      <w:lvlJc w:val="left"/>
      <w:pPr>
        <w:ind w:left="6392" w:hanging="360"/>
      </w:pPr>
    </w:lvl>
    <w:lvl w:ilvl="8" w:tplc="0C09001B">
      <w:start w:val="1"/>
      <w:numFmt w:val="lowerRoman"/>
      <w:lvlText w:val="%9."/>
      <w:lvlJc w:val="right"/>
      <w:pPr>
        <w:ind w:left="7112" w:hanging="180"/>
      </w:pPr>
    </w:lvl>
  </w:abstractNum>
  <w:abstractNum w:abstractNumId="16" w15:restartNumberingAfterBreak="0">
    <w:nsid w:val="1A9509CF"/>
    <w:multiLevelType w:val="hybridMultilevel"/>
    <w:tmpl w:val="E5BE3080"/>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2F7096"/>
    <w:multiLevelType w:val="multilevel"/>
    <w:tmpl w:val="F4FC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8117D9"/>
    <w:multiLevelType w:val="hybridMultilevel"/>
    <w:tmpl w:val="4CDC034E"/>
    <w:lvl w:ilvl="0" w:tplc="3B12B5E6">
      <w:start w:val="1"/>
      <w:numFmt w:val="bullet"/>
      <w:lvlText w:val="•"/>
      <w:lvlJc w:val="left"/>
      <w:pPr>
        <w:tabs>
          <w:tab w:val="num" w:pos="720"/>
        </w:tabs>
        <w:ind w:left="720" w:hanging="360"/>
      </w:pPr>
      <w:rPr>
        <w:rFonts w:ascii="Times New Roman" w:hAnsi="Times New Roman" w:hint="default"/>
      </w:rPr>
    </w:lvl>
    <w:lvl w:ilvl="1" w:tplc="A7748FB2" w:tentative="1">
      <w:start w:val="1"/>
      <w:numFmt w:val="bullet"/>
      <w:lvlText w:val="•"/>
      <w:lvlJc w:val="left"/>
      <w:pPr>
        <w:tabs>
          <w:tab w:val="num" w:pos="1440"/>
        </w:tabs>
        <w:ind w:left="1440" w:hanging="360"/>
      </w:pPr>
      <w:rPr>
        <w:rFonts w:ascii="Times New Roman" w:hAnsi="Times New Roman" w:hint="default"/>
      </w:rPr>
    </w:lvl>
    <w:lvl w:ilvl="2" w:tplc="035E6C98" w:tentative="1">
      <w:start w:val="1"/>
      <w:numFmt w:val="bullet"/>
      <w:lvlText w:val="•"/>
      <w:lvlJc w:val="left"/>
      <w:pPr>
        <w:tabs>
          <w:tab w:val="num" w:pos="2160"/>
        </w:tabs>
        <w:ind w:left="2160" w:hanging="360"/>
      </w:pPr>
      <w:rPr>
        <w:rFonts w:ascii="Times New Roman" w:hAnsi="Times New Roman" w:hint="default"/>
      </w:rPr>
    </w:lvl>
    <w:lvl w:ilvl="3" w:tplc="8768456A" w:tentative="1">
      <w:start w:val="1"/>
      <w:numFmt w:val="bullet"/>
      <w:lvlText w:val="•"/>
      <w:lvlJc w:val="left"/>
      <w:pPr>
        <w:tabs>
          <w:tab w:val="num" w:pos="2880"/>
        </w:tabs>
        <w:ind w:left="2880" w:hanging="360"/>
      </w:pPr>
      <w:rPr>
        <w:rFonts w:ascii="Times New Roman" w:hAnsi="Times New Roman" w:hint="default"/>
      </w:rPr>
    </w:lvl>
    <w:lvl w:ilvl="4" w:tplc="6E1EF31A" w:tentative="1">
      <w:start w:val="1"/>
      <w:numFmt w:val="bullet"/>
      <w:lvlText w:val="•"/>
      <w:lvlJc w:val="left"/>
      <w:pPr>
        <w:tabs>
          <w:tab w:val="num" w:pos="3600"/>
        </w:tabs>
        <w:ind w:left="3600" w:hanging="360"/>
      </w:pPr>
      <w:rPr>
        <w:rFonts w:ascii="Times New Roman" w:hAnsi="Times New Roman" w:hint="default"/>
      </w:rPr>
    </w:lvl>
    <w:lvl w:ilvl="5" w:tplc="DE46D5B6" w:tentative="1">
      <w:start w:val="1"/>
      <w:numFmt w:val="bullet"/>
      <w:lvlText w:val="•"/>
      <w:lvlJc w:val="left"/>
      <w:pPr>
        <w:tabs>
          <w:tab w:val="num" w:pos="4320"/>
        </w:tabs>
        <w:ind w:left="4320" w:hanging="360"/>
      </w:pPr>
      <w:rPr>
        <w:rFonts w:ascii="Times New Roman" w:hAnsi="Times New Roman" w:hint="default"/>
      </w:rPr>
    </w:lvl>
    <w:lvl w:ilvl="6" w:tplc="1EF88E30" w:tentative="1">
      <w:start w:val="1"/>
      <w:numFmt w:val="bullet"/>
      <w:lvlText w:val="•"/>
      <w:lvlJc w:val="left"/>
      <w:pPr>
        <w:tabs>
          <w:tab w:val="num" w:pos="5040"/>
        </w:tabs>
        <w:ind w:left="5040" w:hanging="360"/>
      </w:pPr>
      <w:rPr>
        <w:rFonts w:ascii="Times New Roman" w:hAnsi="Times New Roman" w:hint="default"/>
      </w:rPr>
    </w:lvl>
    <w:lvl w:ilvl="7" w:tplc="4B902142" w:tentative="1">
      <w:start w:val="1"/>
      <w:numFmt w:val="bullet"/>
      <w:lvlText w:val="•"/>
      <w:lvlJc w:val="left"/>
      <w:pPr>
        <w:tabs>
          <w:tab w:val="num" w:pos="5760"/>
        </w:tabs>
        <w:ind w:left="5760" w:hanging="360"/>
      </w:pPr>
      <w:rPr>
        <w:rFonts w:ascii="Times New Roman" w:hAnsi="Times New Roman" w:hint="default"/>
      </w:rPr>
    </w:lvl>
    <w:lvl w:ilvl="8" w:tplc="4BB8502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E18264A"/>
    <w:multiLevelType w:val="hybridMultilevel"/>
    <w:tmpl w:val="2424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8F2A4F"/>
    <w:multiLevelType w:val="hybridMultilevel"/>
    <w:tmpl w:val="AC32953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3967748"/>
    <w:multiLevelType w:val="multilevel"/>
    <w:tmpl w:val="9B408D72"/>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77C01AE"/>
    <w:multiLevelType w:val="multilevel"/>
    <w:tmpl w:val="2A36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C37253"/>
    <w:multiLevelType w:val="multilevel"/>
    <w:tmpl w:val="5C2A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2714B1"/>
    <w:multiLevelType w:val="multilevel"/>
    <w:tmpl w:val="22EADC64"/>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15:restartNumberingAfterBreak="0">
    <w:nsid w:val="31891209"/>
    <w:multiLevelType w:val="hybridMultilevel"/>
    <w:tmpl w:val="626AFA0E"/>
    <w:lvl w:ilvl="0" w:tplc="8FAAEB4C">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1FE1070"/>
    <w:multiLevelType w:val="hybridMultilevel"/>
    <w:tmpl w:val="AF42F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7EF7C80"/>
    <w:multiLevelType w:val="hybridMultilevel"/>
    <w:tmpl w:val="07104836"/>
    <w:lvl w:ilvl="0" w:tplc="B2F8808E">
      <w:start w:val="1"/>
      <w:numFmt w:val="bullet"/>
      <w:lvlText w:val="•"/>
      <w:lvlJc w:val="left"/>
      <w:pPr>
        <w:tabs>
          <w:tab w:val="num" w:pos="720"/>
        </w:tabs>
        <w:ind w:left="720" w:hanging="360"/>
      </w:pPr>
      <w:rPr>
        <w:rFonts w:ascii="Times New Roman" w:hAnsi="Times New Roman" w:hint="default"/>
      </w:rPr>
    </w:lvl>
    <w:lvl w:ilvl="1" w:tplc="5F442A26" w:tentative="1">
      <w:start w:val="1"/>
      <w:numFmt w:val="bullet"/>
      <w:lvlText w:val="•"/>
      <w:lvlJc w:val="left"/>
      <w:pPr>
        <w:tabs>
          <w:tab w:val="num" w:pos="1440"/>
        </w:tabs>
        <w:ind w:left="1440" w:hanging="360"/>
      </w:pPr>
      <w:rPr>
        <w:rFonts w:ascii="Times New Roman" w:hAnsi="Times New Roman" w:hint="default"/>
      </w:rPr>
    </w:lvl>
    <w:lvl w:ilvl="2" w:tplc="45704530" w:tentative="1">
      <w:start w:val="1"/>
      <w:numFmt w:val="bullet"/>
      <w:lvlText w:val="•"/>
      <w:lvlJc w:val="left"/>
      <w:pPr>
        <w:tabs>
          <w:tab w:val="num" w:pos="2160"/>
        </w:tabs>
        <w:ind w:left="2160" w:hanging="360"/>
      </w:pPr>
      <w:rPr>
        <w:rFonts w:ascii="Times New Roman" w:hAnsi="Times New Roman" w:hint="default"/>
      </w:rPr>
    </w:lvl>
    <w:lvl w:ilvl="3" w:tplc="A8CC248A" w:tentative="1">
      <w:start w:val="1"/>
      <w:numFmt w:val="bullet"/>
      <w:lvlText w:val="•"/>
      <w:lvlJc w:val="left"/>
      <w:pPr>
        <w:tabs>
          <w:tab w:val="num" w:pos="2880"/>
        </w:tabs>
        <w:ind w:left="2880" w:hanging="360"/>
      </w:pPr>
      <w:rPr>
        <w:rFonts w:ascii="Times New Roman" w:hAnsi="Times New Roman" w:hint="default"/>
      </w:rPr>
    </w:lvl>
    <w:lvl w:ilvl="4" w:tplc="27A08D58" w:tentative="1">
      <w:start w:val="1"/>
      <w:numFmt w:val="bullet"/>
      <w:lvlText w:val="•"/>
      <w:lvlJc w:val="left"/>
      <w:pPr>
        <w:tabs>
          <w:tab w:val="num" w:pos="3600"/>
        </w:tabs>
        <w:ind w:left="3600" w:hanging="360"/>
      </w:pPr>
      <w:rPr>
        <w:rFonts w:ascii="Times New Roman" w:hAnsi="Times New Roman" w:hint="default"/>
      </w:rPr>
    </w:lvl>
    <w:lvl w:ilvl="5" w:tplc="D684240C" w:tentative="1">
      <w:start w:val="1"/>
      <w:numFmt w:val="bullet"/>
      <w:lvlText w:val="•"/>
      <w:lvlJc w:val="left"/>
      <w:pPr>
        <w:tabs>
          <w:tab w:val="num" w:pos="4320"/>
        </w:tabs>
        <w:ind w:left="4320" w:hanging="360"/>
      </w:pPr>
      <w:rPr>
        <w:rFonts w:ascii="Times New Roman" w:hAnsi="Times New Roman" w:hint="default"/>
      </w:rPr>
    </w:lvl>
    <w:lvl w:ilvl="6" w:tplc="50BEEB7E" w:tentative="1">
      <w:start w:val="1"/>
      <w:numFmt w:val="bullet"/>
      <w:lvlText w:val="•"/>
      <w:lvlJc w:val="left"/>
      <w:pPr>
        <w:tabs>
          <w:tab w:val="num" w:pos="5040"/>
        </w:tabs>
        <w:ind w:left="5040" w:hanging="360"/>
      </w:pPr>
      <w:rPr>
        <w:rFonts w:ascii="Times New Roman" w:hAnsi="Times New Roman" w:hint="default"/>
      </w:rPr>
    </w:lvl>
    <w:lvl w:ilvl="7" w:tplc="D2221F48" w:tentative="1">
      <w:start w:val="1"/>
      <w:numFmt w:val="bullet"/>
      <w:lvlText w:val="•"/>
      <w:lvlJc w:val="left"/>
      <w:pPr>
        <w:tabs>
          <w:tab w:val="num" w:pos="5760"/>
        </w:tabs>
        <w:ind w:left="5760" w:hanging="360"/>
      </w:pPr>
      <w:rPr>
        <w:rFonts w:ascii="Times New Roman" w:hAnsi="Times New Roman" w:hint="default"/>
      </w:rPr>
    </w:lvl>
    <w:lvl w:ilvl="8" w:tplc="67FCC91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398A29C9"/>
    <w:multiLevelType w:val="hybridMultilevel"/>
    <w:tmpl w:val="8C2A90FA"/>
    <w:lvl w:ilvl="0" w:tplc="6B1EC2A0">
      <w:start w:val="1"/>
      <w:numFmt w:val="bullet"/>
      <w:lvlText w:val="•"/>
      <w:lvlJc w:val="left"/>
      <w:pPr>
        <w:tabs>
          <w:tab w:val="num" w:pos="720"/>
        </w:tabs>
        <w:ind w:left="720" w:hanging="360"/>
      </w:pPr>
      <w:rPr>
        <w:rFonts w:ascii="Times New Roman" w:hAnsi="Times New Roman" w:hint="default"/>
      </w:rPr>
    </w:lvl>
    <w:lvl w:ilvl="1" w:tplc="28CEE200" w:tentative="1">
      <w:start w:val="1"/>
      <w:numFmt w:val="bullet"/>
      <w:lvlText w:val="•"/>
      <w:lvlJc w:val="left"/>
      <w:pPr>
        <w:tabs>
          <w:tab w:val="num" w:pos="1440"/>
        </w:tabs>
        <w:ind w:left="1440" w:hanging="360"/>
      </w:pPr>
      <w:rPr>
        <w:rFonts w:ascii="Times New Roman" w:hAnsi="Times New Roman" w:hint="default"/>
      </w:rPr>
    </w:lvl>
    <w:lvl w:ilvl="2" w:tplc="C1E027FA" w:tentative="1">
      <w:start w:val="1"/>
      <w:numFmt w:val="bullet"/>
      <w:lvlText w:val="•"/>
      <w:lvlJc w:val="left"/>
      <w:pPr>
        <w:tabs>
          <w:tab w:val="num" w:pos="2160"/>
        </w:tabs>
        <w:ind w:left="2160" w:hanging="360"/>
      </w:pPr>
      <w:rPr>
        <w:rFonts w:ascii="Times New Roman" w:hAnsi="Times New Roman" w:hint="default"/>
      </w:rPr>
    </w:lvl>
    <w:lvl w:ilvl="3" w:tplc="E556941A" w:tentative="1">
      <w:start w:val="1"/>
      <w:numFmt w:val="bullet"/>
      <w:lvlText w:val="•"/>
      <w:lvlJc w:val="left"/>
      <w:pPr>
        <w:tabs>
          <w:tab w:val="num" w:pos="2880"/>
        </w:tabs>
        <w:ind w:left="2880" w:hanging="360"/>
      </w:pPr>
      <w:rPr>
        <w:rFonts w:ascii="Times New Roman" w:hAnsi="Times New Roman" w:hint="default"/>
      </w:rPr>
    </w:lvl>
    <w:lvl w:ilvl="4" w:tplc="42DC8878" w:tentative="1">
      <w:start w:val="1"/>
      <w:numFmt w:val="bullet"/>
      <w:lvlText w:val="•"/>
      <w:lvlJc w:val="left"/>
      <w:pPr>
        <w:tabs>
          <w:tab w:val="num" w:pos="3600"/>
        </w:tabs>
        <w:ind w:left="3600" w:hanging="360"/>
      </w:pPr>
      <w:rPr>
        <w:rFonts w:ascii="Times New Roman" w:hAnsi="Times New Roman" w:hint="default"/>
      </w:rPr>
    </w:lvl>
    <w:lvl w:ilvl="5" w:tplc="ED5ED3FA" w:tentative="1">
      <w:start w:val="1"/>
      <w:numFmt w:val="bullet"/>
      <w:lvlText w:val="•"/>
      <w:lvlJc w:val="left"/>
      <w:pPr>
        <w:tabs>
          <w:tab w:val="num" w:pos="4320"/>
        </w:tabs>
        <w:ind w:left="4320" w:hanging="360"/>
      </w:pPr>
      <w:rPr>
        <w:rFonts w:ascii="Times New Roman" w:hAnsi="Times New Roman" w:hint="default"/>
      </w:rPr>
    </w:lvl>
    <w:lvl w:ilvl="6" w:tplc="9DBA8216" w:tentative="1">
      <w:start w:val="1"/>
      <w:numFmt w:val="bullet"/>
      <w:lvlText w:val="•"/>
      <w:lvlJc w:val="left"/>
      <w:pPr>
        <w:tabs>
          <w:tab w:val="num" w:pos="5040"/>
        </w:tabs>
        <w:ind w:left="5040" w:hanging="360"/>
      </w:pPr>
      <w:rPr>
        <w:rFonts w:ascii="Times New Roman" w:hAnsi="Times New Roman" w:hint="default"/>
      </w:rPr>
    </w:lvl>
    <w:lvl w:ilvl="7" w:tplc="010A3126" w:tentative="1">
      <w:start w:val="1"/>
      <w:numFmt w:val="bullet"/>
      <w:lvlText w:val="•"/>
      <w:lvlJc w:val="left"/>
      <w:pPr>
        <w:tabs>
          <w:tab w:val="num" w:pos="5760"/>
        </w:tabs>
        <w:ind w:left="5760" w:hanging="360"/>
      </w:pPr>
      <w:rPr>
        <w:rFonts w:ascii="Times New Roman" w:hAnsi="Times New Roman" w:hint="default"/>
      </w:rPr>
    </w:lvl>
    <w:lvl w:ilvl="8" w:tplc="EFF89B7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A2C5F5F"/>
    <w:multiLevelType w:val="hybridMultilevel"/>
    <w:tmpl w:val="BAFA8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B7669B7"/>
    <w:multiLevelType w:val="hybridMultilevel"/>
    <w:tmpl w:val="1114A256"/>
    <w:lvl w:ilvl="0" w:tplc="D19CD3DA">
      <w:start w:val="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5812F6"/>
    <w:multiLevelType w:val="multilevel"/>
    <w:tmpl w:val="B6380680"/>
    <w:lvl w:ilvl="0">
      <w:start w:val="1"/>
      <w:numFmt w:val="decimal"/>
      <w:pStyle w:val="Level2"/>
      <w:lvlText w:val="%1."/>
      <w:lvlJc w:val="left"/>
      <w:pPr>
        <w:ind w:left="4539" w:hanging="567"/>
      </w:pPr>
      <w:rPr>
        <w:rFonts w:hint="default"/>
      </w:rPr>
    </w:lvl>
    <w:lvl w:ilvl="1">
      <w:start w:val="1"/>
      <w:numFmt w:val="lowerLetter"/>
      <w:pStyle w:val="Level3"/>
      <w:lvlText w:val="(%2)"/>
      <w:lvlJc w:val="left"/>
      <w:pPr>
        <w:ind w:left="4879" w:hanging="340"/>
      </w:pPr>
      <w:rPr>
        <w:rFonts w:hint="default"/>
        <w:b w:val="0"/>
        <w:bCs w:val="0"/>
      </w:rPr>
    </w:lvl>
    <w:lvl w:ilvl="2">
      <w:start w:val="1"/>
      <w:numFmt w:val="lowerRoman"/>
      <w:pStyle w:val="Level4"/>
      <w:lvlText w:val="(%3)"/>
      <w:lvlJc w:val="left"/>
      <w:pPr>
        <w:ind w:left="5276" w:hanging="397"/>
      </w:pPr>
      <w:rPr>
        <w:rFonts w:hint="default"/>
      </w:rPr>
    </w:lvl>
    <w:lvl w:ilvl="3">
      <w:start w:val="1"/>
      <w:numFmt w:val="decimal"/>
      <w:lvlText w:val="(%4)"/>
      <w:lvlJc w:val="left"/>
      <w:pPr>
        <w:ind w:left="5412" w:hanging="360"/>
      </w:pPr>
      <w:rPr>
        <w:rFonts w:hint="default"/>
      </w:rPr>
    </w:lvl>
    <w:lvl w:ilvl="4">
      <w:start w:val="1"/>
      <w:numFmt w:val="lowerLetter"/>
      <w:lvlText w:val="(%5)"/>
      <w:lvlJc w:val="left"/>
      <w:pPr>
        <w:ind w:left="5772" w:hanging="360"/>
      </w:pPr>
      <w:rPr>
        <w:rFonts w:hint="default"/>
      </w:rPr>
    </w:lvl>
    <w:lvl w:ilvl="5">
      <w:start w:val="1"/>
      <w:numFmt w:val="lowerRoman"/>
      <w:lvlText w:val="(%6)"/>
      <w:lvlJc w:val="left"/>
      <w:pPr>
        <w:ind w:left="6132" w:hanging="360"/>
      </w:pPr>
      <w:rPr>
        <w:rFonts w:hint="default"/>
      </w:rPr>
    </w:lvl>
    <w:lvl w:ilvl="6">
      <w:start w:val="1"/>
      <w:numFmt w:val="decimal"/>
      <w:lvlText w:val="%7."/>
      <w:lvlJc w:val="left"/>
      <w:pPr>
        <w:ind w:left="6492" w:hanging="360"/>
      </w:pPr>
      <w:rPr>
        <w:rFonts w:hint="default"/>
      </w:rPr>
    </w:lvl>
    <w:lvl w:ilvl="7">
      <w:start w:val="1"/>
      <w:numFmt w:val="lowerLetter"/>
      <w:lvlText w:val="%8."/>
      <w:lvlJc w:val="left"/>
      <w:pPr>
        <w:ind w:left="6852" w:hanging="360"/>
      </w:pPr>
      <w:rPr>
        <w:rFonts w:hint="default"/>
      </w:rPr>
    </w:lvl>
    <w:lvl w:ilvl="8">
      <w:start w:val="1"/>
      <w:numFmt w:val="lowerRoman"/>
      <w:lvlText w:val="%9."/>
      <w:lvlJc w:val="left"/>
      <w:pPr>
        <w:ind w:left="7212" w:hanging="360"/>
      </w:pPr>
      <w:rPr>
        <w:rFonts w:hint="default"/>
      </w:rPr>
    </w:lvl>
  </w:abstractNum>
  <w:abstractNum w:abstractNumId="35" w15:restartNumberingAfterBreak="0">
    <w:nsid w:val="401B09AC"/>
    <w:multiLevelType w:val="hybridMultilevel"/>
    <w:tmpl w:val="9D26634C"/>
    <w:lvl w:ilvl="0" w:tplc="DA8CD08A">
      <w:start w:val="1"/>
      <w:numFmt w:val="bullet"/>
      <w:lvlText w:val="•"/>
      <w:lvlJc w:val="left"/>
      <w:pPr>
        <w:tabs>
          <w:tab w:val="num" w:pos="720"/>
        </w:tabs>
        <w:ind w:left="720" w:hanging="360"/>
      </w:pPr>
      <w:rPr>
        <w:rFonts w:ascii="Times New Roman" w:hAnsi="Times New Roman" w:hint="default"/>
      </w:rPr>
    </w:lvl>
    <w:lvl w:ilvl="1" w:tplc="B896FCD4" w:tentative="1">
      <w:start w:val="1"/>
      <w:numFmt w:val="bullet"/>
      <w:lvlText w:val="•"/>
      <w:lvlJc w:val="left"/>
      <w:pPr>
        <w:tabs>
          <w:tab w:val="num" w:pos="1440"/>
        </w:tabs>
        <w:ind w:left="1440" w:hanging="360"/>
      </w:pPr>
      <w:rPr>
        <w:rFonts w:ascii="Times New Roman" w:hAnsi="Times New Roman" w:hint="default"/>
      </w:rPr>
    </w:lvl>
    <w:lvl w:ilvl="2" w:tplc="D4FC40FE" w:tentative="1">
      <w:start w:val="1"/>
      <w:numFmt w:val="bullet"/>
      <w:lvlText w:val="•"/>
      <w:lvlJc w:val="left"/>
      <w:pPr>
        <w:tabs>
          <w:tab w:val="num" w:pos="2160"/>
        </w:tabs>
        <w:ind w:left="2160" w:hanging="360"/>
      </w:pPr>
      <w:rPr>
        <w:rFonts w:ascii="Times New Roman" w:hAnsi="Times New Roman" w:hint="default"/>
      </w:rPr>
    </w:lvl>
    <w:lvl w:ilvl="3" w:tplc="B49EBA06" w:tentative="1">
      <w:start w:val="1"/>
      <w:numFmt w:val="bullet"/>
      <w:lvlText w:val="•"/>
      <w:lvlJc w:val="left"/>
      <w:pPr>
        <w:tabs>
          <w:tab w:val="num" w:pos="2880"/>
        </w:tabs>
        <w:ind w:left="2880" w:hanging="360"/>
      </w:pPr>
      <w:rPr>
        <w:rFonts w:ascii="Times New Roman" w:hAnsi="Times New Roman" w:hint="default"/>
      </w:rPr>
    </w:lvl>
    <w:lvl w:ilvl="4" w:tplc="20FE065E" w:tentative="1">
      <w:start w:val="1"/>
      <w:numFmt w:val="bullet"/>
      <w:lvlText w:val="•"/>
      <w:lvlJc w:val="left"/>
      <w:pPr>
        <w:tabs>
          <w:tab w:val="num" w:pos="3600"/>
        </w:tabs>
        <w:ind w:left="3600" w:hanging="360"/>
      </w:pPr>
      <w:rPr>
        <w:rFonts w:ascii="Times New Roman" w:hAnsi="Times New Roman" w:hint="default"/>
      </w:rPr>
    </w:lvl>
    <w:lvl w:ilvl="5" w:tplc="9EFCC61C" w:tentative="1">
      <w:start w:val="1"/>
      <w:numFmt w:val="bullet"/>
      <w:lvlText w:val="•"/>
      <w:lvlJc w:val="left"/>
      <w:pPr>
        <w:tabs>
          <w:tab w:val="num" w:pos="4320"/>
        </w:tabs>
        <w:ind w:left="4320" w:hanging="360"/>
      </w:pPr>
      <w:rPr>
        <w:rFonts w:ascii="Times New Roman" w:hAnsi="Times New Roman" w:hint="default"/>
      </w:rPr>
    </w:lvl>
    <w:lvl w:ilvl="6" w:tplc="93DE3918" w:tentative="1">
      <w:start w:val="1"/>
      <w:numFmt w:val="bullet"/>
      <w:lvlText w:val="•"/>
      <w:lvlJc w:val="left"/>
      <w:pPr>
        <w:tabs>
          <w:tab w:val="num" w:pos="5040"/>
        </w:tabs>
        <w:ind w:left="5040" w:hanging="360"/>
      </w:pPr>
      <w:rPr>
        <w:rFonts w:ascii="Times New Roman" w:hAnsi="Times New Roman" w:hint="default"/>
      </w:rPr>
    </w:lvl>
    <w:lvl w:ilvl="7" w:tplc="A2925DF4" w:tentative="1">
      <w:start w:val="1"/>
      <w:numFmt w:val="bullet"/>
      <w:lvlText w:val="•"/>
      <w:lvlJc w:val="left"/>
      <w:pPr>
        <w:tabs>
          <w:tab w:val="num" w:pos="5760"/>
        </w:tabs>
        <w:ind w:left="5760" w:hanging="360"/>
      </w:pPr>
      <w:rPr>
        <w:rFonts w:ascii="Times New Roman" w:hAnsi="Times New Roman" w:hint="default"/>
      </w:rPr>
    </w:lvl>
    <w:lvl w:ilvl="8" w:tplc="D496168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42CB2EC8"/>
    <w:multiLevelType w:val="multilevel"/>
    <w:tmpl w:val="F746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616F9D"/>
    <w:multiLevelType w:val="multilevel"/>
    <w:tmpl w:val="222079B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084741"/>
    <w:multiLevelType w:val="multilevel"/>
    <w:tmpl w:val="0AA80D94"/>
    <w:lvl w:ilvl="0">
      <w:start w:val="1"/>
      <w:numFmt w:val="decimal"/>
      <w:lvlText w:val="%1."/>
      <w:lvlJc w:val="left"/>
      <w:pPr>
        <w:tabs>
          <w:tab w:val="num" w:pos="662"/>
        </w:tabs>
        <w:ind w:left="662" w:hanging="520"/>
      </w:pPr>
      <w:rPr>
        <w:rFonts w:hint="default"/>
        <w:b w:val="0"/>
        <w:bCs/>
        <w:i w:val="0"/>
        <w:iCs w:val="0"/>
      </w:rPr>
    </w:lvl>
    <w:lvl w:ilvl="1">
      <w:start w:val="1"/>
      <w:numFmt w:val="decimal"/>
      <w:lvlText w:val="%1.%2."/>
      <w:lvlJc w:val="left"/>
      <w:pPr>
        <w:tabs>
          <w:tab w:val="num" w:pos="473"/>
        </w:tabs>
        <w:ind w:left="907" w:hanging="680"/>
      </w:pPr>
      <w:rPr>
        <w:rFonts w:hint="default"/>
      </w:rPr>
    </w:lvl>
    <w:lvl w:ilvl="2">
      <w:start w:val="1"/>
      <w:numFmt w:val="decimal"/>
      <w:lvlText w:val="%1.%2.%3."/>
      <w:lvlJc w:val="left"/>
      <w:pPr>
        <w:tabs>
          <w:tab w:val="num" w:pos="993"/>
        </w:tabs>
        <w:ind w:left="993" w:hanging="766"/>
      </w:pPr>
      <w:rPr>
        <w:rFonts w:hint="default"/>
      </w:rPr>
    </w:lvl>
    <w:lvl w:ilvl="3">
      <w:start w:val="1"/>
      <w:numFmt w:val="decimal"/>
      <w:lvlText w:val="(%4)"/>
      <w:lvlJc w:val="left"/>
      <w:pPr>
        <w:ind w:left="873" w:hanging="360"/>
      </w:pPr>
      <w:rPr>
        <w:rFonts w:hint="default"/>
      </w:rPr>
    </w:lvl>
    <w:lvl w:ilvl="4">
      <w:start w:val="1"/>
      <w:numFmt w:val="lowerLetter"/>
      <w:lvlText w:val="(%5)"/>
      <w:lvlJc w:val="left"/>
      <w:pPr>
        <w:ind w:left="1233" w:hanging="360"/>
      </w:pPr>
      <w:rPr>
        <w:rFonts w:hint="default"/>
      </w:rPr>
    </w:lvl>
    <w:lvl w:ilvl="5">
      <w:start w:val="1"/>
      <w:numFmt w:val="lowerRoman"/>
      <w:lvlText w:val="(%6)"/>
      <w:lvlJc w:val="left"/>
      <w:pPr>
        <w:ind w:left="1593" w:hanging="360"/>
      </w:pPr>
      <w:rPr>
        <w:rFonts w:hint="default"/>
      </w:rPr>
    </w:lvl>
    <w:lvl w:ilvl="6">
      <w:start w:val="1"/>
      <w:numFmt w:val="decimal"/>
      <w:lvlText w:val="%7."/>
      <w:lvlJc w:val="left"/>
      <w:pPr>
        <w:ind w:left="1953" w:hanging="360"/>
      </w:pPr>
      <w:rPr>
        <w:rFonts w:hint="default"/>
      </w:rPr>
    </w:lvl>
    <w:lvl w:ilvl="7">
      <w:start w:val="1"/>
      <w:numFmt w:val="lowerLetter"/>
      <w:lvlText w:val="%8."/>
      <w:lvlJc w:val="left"/>
      <w:pPr>
        <w:ind w:left="2313" w:hanging="360"/>
      </w:pPr>
      <w:rPr>
        <w:rFonts w:hint="default"/>
      </w:rPr>
    </w:lvl>
    <w:lvl w:ilvl="8">
      <w:start w:val="1"/>
      <w:numFmt w:val="lowerRoman"/>
      <w:lvlText w:val="%9."/>
      <w:lvlJc w:val="left"/>
      <w:pPr>
        <w:ind w:left="2673" w:hanging="360"/>
      </w:pPr>
      <w:rPr>
        <w:rFonts w:hint="default"/>
      </w:rPr>
    </w:lvl>
  </w:abstractNum>
  <w:abstractNum w:abstractNumId="39" w15:restartNumberingAfterBreak="0">
    <w:nsid w:val="471816A7"/>
    <w:multiLevelType w:val="multilevel"/>
    <w:tmpl w:val="8A5EBCB0"/>
    <w:lvl w:ilvl="0">
      <w:start w:val="1"/>
      <w:numFmt w:val="bullet"/>
      <w:pStyle w:val="ChartorTableNote"/>
      <w:lvlText w:val="•"/>
      <w:lvlJc w:val="left"/>
      <w:pPr>
        <w:tabs>
          <w:tab w:val="num" w:pos="567"/>
        </w:tabs>
        <w:ind w:left="567" w:hanging="567"/>
      </w:pPr>
      <w:rPr>
        <w:rFonts w:ascii="Times New Roman" w:hAnsi="Times New Roman" w:cs="Times New Roman"/>
      </w:rPr>
    </w:lvl>
    <w:lvl w:ilvl="1">
      <w:start w:val="1"/>
      <w:numFmt w:val="bullet"/>
      <w:pStyle w:val="ReportDate"/>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C0F111C"/>
    <w:multiLevelType w:val="hybridMultilevel"/>
    <w:tmpl w:val="13D66C56"/>
    <w:lvl w:ilvl="0" w:tplc="8988BCC2">
      <w:start w:val="1"/>
      <w:numFmt w:val="bullet"/>
      <w:lvlText w:val="•"/>
      <w:lvlJc w:val="left"/>
      <w:pPr>
        <w:tabs>
          <w:tab w:val="num" w:pos="720"/>
        </w:tabs>
        <w:ind w:left="720" w:hanging="360"/>
      </w:pPr>
      <w:rPr>
        <w:rFonts w:ascii="Times New Roman" w:hAnsi="Times New Roman" w:hint="default"/>
      </w:rPr>
    </w:lvl>
    <w:lvl w:ilvl="1" w:tplc="E50A5352" w:tentative="1">
      <w:start w:val="1"/>
      <w:numFmt w:val="bullet"/>
      <w:lvlText w:val="•"/>
      <w:lvlJc w:val="left"/>
      <w:pPr>
        <w:tabs>
          <w:tab w:val="num" w:pos="1440"/>
        </w:tabs>
        <w:ind w:left="1440" w:hanging="360"/>
      </w:pPr>
      <w:rPr>
        <w:rFonts w:ascii="Times New Roman" w:hAnsi="Times New Roman" w:hint="default"/>
      </w:rPr>
    </w:lvl>
    <w:lvl w:ilvl="2" w:tplc="FEACC188" w:tentative="1">
      <w:start w:val="1"/>
      <w:numFmt w:val="bullet"/>
      <w:lvlText w:val="•"/>
      <w:lvlJc w:val="left"/>
      <w:pPr>
        <w:tabs>
          <w:tab w:val="num" w:pos="2160"/>
        </w:tabs>
        <w:ind w:left="2160" w:hanging="360"/>
      </w:pPr>
      <w:rPr>
        <w:rFonts w:ascii="Times New Roman" w:hAnsi="Times New Roman" w:hint="default"/>
      </w:rPr>
    </w:lvl>
    <w:lvl w:ilvl="3" w:tplc="FF340C56" w:tentative="1">
      <w:start w:val="1"/>
      <w:numFmt w:val="bullet"/>
      <w:lvlText w:val="•"/>
      <w:lvlJc w:val="left"/>
      <w:pPr>
        <w:tabs>
          <w:tab w:val="num" w:pos="2880"/>
        </w:tabs>
        <w:ind w:left="2880" w:hanging="360"/>
      </w:pPr>
      <w:rPr>
        <w:rFonts w:ascii="Times New Roman" w:hAnsi="Times New Roman" w:hint="default"/>
      </w:rPr>
    </w:lvl>
    <w:lvl w:ilvl="4" w:tplc="C3ECBD7A" w:tentative="1">
      <w:start w:val="1"/>
      <w:numFmt w:val="bullet"/>
      <w:lvlText w:val="•"/>
      <w:lvlJc w:val="left"/>
      <w:pPr>
        <w:tabs>
          <w:tab w:val="num" w:pos="3600"/>
        </w:tabs>
        <w:ind w:left="3600" w:hanging="360"/>
      </w:pPr>
      <w:rPr>
        <w:rFonts w:ascii="Times New Roman" w:hAnsi="Times New Roman" w:hint="default"/>
      </w:rPr>
    </w:lvl>
    <w:lvl w:ilvl="5" w:tplc="82EE6F02" w:tentative="1">
      <w:start w:val="1"/>
      <w:numFmt w:val="bullet"/>
      <w:lvlText w:val="•"/>
      <w:lvlJc w:val="left"/>
      <w:pPr>
        <w:tabs>
          <w:tab w:val="num" w:pos="4320"/>
        </w:tabs>
        <w:ind w:left="4320" w:hanging="360"/>
      </w:pPr>
      <w:rPr>
        <w:rFonts w:ascii="Times New Roman" w:hAnsi="Times New Roman" w:hint="default"/>
      </w:rPr>
    </w:lvl>
    <w:lvl w:ilvl="6" w:tplc="3FB204E6" w:tentative="1">
      <w:start w:val="1"/>
      <w:numFmt w:val="bullet"/>
      <w:lvlText w:val="•"/>
      <w:lvlJc w:val="left"/>
      <w:pPr>
        <w:tabs>
          <w:tab w:val="num" w:pos="5040"/>
        </w:tabs>
        <w:ind w:left="5040" w:hanging="360"/>
      </w:pPr>
      <w:rPr>
        <w:rFonts w:ascii="Times New Roman" w:hAnsi="Times New Roman" w:hint="default"/>
      </w:rPr>
    </w:lvl>
    <w:lvl w:ilvl="7" w:tplc="334EBFB8" w:tentative="1">
      <w:start w:val="1"/>
      <w:numFmt w:val="bullet"/>
      <w:lvlText w:val="•"/>
      <w:lvlJc w:val="left"/>
      <w:pPr>
        <w:tabs>
          <w:tab w:val="num" w:pos="5760"/>
        </w:tabs>
        <w:ind w:left="5760" w:hanging="360"/>
      </w:pPr>
      <w:rPr>
        <w:rFonts w:ascii="Times New Roman" w:hAnsi="Times New Roman" w:hint="default"/>
      </w:rPr>
    </w:lvl>
    <w:lvl w:ilvl="8" w:tplc="9E20CD7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4C77437D"/>
    <w:multiLevelType w:val="multilevel"/>
    <w:tmpl w:val="C97884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807DD5"/>
    <w:multiLevelType w:val="hybridMultilevel"/>
    <w:tmpl w:val="37BCA666"/>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4CAE6DB2"/>
    <w:multiLevelType w:val="hybridMultilevel"/>
    <w:tmpl w:val="0492AF7E"/>
    <w:lvl w:ilvl="0" w:tplc="24FAD8B0">
      <w:start w:val="1"/>
      <w:numFmt w:val="bullet"/>
      <w:lvlText w:val="•"/>
      <w:lvlJc w:val="left"/>
      <w:pPr>
        <w:tabs>
          <w:tab w:val="num" w:pos="720"/>
        </w:tabs>
        <w:ind w:left="720" w:hanging="360"/>
      </w:pPr>
      <w:rPr>
        <w:rFonts w:ascii="Calibri" w:hAnsi="Calibri" w:hint="default"/>
      </w:rPr>
    </w:lvl>
    <w:lvl w:ilvl="1" w:tplc="91643062" w:tentative="1">
      <w:start w:val="1"/>
      <w:numFmt w:val="bullet"/>
      <w:lvlText w:val="•"/>
      <w:lvlJc w:val="left"/>
      <w:pPr>
        <w:tabs>
          <w:tab w:val="num" w:pos="1440"/>
        </w:tabs>
        <w:ind w:left="1440" w:hanging="360"/>
      </w:pPr>
      <w:rPr>
        <w:rFonts w:ascii="Calibri" w:hAnsi="Calibri" w:hint="default"/>
      </w:rPr>
    </w:lvl>
    <w:lvl w:ilvl="2" w:tplc="863E8F16" w:tentative="1">
      <w:start w:val="1"/>
      <w:numFmt w:val="bullet"/>
      <w:lvlText w:val="•"/>
      <w:lvlJc w:val="left"/>
      <w:pPr>
        <w:tabs>
          <w:tab w:val="num" w:pos="2160"/>
        </w:tabs>
        <w:ind w:left="2160" w:hanging="360"/>
      </w:pPr>
      <w:rPr>
        <w:rFonts w:ascii="Calibri" w:hAnsi="Calibri" w:hint="default"/>
      </w:rPr>
    </w:lvl>
    <w:lvl w:ilvl="3" w:tplc="BEA8D038" w:tentative="1">
      <w:start w:val="1"/>
      <w:numFmt w:val="bullet"/>
      <w:lvlText w:val="•"/>
      <w:lvlJc w:val="left"/>
      <w:pPr>
        <w:tabs>
          <w:tab w:val="num" w:pos="2880"/>
        </w:tabs>
        <w:ind w:left="2880" w:hanging="360"/>
      </w:pPr>
      <w:rPr>
        <w:rFonts w:ascii="Calibri" w:hAnsi="Calibri" w:hint="default"/>
      </w:rPr>
    </w:lvl>
    <w:lvl w:ilvl="4" w:tplc="86446484" w:tentative="1">
      <w:start w:val="1"/>
      <w:numFmt w:val="bullet"/>
      <w:lvlText w:val="•"/>
      <w:lvlJc w:val="left"/>
      <w:pPr>
        <w:tabs>
          <w:tab w:val="num" w:pos="3600"/>
        </w:tabs>
        <w:ind w:left="3600" w:hanging="360"/>
      </w:pPr>
      <w:rPr>
        <w:rFonts w:ascii="Calibri" w:hAnsi="Calibri" w:hint="default"/>
      </w:rPr>
    </w:lvl>
    <w:lvl w:ilvl="5" w:tplc="9118AAF6" w:tentative="1">
      <w:start w:val="1"/>
      <w:numFmt w:val="bullet"/>
      <w:lvlText w:val="•"/>
      <w:lvlJc w:val="left"/>
      <w:pPr>
        <w:tabs>
          <w:tab w:val="num" w:pos="4320"/>
        </w:tabs>
        <w:ind w:left="4320" w:hanging="360"/>
      </w:pPr>
      <w:rPr>
        <w:rFonts w:ascii="Calibri" w:hAnsi="Calibri" w:hint="default"/>
      </w:rPr>
    </w:lvl>
    <w:lvl w:ilvl="6" w:tplc="184C9AE0" w:tentative="1">
      <w:start w:val="1"/>
      <w:numFmt w:val="bullet"/>
      <w:lvlText w:val="•"/>
      <w:lvlJc w:val="left"/>
      <w:pPr>
        <w:tabs>
          <w:tab w:val="num" w:pos="5040"/>
        </w:tabs>
        <w:ind w:left="5040" w:hanging="360"/>
      </w:pPr>
      <w:rPr>
        <w:rFonts w:ascii="Calibri" w:hAnsi="Calibri" w:hint="default"/>
      </w:rPr>
    </w:lvl>
    <w:lvl w:ilvl="7" w:tplc="00AC14C2" w:tentative="1">
      <w:start w:val="1"/>
      <w:numFmt w:val="bullet"/>
      <w:lvlText w:val="•"/>
      <w:lvlJc w:val="left"/>
      <w:pPr>
        <w:tabs>
          <w:tab w:val="num" w:pos="5760"/>
        </w:tabs>
        <w:ind w:left="5760" w:hanging="360"/>
      </w:pPr>
      <w:rPr>
        <w:rFonts w:ascii="Calibri" w:hAnsi="Calibri" w:hint="default"/>
      </w:rPr>
    </w:lvl>
    <w:lvl w:ilvl="8" w:tplc="D55A99C2"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4DE62989"/>
    <w:multiLevelType w:val="multilevel"/>
    <w:tmpl w:val="716E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D47207"/>
    <w:multiLevelType w:val="hybridMultilevel"/>
    <w:tmpl w:val="A57CFB50"/>
    <w:lvl w:ilvl="0" w:tplc="BBBC986A">
      <w:start w:val="1"/>
      <w:numFmt w:val="bullet"/>
      <w:lvlText w:val="•"/>
      <w:lvlJc w:val="left"/>
      <w:pPr>
        <w:tabs>
          <w:tab w:val="num" w:pos="720"/>
        </w:tabs>
        <w:ind w:left="720" w:hanging="360"/>
      </w:pPr>
      <w:rPr>
        <w:rFonts w:ascii="Times New Roman" w:hAnsi="Times New Roman" w:hint="default"/>
      </w:rPr>
    </w:lvl>
    <w:lvl w:ilvl="1" w:tplc="A5589CD2" w:tentative="1">
      <w:start w:val="1"/>
      <w:numFmt w:val="bullet"/>
      <w:lvlText w:val="•"/>
      <w:lvlJc w:val="left"/>
      <w:pPr>
        <w:tabs>
          <w:tab w:val="num" w:pos="1440"/>
        </w:tabs>
        <w:ind w:left="1440" w:hanging="360"/>
      </w:pPr>
      <w:rPr>
        <w:rFonts w:ascii="Times New Roman" w:hAnsi="Times New Roman" w:hint="default"/>
      </w:rPr>
    </w:lvl>
    <w:lvl w:ilvl="2" w:tplc="A8E86E94" w:tentative="1">
      <w:start w:val="1"/>
      <w:numFmt w:val="bullet"/>
      <w:lvlText w:val="•"/>
      <w:lvlJc w:val="left"/>
      <w:pPr>
        <w:tabs>
          <w:tab w:val="num" w:pos="2160"/>
        </w:tabs>
        <w:ind w:left="2160" w:hanging="360"/>
      </w:pPr>
      <w:rPr>
        <w:rFonts w:ascii="Times New Roman" w:hAnsi="Times New Roman" w:hint="default"/>
      </w:rPr>
    </w:lvl>
    <w:lvl w:ilvl="3" w:tplc="975054DA" w:tentative="1">
      <w:start w:val="1"/>
      <w:numFmt w:val="bullet"/>
      <w:lvlText w:val="•"/>
      <w:lvlJc w:val="left"/>
      <w:pPr>
        <w:tabs>
          <w:tab w:val="num" w:pos="2880"/>
        </w:tabs>
        <w:ind w:left="2880" w:hanging="360"/>
      </w:pPr>
      <w:rPr>
        <w:rFonts w:ascii="Times New Roman" w:hAnsi="Times New Roman" w:hint="default"/>
      </w:rPr>
    </w:lvl>
    <w:lvl w:ilvl="4" w:tplc="9A927160" w:tentative="1">
      <w:start w:val="1"/>
      <w:numFmt w:val="bullet"/>
      <w:lvlText w:val="•"/>
      <w:lvlJc w:val="left"/>
      <w:pPr>
        <w:tabs>
          <w:tab w:val="num" w:pos="3600"/>
        </w:tabs>
        <w:ind w:left="3600" w:hanging="360"/>
      </w:pPr>
      <w:rPr>
        <w:rFonts w:ascii="Times New Roman" w:hAnsi="Times New Roman" w:hint="default"/>
      </w:rPr>
    </w:lvl>
    <w:lvl w:ilvl="5" w:tplc="F8E613C0" w:tentative="1">
      <w:start w:val="1"/>
      <w:numFmt w:val="bullet"/>
      <w:lvlText w:val="•"/>
      <w:lvlJc w:val="left"/>
      <w:pPr>
        <w:tabs>
          <w:tab w:val="num" w:pos="4320"/>
        </w:tabs>
        <w:ind w:left="4320" w:hanging="360"/>
      </w:pPr>
      <w:rPr>
        <w:rFonts w:ascii="Times New Roman" w:hAnsi="Times New Roman" w:hint="default"/>
      </w:rPr>
    </w:lvl>
    <w:lvl w:ilvl="6" w:tplc="F7505602" w:tentative="1">
      <w:start w:val="1"/>
      <w:numFmt w:val="bullet"/>
      <w:lvlText w:val="•"/>
      <w:lvlJc w:val="left"/>
      <w:pPr>
        <w:tabs>
          <w:tab w:val="num" w:pos="5040"/>
        </w:tabs>
        <w:ind w:left="5040" w:hanging="360"/>
      </w:pPr>
      <w:rPr>
        <w:rFonts w:ascii="Times New Roman" w:hAnsi="Times New Roman" w:hint="default"/>
      </w:rPr>
    </w:lvl>
    <w:lvl w:ilvl="7" w:tplc="F24E65A6" w:tentative="1">
      <w:start w:val="1"/>
      <w:numFmt w:val="bullet"/>
      <w:lvlText w:val="•"/>
      <w:lvlJc w:val="left"/>
      <w:pPr>
        <w:tabs>
          <w:tab w:val="num" w:pos="5760"/>
        </w:tabs>
        <w:ind w:left="5760" w:hanging="360"/>
      </w:pPr>
      <w:rPr>
        <w:rFonts w:ascii="Times New Roman" w:hAnsi="Times New Roman" w:hint="default"/>
      </w:rPr>
    </w:lvl>
    <w:lvl w:ilvl="8" w:tplc="1644729A"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4FA66063"/>
    <w:multiLevelType w:val="hybridMultilevel"/>
    <w:tmpl w:val="F8C2D2CA"/>
    <w:lvl w:ilvl="0" w:tplc="26E2F338">
      <w:start w:val="1"/>
      <w:numFmt w:val="bullet"/>
      <w:lvlText w:val="•"/>
      <w:lvlJc w:val="left"/>
      <w:pPr>
        <w:tabs>
          <w:tab w:val="num" w:pos="720"/>
        </w:tabs>
        <w:ind w:left="720" w:hanging="360"/>
      </w:pPr>
      <w:rPr>
        <w:rFonts w:ascii="Calibri" w:hAnsi="Calibri" w:hint="default"/>
      </w:rPr>
    </w:lvl>
    <w:lvl w:ilvl="1" w:tplc="41107B94" w:tentative="1">
      <w:start w:val="1"/>
      <w:numFmt w:val="bullet"/>
      <w:lvlText w:val="•"/>
      <w:lvlJc w:val="left"/>
      <w:pPr>
        <w:tabs>
          <w:tab w:val="num" w:pos="1440"/>
        </w:tabs>
        <w:ind w:left="1440" w:hanging="360"/>
      </w:pPr>
      <w:rPr>
        <w:rFonts w:ascii="Calibri" w:hAnsi="Calibri" w:hint="default"/>
      </w:rPr>
    </w:lvl>
    <w:lvl w:ilvl="2" w:tplc="7ECA6926" w:tentative="1">
      <w:start w:val="1"/>
      <w:numFmt w:val="bullet"/>
      <w:lvlText w:val="•"/>
      <w:lvlJc w:val="left"/>
      <w:pPr>
        <w:tabs>
          <w:tab w:val="num" w:pos="2160"/>
        </w:tabs>
        <w:ind w:left="2160" w:hanging="360"/>
      </w:pPr>
      <w:rPr>
        <w:rFonts w:ascii="Calibri" w:hAnsi="Calibri" w:hint="default"/>
      </w:rPr>
    </w:lvl>
    <w:lvl w:ilvl="3" w:tplc="4252A2C8" w:tentative="1">
      <w:start w:val="1"/>
      <w:numFmt w:val="bullet"/>
      <w:lvlText w:val="•"/>
      <w:lvlJc w:val="left"/>
      <w:pPr>
        <w:tabs>
          <w:tab w:val="num" w:pos="2880"/>
        </w:tabs>
        <w:ind w:left="2880" w:hanging="360"/>
      </w:pPr>
      <w:rPr>
        <w:rFonts w:ascii="Calibri" w:hAnsi="Calibri" w:hint="default"/>
      </w:rPr>
    </w:lvl>
    <w:lvl w:ilvl="4" w:tplc="3D8A257A" w:tentative="1">
      <w:start w:val="1"/>
      <w:numFmt w:val="bullet"/>
      <w:lvlText w:val="•"/>
      <w:lvlJc w:val="left"/>
      <w:pPr>
        <w:tabs>
          <w:tab w:val="num" w:pos="3600"/>
        </w:tabs>
        <w:ind w:left="3600" w:hanging="360"/>
      </w:pPr>
      <w:rPr>
        <w:rFonts w:ascii="Calibri" w:hAnsi="Calibri" w:hint="default"/>
      </w:rPr>
    </w:lvl>
    <w:lvl w:ilvl="5" w:tplc="1ED8903E" w:tentative="1">
      <w:start w:val="1"/>
      <w:numFmt w:val="bullet"/>
      <w:lvlText w:val="•"/>
      <w:lvlJc w:val="left"/>
      <w:pPr>
        <w:tabs>
          <w:tab w:val="num" w:pos="4320"/>
        </w:tabs>
        <w:ind w:left="4320" w:hanging="360"/>
      </w:pPr>
      <w:rPr>
        <w:rFonts w:ascii="Calibri" w:hAnsi="Calibri" w:hint="default"/>
      </w:rPr>
    </w:lvl>
    <w:lvl w:ilvl="6" w:tplc="4088F8D4" w:tentative="1">
      <w:start w:val="1"/>
      <w:numFmt w:val="bullet"/>
      <w:lvlText w:val="•"/>
      <w:lvlJc w:val="left"/>
      <w:pPr>
        <w:tabs>
          <w:tab w:val="num" w:pos="5040"/>
        </w:tabs>
        <w:ind w:left="5040" w:hanging="360"/>
      </w:pPr>
      <w:rPr>
        <w:rFonts w:ascii="Calibri" w:hAnsi="Calibri" w:hint="default"/>
      </w:rPr>
    </w:lvl>
    <w:lvl w:ilvl="7" w:tplc="8C6CB57A" w:tentative="1">
      <w:start w:val="1"/>
      <w:numFmt w:val="bullet"/>
      <w:lvlText w:val="•"/>
      <w:lvlJc w:val="left"/>
      <w:pPr>
        <w:tabs>
          <w:tab w:val="num" w:pos="5760"/>
        </w:tabs>
        <w:ind w:left="5760" w:hanging="360"/>
      </w:pPr>
      <w:rPr>
        <w:rFonts w:ascii="Calibri" w:hAnsi="Calibri" w:hint="default"/>
      </w:rPr>
    </w:lvl>
    <w:lvl w:ilvl="8" w:tplc="93887748" w:tentative="1">
      <w:start w:val="1"/>
      <w:numFmt w:val="bullet"/>
      <w:lvlText w:val="•"/>
      <w:lvlJc w:val="left"/>
      <w:pPr>
        <w:tabs>
          <w:tab w:val="num" w:pos="6480"/>
        </w:tabs>
        <w:ind w:left="6480" w:hanging="360"/>
      </w:pPr>
      <w:rPr>
        <w:rFonts w:ascii="Calibri" w:hAnsi="Calibri" w:hint="default"/>
      </w:rPr>
    </w:lvl>
  </w:abstractNum>
  <w:abstractNum w:abstractNumId="47" w15:restartNumberingAfterBreak="0">
    <w:nsid w:val="510D2021"/>
    <w:multiLevelType w:val="multilevel"/>
    <w:tmpl w:val="36969B46"/>
    <w:lvl w:ilvl="0">
      <w:start w:val="1"/>
      <w:numFmt w:val="decimal"/>
      <w:lvlText w:val="%1)"/>
      <w:lvlJc w:val="left"/>
      <w:pPr>
        <w:tabs>
          <w:tab w:val="num" w:pos="851"/>
        </w:tabs>
        <w:ind w:left="851" w:hanging="851"/>
      </w:pPr>
      <w:rPr>
        <w:rFonts w:hint="default"/>
        <w:b w:val="0"/>
        <w:bCs/>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2E6030E"/>
    <w:multiLevelType w:val="hybridMultilevel"/>
    <w:tmpl w:val="D458D322"/>
    <w:lvl w:ilvl="0" w:tplc="65F60694">
      <w:start w:val="1"/>
      <w:numFmt w:val="bullet"/>
      <w:lvlText w:val="•"/>
      <w:lvlJc w:val="left"/>
      <w:pPr>
        <w:tabs>
          <w:tab w:val="num" w:pos="720"/>
        </w:tabs>
        <w:ind w:left="720" w:hanging="360"/>
      </w:pPr>
      <w:rPr>
        <w:rFonts w:ascii="Calibri" w:hAnsi="Calibri" w:hint="default"/>
      </w:rPr>
    </w:lvl>
    <w:lvl w:ilvl="1" w:tplc="C6F63E8A" w:tentative="1">
      <w:start w:val="1"/>
      <w:numFmt w:val="bullet"/>
      <w:lvlText w:val="•"/>
      <w:lvlJc w:val="left"/>
      <w:pPr>
        <w:tabs>
          <w:tab w:val="num" w:pos="1440"/>
        </w:tabs>
        <w:ind w:left="1440" w:hanging="360"/>
      </w:pPr>
      <w:rPr>
        <w:rFonts w:ascii="Calibri" w:hAnsi="Calibri" w:hint="default"/>
      </w:rPr>
    </w:lvl>
    <w:lvl w:ilvl="2" w:tplc="A3C2BD32" w:tentative="1">
      <w:start w:val="1"/>
      <w:numFmt w:val="bullet"/>
      <w:lvlText w:val="•"/>
      <w:lvlJc w:val="left"/>
      <w:pPr>
        <w:tabs>
          <w:tab w:val="num" w:pos="2160"/>
        </w:tabs>
        <w:ind w:left="2160" w:hanging="360"/>
      </w:pPr>
      <w:rPr>
        <w:rFonts w:ascii="Calibri" w:hAnsi="Calibri" w:hint="default"/>
      </w:rPr>
    </w:lvl>
    <w:lvl w:ilvl="3" w:tplc="CE46FE2C" w:tentative="1">
      <w:start w:val="1"/>
      <w:numFmt w:val="bullet"/>
      <w:lvlText w:val="•"/>
      <w:lvlJc w:val="left"/>
      <w:pPr>
        <w:tabs>
          <w:tab w:val="num" w:pos="2880"/>
        </w:tabs>
        <w:ind w:left="2880" w:hanging="360"/>
      </w:pPr>
      <w:rPr>
        <w:rFonts w:ascii="Calibri" w:hAnsi="Calibri" w:hint="default"/>
      </w:rPr>
    </w:lvl>
    <w:lvl w:ilvl="4" w:tplc="AAF4E766" w:tentative="1">
      <w:start w:val="1"/>
      <w:numFmt w:val="bullet"/>
      <w:lvlText w:val="•"/>
      <w:lvlJc w:val="left"/>
      <w:pPr>
        <w:tabs>
          <w:tab w:val="num" w:pos="3600"/>
        </w:tabs>
        <w:ind w:left="3600" w:hanging="360"/>
      </w:pPr>
      <w:rPr>
        <w:rFonts w:ascii="Calibri" w:hAnsi="Calibri" w:hint="default"/>
      </w:rPr>
    </w:lvl>
    <w:lvl w:ilvl="5" w:tplc="B9CC6988" w:tentative="1">
      <w:start w:val="1"/>
      <w:numFmt w:val="bullet"/>
      <w:lvlText w:val="•"/>
      <w:lvlJc w:val="left"/>
      <w:pPr>
        <w:tabs>
          <w:tab w:val="num" w:pos="4320"/>
        </w:tabs>
        <w:ind w:left="4320" w:hanging="360"/>
      </w:pPr>
      <w:rPr>
        <w:rFonts w:ascii="Calibri" w:hAnsi="Calibri" w:hint="default"/>
      </w:rPr>
    </w:lvl>
    <w:lvl w:ilvl="6" w:tplc="F668BA82" w:tentative="1">
      <w:start w:val="1"/>
      <w:numFmt w:val="bullet"/>
      <w:lvlText w:val="•"/>
      <w:lvlJc w:val="left"/>
      <w:pPr>
        <w:tabs>
          <w:tab w:val="num" w:pos="5040"/>
        </w:tabs>
        <w:ind w:left="5040" w:hanging="360"/>
      </w:pPr>
      <w:rPr>
        <w:rFonts w:ascii="Calibri" w:hAnsi="Calibri" w:hint="default"/>
      </w:rPr>
    </w:lvl>
    <w:lvl w:ilvl="7" w:tplc="9A4021BC" w:tentative="1">
      <w:start w:val="1"/>
      <w:numFmt w:val="bullet"/>
      <w:lvlText w:val="•"/>
      <w:lvlJc w:val="left"/>
      <w:pPr>
        <w:tabs>
          <w:tab w:val="num" w:pos="5760"/>
        </w:tabs>
        <w:ind w:left="5760" w:hanging="360"/>
      </w:pPr>
      <w:rPr>
        <w:rFonts w:ascii="Calibri" w:hAnsi="Calibri" w:hint="default"/>
      </w:rPr>
    </w:lvl>
    <w:lvl w:ilvl="8" w:tplc="97122590" w:tentative="1">
      <w:start w:val="1"/>
      <w:numFmt w:val="bullet"/>
      <w:lvlText w:val="•"/>
      <w:lvlJc w:val="left"/>
      <w:pPr>
        <w:tabs>
          <w:tab w:val="num" w:pos="6480"/>
        </w:tabs>
        <w:ind w:left="6480" w:hanging="360"/>
      </w:pPr>
      <w:rPr>
        <w:rFonts w:ascii="Calibri" w:hAnsi="Calibri" w:hint="default"/>
      </w:rPr>
    </w:lvl>
  </w:abstractNum>
  <w:abstractNum w:abstractNumId="49" w15:restartNumberingAfterBreak="0">
    <w:nsid w:val="537C099E"/>
    <w:multiLevelType w:val="hybridMultilevel"/>
    <w:tmpl w:val="2DAEEF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3D14C3D"/>
    <w:multiLevelType w:val="multilevel"/>
    <w:tmpl w:val="0338C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4F1A85"/>
    <w:multiLevelType w:val="multilevel"/>
    <w:tmpl w:val="D12E8E32"/>
    <w:name w:val="StandardBulletedList"/>
    <w:lvl w:ilvl="0">
      <w:start w:val="1"/>
      <w:numFmt w:val="bullet"/>
      <w:pStyle w:val="ChartMainHeading"/>
      <w:lvlText w:val="•"/>
      <w:lvlJc w:val="left"/>
      <w:pPr>
        <w:tabs>
          <w:tab w:val="num" w:pos="520"/>
        </w:tabs>
        <w:ind w:left="520" w:hanging="520"/>
      </w:pPr>
      <w:rPr>
        <w:rFonts w:ascii="Times New Roman" w:hAnsi="Times New Roman" w:cs="Times New Roman"/>
      </w:rPr>
    </w:lvl>
    <w:lvl w:ilvl="1">
      <w:start w:val="1"/>
      <w:numFmt w:val="bullet"/>
      <w:pStyle w:val="TableMainHeading"/>
      <w:lvlText w:val="–"/>
      <w:lvlJc w:val="left"/>
      <w:pPr>
        <w:tabs>
          <w:tab w:val="num" w:pos="1040"/>
        </w:tabs>
        <w:ind w:left="1040" w:hanging="520"/>
      </w:pPr>
      <w:rPr>
        <w:rFonts w:ascii="Times New Roman" w:hAnsi="Times New Roman" w:cs="Times New Roman"/>
      </w:rPr>
    </w:lvl>
    <w:lvl w:ilvl="2">
      <w:start w:val="1"/>
      <w:numFmt w:val="bullet"/>
      <w:pStyle w:val="FooterEven"/>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C852D8D"/>
    <w:multiLevelType w:val="multilevel"/>
    <w:tmpl w:val="8B5E3AB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2D2AE9"/>
    <w:multiLevelType w:val="hybridMultilevel"/>
    <w:tmpl w:val="00786FE2"/>
    <w:lvl w:ilvl="0" w:tplc="63D0840A">
      <w:start w:val="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EE07A1A"/>
    <w:multiLevelType w:val="multilevel"/>
    <w:tmpl w:val="95788F3C"/>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0F4316A"/>
    <w:multiLevelType w:val="hybridMultilevel"/>
    <w:tmpl w:val="C8A61F98"/>
    <w:lvl w:ilvl="0" w:tplc="4ACA8380">
      <w:start w:val="1"/>
      <w:numFmt w:val="bullet"/>
      <w:lvlText w:val="•"/>
      <w:lvlJc w:val="left"/>
      <w:pPr>
        <w:tabs>
          <w:tab w:val="num" w:pos="720"/>
        </w:tabs>
        <w:ind w:left="720" w:hanging="360"/>
      </w:pPr>
      <w:rPr>
        <w:rFonts w:ascii="Times New Roman" w:hAnsi="Times New Roman" w:hint="default"/>
      </w:rPr>
    </w:lvl>
    <w:lvl w:ilvl="1" w:tplc="4C12A036" w:tentative="1">
      <w:start w:val="1"/>
      <w:numFmt w:val="bullet"/>
      <w:lvlText w:val="•"/>
      <w:lvlJc w:val="left"/>
      <w:pPr>
        <w:tabs>
          <w:tab w:val="num" w:pos="1440"/>
        </w:tabs>
        <w:ind w:left="1440" w:hanging="360"/>
      </w:pPr>
      <w:rPr>
        <w:rFonts w:ascii="Times New Roman" w:hAnsi="Times New Roman" w:hint="default"/>
      </w:rPr>
    </w:lvl>
    <w:lvl w:ilvl="2" w:tplc="C35088BA" w:tentative="1">
      <w:start w:val="1"/>
      <w:numFmt w:val="bullet"/>
      <w:lvlText w:val="•"/>
      <w:lvlJc w:val="left"/>
      <w:pPr>
        <w:tabs>
          <w:tab w:val="num" w:pos="2160"/>
        </w:tabs>
        <w:ind w:left="2160" w:hanging="360"/>
      </w:pPr>
      <w:rPr>
        <w:rFonts w:ascii="Times New Roman" w:hAnsi="Times New Roman" w:hint="default"/>
      </w:rPr>
    </w:lvl>
    <w:lvl w:ilvl="3" w:tplc="E7FEBF0E" w:tentative="1">
      <w:start w:val="1"/>
      <w:numFmt w:val="bullet"/>
      <w:lvlText w:val="•"/>
      <w:lvlJc w:val="left"/>
      <w:pPr>
        <w:tabs>
          <w:tab w:val="num" w:pos="2880"/>
        </w:tabs>
        <w:ind w:left="2880" w:hanging="360"/>
      </w:pPr>
      <w:rPr>
        <w:rFonts w:ascii="Times New Roman" w:hAnsi="Times New Roman" w:hint="default"/>
      </w:rPr>
    </w:lvl>
    <w:lvl w:ilvl="4" w:tplc="36EEDAC4" w:tentative="1">
      <w:start w:val="1"/>
      <w:numFmt w:val="bullet"/>
      <w:lvlText w:val="•"/>
      <w:lvlJc w:val="left"/>
      <w:pPr>
        <w:tabs>
          <w:tab w:val="num" w:pos="3600"/>
        </w:tabs>
        <w:ind w:left="3600" w:hanging="360"/>
      </w:pPr>
      <w:rPr>
        <w:rFonts w:ascii="Times New Roman" w:hAnsi="Times New Roman" w:hint="default"/>
      </w:rPr>
    </w:lvl>
    <w:lvl w:ilvl="5" w:tplc="1FB27686" w:tentative="1">
      <w:start w:val="1"/>
      <w:numFmt w:val="bullet"/>
      <w:lvlText w:val="•"/>
      <w:lvlJc w:val="left"/>
      <w:pPr>
        <w:tabs>
          <w:tab w:val="num" w:pos="4320"/>
        </w:tabs>
        <w:ind w:left="4320" w:hanging="360"/>
      </w:pPr>
      <w:rPr>
        <w:rFonts w:ascii="Times New Roman" w:hAnsi="Times New Roman" w:hint="default"/>
      </w:rPr>
    </w:lvl>
    <w:lvl w:ilvl="6" w:tplc="5986F836" w:tentative="1">
      <w:start w:val="1"/>
      <w:numFmt w:val="bullet"/>
      <w:lvlText w:val="•"/>
      <w:lvlJc w:val="left"/>
      <w:pPr>
        <w:tabs>
          <w:tab w:val="num" w:pos="5040"/>
        </w:tabs>
        <w:ind w:left="5040" w:hanging="360"/>
      </w:pPr>
      <w:rPr>
        <w:rFonts w:ascii="Times New Roman" w:hAnsi="Times New Roman" w:hint="default"/>
      </w:rPr>
    </w:lvl>
    <w:lvl w:ilvl="7" w:tplc="B37C379A" w:tentative="1">
      <w:start w:val="1"/>
      <w:numFmt w:val="bullet"/>
      <w:lvlText w:val="•"/>
      <w:lvlJc w:val="left"/>
      <w:pPr>
        <w:tabs>
          <w:tab w:val="num" w:pos="5760"/>
        </w:tabs>
        <w:ind w:left="5760" w:hanging="360"/>
      </w:pPr>
      <w:rPr>
        <w:rFonts w:ascii="Times New Roman" w:hAnsi="Times New Roman" w:hint="default"/>
      </w:rPr>
    </w:lvl>
    <w:lvl w:ilvl="8" w:tplc="63A4F27E"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611660BF"/>
    <w:multiLevelType w:val="multilevel"/>
    <w:tmpl w:val="9BA2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2BA4E33"/>
    <w:multiLevelType w:val="multilevel"/>
    <w:tmpl w:val="9C40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69E0DBF"/>
    <w:multiLevelType w:val="multilevel"/>
    <w:tmpl w:val="95263FD2"/>
    <w:lvl w:ilvl="0">
      <w:numFmt w:val="decimal"/>
      <w:lvlText w:val="•"/>
      <w:lvlJc w:val="left"/>
      <w:pPr>
        <w:tabs>
          <w:tab w:val="num" w:pos="520"/>
        </w:tabs>
        <w:ind w:left="520" w:hanging="520"/>
      </w:pPr>
      <w:rPr>
        <w:rFonts w:ascii="Times New Roman" w:hAnsi="Times New Roman" w:cs="Times New Roman"/>
        <w:color w:val="000000" w:themeColor="text1"/>
      </w:rPr>
    </w:lvl>
    <w:lvl w:ilvl="1">
      <w:numFmt w:val="decimal"/>
      <w:lvlText w:val="–"/>
      <w:lvlJc w:val="left"/>
      <w:pPr>
        <w:tabs>
          <w:tab w:val="num" w:pos="1040"/>
        </w:tabs>
        <w:ind w:left="1040" w:hanging="520"/>
      </w:pPr>
      <w:rPr>
        <w:rFonts w:ascii="Times New Roman" w:hAnsi="Times New Roman" w:cs="Times New Roman"/>
      </w:rPr>
    </w:lvl>
    <w:lvl w:ilvl="2">
      <w:numFmt w:val="decimal"/>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71A2A86"/>
    <w:multiLevelType w:val="hybridMultilevel"/>
    <w:tmpl w:val="1BD4D66A"/>
    <w:lvl w:ilvl="0" w:tplc="55922194">
      <w:start w:val="1"/>
      <w:numFmt w:val="bullet"/>
      <w:lvlText w:val="•"/>
      <w:lvlJc w:val="left"/>
      <w:pPr>
        <w:tabs>
          <w:tab w:val="num" w:pos="720"/>
        </w:tabs>
        <w:ind w:left="720" w:hanging="360"/>
      </w:pPr>
      <w:rPr>
        <w:rFonts w:ascii="Times New Roman" w:hAnsi="Times New Roman" w:hint="default"/>
      </w:rPr>
    </w:lvl>
    <w:lvl w:ilvl="1" w:tplc="93383EE4" w:tentative="1">
      <w:start w:val="1"/>
      <w:numFmt w:val="bullet"/>
      <w:lvlText w:val="•"/>
      <w:lvlJc w:val="left"/>
      <w:pPr>
        <w:tabs>
          <w:tab w:val="num" w:pos="1440"/>
        </w:tabs>
        <w:ind w:left="1440" w:hanging="360"/>
      </w:pPr>
      <w:rPr>
        <w:rFonts w:ascii="Times New Roman" w:hAnsi="Times New Roman" w:hint="default"/>
      </w:rPr>
    </w:lvl>
    <w:lvl w:ilvl="2" w:tplc="25826F30" w:tentative="1">
      <w:start w:val="1"/>
      <w:numFmt w:val="bullet"/>
      <w:lvlText w:val="•"/>
      <w:lvlJc w:val="left"/>
      <w:pPr>
        <w:tabs>
          <w:tab w:val="num" w:pos="2160"/>
        </w:tabs>
        <w:ind w:left="2160" w:hanging="360"/>
      </w:pPr>
      <w:rPr>
        <w:rFonts w:ascii="Times New Roman" w:hAnsi="Times New Roman" w:hint="default"/>
      </w:rPr>
    </w:lvl>
    <w:lvl w:ilvl="3" w:tplc="0A0AA31A" w:tentative="1">
      <w:start w:val="1"/>
      <w:numFmt w:val="bullet"/>
      <w:lvlText w:val="•"/>
      <w:lvlJc w:val="left"/>
      <w:pPr>
        <w:tabs>
          <w:tab w:val="num" w:pos="2880"/>
        </w:tabs>
        <w:ind w:left="2880" w:hanging="360"/>
      </w:pPr>
      <w:rPr>
        <w:rFonts w:ascii="Times New Roman" w:hAnsi="Times New Roman" w:hint="default"/>
      </w:rPr>
    </w:lvl>
    <w:lvl w:ilvl="4" w:tplc="B75A743E" w:tentative="1">
      <w:start w:val="1"/>
      <w:numFmt w:val="bullet"/>
      <w:lvlText w:val="•"/>
      <w:lvlJc w:val="left"/>
      <w:pPr>
        <w:tabs>
          <w:tab w:val="num" w:pos="3600"/>
        </w:tabs>
        <w:ind w:left="3600" w:hanging="360"/>
      </w:pPr>
      <w:rPr>
        <w:rFonts w:ascii="Times New Roman" w:hAnsi="Times New Roman" w:hint="default"/>
      </w:rPr>
    </w:lvl>
    <w:lvl w:ilvl="5" w:tplc="0EEAA3D6" w:tentative="1">
      <w:start w:val="1"/>
      <w:numFmt w:val="bullet"/>
      <w:lvlText w:val="•"/>
      <w:lvlJc w:val="left"/>
      <w:pPr>
        <w:tabs>
          <w:tab w:val="num" w:pos="4320"/>
        </w:tabs>
        <w:ind w:left="4320" w:hanging="360"/>
      </w:pPr>
      <w:rPr>
        <w:rFonts w:ascii="Times New Roman" w:hAnsi="Times New Roman" w:hint="default"/>
      </w:rPr>
    </w:lvl>
    <w:lvl w:ilvl="6" w:tplc="F06AB1E4" w:tentative="1">
      <w:start w:val="1"/>
      <w:numFmt w:val="bullet"/>
      <w:lvlText w:val="•"/>
      <w:lvlJc w:val="left"/>
      <w:pPr>
        <w:tabs>
          <w:tab w:val="num" w:pos="5040"/>
        </w:tabs>
        <w:ind w:left="5040" w:hanging="360"/>
      </w:pPr>
      <w:rPr>
        <w:rFonts w:ascii="Times New Roman" w:hAnsi="Times New Roman" w:hint="default"/>
      </w:rPr>
    </w:lvl>
    <w:lvl w:ilvl="7" w:tplc="ED428D44" w:tentative="1">
      <w:start w:val="1"/>
      <w:numFmt w:val="bullet"/>
      <w:lvlText w:val="•"/>
      <w:lvlJc w:val="left"/>
      <w:pPr>
        <w:tabs>
          <w:tab w:val="num" w:pos="5760"/>
        </w:tabs>
        <w:ind w:left="5760" w:hanging="360"/>
      </w:pPr>
      <w:rPr>
        <w:rFonts w:ascii="Times New Roman" w:hAnsi="Times New Roman" w:hint="default"/>
      </w:rPr>
    </w:lvl>
    <w:lvl w:ilvl="8" w:tplc="D2E406EE"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76AF6D19"/>
    <w:multiLevelType w:val="hybridMultilevel"/>
    <w:tmpl w:val="36583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D6B5224"/>
    <w:multiLevelType w:val="multilevel"/>
    <w:tmpl w:val="95263FD2"/>
    <w:lvl w:ilvl="0">
      <w:start w:val="1"/>
      <w:numFmt w:val="bullet"/>
      <w:pStyle w:val="Bullet"/>
      <w:lvlText w:val="•"/>
      <w:lvlJc w:val="left"/>
      <w:pPr>
        <w:tabs>
          <w:tab w:val="num" w:pos="520"/>
        </w:tabs>
        <w:ind w:left="520" w:hanging="520"/>
      </w:pPr>
      <w:rPr>
        <w:rFonts w:ascii="Times New Roman" w:hAnsi="Times New Roman" w:cs="Times New Roman"/>
        <w:color w:val="000000" w:themeColor="text1"/>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E863685"/>
    <w:multiLevelType w:val="hybridMultilevel"/>
    <w:tmpl w:val="4BC42E90"/>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FC8756C"/>
    <w:multiLevelType w:val="multilevel"/>
    <w:tmpl w:val="FE72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FEA06A0"/>
    <w:multiLevelType w:val="multilevel"/>
    <w:tmpl w:val="90D8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5273296">
    <w:abstractNumId w:val="25"/>
  </w:num>
  <w:num w:numId="2" w16cid:durableId="2011787150">
    <w:abstractNumId w:val="3"/>
  </w:num>
  <w:num w:numId="3" w16cid:durableId="1874877793">
    <w:abstractNumId w:val="29"/>
  </w:num>
  <w:num w:numId="4" w16cid:durableId="400522248">
    <w:abstractNumId w:val="7"/>
  </w:num>
  <w:num w:numId="5" w16cid:durableId="214125053">
    <w:abstractNumId w:val="10"/>
  </w:num>
  <w:num w:numId="6" w16cid:durableId="742337589">
    <w:abstractNumId w:val="12"/>
  </w:num>
  <w:num w:numId="7" w16cid:durableId="651056700">
    <w:abstractNumId w:val="28"/>
  </w:num>
  <w:num w:numId="8" w16cid:durableId="2114006669">
    <w:abstractNumId w:val="6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6692715">
    <w:abstractNumId w:val="51"/>
  </w:num>
  <w:num w:numId="10" w16cid:durableId="1830362835">
    <w:abstractNumId w:val="39"/>
  </w:num>
  <w:num w:numId="11" w16cid:durableId="1005943044">
    <w:abstractNumId w:val="37"/>
  </w:num>
  <w:num w:numId="12" w16cid:durableId="1642885835">
    <w:abstractNumId w:val="41"/>
  </w:num>
  <w:num w:numId="13" w16cid:durableId="753940219">
    <w:abstractNumId w:val="2"/>
  </w:num>
  <w:num w:numId="14" w16cid:durableId="1917089727">
    <w:abstractNumId w:val="50"/>
  </w:num>
  <w:num w:numId="15" w16cid:durableId="483283230">
    <w:abstractNumId w:val="63"/>
  </w:num>
  <w:num w:numId="16" w16cid:durableId="655454713">
    <w:abstractNumId w:val="23"/>
  </w:num>
  <w:num w:numId="17" w16cid:durableId="470250554">
    <w:abstractNumId w:val="17"/>
  </w:num>
  <w:num w:numId="18" w16cid:durableId="566843932">
    <w:abstractNumId w:val="57"/>
  </w:num>
  <w:num w:numId="19" w16cid:durableId="538785848">
    <w:abstractNumId w:val="44"/>
  </w:num>
  <w:num w:numId="20" w16cid:durableId="1922525498">
    <w:abstractNumId w:val="64"/>
  </w:num>
  <w:num w:numId="21" w16cid:durableId="766922896">
    <w:abstractNumId w:val="36"/>
  </w:num>
  <w:num w:numId="22" w16cid:durableId="1508323577">
    <w:abstractNumId w:val="22"/>
  </w:num>
  <w:num w:numId="23" w16cid:durableId="273101833">
    <w:abstractNumId w:val="56"/>
  </w:num>
  <w:num w:numId="24" w16cid:durableId="2105152485">
    <w:abstractNumId w:val="0"/>
  </w:num>
  <w:num w:numId="25" w16cid:durableId="20255536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5034472">
    <w:abstractNumId w:val="54"/>
  </w:num>
  <w:num w:numId="27" w16cid:durableId="980966739">
    <w:abstractNumId w:val="24"/>
  </w:num>
  <w:num w:numId="28" w16cid:durableId="116024803">
    <w:abstractNumId w:val="52"/>
  </w:num>
  <w:num w:numId="29" w16cid:durableId="222958534">
    <w:abstractNumId w:val="47"/>
  </w:num>
  <w:num w:numId="30" w16cid:durableId="1328245101">
    <w:abstractNumId w:val="20"/>
  </w:num>
  <w:num w:numId="31" w16cid:durableId="1362627042">
    <w:abstractNumId w:val="34"/>
  </w:num>
  <w:num w:numId="32" w16cid:durableId="13532622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0279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2509379">
    <w:abstractNumId w:val="16"/>
  </w:num>
  <w:num w:numId="35" w16cid:durableId="2107647140">
    <w:abstractNumId w:val="9"/>
  </w:num>
  <w:num w:numId="36" w16cid:durableId="1848134201">
    <w:abstractNumId w:val="62"/>
  </w:num>
  <w:num w:numId="37" w16cid:durableId="1963219886">
    <w:abstractNumId w:val="53"/>
  </w:num>
  <w:num w:numId="38" w16cid:durableId="1639915152">
    <w:abstractNumId w:val="14"/>
  </w:num>
  <w:num w:numId="39" w16cid:durableId="1116364897">
    <w:abstractNumId w:val="42"/>
  </w:num>
  <w:num w:numId="40" w16cid:durableId="1723289468">
    <w:abstractNumId w:val="58"/>
  </w:num>
  <w:num w:numId="41" w16cid:durableId="1247114805">
    <w:abstractNumId w:val="19"/>
  </w:num>
  <w:num w:numId="42" w16cid:durableId="972521185">
    <w:abstractNumId w:val="11"/>
  </w:num>
  <w:num w:numId="43" w16cid:durableId="935863161">
    <w:abstractNumId w:val="6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2900247">
    <w:abstractNumId w:val="33"/>
  </w:num>
  <w:num w:numId="45" w16cid:durableId="1878005246">
    <w:abstractNumId w:val="26"/>
  </w:num>
  <w:num w:numId="46" w16cid:durableId="2003389637">
    <w:abstractNumId w:val="38"/>
  </w:num>
  <w:num w:numId="47" w16cid:durableId="1152450910">
    <w:abstractNumId w:val="60"/>
  </w:num>
  <w:num w:numId="48" w16cid:durableId="231618314">
    <w:abstractNumId w:val="27"/>
  </w:num>
  <w:num w:numId="49" w16cid:durableId="200485977">
    <w:abstractNumId w:val="4"/>
  </w:num>
  <w:num w:numId="50" w16cid:durableId="2144611512">
    <w:abstractNumId w:val="1"/>
  </w:num>
  <w:num w:numId="51" w16cid:durableId="124545459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2491453">
    <w:abstractNumId w:val="13"/>
  </w:num>
  <w:num w:numId="53" w16cid:durableId="1289898337">
    <w:abstractNumId w:val="49"/>
  </w:num>
  <w:num w:numId="54" w16cid:durableId="1894002136">
    <w:abstractNumId w:val="5"/>
  </w:num>
  <w:num w:numId="55" w16cid:durableId="1877690728">
    <w:abstractNumId w:val="6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154241">
    <w:abstractNumId w:val="31"/>
  </w:num>
  <w:num w:numId="57" w16cid:durableId="344135907">
    <w:abstractNumId w:val="59"/>
  </w:num>
  <w:num w:numId="58" w16cid:durableId="1885169069">
    <w:abstractNumId w:val="6"/>
  </w:num>
  <w:num w:numId="59" w16cid:durableId="2003002140">
    <w:abstractNumId w:val="8"/>
  </w:num>
  <w:num w:numId="60" w16cid:durableId="1715353462">
    <w:abstractNumId w:val="43"/>
  </w:num>
  <w:num w:numId="61" w16cid:durableId="1354262274">
    <w:abstractNumId w:val="35"/>
  </w:num>
  <w:num w:numId="62" w16cid:durableId="120460667">
    <w:abstractNumId w:val="55"/>
  </w:num>
  <w:num w:numId="63" w16cid:durableId="759528846">
    <w:abstractNumId w:val="40"/>
  </w:num>
  <w:num w:numId="64" w16cid:durableId="1300528437">
    <w:abstractNumId w:val="45"/>
  </w:num>
  <w:num w:numId="65" w16cid:durableId="844131974">
    <w:abstractNumId w:val="48"/>
  </w:num>
  <w:num w:numId="66" w16cid:durableId="669987517">
    <w:abstractNumId w:val="18"/>
  </w:num>
  <w:num w:numId="67" w16cid:durableId="834688449">
    <w:abstractNumId w:val="46"/>
  </w:num>
  <w:num w:numId="68" w16cid:durableId="1974745917">
    <w:abstractNumId w:val="30"/>
  </w:num>
  <w:num w:numId="69" w16cid:durableId="2104371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91803088">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A046FE"/>
    <w:rsid w:val="00000002"/>
    <w:rsid w:val="0000005F"/>
    <w:rsid w:val="000001DC"/>
    <w:rsid w:val="000002A9"/>
    <w:rsid w:val="0000033C"/>
    <w:rsid w:val="000003D3"/>
    <w:rsid w:val="000004E3"/>
    <w:rsid w:val="000004F3"/>
    <w:rsid w:val="00000546"/>
    <w:rsid w:val="00000580"/>
    <w:rsid w:val="00000629"/>
    <w:rsid w:val="0000063A"/>
    <w:rsid w:val="00000641"/>
    <w:rsid w:val="000006AA"/>
    <w:rsid w:val="0000073D"/>
    <w:rsid w:val="0000075B"/>
    <w:rsid w:val="00000761"/>
    <w:rsid w:val="0000083E"/>
    <w:rsid w:val="000008A6"/>
    <w:rsid w:val="000008C6"/>
    <w:rsid w:val="000008DB"/>
    <w:rsid w:val="000008F9"/>
    <w:rsid w:val="0000093D"/>
    <w:rsid w:val="000009C2"/>
    <w:rsid w:val="00000AA0"/>
    <w:rsid w:val="00000AA2"/>
    <w:rsid w:val="00000AD0"/>
    <w:rsid w:val="00000B7E"/>
    <w:rsid w:val="00000C82"/>
    <w:rsid w:val="00000CD4"/>
    <w:rsid w:val="00000D4E"/>
    <w:rsid w:val="00000F0A"/>
    <w:rsid w:val="00001034"/>
    <w:rsid w:val="0000104A"/>
    <w:rsid w:val="0000109D"/>
    <w:rsid w:val="000010A8"/>
    <w:rsid w:val="0000112D"/>
    <w:rsid w:val="0000119A"/>
    <w:rsid w:val="00001232"/>
    <w:rsid w:val="000013A4"/>
    <w:rsid w:val="000013C5"/>
    <w:rsid w:val="000013CF"/>
    <w:rsid w:val="00001455"/>
    <w:rsid w:val="00001502"/>
    <w:rsid w:val="0000159B"/>
    <w:rsid w:val="00001693"/>
    <w:rsid w:val="0000169C"/>
    <w:rsid w:val="00001713"/>
    <w:rsid w:val="0000188D"/>
    <w:rsid w:val="0000197F"/>
    <w:rsid w:val="000019A8"/>
    <w:rsid w:val="000019C0"/>
    <w:rsid w:val="000019D6"/>
    <w:rsid w:val="000019EF"/>
    <w:rsid w:val="000019FB"/>
    <w:rsid w:val="00001BEF"/>
    <w:rsid w:val="00001CB8"/>
    <w:rsid w:val="00001D28"/>
    <w:rsid w:val="00001D6A"/>
    <w:rsid w:val="00001D76"/>
    <w:rsid w:val="00001D7A"/>
    <w:rsid w:val="00001E3C"/>
    <w:rsid w:val="00001E69"/>
    <w:rsid w:val="00001F45"/>
    <w:rsid w:val="00001F7B"/>
    <w:rsid w:val="000020BF"/>
    <w:rsid w:val="0000210B"/>
    <w:rsid w:val="00002162"/>
    <w:rsid w:val="00002239"/>
    <w:rsid w:val="000025E8"/>
    <w:rsid w:val="0000268D"/>
    <w:rsid w:val="00002767"/>
    <w:rsid w:val="00002771"/>
    <w:rsid w:val="000027AC"/>
    <w:rsid w:val="000027FB"/>
    <w:rsid w:val="00002813"/>
    <w:rsid w:val="00002844"/>
    <w:rsid w:val="0000287B"/>
    <w:rsid w:val="00002ACE"/>
    <w:rsid w:val="00002B0B"/>
    <w:rsid w:val="00002B64"/>
    <w:rsid w:val="00002BE0"/>
    <w:rsid w:val="00002C8B"/>
    <w:rsid w:val="00002CC2"/>
    <w:rsid w:val="00002D3A"/>
    <w:rsid w:val="00002D6F"/>
    <w:rsid w:val="00002D79"/>
    <w:rsid w:val="00002E6C"/>
    <w:rsid w:val="00002F22"/>
    <w:rsid w:val="00003073"/>
    <w:rsid w:val="00003075"/>
    <w:rsid w:val="000030BA"/>
    <w:rsid w:val="000030DD"/>
    <w:rsid w:val="00003112"/>
    <w:rsid w:val="0000311D"/>
    <w:rsid w:val="00003130"/>
    <w:rsid w:val="00003144"/>
    <w:rsid w:val="0000324D"/>
    <w:rsid w:val="00003269"/>
    <w:rsid w:val="000032DA"/>
    <w:rsid w:val="000032F9"/>
    <w:rsid w:val="00003341"/>
    <w:rsid w:val="00003347"/>
    <w:rsid w:val="00003589"/>
    <w:rsid w:val="00003697"/>
    <w:rsid w:val="000036CE"/>
    <w:rsid w:val="00003761"/>
    <w:rsid w:val="00003789"/>
    <w:rsid w:val="00003876"/>
    <w:rsid w:val="00003954"/>
    <w:rsid w:val="0000398E"/>
    <w:rsid w:val="000039E5"/>
    <w:rsid w:val="00003A2C"/>
    <w:rsid w:val="00003A60"/>
    <w:rsid w:val="00003A81"/>
    <w:rsid w:val="00003B02"/>
    <w:rsid w:val="00003C91"/>
    <w:rsid w:val="00003C93"/>
    <w:rsid w:val="00003CAF"/>
    <w:rsid w:val="00003CD8"/>
    <w:rsid w:val="00003D3D"/>
    <w:rsid w:val="00003E01"/>
    <w:rsid w:val="00003EF4"/>
    <w:rsid w:val="00003F5F"/>
    <w:rsid w:val="00004063"/>
    <w:rsid w:val="00004160"/>
    <w:rsid w:val="0000418B"/>
    <w:rsid w:val="000041F9"/>
    <w:rsid w:val="00004306"/>
    <w:rsid w:val="00004325"/>
    <w:rsid w:val="00004391"/>
    <w:rsid w:val="0000444E"/>
    <w:rsid w:val="00004485"/>
    <w:rsid w:val="00004490"/>
    <w:rsid w:val="000044BA"/>
    <w:rsid w:val="00004513"/>
    <w:rsid w:val="00004530"/>
    <w:rsid w:val="00004574"/>
    <w:rsid w:val="000045BD"/>
    <w:rsid w:val="0000465C"/>
    <w:rsid w:val="0000470D"/>
    <w:rsid w:val="00004740"/>
    <w:rsid w:val="00004811"/>
    <w:rsid w:val="00004865"/>
    <w:rsid w:val="00004A36"/>
    <w:rsid w:val="00004A6E"/>
    <w:rsid w:val="00004AA4"/>
    <w:rsid w:val="00004AF8"/>
    <w:rsid w:val="00004B44"/>
    <w:rsid w:val="00004B8B"/>
    <w:rsid w:val="00004B8F"/>
    <w:rsid w:val="00004CC6"/>
    <w:rsid w:val="00004D64"/>
    <w:rsid w:val="00004D66"/>
    <w:rsid w:val="00004D87"/>
    <w:rsid w:val="00004D97"/>
    <w:rsid w:val="00004EAC"/>
    <w:rsid w:val="00004EC6"/>
    <w:rsid w:val="00004EE3"/>
    <w:rsid w:val="00004EFC"/>
    <w:rsid w:val="00004FDA"/>
    <w:rsid w:val="00004FDE"/>
    <w:rsid w:val="0000506D"/>
    <w:rsid w:val="000051BE"/>
    <w:rsid w:val="0000532F"/>
    <w:rsid w:val="00005450"/>
    <w:rsid w:val="000054B7"/>
    <w:rsid w:val="000055D1"/>
    <w:rsid w:val="000055F7"/>
    <w:rsid w:val="000056D0"/>
    <w:rsid w:val="00005754"/>
    <w:rsid w:val="0000584A"/>
    <w:rsid w:val="000058B7"/>
    <w:rsid w:val="00005956"/>
    <w:rsid w:val="000059E4"/>
    <w:rsid w:val="00005AEF"/>
    <w:rsid w:val="00005C35"/>
    <w:rsid w:val="00005C84"/>
    <w:rsid w:val="00005DA1"/>
    <w:rsid w:val="00005E2F"/>
    <w:rsid w:val="00005FFD"/>
    <w:rsid w:val="000060C1"/>
    <w:rsid w:val="0000611F"/>
    <w:rsid w:val="00006222"/>
    <w:rsid w:val="00006252"/>
    <w:rsid w:val="000062D3"/>
    <w:rsid w:val="000062FC"/>
    <w:rsid w:val="0000648F"/>
    <w:rsid w:val="000064A9"/>
    <w:rsid w:val="000064B6"/>
    <w:rsid w:val="000065EC"/>
    <w:rsid w:val="0000665A"/>
    <w:rsid w:val="00006783"/>
    <w:rsid w:val="00006798"/>
    <w:rsid w:val="00006870"/>
    <w:rsid w:val="000068C2"/>
    <w:rsid w:val="000068E0"/>
    <w:rsid w:val="00006A0F"/>
    <w:rsid w:val="00006A16"/>
    <w:rsid w:val="00006A2F"/>
    <w:rsid w:val="00006A53"/>
    <w:rsid w:val="00006A58"/>
    <w:rsid w:val="00006A73"/>
    <w:rsid w:val="00006B04"/>
    <w:rsid w:val="00006BAB"/>
    <w:rsid w:val="00006C50"/>
    <w:rsid w:val="00006C76"/>
    <w:rsid w:val="00006C8D"/>
    <w:rsid w:val="00006CA0"/>
    <w:rsid w:val="00006D35"/>
    <w:rsid w:val="00006DA4"/>
    <w:rsid w:val="00006DCA"/>
    <w:rsid w:val="00006E08"/>
    <w:rsid w:val="00006F22"/>
    <w:rsid w:val="00006F4A"/>
    <w:rsid w:val="00006F56"/>
    <w:rsid w:val="00007084"/>
    <w:rsid w:val="00007269"/>
    <w:rsid w:val="0000738A"/>
    <w:rsid w:val="0000742D"/>
    <w:rsid w:val="00007462"/>
    <w:rsid w:val="00007517"/>
    <w:rsid w:val="0000753F"/>
    <w:rsid w:val="000075A8"/>
    <w:rsid w:val="000075D2"/>
    <w:rsid w:val="000076BB"/>
    <w:rsid w:val="00007716"/>
    <w:rsid w:val="00007840"/>
    <w:rsid w:val="000078F7"/>
    <w:rsid w:val="00007936"/>
    <w:rsid w:val="00007975"/>
    <w:rsid w:val="00007A6F"/>
    <w:rsid w:val="00007C50"/>
    <w:rsid w:val="00007D0F"/>
    <w:rsid w:val="00007D79"/>
    <w:rsid w:val="00007E6B"/>
    <w:rsid w:val="00007EE2"/>
    <w:rsid w:val="00007EE6"/>
    <w:rsid w:val="000100DA"/>
    <w:rsid w:val="000102D2"/>
    <w:rsid w:val="00010327"/>
    <w:rsid w:val="000103DB"/>
    <w:rsid w:val="0001047B"/>
    <w:rsid w:val="000104EC"/>
    <w:rsid w:val="0001058E"/>
    <w:rsid w:val="000105C1"/>
    <w:rsid w:val="000105D3"/>
    <w:rsid w:val="000106D2"/>
    <w:rsid w:val="000106E3"/>
    <w:rsid w:val="0001097C"/>
    <w:rsid w:val="00010998"/>
    <w:rsid w:val="000109ED"/>
    <w:rsid w:val="00010A61"/>
    <w:rsid w:val="00010B53"/>
    <w:rsid w:val="00010DF4"/>
    <w:rsid w:val="00010F48"/>
    <w:rsid w:val="00010F70"/>
    <w:rsid w:val="00011074"/>
    <w:rsid w:val="00011111"/>
    <w:rsid w:val="00011123"/>
    <w:rsid w:val="0001125A"/>
    <w:rsid w:val="000112D7"/>
    <w:rsid w:val="000113CB"/>
    <w:rsid w:val="000113FA"/>
    <w:rsid w:val="0001146B"/>
    <w:rsid w:val="000115D9"/>
    <w:rsid w:val="000115F1"/>
    <w:rsid w:val="0001160D"/>
    <w:rsid w:val="0001161A"/>
    <w:rsid w:val="000116AA"/>
    <w:rsid w:val="00011725"/>
    <w:rsid w:val="00011784"/>
    <w:rsid w:val="00011795"/>
    <w:rsid w:val="00011858"/>
    <w:rsid w:val="00011933"/>
    <w:rsid w:val="00011948"/>
    <w:rsid w:val="00011D46"/>
    <w:rsid w:val="00011E68"/>
    <w:rsid w:val="00011FBF"/>
    <w:rsid w:val="00011FE4"/>
    <w:rsid w:val="0001201E"/>
    <w:rsid w:val="000120BA"/>
    <w:rsid w:val="0001215F"/>
    <w:rsid w:val="0001216B"/>
    <w:rsid w:val="000121A4"/>
    <w:rsid w:val="00012326"/>
    <w:rsid w:val="000123B3"/>
    <w:rsid w:val="00012433"/>
    <w:rsid w:val="0001257B"/>
    <w:rsid w:val="00012597"/>
    <w:rsid w:val="000125CC"/>
    <w:rsid w:val="0001264C"/>
    <w:rsid w:val="00012678"/>
    <w:rsid w:val="0001273E"/>
    <w:rsid w:val="00012884"/>
    <w:rsid w:val="00012937"/>
    <w:rsid w:val="0001295F"/>
    <w:rsid w:val="00012A91"/>
    <w:rsid w:val="00012AF9"/>
    <w:rsid w:val="00012B15"/>
    <w:rsid w:val="00012B45"/>
    <w:rsid w:val="00012C62"/>
    <w:rsid w:val="00012C64"/>
    <w:rsid w:val="00012D8A"/>
    <w:rsid w:val="00012DF5"/>
    <w:rsid w:val="00012E00"/>
    <w:rsid w:val="00012E11"/>
    <w:rsid w:val="00012ED7"/>
    <w:rsid w:val="000130B9"/>
    <w:rsid w:val="0001316E"/>
    <w:rsid w:val="000132A6"/>
    <w:rsid w:val="0001345D"/>
    <w:rsid w:val="00013508"/>
    <w:rsid w:val="00013546"/>
    <w:rsid w:val="0001360A"/>
    <w:rsid w:val="00013641"/>
    <w:rsid w:val="00013651"/>
    <w:rsid w:val="000137D0"/>
    <w:rsid w:val="00013990"/>
    <w:rsid w:val="00013A74"/>
    <w:rsid w:val="00013ACD"/>
    <w:rsid w:val="00013B18"/>
    <w:rsid w:val="00013B92"/>
    <w:rsid w:val="00013CBB"/>
    <w:rsid w:val="00013D0F"/>
    <w:rsid w:val="00013D99"/>
    <w:rsid w:val="00013DCC"/>
    <w:rsid w:val="00013E52"/>
    <w:rsid w:val="00013EC0"/>
    <w:rsid w:val="00013F7D"/>
    <w:rsid w:val="00014132"/>
    <w:rsid w:val="00014186"/>
    <w:rsid w:val="000141C8"/>
    <w:rsid w:val="0001422B"/>
    <w:rsid w:val="000142F1"/>
    <w:rsid w:val="00014437"/>
    <w:rsid w:val="00014451"/>
    <w:rsid w:val="0001448B"/>
    <w:rsid w:val="00014498"/>
    <w:rsid w:val="00014530"/>
    <w:rsid w:val="00014559"/>
    <w:rsid w:val="000145C5"/>
    <w:rsid w:val="0001462F"/>
    <w:rsid w:val="00014674"/>
    <w:rsid w:val="00014676"/>
    <w:rsid w:val="00014886"/>
    <w:rsid w:val="0001489E"/>
    <w:rsid w:val="000148C5"/>
    <w:rsid w:val="00014979"/>
    <w:rsid w:val="00014BB1"/>
    <w:rsid w:val="00014C7A"/>
    <w:rsid w:val="00014C82"/>
    <w:rsid w:val="00014CF1"/>
    <w:rsid w:val="00014DE0"/>
    <w:rsid w:val="00014E46"/>
    <w:rsid w:val="00014E66"/>
    <w:rsid w:val="00014E6F"/>
    <w:rsid w:val="00014E8B"/>
    <w:rsid w:val="00014FB8"/>
    <w:rsid w:val="00015027"/>
    <w:rsid w:val="0001513C"/>
    <w:rsid w:val="000151B2"/>
    <w:rsid w:val="000151C4"/>
    <w:rsid w:val="00015200"/>
    <w:rsid w:val="00015242"/>
    <w:rsid w:val="00015261"/>
    <w:rsid w:val="00015341"/>
    <w:rsid w:val="00015343"/>
    <w:rsid w:val="0001537E"/>
    <w:rsid w:val="000153DF"/>
    <w:rsid w:val="00015495"/>
    <w:rsid w:val="00015655"/>
    <w:rsid w:val="00015658"/>
    <w:rsid w:val="000156D9"/>
    <w:rsid w:val="000157A0"/>
    <w:rsid w:val="00015867"/>
    <w:rsid w:val="00015868"/>
    <w:rsid w:val="00015983"/>
    <w:rsid w:val="000159ED"/>
    <w:rsid w:val="00015AE2"/>
    <w:rsid w:val="00015BD7"/>
    <w:rsid w:val="00015BDB"/>
    <w:rsid w:val="00015BE0"/>
    <w:rsid w:val="00015BE7"/>
    <w:rsid w:val="00015BFC"/>
    <w:rsid w:val="00015CCE"/>
    <w:rsid w:val="00015D5D"/>
    <w:rsid w:val="00015E9B"/>
    <w:rsid w:val="00015EB4"/>
    <w:rsid w:val="00015EC5"/>
    <w:rsid w:val="00015F7B"/>
    <w:rsid w:val="00015FA9"/>
    <w:rsid w:val="00016196"/>
    <w:rsid w:val="000161CA"/>
    <w:rsid w:val="00016212"/>
    <w:rsid w:val="00016223"/>
    <w:rsid w:val="000162D8"/>
    <w:rsid w:val="00016630"/>
    <w:rsid w:val="0001664D"/>
    <w:rsid w:val="00016714"/>
    <w:rsid w:val="00016773"/>
    <w:rsid w:val="000167D4"/>
    <w:rsid w:val="000167EA"/>
    <w:rsid w:val="00016877"/>
    <w:rsid w:val="000168AE"/>
    <w:rsid w:val="00016A21"/>
    <w:rsid w:val="00016B9D"/>
    <w:rsid w:val="00016BAD"/>
    <w:rsid w:val="00016C19"/>
    <w:rsid w:val="00016C2D"/>
    <w:rsid w:val="00016CA4"/>
    <w:rsid w:val="00016CD0"/>
    <w:rsid w:val="00016D07"/>
    <w:rsid w:val="00016D11"/>
    <w:rsid w:val="00016D22"/>
    <w:rsid w:val="00016D2D"/>
    <w:rsid w:val="00016E0C"/>
    <w:rsid w:val="00016E44"/>
    <w:rsid w:val="00016F13"/>
    <w:rsid w:val="0001711B"/>
    <w:rsid w:val="0001725A"/>
    <w:rsid w:val="000173D9"/>
    <w:rsid w:val="0001752B"/>
    <w:rsid w:val="000175FC"/>
    <w:rsid w:val="000176A6"/>
    <w:rsid w:val="000176C1"/>
    <w:rsid w:val="000176ED"/>
    <w:rsid w:val="000176FD"/>
    <w:rsid w:val="0001785A"/>
    <w:rsid w:val="0001789C"/>
    <w:rsid w:val="000178B9"/>
    <w:rsid w:val="00017968"/>
    <w:rsid w:val="00017B4B"/>
    <w:rsid w:val="00017BC9"/>
    <w:rsid w:val="00017C69"/>
    <w:rsid w:val="00017C72"/>
    <w:rsid w:val="00017D52"/>
    <w:rsid w:val="00017D64"/>
    <w:rsid w:val="00017DB3"/>
    <w:rsid w:val="00017DCA"/>
    <w:rsid w:val="00017F37"/>
    <w:rsid w:val="000200DD"/>
    <w:rsid w:val="00020156"/>
    <w:rsid w:val="000202DD"/>
    <w:rsid w:val="00020524"/>
    <w:rsid w:val="00020554"/>
    <w:rsid w:val="000205C5"/>
    <w:rsid w:val="0002067E"/>
    <w:rsid w:val="000207B8"/>
    <w:rsid w:val="000208A5"/>
    <w:rsid w:val="00020A65"/>
    <w:rsid w:val="00020B7E"/>
    <w:rsid w:val="00020C4E"/>
    <w:rsid w:val="00020C68"/>
    <w:rsid w:val="00020DB0"/>
    <w:rsid w:val="00020DE7"/>
    <w:rsid w:val="00020E2B"/>
    <w:rsid w:val="00020E7D"/>
    <w:rsid w:val="00020E9A"/>
    <w:rsid w:val="00020EA2"/>
    <w:rsid w:val="00020EE3"/>
    <w:rsid w:val="00020F2F"/>
    <w:rsid w:val="00020F56"/>
    <w:rsid w:val="00020FBD"/>
    <w:rsid w:val="00021019"/>
    <w:rsid w:val="0002101C"/>
    <w:rsid w:val="0002102D"/>
    <w:rsid w:val="0002117B"/>
    <w:rsid w:val="00021346"/>
    <w:rsid w:val="0002137C"/>
    <w:rsid w:val="000213AF"/>
    <w:rsid w:val="000217C2"/>
    <w:rsid w:val="00021812"/>
    <w:rsid w:val="00021A4D"/>
    <w:rsid w:val="00021A7A"/>
    <w:rsid w:val="00021B19"/>
    <w:rsid w:val="00021C4C"/>
    <w:rsid w:val="00021C9E"/>
    <w:rsid w:val="00021D54"/>
    <w:rsid w:val="00021DA2"/>
    <w:rsid w:val="00021E39"/>
    <w:rsid w:val="00021EAD"/>
    <w:rsid w:val="00021F48"/>
    <w:rsid w:val="00021F53"/>
    <w:rsid w:val="00021F79"/>
    <w:rsid w:val="00021FBC"/>
    <w:rsid w:val="00021FD6"/>
    <w:rsid w:val="00021FDF"/>
    <w:rsid w:val="00022030"/>
    <w:rsid w:val="00022035"/>
    <w:rsid w:val="000220C9"/>
    <w:rsid w:val="0002216B"/>
    <w:rsid w:val="000221A3"/>
    <w:rsid w:val="000221DC"/>
    <w:rsid w:val="0002238E"/>
    <w:rsid w:val="000224C1"/>
    <w:rsid w:val="0002253C"/>
    <w:rsid w:val="000225B6"/>
    <w:rsid w:val="00022669"/>
    <w:rsid w:val="0002267A"/>
    <w:rsid w:val="0002268C"/>
    <w:rsid w:val="00022742"/>
    <w:rsid w:val="0002278B"/>
    <w:rsid w:val="000227E2"/>
    <w:rsid w:val="000228A4"/>
    <w:rsid w:val="000228E4"/>
    <w:rsid w:val="000228EE"/>
    <w:rsid w:val="000228FB"/>
    <w:rsid w:val="00022A12"/>
    <w:rsid w:val="00022A30"/>
    <w:rsid w:val="00022B1B"/>
    <w:rsid w:val="00022B86"/>
    <w:rsid w:val="00022C1D"/>
    <w:rsid w:val="00022C24"/>
    <w:rsid w:val="00022C80"/>
    <w:rsid w:val="00022CC4"/>
    <w:rsid w:val="00022E59"/>
    <w:rsid w:val="00022E6A"/>
    <w:rsid w:val="0002304A"/>
    <w:rsid w:val="000230B7"/>
    <w:rsid w:val="00023126"/>
    <w:rsid w:val="00023145"/>
    <w:rsid w:val="000233F4"/>
    <w:rsid w:val="000234B6"/>
    <w:rsid w:val="0002353E"/>
    <w:rsid w:val="00023558"/>
    <w:rsid w:val="00023605"/>
    <w:rsid w:val="0002365B"/>
    <w:rsid w:val="000236B7"/>
    <w:rsid w:val="00023739"/>
    <w:rsid w:val="00023775"/>
    <w:rsid w:val="0002377D"/>
    <w:rsid w:val="000237A0"/>
    <w:rsid w:val="000237BC"/>
    <w:rsid w:val="000238BC"/>
    <w:rsid w:val="000238D6"/>
    <w:rsid w:val="000238E4"/>
    <w:rsid w:val="0002392F"/>
    <w:rsid w:val="00023938"/>
    <w:rsid w:val="000239A0"/>
    <w:rsid w:val="000239C3"/>
    <w:rsid w:val="00023A16"/>
    <w:rsid w:val="00023ADC"/>
    <w:rsid w:val="00023B1E"/>
    <w:rsid w:val="00023B9C"/>
    <w:rsid w:val="00023BD8"/>
    <w:rsid w:val="00023CF8"/>
    <w:rsid w:val="00023FD7"/>
    <w:rsid w:val="00024164"/>
    <w:rsid w:val="0002416F"/>
    <w:rsid w:val="00024241"/>
    <w:rsid w:val="00024281"/>
    <w:rsid w:val="000242B8"/>
    <w:rsid w:val="0002433A"/>
    <w:rsid w:val="000243EE"/>
    <w:rsid w:val="0002443B"/>
    <w:rsid w:val="000244F9"/>
    <w:rsid w:val="0002454E"/>
    <w:rsid w:val="000246A1"/>
    <w:rsid w:val="0002473F"/>
    <w:rsid w:val="00024804"/>
    <w:rsid w:val="0002496F"/>
    <w:rsid w:val="00024A1B"/>
    <w:rsid w:val="00024A4B"/>
    <w:rsid w:val="00024A86"/>
    <w:rsid w:val="00024A8F"/>
    <w:rsid w:val="00024B2A"/>
    <w:rsid w:val="00024D1C"/>
    <w:rsid w:val="00024DEC"/>
    <w:rsid w:val="00024EAC"/>
    <w:rsid w:val="00024ECA"/>
    <w:rsid w:val="00024F7A"/>
    <w:rsid w:val="00024F94"/>
    <w:rsid w:val="00024FB8"/>
    <w:rsid w:val="00025156"/>
    <w:rsid w:val="00025173"/>
    <w:rsid w:val="00025227"/>
    <w:rsid w:val="000253ED"/>
    <w:rsid w:val="00025415"/>
    <w:rsid w:val="00025433"/>
    <w:rsid w:val="0002544D"/>
    <w:rsid w:val="00025520"/>
    <w:rsid w:val="00025593"/>
    <w:rsid w:val="000255FE"/>
    <w:rsid w:val="00025613"/>
    <w:rsid w:val="000256A3"/>
    <w:rsid w:val="000256BB"/>
    <w:rsid w:val="00025726"/>
    <w:rsid w:val="00025737"/>
    <w:rsid w:val="0002578C"/>
    <w:rsid w:val="00025831"/>
    <w:rsid w:val="0002590E"/>
    <w:rsid w:val="00025B0D"/>
    <w:rsid w:val="00025B18"/>
    <w:rsid w:val="00025C52"/>
    <w:rsid w:val="00025C5A"/>
    <w:rsid w:val="00025C7E"/>
    <w:rsid w:val="00025CF8"/>
    <w:rsid w:val="00025D30"/>
    <w:rsid w:val="00025D3F"/>
    <w:rsid w:val="00025DF8"/>
    <w:rsid w:val="00025E7B"/>
    <w:rsid w:val="00025ED2"/>
    <w:rsid w:val="000260CD"/>
    <w:rsid w:val="000261D4"/>
    <w:rsid w:val="000263FB"/>
    <w:rsid w:val="00026498"/>
    <w:rsid w:val="000264C1"/>
    <w:rsid w:val="000264E2"/>
    <w:rsid w:val="0002660C"/>
    <w:rsid w:val="00026629"/>
    <w:rsid w:val="0002665A"/>
    <w:rsid w:val="000266D0"/>
    <w:rsid w:val="000266D2"/>
    <w:rsid w:val="00026713"/>
    <w:rsid w:val="00026787"/>
    <w:rsid w:val="000267E8"/>
    <w:rsid w:val="000267F3"/>
    <w:rsid w:val="00026811"/>
    <w:rsid w:val="000269B7"/>
    <w:rsid w:val="00026B3E"/>
    <w:rsid w:val="00026B55"/>
    <w:rsid w:val="00026BDB"/>
    <w:rsid w:val="00026C19"/>
    <w:rsid w:val="00026C6C"/>
    <w:rsid w:val="00026DFD"/>
    <w:rsid w:val="00026F02"/>
    <w:rsid w:val="00026F0A"/>
    <w:rsid w:val="00026F8B"/>
    <w:rsid w:val="00026F9A"/>
    <w:rsid w:val="00027038"/>
    <w:rsid w:val="00027082"/>
    <w:rsid w:val="0002708D"/>
    <w:rsid w:val="0002719F"/>
    <w:rsid w:val="000271D9"/>
    <w:rsid w:val="00027257"/>
    <w:rsid w:val="00027387"/>
    <w:rsid w:val="000273A2"/>
    <w:rsid w:val="00027459"/>
    <w:rsid w:val="0002746C"/>
    <w:rsid w:val="0002758B"/>
    <w:rsid w:val="000275C7"/>
    <w:rsid w:val="00027752"/>
    <w:rsid w:val="000277F7"/>
    <w:rsid w:val="0002785F"/>
    <w:rsid w:val="00027878"/>
    <w:rsid w:val="0002798A"/>
    <w:rsid w:val="00027A43"/>
    <w:rsid w:val="00027AB5"/>
    <w:rsid w:val="00027AC7"/>
    <w:rsid w:val="00027B84"/>
    <w:rsid w:val="00027C49"/>
    <w:rsid w:val="00027FAE"/>
    <w:rsid w:val="00027FF3"/>
    <w:rsid w:val="00030047"/>
    <w:rsid w:val="00030054"/>
    <w:rsid w:val="00030094"/>
    <w:rsid w:val="0003012A"/>
    <w:rsid w:val="0003027D"/>
    <w:rsid w:val="000303E0"/>
    <w:rsid w:val="00030487"/>
    <w:rsid w:val="000304DC"/>
    <w:rsid w:val="00030584"/>
    <w:rsid w:val="0003076C"/>
    <w:rsid w:val="0003078B"/>
    <w:rsid w:val="000307A5"/>
    <w:rsid w:val="00030844"/>
    <w:rsid w:val="00030885"/>
    <w:rsid w:val="0003094D"/>
    <w:rsid w:val="000309C8"/>
    <w:rsid w:val="000309CE"/>
    <w:rsid w:val="00030A25"/>
    <w:rsid w:val="00030B41"/>
    <w:rsid w:val="00030C2D"/>
    <w:rsid w:val="00030C9F"/>
    <w:rsid w:val="00030D10"/>
    <w:rsid w:val="00030D24"/>
    <w:rsid w:val="00030DB8"/>
    <w:rsid w:val="00030DEF"/>
    <w:rsid w:val="00030DFF"/>
    <w:rsid w:val="00030E06"/>
    <w:rsid w:val="00030E4F"/>
    <w:rsid w:val="00030FC0"/>
    <w:rsid w:val="00031127"/>
    <w:rsid w:val="0003115C"/>
    <w:rsid w:val="000313CD"/>
    <w:rsid w:val="00031452"/>
    <w:rsid w:val="000314D1"/>
    <w:rsid w:val="0003155E"/>
    <w:rsid w:val="000316EE"/>
    <w:rsid w:val="0003179E"/>
    <w:rsid w:val="000317A4"/>
    <w:rsid w:val="00031828"/>
    <w:rsid w:val="000318AB"/>
    <w:rsid w:val="000318FA"/>
    <w:rsid w:val="00031938"/>
    <w:rsid w:val="0003195D"/>
    <w:rsid w:val="0003198F"/>
    <w:rsid w:val="000319B0"/>
    <w:rsid w:val="000319CA"/>
    <w:rsid w:val="00031A70"/>
    <w:rsid w:val="00031BDA"/>
    <w:rsid w:val="00031D06"/>
    <w:rsid w:val="00031D29"/>
    <w:rsid w:val="00031D87"/>
    <w:rsid w:val="00031F60"/>
    <w:rsid w:val="00031FBA"/>
    <w:rsid w:val="000320F4"/>
    <w:rsid w:val="00032108"/>
    <w:rsid w:val="0003210B"/>
    <w:rsid w:val="00032114"/>
    <w:rsid w:val="00032183"/>
    <w:rsid w:val="000321B3"/>
    <w:rsid w:val="000321CE"/>
    <w:rsid w:val="0003220F"/>
    <w:rsid w:val="00032222"/>
    <w:rsid w:val="00032320"/>
    <w:rsid w:val="000325BE"/>
    <w:rsid w:val="00032657"/>
    <w:rsid w:val="00032689"/>
    <w:rsid w:val="00032698"/>
    <w:rsid w:val="0003269C"/>
    <w:rsid w:val="0003270B"/>
    <w:rsid w:val="0003283C"/>
    <w:rsid w:val="0003291C"/>
    <w:rsid w:val="00032955"/>
    <w:rsid w:val="00032991"/>
    <w:rsid w:val="00032A38"/>
    <w:rsid w:val="00032BEA"/>
    <w:rsid w:val="00032C34"/>
    <w:rsid w:val="00032C72"/>
    <w:rsid w:val="00032E01"/>
    <w:rsid w:val="00032FFD"/>
    <w:rsid w:val="00033036"/>
    <w:rsid w:val="000330FA"/>
    <w:rsid w:val="00033122"/>
    <w:rsid w:val="000331AB"/>
    <w:rsid w:val="00033326"/>
    <w:rsid w:val="0003357D"/>
    <w:rsid w:val="000336DF"/>
    <w:rsid w:val="00033720"/>
    <w:rsid w:val="0003387B"/>
    <w:rsid w:val="00033888"/>
    <w:rsid w:val="000339E5"/>
    <w:rsid w:val="000339EE"/>
    <w:rsid w:val="00033B0B"/>
    <w:rsid w:val="00033B1B"/>
    <w:rsid w:val="00033B99"/>
    <w:rsid w:val="00033D37"/>
    <w:rsid w:val="00033D6A"/>
    <w:rsid w:val="00033E98"/>
    <w:rsid w:val="00033F9C"/>
    <w:rsid w:val="0003400D"/>
    <w:rsid w:val="0003403D"/>
    <w:rsid w:val="0003406B"/>
    <w:rsid w:val="000340A6"/>
    <w:rsid w:val="000340E1"/>
    <w:rsid w:val="00034175"/>
    <w:rsid w:val="000341CA"/>
    <w:rsid w:val="0003422F"/>
    <w:rsid w:val="00034316"/>
    <w:rsid w:val="00034332"/>
    <w:rsid w:val="000343D8"/>
    <w:rsid w:val="000344B8"/>
    <w:rsid w:val="000344CB"/>
    <w:rsid w:val="00034577"/>
    <w:rsid w:val="00034588"/>
    <w:rsid w:val="000345BC"/>
    <w:rsid w:val="00034679"/>
    <w:rsid w:val="000346AF"/>
    <w:rsid w:val="000346C9"/>
    <w:rsid w:val="000346EC"/>
    <w:rsid w:val="0003471E"/>
    <w:rsid w:val="00034724"/>
    <w:rsid w:val="00034889"/>
    <w:rsid w:val="0003499D"/>
    <w:rsid w:val="00034A91"/>
    <w:rsid w:val="00034AEA"/>
    <w:rsid w:val="00034CC6"/>
    <w:rsid w:val="00034CDE"/>
    <w:rsid w:val="00034CEF"/>
    <w:rsid w:val="00034D8E"/>
    <w:rsid w:val="00034E14"/>
    <w:rsid w:val="00034EAA"/>
    <w:rsid w:val="00035120"/>
    <w:rsid w:val="000351A7"/>
    <w:rsid w:val="00035255"/>
    <w:rsid w:val="00035284"/>
    <w:rsid w:val="0003531F"/>
    <w:rsid w:val="0003534B"/>
    <w:rsid w:val="00035588"/>
    <w:rsid w:val="000355C5"/>
    <w:rsid w:val="0003564D"/>
    <w:rsid w:val="000358D0"/>
    <w:rsid w:val="0003599B"/>
    <w:rsid w:val="000359D0"/>
    <w:rsid w:val="00035A08"/>
    <w:rsid w:val="00035ABD"/>
    <w:rsid w:val="00035AF6"/>
    <w:rsid w:val="00035B21"/>
    <w:rsid w:val="00035B7F"/>
    <w:rsid w:val="00035BCE"/>
    <w:rsid w:val="00035D9E"/>
    <w:rsid w:val="00035F36"/>
    <w:rsid w:val="0003605D"/>
    <w:rsid w:val="00036063"/>
    <w:rsid w:val="00036123"/>
    <w:rsid w:val="00036253"/>
    <w:rsid w:val="00036267"/>
    <w:rsid w:val="00036309"/>
    <w:rsid w:val="0003631C"/>
    <w:rsid w:val="0003633F"/>
    <w:rsid w:val="00036433"/>
    <w:rsid w:val="0003645C"/>
    <w:rsid w:val="00036468"/>
    <w:rsid w:val="00036478"/>
    <w:rsid w:val="0003648A"/>
    <w:rsid w:val="00036508"/>
    <w:rsid w:val="00036552"/>
    <w:rsid w:val="00036567"/>
    <w:rsid w:val="00036580"/>
    <w:rsid w:val="0003658A"/>
    <w:rsid w:val="000365A5"/>
    <w:rsid w:val="00036625"/>
    <w:rsid w:val="00036677"/>
    <w:rsid w:val="00036740"/>
    <w:rsid w:val="00036743"/>
    <w:rsid w:val="00036758"/>
    <w:rsid w:val="00036773"/>
    <w:rsid w:val="000367AF"/>
    <w:rsid w:val="000367B6"/>
    <w:rsid w:val="0003683C"/>
    <w:rsid w:val="00036848"/>
    <w:rsid w:val="0003690E"/>
    <w:rsid w:val="00036A72"/>
    <w:rsid w:val="00036AC5"/>
    <w:rsid w:val="00036AE1"/>
    <w:rsid w:val="00036C99"/>
    <w:rsid w:val="00036CB0"/>
    <w:rsid w:val="00036D0B"/>
    <w:rsid w:val="00036D5E"/>
    <w:rsid w:val="00036D83"/>
    <w:rsid w:val="00036DA7"/>
    <w:rsid w:val="00036F3E"/>
    <w:rsid w:val="00036F62"/>
    <w:rsid w:val="00036FC8"/>
    <w:rsid w:val="00037104"/>
    <w:rsid w:val="00037167"/>
    <w:rsid w:val="00037249"/>
    <w:rsid w:val="00037320"/>
    <w:rsid w:val="00037379"/>
    <w:rsid w:val="000373C3"/>
    <w:rsid w:val="00037408"/>
    <w:rsid w:val="0003745F"/>
    <w:rsid w:val="0003746D"/>
    <w:rsid w:val="00037480"/>
    <w:rsid w:val="000374B9"/>
    <w:rsid w:val="00037516"/>
    <w:rsid w:val="0003751D"/>
    <w:rsid w:val="0003754C"/>
    <w:rsid w:val="0003755B"/>
    <w:rsid w:val="0003756B"/>
    <w:rsid w:val="0003756D"/>
    <w:rsid w:val="000375C4"/>
    <w:rsid w:val="00037659"/>
    <w:rsid w:val="0003770E"/>
    <w:rsid w:val="000377C6"/>
    <w:rsid w:val="00037846"/>
    <w:rsid w:val="000379BD"/>
    <w:rsid w:val="00037A21"/>
    <w:rsid w:val="00037AB2"/>
    <w:rsid w:val="00037ACA"/>
    <w:rsid w:val="00037AFC"/>
    <w:rsid w:val="00037D06"/>
    <w:rsid w:val="00037D84"/>
    <w:rsid w:val="00037E65"/>
    <w:rsid w:val="00037E8E"/>
    <w:rsid w:val="00037ECF"/>
    <w:rsid w:val="00037FC4"/>
    <w:rsid w:val="000400C6"/>
    <w:rsid w:val="00040185"/>
    <w:rsid w:val="0004021F"/>
    <w:rsid w:val="00040469"/>
    <w:rsid w:val="0004046E"/>
    <w:rsid w:val="0004055E"/>
    <w:rsid w:val="000406E5"/>
    <w:rsid w:val="000406F4"/>
    <w:rsid w:val="000407E3"/>
    <w:rsid w:val="00040893"/>
    <w:rsid w:val="00040948"/>
    <w:rsid w:val="0004099C"/>
    <w:rsid w:val="00040A55"/>
    <w:rsid w:val="00040B73"/>
    <w:rsid w:val="00040BFF"/>
    <w:rsid w:val="00040C81"/>
    <w:rsid w:val="00040C88"/>
    <w:rsid w:val="00040C91"/>
    <w:rsid w:val="00040D3A"/>
    <w:rsid w:val="00040D76"/>
    <w:rsid w:val="00040F6E"/>
    <w:rsid w:val="00040FC6"/>
    <w:rsid w:val="00040FFF"/>
    <w:rsid w:val="00041049"/>
    <w:rsid w:val="0004105B"/>
    <w:rsid w:val="000410CC"/>
    <w:rsid w:val="00041160"/>
    <w:rsid w:val="00041164"/>
    <w:rsid w:val="0004132A"/>
    <w:rsid w:val="000413A0"/>
    <w:rsid w:val="00041514"/>
    <w:rsid w:val="0004152D"/>
    <w:rsid w:val="00041536"/>
    <w:rsid w:val="0004159F"/>
    <w:rsid w:val="000415A4"/>
    <w:rsid w:val="00041664"/>
    <w:rsid w:val="00041693"/>
    <w:rsid w:val="00041765"/>
    <w:rsid w:val="0004187F"/>
    <w:rsid w:val="00041966"/>
    <w:rsid w:val="00041A8B"/>
    <w:rsid w:val="00041ABF"/>
    <w:rsid w:val="00041AFA"/>
    <w:rsid w:val="00041C58"/>
    <w:rsid w:val="00041E4C"/>
    <w:rsid w:val="00041F36"/>
    <w:rsid w:val="00041F6A"/>
    <w:rsid w:val="00041FFF"/>
    <w:rsid w:val="00042102"/>
    <w:rsid w:val="00042168"/>
    <w:rsid w:val="000421F7"/>
    <w:rsid w:val="00042288"/>
    <w:rsid w:val="000422DB"/>
    <w:rsid w:val="00042524"/>
    <w:rsid w:val="0004256F"/>
    <w:rsid w:val="000425D9"/>
    <w:rsid w:val="00042625"/>
    <w:rsid w:val="00042664"/>
    <w:rsid w:val="0004272D"/>
    <w:rsid w:val="0004274D"/>
    <w:rsid w:val="000428CE"/>
    <w:rsid w:val="00042909"/>
    <w:rsid w:val="00042931"/>
    <w:rsid w:val="00042B2D"/>
    <w:rsid w:val="00042B89"/>
    <w:rsid w:val="00042BAD"/>
    <w:rsid w:val="00042BD9"/>
    <w:rsid w:val="00042C5D"/>
    <w:rsid w:val="00042CB7"/>
    <w:rsid w:val="00042CD6"/>
    <w:rsid w:val="00042FFC"/>
    <w:rsid w:val="0004300C"/>
    <w:rsid w:val="000431AD"/>
    <w:rsid w:val="000432AC"/>
    <w:rsid w:val="000432CD"/>
    <w:rsid w:val="000432EF"/>
    <w:rsid w:val="00043354"/>
    <w:rsid w:val="0004344B"/>
    <w:rsid w:val="000434E2"/>
    <w:rsid w:val="00043547"/>
    <w:rsid w:val="0004361E"/>
    <w:rsid w:val="00043733"/>
    <w:rsid w:val="0004376C"/>
    <w:rsid w:val="000437CD"/>
    <w:rsid w:val="000438C4"/>
    <w:rsid w:val="00043904"/>
    <w:rsid w:val="00043925"/>
    <w:rsid w:val="0004396C"/>
    <w:rsid w:val="000439D0"/>
    <w:rsid w:val="00043ACD"/>
    <w:rsid w:val="00043C01"/>
    <w:rsid w:val="00043C09"/>
    <w:rsid w:val="00043C3F"/>
    <w:rsid w:val="00043C84"/>
    <w:rsid w:val="00043C8A"/>
    <w:rsid w:val="00043C97"/>
    <w:rsid w:val="00043EBA"/>
    <w:rsid w:val="00043FAC"/>
    <w:rsid w:val="00043FD0"/>
    <w:rsid w:val="00044197"/>
    <w:rsid w:val="00044199"/>
    <w:rsid w:val="00044226"/>
    <w:rsid w:val="00044233"/>
    <w:rsid w:val="000442DB"/>
    <w:rsid w:val="0004436F"/>
    <w:rsid w:val="00044532"/>
    <w:rsid w:val="00044547"/>
    <w:rsid w:val="00044593"/>
    <w:rsid w:val="0004459A"/>
    <w:rsid w:val="000446D6"/>
    <w:rsid w:val="0004479B"/>
    <w:rsid w:val="000447E0"/>
    <w:rsid w:val="0004480D"/>
    <w:rsid w:val="0004482E"/>
    <w:rsid w:val="000448C4"/>
    <w:rsid w:val="000448D0"/>
    <w:rsid w:val="00044944"/>
    <w:rsid w:val="000449A4"/>
    <w:rsid w:val="00044ACF"/>
    <w:rsid w:val="00044B5E"/>
    <w:rsid w:val="00044C0A"/>
    <w:rsid w:val="00044C41"/>
    <w:rsid w:val="00044DF9"/>
    <w:rsid w:val="00044F53"/>
    <w:rsid w:val="00044F95"/>
    <w:rsid w:val="000450C4"/>
    <w:rsid w:val="0004510B"/>
    <w:rsid w:val="0004512C"/>
    <w:rsid w:val="00045143"/>
    <w:rsid w:val="0004545E"/>
    <w:rsid w:val="00045476"/>
    <w:rsid w:val="0004549A"/>
    <w:rsid w:val="000454FF"/>
    <w:rsid w:val="000455A2"/>
    <w:rsid w:val="00045734"/>
    <w:rsid w:val="0004575E"/>
    <w:rsid w:val="00045B16"/>
    <w:rsid w:val="00045D4B"/>
    <w:rsid w:val="00045D91"/>
    <w:rsid w:val="00045DE3"/>
    <w:rsid w:val="00045E68"/>
    <w:rsid w:val="00045ED6"/>
    <w:rsid w:val="0004606A"/>
    <w:rsid w:val="00046166"/>
    <w:rsid w:val="000461DB"/>
    <w:rsid w:val="0004621E"/>
    <w:rsid w:val="000463F8"/>
    <w:rsid w:val="00046405"/>
    <w:rsid w:val="000465A3"/>
    <w:rsid w:val="000466C4"/>
    <w:rsid w:val="00046704"/>
    <w:rsid w:val="00046721"/>
    <w:rsid w:val="00046850"/>
    <w:rsid w:val="00046864"/>
    <w:rsid w:val="000469F9"/>
    <w:rsid w:val="00046A66"/>
    <w:rsid w:val="00046AB7"/>
    <w:rsid w:val="00046B4D"/>
    <w:rsid w:val="00046B9D"/>
    <w:rsid w:val="00046BCF"/>
    <w:rsid w:val="00046BEC"/>
    <w:rsid w:val="00046C7C"/>
    <w:rsid w:val="00046C83"/>
    <w:rsid w:val="00046D31"/>
    <w:rsid w:val="00046DC4"/>
    <w:rsid w:val="00046E39"/>
    <w:rsid w:val="00046E60"/>
    <w:rsid w:val="00046E74"/>
    <w:rsid w:val="00046E8C"/>
    <w:rsid w:val="00046EB7"/>
    <w:rsid w:val="00046FB4"/>
    <w:rsid w:val="0004702D"/>
    <w:rsid w:val="000470B3"/>
    <w:rsid w:val="000471CC"/>
    <w:rsid w:val="00047235"/>
    <w:rsid w:val="00047255"/>
    <w:rsid w:val="000472E2"/>
    <w:rsid w:val="0004733B"/>
    <w:rsid w:val="0004737D"/>
    <w:rsid w:val="0004737F"/>
    <w:rsid w:val="000473DE"/>
    <w:rsid w:val="000474DA"/>
    <w:rsid w:val="00047526"/>
    <w:rsid w:val="00047527"/>
    <w:rsid w:val="00047551"/>
    <w:rsid w:val="000475BB"/>
    <w:rsid w:val="0004770E"/>
    <w:rsid w:val="00047754"/>
    <w:rsid w:val="00047759"/>
    <w:rsid w:val="000479AB"/>
    <w:rsid w:val="00047A3C"/>
    <w:rsid w:val="00047AA1"/>
    <w:rsid w:val="00047ABA"/>
    <w:rsid w:val="00047ADE"/>
    <w:rsid w:val="00047AF1"/>
    <w:rsid w:val="00047B43"/>
    <w:rsid w:val="00047C72"/>
    <w:rsid w:val="00047C8E"/>
    <w:rsid w:val="00047D4A"/>
    <w:rsid w:val="00047E5B"/>
    <w:rsid w:val="00047FDE"/>
    <w:rsid w:val="000500C7"/>
    <w:rsid w:val="00050110"/>
    <w:rsid w:val="00050116"/>
    <w:rsid w:val="00050191"/>
    <w:rsid w:val="000501FF"/>
    <w:rsid w:val="00050227"/>
    <w:rsid w:val="0005031F"/>
    <w:rsid w:val="00050356"/>
    <w:rsid w:val="000503FF"/>
    <w:rsid w:val="00050503"/>
    <w:rsid w:val="00050684"/>
    <w:rsid w:val="000506E0"/>
    <w:rsid w:val="00050763"/>
    <w:rsid w:val="0005077F"/>
    <w:rsid w:val="0005081B"/>
    <w:rsid w:val="00050984"/>
    <w:rsid w:val="0005098A"/>
    <w:rsid w:val="00050991"/>
    <w:rsid w:val="000509EA"/>
    <w:rsid w:val="00050A1D"/>
    <w:rsid w:val="00050ADA"/>
    <w:rsid w:val="00050B50"/>
    <w:rsid w:val="00050C1B"/>
    <w:rsid w:val="00050DD3"/>
    <w:rsid w:val="00050E65"/>
    <w:rsid w:val="00051047"/>
    <w:rsid w:val="0005106B"/>
    <w:rsid w:val="00051174"/>
    <w:rsid w:val="00051219"/>
    <w:rsid w:val="00051273"/>
    <w:rsid w:val="00051282"/>
    <w:rsid w:val="00051339"/>
    <w:rsid w:val="00051340"/>
    <w:rsid w:val="0005138A"/>
    <w:rsid w:val="00051521"/>
    <w:rsid w:val="00051661"/>
    <w:rsid w:val="00051695"/>
    <w:rsid w:val="000517B2"/>
    <w:rsid w:val="00051816"/>
    <w:rsid w:val="0005187F"/>
    <w:rsid w:val="000518B2"/>
    <w:rsid w:val="00051A80"/>
    <w:rsid w:val="00051AF7"/>
    <w:rsid w:val="00051B10"/>
    <w:rsid w:val="00051BF4"/>
    <w:rsid w:val="00051C02"/>
    <w:rsid w:val="00051CCC"/>
    <w:rsid w:val="00051D2E"/>
    <w:rsid w:val="00051D60"/>
    <w:rsid w:val="00051D79"/>
    <w:rsid w:val="00051D8B"/>
    <w:rsid w:val="00051D9E"/>
    <w:rsid w:val="00051E38"/>
    <w:rsid w:val="00051E4E"/>
    <w:rsid w:val="00051EAD"/>
    <w:rsid w:val="00051FE2"/>
    <w:rsid w:val="000520FC"/>
    <w:rsid w:val="00052200"/>
    <w:rsid w:val="00052240"/>
    <w:rsid w:val="00052242"/>
    <w:rsid w:val="000522AC"/>
    <w:rsid w:val="000522D5"/>
    <w:rsid w:val="000522D9"/>
    <w:rsid w:val="00052308"/>
    <w:rsid w:val="0005230E"/>
    <w:rsid w:val="000523A3"/>
    <w:rsid w:val="00052449"/>
    <w:rsid w:val="00052465"/>
    <w:rsid w:val="00052487"/>
    <w:rsid w:val="000525AF"/>
    <w:rsid w:val="000525EA"/>
    <w:rsid w:val="000525F8"/>
    <w:rsid w:val="00052683"/>
    <w:rsid w:val="000526FE"/>
    <w:rsid w:val="0005275A"/>
    <w:rsid w:val="00052765"/>
    <w:rsid w:val="00052768"/>
    <w:rsid w:val="0005291B"/>
    <w:rsid w:val="000529E6"/>
    <w:rsid w:val="00052A19"/>
    <w:rsid w:val="00052BF0"/>
    <w:rsid w:val="00052C0F"/>
    <w:rsid w:val="00052CD5"/>
    <w:rsid w:val="00052D48"/>
    <w:rsid w:val="00052DA6"/>
    <w:rsid w:val="00052E77"/>
    <w:rsid w:val="00052E97"/>
    <w:rsid w:val="00052EF7"/>
    <w:rsid w:val="00052F0A"/>
    <w:rsid w:val="00052F4A"/>
    <w:rsid w:val="00052FFC"/>
    <w:rsid w:val="00053103"/>
    <w:rsid w:val="0005311F"/>
    <w:rsid w:val="0005324C"/>
    <w:rsid w:val="00053367"/>
    <w:rsid w:val="00053416"/>
    <w:rsid w:val="0005341E"/>
    <w:rsid w:val="00053478"/>
    <w:rsid w:val="000535E9"/>
    <w:rsid w:val="000536A3"/>
    <w:rsid w:val="000536DE"/>
    <w:rsid w:val="00053716"/>
    <w:rsid w:val="0005376E"/>
    <w:rsid w:val="000537A3"/>
    <w:rsid w:val="000537B8"/>
    <w:rsid w:val="000537E2"/>
    <w:rsid w:val="00053895"/>
    <w:rsid w:val="00053953"/>
    <w:rsid w:val="00053A1B"/>
    <w:rsid w:val="00053A70"/>
    <w:rsid w:val="00053B8D"/>
    <w:rsid w:val="00053BE0"/>
    <w:rsid w:val="00053C01"/>
    <w:rsid w:val="00053CCC"/>
    <w:rsid w:val="00053F53"/>
    <w:rsid w:val="00053FE3"/>
    <w:rsid w:val="000540E5"/>
    <w:rsid w:val="00054242"/>
    <w:rsid w:val="000542AA"/>
    <w:rsid w:val="000542CD"/>
    <w:rsid w:val="0005430D"/>
    <w:rsid w:val="00054390"/>
    <w:rsid w:val="0005441B"/>
    <w:rsid w:val="00054465"/>
    <w:rsid w:val="000544EE"/>
    <w:rsid w:val="000545CA"/>
    <w:rsid w:val="0005463E"/>
    <w:rsid w:val="0005466C"/>
    <w:rsid w:val="000546AA"/>
    <w:rsid w:val="0005472D"/>
    <w:rsid w:val="0005480C"/>
    <w:rsid w:val="00054975"/>
    <w:rsid w:val="00054A3A"/>
    <w:rsid w:val="00054A96"/>
    <w:rsid w:val="00054AF4"/>
    <w:rsid w:val="00054BD9"/>
    <w:rsid w:val="00054C17"/>
    <w:rsid w:val="00054C4B"/>
    <w:rsid w:val="00054C97"/>
    <w:rsid w:val="00054C9F"/>
    <w:rsid w:val="00054DC1"/>
    <w:rsid w:val="00054DC7"/>
    <w:rsid w:val="00054E46"/>
    <w:rsid w:val="00054E92"/>
    <w:rsid w:val="00054ECD"/>
    <w:rsid w:val="00054FD7"/>
    <w:rsid w:val="00055046"/>
    <w:rsid w:val="000550A1"/>
    <w:rsid w:val="000550C6"/>
    <w:rsid w:val="0005528D"/>
    <w:rsid w:val="0005529C"/>
    <w:rsid w:val="000552CF"/>
    <w:rsid w:val="00055311"/>
    <w:rsid w:val="0005533C"/>
    <w:rsid w:val="000553B8"/>
    <w:rsid w:val="000553D2"/>
    <w:rsid w:val="00055490"/>
    <w:rsid w:val="00055510"/>
    <w:rsid w:val="00055602"/>
    <w:rsid w:val="00055666"/>
    <w:rsid w:val="000556EB"/>
    <w:rsid w:val="00055713"/>
    <w:rsid w:val="00055746"/>
    <w:rsid w:val="00055790"/>
    <w:rsid w:val="0005591A"/>
    <w:rsid w:val="000559EA"/>
    <w:rsid w:val="00055A03"/>
    <w:rsid w:val="00055A12"/>
    <w:rsid w:val="00055A17"/>
    <w:rsid w:val="00055B73"/>
    <w:rsid w:val="00055B76"/>
    <w:rsid w:val="00055B95"/>
    <w:rsid w:val="00055C0D"/>
    <w:rsid w:val="00055C84"/>
    <w:rsid w:val="00055DF9"/>
    <w:rsid w:val="00055E68"/>
    <w:rsid w:val="00055EDC"/>
    <w:rsid w:val="00055F05"/>
    <w:rsid w:val="00055F3D"/>
    <w:rsid w:val="00056069"/>
    <w:rsid w:val="00056164"/>
    <w:rsid w:val="0005617D"/>
    <w:rsid w:val="000563C8"/>
    <w:rsid w:val="0005654B"/>
    <w:rsid w:val="00056550"/>
    <w:rsid w:val="00056562"/>
    <w:rsid w:val="0005658F"/>
    <w:rsid w:val="00056596"/>
    <w:rsid w:val="000565F8"/>
    <w:rsid w:val="000566A9"/>
    <w:rsid w:val="000566BD"/>
    <w:rsid w:val="00056749"/>
    <w:rsid w:val="000567E7"/>
    <w:rsid w:val="0005682E"/>
    <w:rsid w:val="0005687E"/>
    <w:rsid w:val="00056880"/>
    <w:rsid w:val="00056939"/>
    <w:rsid w:val="00056A5A"/>
    <w:rsid w:val="00056AC1"/>
    <w:rsid w:val="00056AEF"/>
    <w:rsid w:val="00056C78"/>
    <w:rsid w:val="00056C83"/>
    <w:rsid w:val="00056C9F"/>
    <w:rsid w:val="00056E89"/>
    <w:rsid w:val="00056E91"/>
    <w:rsid w:val="00056F12"/>
    <w:rsid w:val="00057054"/>
    <w:rsid w:val="000570F4"/>
    <w:rsid w:val="00057163"/>
    <w:rsid w:val="000571EB"/>
    <w:rsid w:val="00057208"/>
    <w:rsid w:val="00057232"/>
    <w:rsid w:val="000573A4"/>
    <w:rsid w:val="000573EC"/>
    <w:rsid w:val="0005748D"/>
    <w:rsid w:val="0005753A"/>
    <w:rsid w:val="000576FF"/>
    <w:rsid w:val="0005784D"/>
    <w:rsid w:val="000578B1"/>
    <w:rsid w:val="000578C1"/>
    <w:rsid w:val="00057A66"/>
    <w:rsid w:val="00057B83"/>
    <w:rsid w:val="00057B9C"/>
    <w:rsid w:val="00057C17"/>
    <w:rsid w:val="00057DB4"/>
    <w:rsid w:val="00057F57"/>
    <w:rsid w:val="00057FE8"/>
    <w:rsid w:val="000600B2"/>
    <w:rsid w:val="00060116"/>
    <w:rsid w:val="00060195"/>
    <w:rsid w:val="000602E8"/>
    <w:rsid w:val="0006035E"/>
    <w:rsid w:val="000603F4"/>
    <w:rsid w:val="0006068A"/>
    <w:rsid w:val="000606AA"/>
    <w:rsid w:val="000607ED"/>
    <w:rsid w:val="00060891"/>
    <w:rsid w:val="000608D4"/>
    <w:rsid w:val="00060901"/>
    <w:rsid w:val="0006092F"/>
    <w:rsid w:val="00060972"/>
    <w:rsid w:val="00060A11"/>
    <w:rsid w:val="00060A8A"/>
    <w:rsid w:val="00060A8B"/>
    <w:rsid w:val="00060AA5"/>
    <w:rsid w:val="00060ADB"/>
    <w:rsid w:val="00060AE5"/>
    <w:rsid w:val="00060AF9"/>
    <w:rsid w:val="00060BB0"/>
    <w:rsid w:val="00060BDE"/>
    <w:rsid w:val="00060C10"/>
    <w:rsid w:val="00060ECA"/>
    <w:rsid w:val="00060F34"/>
    <w:rsid w:val="00060F70"/>
    <w:rsid w:val="00060FE5"/>
    <w:rsid w:val="0006106D"/>
    <w:rsid w:val="000610D9"/>
    <w:rsid w:val="000611AE"/>
    <w:rsid w:val="000611D5"/>
    <w:rsid w:val="00061247"/>
    <w:rsid w:val="0006124F"/>
    <w:rsid w:val="00061310"/>
    <w:rsid w:val="000613AF"/>
    <w:rsid w:val="0006144B"/>
    <w:rsid w:val="000614AE"/>
    <w:rsid w:val="00061540"/>
    <w:rsid w:val="00061543"/>
    <w:rsid w:val="000615E3"/>
    <w:rsid w:val="00061695"/>
    <w:rsid w:val="000617C1"/>
    <w:rsid w:val="000618A7"/>
    <w:rsid w:val="00061993"/>
    <w:rsid w:val="00061995"/>
    <w:rsid w:val="00061A63"/>
    <w:rsid w:val="00061A9C"/>
    <w:rsid w:val="00061ABE"/>
    <w:rsid w:val="00061D09"/>
    <w:rsid w:val="00061DFE"/>
    <w:rsid w:val="00061E48"/>
    <w:rsid w:val="0006201C"/>
    <w:rsid w:val="0006207F"/>
    <w:rsid w:val="000620EE"/>
    <w:rsid w:val="00062158"/>
    <w:rsid w:val="0006220D"/>
    <w:rsid w:val="00062293"/>
    <w:rsid w:val="000622D1"/>
    <w:rsid w:val="000622F8"/>
    <w:rsid w:val="00062450"/>
    <w:rsid w:val="00062454"/>
    <w:rsid w:val="000624AE"/>
    <w:rsid w:val="000624C6"/>
    <w:rsid w:val="000624EE"/>
    <w:rsid w:val="00062515"/>
    <w:rsid w:val="0006254E"/>
    <w:rsid w:val="000625A2"/>
    <w:rsid w:val="00062660"/>
    <w:rsid w:val="00062671"/>
    <w:rsid w:val="00062678"/>
    <w:rsid w:val="0006267F"/>
    <w:rsid w:val="000626E9"/>
    <w:rsid w:val="00062824"/>
    <w:rsid w:val="0006287B"/>
    <w:rsid w:val="00062894"/>
    <w:rsid w:val="00062954"/>
    <w:rsid w:val="0006295B"/>
    <w:rsid w:val="0006297A"/>
    <w:rsid w:val="000629C3"/>
    <w:rsid w:val="00062B12"/>
    <w:rsid w:val="00062B6B"/>
    <w:rsid w:val="00062C6E"/>
    <w:rsid w:val="00062CF9"/>
    <w:rsid w:val="00062F42"/>
    <w:rsid w:val="00062F4A"/>
    <w:rsid w:val="00062F6E"/>
    <w:rsid w:val="00063017"/>
    <w:rsid w:val="0006308B"/>
    <w:rsid w:val="000630B4"/>
    <w:rsid w:val="000630E5"/>
    <w:rsid w:val="000630E6"/>
    <w:rsid w:val="00063194"/>
    <w:rsid w:val="000631CD"/>
    <w:rsid w:val="00063265"/>
    <w:rsid w:val="0006327A"/>
    <w:rsid w:val="00063314"/>
    <w:rsid w:val="00063315"/>
    <w:rsid w:val="0006354B"/>
    <w:rsid w:val="00063598"/>
    <w:rsid w:val="000635AD"/>
    <w:rsid w:val="0006363A"/>
    <w:rsid w:val="000637B5"/>
    <w:rsid w:val="0006397B"/>
    <w:rsid w:val="000639D0"/>
    <w:rsid w:val="000639F3"/>
    <w:rsid w:val="00063A04"/>
    <w:rsid w:val="00063A41"/>
    <w:rsid w:val="00063A57"/>
    <w:rsid w:val="00063AF3"/>
    <w:rsid w:val="00063C9F"/>
    <w:rsid w:val="00063D0F"/>
    <w:rsid w:val="00063D18"/>
    <w:rsid w:val="00063E45"/>
    <w:rsid w:val="00064008"/>
    <w:rsid w:val="0006402F"/>
    <w:rsid w:val="000641D2"/>
    <w:rsid w:val="00064212"/>
    <w:rsid w:val="000642DC"/>
    <w:rsid w:val="00064410"/>
    <w:rsid w:val="000644A2"/>
    <w:rsid w:val="0006455D"/>
    <w:rsid w:val="0006458D"/>
    <w:rsid w:val="000645AB"/>
    <w:rsid w:val="0006468D"/>
    <w:rsid w:val="000646AA"/>
    <w:rsid w:val="00064756"/>
    <w:rsid w:val="0006476A"/>
    <w:rsid w:val="0006480F"/>
    <w:rsid w:val="0006494F"/>
    <w:rsid w:val="0006499E"/>
    <w:rsid w:val="00064A70"/>
    <w:rsid w:val="00064AF4"/>
    <w:rsid w:val="00064BA4"/>
    <w:rsid w:val="00064C0E"/>
    <w:rsid w:val="00064C1D"/>
    <w:rsid w:val="00064C5A"/>
    <w:rsid w:val="00064C76"/>
    <w:rsid w:val="00064CDD"/>
    <w:rsid w:val="00064E68"/>
    <w:rsid w:val="00064F02"/>
    <w:rsid w:val="00064F59"/>
    <w:rsid w:val="00064FC6"/>
    <w:rsid w:val="00064FDB"/>
    <w:rsid w:val="0006509A"/>
    <w:rsid w:val="0006515C"/>
    <w:rsid w:val="00065209"/>
    <w:rsid w:val="000652F0"/>
    <w:rsid w:val="00065347"/>
    <w:rsid w:val="000655BD"/>
    <w:rsid w:val="0006566E"/>
    <w:rsid w:val="00065701"/>
    <w:rsid w:val="0006570A"/>
    <w:rsid w:val="0006573C"/>
    <w:rsid w:val="000657BF"/>
    <w:rsid w:val="000657EA"/>
    <w:rsid w:val="00065843"/>
    <w:rsid w:val="00065901"/>
    <w:rsid w:val="00065937"/>
    <w:rsid w:val="0006594F"/>
    <w:rsid w:val="000659FD"/>
    <w:rsid w:val="00065B6A"/>
    <w:rsid w:val="00065CFC"/>
    <w:rsid w:val="00065D45"/>
    <w:rsid w:val="00065D50"/>
    <w:rsid w:val="00065F9B"/>
    <w:rsid w:val="00065FAA"/>
    <w:rsid w:val="00065FED"/>
    <w:rsid w:val="00066004"/>
    <w:rsid w:val="00066102"/>
    <w:rsid w:val="00066121"/>
    <w:rsid w:val="00066174"/>
    <w:rsid w:val="0006622C"/>
    <w:rsid w:val="000662F7"/>
    <w:rsid w:val="0006635B"/>
    <w:rsid w:val="00066409"/>
    <w:rsid w:val="00066424"/>
    <w:rsid w:val="000665C1"/>
    <w:rsid w:val="0006679A"/>
    <w:rsid w:val="000667C2"/>
    <w:rsid w:val="000668A7"/>
    <w:rsid w:val="00066990"/>
    <w:rsid w:val="00066AB3"/>
    <w:rsid w:val="00066AB4"/>
    <w:rsid w:val="00066AE3"/>
    <w:rsid w:val="00066C4D"/>
    <w:rsid w:val="00066C8C"/>
    <w:rsid w:val="00066E92"/>
    <w:rsid w:val="00066F7A"/>
    <w:rsid w:val="0006701C"/>
    <w:rsid w:val="00067095"/>
    <w:rsid w:val="000670D3"/>
    <w:rsid w:val="00067140"/>
    <w:rsid w:val="000671BF"/>
    <w:rsid w:val="00067204"/>
    <w:rsid w:val="000672A1"/>
    <w:rsid w:val="0006736E"/>
    <w:rsid w:val="000673B5"/>
    <w:rsid w:val="000673F8"/>
    <w:rsid w:val="0006746D"/>
    <w:rsid w:val="0006754A"/>
    <w:rsid w:val="000675D1"/>
    <w:rsid w:val="00067610"/>
    <w:rsid w:val="0006765A"/>
    <w:rsid w:val="00067871"/>
    <w:rsid w:val="000678A9"/>
    <w:rsid w:val="0006798F"/>
    <w:rsid w:val="00067A20"/>
    <w:rsid w:val="00067A38"/>
    <w:rsid w:val="00067AC3"/>
    <w:rsid w:val="00067B13"/>
    <w:rsid w:val="00067B6A"/>
    <w:rsid w:val="00067C81"/>
    <w:rsid w:val="00067CF6"/>
    <w:rsid w:val="00067D0A"/>
    <w:rsid w:val="00067D6C"/>
    <w:rsid w:val="00067E3B"/>
    <w:rsid w:val="00067E60"/>
    <w:rsid w:val="00067E70"/>
    <w:rsid w:val="00067E98"/>
    <w:rsid w:val="00067F43"/>
    <w:rsid w:val="00067F64"/>
    <w:rsid w:val="00067FB4"/>
    <w:rsid w:val="0007004E"/>
    <w:rsid w:val="0007014E"/>
    <w:rsid w:val="0007019F"/>
    <w:rsid w:val="000701F6"/>
    <w:rsid w:val="00070263"/>
    <w:rsid w:val="0007026C"/>
    <w:rsid w:val="000702EE"/>
    <w:rsid w:val="00070312"/>
    <w:rsid w:val="00070441"/>
    <w:rsid w:val="0007053F"/>
    <w:rsid w:val="000705CF"/>
    <w:rsid w:val="00070607"/>
    <w:rsid w:val="00070664"/>
    <w:rsid w:val="00070702"/>
    <w:rsid w:val="000707AF"/>
    <w:rsid w:val="000708D8"/>
    <w:rsid w:val="00070908"/>
    <w:rsid w:val="0007095A"/>
    <w:rsid w:val="00070996"/>
    <w:rsid w:val="00070A1F"/>
    <w:rsid w:val="00070A34"/>
    <w:rsid w:val="00070A7F"/>
    <w:rsid w:val="00070B60"/>
    <w:rsid w:val="00070CBA"/>
    <w:rsid w:val="00070D02"/>
    <w:rsid w:val="00070E08"/>
    <w:rsid w:val="00070E25"/>
    <w:rsid w:val="00070E7C"/>
    <w:rsid w:val="00070EEE"/>
    <w:rsid w:val="00070F07"/>
    <w:rsid w:val="00070F21"/>
    <w:rsid w:val="00071018"/>
    <w:rsid w:val="00071022"/>
    <w:rsid w:val="0007102C"/>
    <w:rsid w:val="00071085"/>
    <w:rsid w:val="0007109D"/>
    <w:rsid w:val="00071101"/>
    <w:rsid w:val="000711C5"/>
    <w:rsid w:val="0007122A"/>
    <w:rsid w:val="00071303"/>
    <w:rsid w:val="00071304"/>
    <w:rsid w:val="00071376"/>
    <w:rsid w:val="0007137F"/>
    <w:rsid w:val="000713BB"/>
    <w:rsid w:val="00071415"/>
    <w:rsid w:val="000714C3"/>
    <w:rsid w:val="00071761"/>
    <w:rsid w:val="0007178C"/>
    <w:rsid w:val="000717C5"/>
    <w:rsid w:val="000717CD"/>
    <w:rsid w:val="000717FE"/>
    <w:rsid w:val="0007185A"/>
    <w:rsid w:val="00071911"/>
    <w:rsid w:val="00071A10"/>
    <w:rsid w:val="00071A60"/>
    <w:rsid w:val="00071B16"/>
    <w:rsid w:val="00071B45"/>
    <w:rsid w:val="00071B84"/>
    <w:rsid w:val="00071C02"/>
    <w:rsid w:val="00071CA4"/>
    <w:rsid w:val="00071D4F"/>
    <w:rsid w:val="00071DC4"/>
    <w:rsid w:val="00071E3B"/>
    <w:rsid w:val="00071F0E"/>
    <w:rsid w:val="00072077"/>
    <w:rsid w:val="000721A8"/>
    <w:rsid w:val="0007228F"/>
    <w:rsid w:val="00072352"/>
    <w:rsid w:val="00072383"/>
    <w:rsid w:val="0007243F"/>
    <w:rsid w:val="00072467"/>
    <w:rsid w:val="0007253F"/>
    <w:rsid w:val="0007271B"/>
    <w:rsid w:val="000727F7"/>
    <w:rsid w:val="00072844"/>
    <w:rsid w:val="00072C0F"/>
    <w:rsid w:val="00072C20"/>
    <w:rsid w:val="00072C6D"/>
    <w:rsid w:val="00072E58"/>
    <w:rsid w:val="00073056"/>
    <w:rsid w:val="00073062"/>
    <w:rsid w:val="0007309C"/>
    <w:rsid w:val="000730E3"/>
    <w:rsid w:val="0007319B"/>
    <w:rsid w:val="000731C0"/>
    <w:rsid w:val="000731D0"/>
    <w:rsid w:val="000732D6"/>
    <w:rsid w:val="000734F1"/>
    <w:rsid w:val="00073521"/>
    <w:rsid w:val="000735B1"/>
    <w:rsid w:val="0007363F"/>
    <w:rsid w:val="000736E7"/>
    <w:rsid w:val="00073736"/>
    <w:rsid w:val="000737F2"/>
    <w:rsid w:val="00073874"/>
    <w:rsid w:val="000738DA"/>
    <w:rsid w:val="00073A60"/>
    <w:rsid w:val="00073B7A"/>
    <w:rsid w:val="00073C39"/>
    <w:rsid w:val="00073CB1"/>
    <w:rsid w:val="00073DE0"/>
    <w:rsid w:val="00073DEC"/>
    <w:rsid w:val="00073F2D"/>
    <w:rsid w:val="00074008"/>
    <w:rsid w:val="00074022"/>
    <w:rsid w:val="00074047"/>
    <w:rsid w:val="000741E6"/>
    <w:rsid w:val="00074245"/>
    <w:rsid w:val="00074287"/>
    <w:rsid w:val="00074291"/>
    <w:rsid w:val="000742FC"/>
    <w:rsid w:val="000744EC"/>
    <w:rsid w:val="000745A4"/>
    <w:rsid w:val="00074665"/>
    <w:rsid w:val="00074674"/>
    <w:rsid w:val="00074748"/>
    <w:rsid w:val="00074764"/>
    <w:rsid w:val="000747E3"/>
    <w:rsid w:val="000747F2"/>
    <w:rsid w:val="00074904"/>
    <w:rsid w:val="00074936"/>
    <w:rsid w:val="00074960"/>
    <w:rsid w:val="00074A4E"/>
    <w:rsid w:val="00074AAF"/>
    <w:rsid w:val="00074B0F"/>
    <w:rsid w:val="00074B1A"/>
    <w:rsid w:val="00074B49"/>
    <w:rsid w:val="00074BA6"/>
    <w:rsid w:val="00074BFA"/>
    <w:rsid w:val="00074C83"/>
    <w:rsid w:val="00074CB3"/>
    <w:rsid w:val="00074CD5"/>
    <w:rsid w:val="00074D44"/>
    <w:rsid w:val="00074D55"/>
    <w:rsid w:val="00074D57"/>
    <w:rsid w:val="00074D7C"/>
    <w:rsid w:val="00074E62"/>
    <w:rsid w:val="00074E67"/>
    <w:rsid w:val="00074EC8"/>
    <w:rsid w:val="00074F59"/>
    <w:rsid w:val="00074F97"/>
    <w:rsid w:val="00074FF5"/>
    <w:rsid w:val="00075032"/>
    <w:rsid w:val="00075092"/>
    <w:rsid w:val="000750F3"/>
    <w:rsid w:val="0007510C"/>
    <w:rsid w:val="000751F0"/>
    <w:rsid w:val="00075351"/>
    <w:rsid w:val="00075396"/>
    <w:rsid w:val="000753A0"/>
    <w:rsid w:val="000753A2"/>
    <w:rsid w:val="0007543C"/>
    <w:rsid w:val="000754FC"/>
    <w:rsid w:val="000755B3"/>
    <w:rsid w:val="00075631"/>
    <w:rsid w:val="0007564D"/>
    <w:rsid w:val="00075653"/>
    <w:rsid w:val="00075655"/>
    <w:rsid w:val="000757EF"/>
    <w:rsid w:val="00075938"/>
    <w:rsid w:val="00075992"/>
    <w:rsid w:val="00075B1F"/>
    <w:rsid w:val="00075BA8"/>
    <w:rsid w:val="00075CF7"/>
    <w:rsid w:val="00075D7C"/>
    <w:rsid w:val="00075D94"/>
    <w:rsid w:val="00075E44"/>
    <w:rsid w:val="00075E5F"/>
    <w:rsid w:val="00075ECD"/>
    <w:rsid w:val="00075EF3"/>
    <w:rsid w:val="00075FAA"/>
    <w:rsid w:val="00076019"/>
    <w:rsid w:val="000760AC"/>
    <w:rsid w:val="000760DA"/>
    <w:rsid w:val="000761E8"/>
    <w:rsid w:val="0007647D"/>
    <w:rsid w:val="00076488"/>
    <w:rsid w:val="00076558"/>
    <w:rsid w:val="000765A5"/>
    <w:rsid w:val="0007684C"/>
    <w:rsid w:val="00076899"/>
    <w:rsid w:val="0007692C"/>
    <w:rsid w:val="00076964"/>
    <w:rsid w:val="000769BE"/>
    <w:rsid w:val="00076A17"/>
    <w:rsid w:val="00076A52"/>
    <w:rsid w:val="00076AC0"/>
    <w:rsid w:val="00076AD1"/>
    <w:rsid w:val="00076C3A"/>
    <w:rsid w:val="00076C7D"/>
    <w:rsid w:val="00076C7F"/>
    <w:rsid w:val="00076CA6"/>
    <w:rsid w:val="00076CE0"/>
    <w:rsid w:val="00076D13"/>
    <w:rsid w:val="00076E5D"/>
    <w:rsid w:val="00076E76"/>
    <w:rsid w:val="00076EDB"/>
    <w:rsid w:val="00077044"/>
    <w:rsid w:val="000770E1"/>
    <w:rsid w:val="000770F7"/>
    <w:rsid w:val="00077394"/>
    <w:rsid w:val="0007740C"/>
    <w:rsid w:val="0007742A"/>
    <w:rsid w:val="00077548"/>
    <w:rsid w:val="00077588"/>
    <w:rsid w:val="000775AD"/>
    <w:rsid w:val="000775B3"/>
    <w:rsid w:val="000775DE"/>
    <w:rsid w:val="0007771D"/>
    <w:rsid w:val="00077722"/>
    <w:rsid w:val="000777A0"/>
    <w:rsid w:val="00077838"/>
    <w:rsid w:val="00077897"/>
    <w:rsid w:val="000778FB"/>
    <w:rsid w:val="00077A14"/>
    <w:rsid w:val="00077A2C"/>
    <w:rsid w:val="00077A69"/>
    <w:rsid w:val="00077A90"/>
    <w:rsid w:val="00077A93"/>
    <w:rsid w:val="00077AF7"/>
    <w:rsid w:val="00077B7C"/>
    <w:rsid w:val="00077BB9"/>
    <w:rsid w:val="00077C56"/>
    <w:rsid w:val="00077CAF"/>
    <w:rsid w:val="00077D46"/>
    <w:rsid w:val="00077DA1"/>
    <w:rsid w:val="00077DCE"/>
    <w:rsid w:val="00077DEB"/>
    <w:rsid w:val="00077E88"/>
    <w:rsid w:val="00077F5E"/>
    <w:rsid w:val="00080068"/>
    <w:rsid w:val="000800D6"/>
    <w:rsid w:val="00080107"/>
    <w:rsid w:val="00080157"/>
    <w:rsid w:val="000801C4"/>
    <w:rsid w:val="000802C5"/>
    <w:rsid w:val="000803CE"/>
    <w:rsid w:val="000805EF"/>
    <w:rsid w:val="00080777"/>
    <w:rsid w:val="0008081C"/>
    <w:rsid w:val="000808F7"/>
    <w:rsid w:val="00080903"/>
    <w:rsid w:val="00080947"/>
    <w:rsid w:val="00080958"/>
    <w:rsid w:val="0008099E"/>
    <w:rsid w:val="000809D5"/>
    <w:rsid w:val="00080AEA"/>
    <w:rsid w:val="00080B36"/>
    <w:rsid w:val="00080C6F"/>
    <w:rsid w:val="00080C9F"/>
    <w:rsid w:val="00080CAB"/>
    <w:rsid w:val="00080D41"/>
    <w:rsid w:val="00080E17"/>
    <w:rsid w:val="00080E6D"/>
    <w:rsid w:val="00080E82"/>
    <w:rsid w:val="00080EE5"/>
    <w:rsid w:val="0008111D"/>
    <w:rsid w:val="00081175"/>
    <w:rsid w:val="0008124E"/>
    <w:rsid w:val="00081314"/>
    <w:rsid w:val="0008136F"/>
    <w:rsid w:val="00081388"/>
    <w:rsid w:val="000813D8"/>
    <w:rsid w:val="0008141B"/>
    <w:rsid w:val="00081569"/>
    <w:rsid w:val="00081632"/>
    <w:rsid w:val="000816C4"/>
    <w:rsid w:val="00081752"/>
    <w:rsid w:val="000817FC"/>
    <w:rsid w:val="00081805"/>
    <w:rsid w:val="0008182B"/>
    <w:rsid w:val="0008193B"/>
    <w:rsid w:val="00081940"/>
    <w:rsid w:val="0008199C"/>
    <w:rsid w:val="000819C2"/>
    <w:rsid w:val="000819E0"/>
    <w:rsid w:val="00081A88"/>
    <w:rsid w:val="00081ABF"/>
    <w:rsid w:val="00081BE9"/>
    <w:rsid w:val="00081C59"/>
    <w:rsid w:val="00081DDD"/>
    <w:rsid w:val="00081DFD"/>
    <w:rsid w:val="00082051"/>
    <w:rsid w:val="000820CE"/>
    <w:rsid w:val="00082160"/>
    <w:rsid w:val="0008228B"/>
    <w:rsid w:val="00082335"/>
    <w:rsid w:val="0008244B"/>
    <w:rsid w:val="000824BA"/>
    <w:rsid w:val="000824F2"/>
    <w:rsid w:val="000824F4"/>
    <w:rsid w:val="000824F8"/>
    <w:rsid w:val="0008251C"/>
    <w:rsid w:val="0008264C"/>
    <w:rsid w:val="00082673"/>
    <w:rsid w:val="00082862"/>
    <w:rsid w:val="00082878"/>
    <w:rsid w:val="000829EE"/>
    <w:rsid w:val="00082A08"/>
    <w:rsid w:val="00082A55"/>
    <w:rsid w:val="00082A5E"/>
    <w:rsid w:val="00082AE8"/>
    <w:rsid w:val="00082BA1"/>
    <w:rsid w:val="00082BBA"/>
    <w:rsid w:val="00082BC4"/>
    <w:rsid w:val="00082BCE"/>
    <w:rsid w:val="00082BFE"/>
    <w:rsid w:val="00082CB3"/>
    <w:rsid w:val="00082D3B"/>
    <w:rsid w:val="00082D7B"/>
    <w:rsid w:val="00082E21"/>
    <w:rsid w:val="00082E3F"/>
    <w:rsid w:val="00082F99"/>
    <w:rsid w:val="00082FC2"/>
    <w:rsid w:val="000830A6"/>
    <w:rsid w:val="0008321F"/>
    <w:rsid w:val="000834A8"/>
    <w:rsid w:val="00083580"/>
    <w:rsid w:val="00083650"/>
    <w:rsid w:val="0008374F"/>
    <w:rsid w:val="000837C4"/>
    <w:rsid w:val="000838F4"/>
    <w:rsid w:val="000838F5"/>
    <w:rsid w:val="0008396B"/>
    <w:rsid w:val="00083A06"/>
    <w:rsid w:val="00083A33"/>
    <w:rsid w:val="00083A6D"/>
    <w:rsid w:val="00083B1C"/>
    <w:rsid w:val="00083BC2"/>
    <w:rsid w:val="00083C06"/>
    <w:rsid w:val="00083C28"/>
    <w:rsid w:val="00083E27"/>
    <w:rsid w:val="00083EA1"/>
    <w:rsid w:val="00083F57"/>
    <w:rsid w:val="00083F7B"/>
    <w:rsid w:val="00083FB8"/>
    <w:rsid w:val="00084039"/>
    <w:rsid w:val="000840C0"/>
    <w:rsid w:val="000840D1"/>
    <w:rsid w:val="0008412B"/>
    <w:rsid w:val="00084152"/>
    <w:rsid w:val="000841FA"/>
    <w:rsid w:val="00084274"/>
    <w:rsid w:val="00084400"/>
    <w:rsid w:val="000844DB"/>
    <w:rsid w:val="00084502"/>
    <w:rsid w:val="00084584"/>
    <w:rsid w:val="000845A2"/>
    <w:rsid w:val="00084672"/>
    <w:rsid w:val="0008468A"/>
    <w:rsid w:val="000847FC"/>
    <w:rsid w:val="0008481C"/>
    <w:rsid w:val="00084999"/>
    <w:rsid w:val="000849FD"/>
    <w:rsid w:val="00084AC5"/>
    <w:rsid w:val="00084C44"/>
    <w:rsid w:val="00084C5D"/>
    <w:rsid w:val="00084D40"/>
    <w:rsid w:val="00084D9A"/>
    <w:rsid w:val="00084D9F"/>
    <w:rsid w:val="00084E23"/>
    <w:rsid w:val="00084EAB"/>
    <w:rsid w:val="00084FAA"/>
    <w:rsid w:val="00085081"/>
    <w:rsid w:val="00085086"/>
    <w:rsid w:val="000850B1"/>
    <w:rsid w:val="0008510E"/>
    <w:rsid w:val="000851EE"/>
    <w:rsid w:val="000852AA"/>
    <w:rsid w:val="00085352"/>
    <w:rsid w:val="00085389"/>
    <w:rsid w:val="00085399"/>
    <w:rsid w:val="00085535"/>
    <w:rsid w:val="00085626"/>
    <w:rsid w:val="000856BD"/>
    <w:rsid w:val="000856BE"/>
    <w:rsid w:val="00085732"/>
    <w:rsid w:val="000857D1"/>
    <w:rsid w:val="000857D9"/>
    <w:rsid w:val="0008588A"/>
    <w:rsid w:val="000858F2"/>
    <w:rsid w:val="00085914"/>
    <w:rsid w:val="0008598E"/>
    <w:rsid w:val="00085A8E"/>
    <w:rsid w:val="00085D2E"/>
    <w:rsid w:val="00085E02"/>
    <w:rsid w:val="00085E2A"/>
    <w:rsid w:val="00085E79"/>
    <w:rsid w:val="00085F4C"/>
    <w:rsid w:val="0008602E"/>
    <w:rsid w:val="000860C3"/>
    <w:rsid w:val="00086402"/>
    <w:rsid w:val="000864B8"/>
    <w:rsid w:val="0008651A"/>
    <w:rsid w:val="00086561"/>
    <w:rsid w:val="000865FD"/>
    <w:rsid w:val="00086638"/>
    <w:rsid w:val="00086674"/>
    <w:rsid w:val="0008667C"/>
    <w:rsid w:val="000866C5"/>
    <w:rsid w:val="000867D0"/>
    <w:rsid w:val="0008693A"/>
    <w:rsid w:val="00086A53"/>
    <w:rsid w:val="00086BFF"/>
    <w:rsid w:val="00086C08"/>
    <w:rsid w:val="00086CF5"/>
    <w:rsid w:val="00086DCD"/>
    <w:rsid w:val="00086E7C"/>
    <w:rsid w:val="00086F31"/>
    <w:rsid w:val="00086F83"/>
    <w:rsid w:val="00086F84"/>
    <w:rsid w:val="000870B5"/>
    <w:rsid w:val="000871BE"/>
    <w:rsid w:val="00087202"/>
    <w:rsid w:val="00087324"/>
    <w:rsid w:val="0008743A"/>
    <w:rsid w:val="00087449"/>
    <w:rsid w:val="0008750D"/>
    <w:rsid w:val="000876CC"/>
    <w:rsid w:val="000876D3"/>
    <w:rsid w:val="0008773A"/>
    <w:rsid w:val="000877FC"/>
    <w:rsid w:val="0008784B"/>
    <w:rsid w:val="00087875"/>
    <w:rsid w:val="0008787E"/>
    <w:rsid w:val="00087942"/>
    <w:rsid w:val="0008795C"/>
    <w:rsid w:val="00087A90"/>
    <w:rsid w:val="00087AC0"/>
    <w:rsid w:val="00087B32"/>
    <w:rsid w:val="00087B8C"/>
    <w:rsid w:val="00087C70"/>
    <w:rsid w:val="00087DA2"/>
    <w:rsid w:val="00087E03"/>
    <w:rsid w:val="00087EB1"/>
    <w:rsid w:val="00087EE5"/>
    <w:rsid w:val="00087F07"/>
    <w:rsid w:val="00087F28"/>
    <w:rsid w:val="00087F3A"/>
    <w:rsid w:val="00087F56"/>
    <w:rsid w:val="00087FAF"/>
    <w:rsid w:val="00090036"/>
    <w:rsid w:val="00090062"/>
    <w:rsid w:val="00090124"/>
    <w:rsid w:val="0009013A"/>
    <w:rsid w:val="00090155"/>
    <w:rsid w:val="0009018D"/>
    <w:rsid w:val="00090263"/>
    <w:rsid w:val="0009026E"/>
    <w:rsid w:val="0009033B"/>
    <w:rsid w:val="000903BE"/>
    <w:rsid w:val="00090417"/>
    <w:rsid w:val="00090437"/>
    <w:rsid w:val="00090464"/>
    <w:rsid w:val="00090608"/>
    <w:rsid w:val="00090617"/>
    <w:rsid w:val="00090707"/>
    <w:rsid w:val="00090735"/>
    <w:rsid w:val="00090751"/>
    <w:rsid w:val="000907DF"/>
    <w:rsid w:val="000907E6"/>
    <w:rsid w:val="000907FD"/>
    <w:rsid w:val="00090873"/>
    <w:rsid w:val="00090891"/>
    <w:rsid w:val="00090901"/>
    <w:rsid w:val="0009092F"/>
    <w:rsid w:val="000909F4"/>
    <w:rsid w:val="00090A78"/>
    <w:rsid w:val="00090B29"/>
    <w:rsid w:val="00090B99"/>
    <w:rsid w:val="00090B9D"/>
    <w:rsid w:val="00090BFA"/>
    <w:rsid w:val="00090E85"/>
    <w:rsid w:val="00090E90"/>
    <w:rsid w:val="00091071"/>
    <w:rsid w:val="0009108C"/>
    <w:rsid w:val="000910A5"/>
    <w:rsid w:val="00091110"/>
    <w:rsid w:val="00091145"/>
    <w:rsid w:val="0009134C"/>
    <w:rsid w:val="0009136D"/>
    <w:rsid w:val="000913D4"/>
    <w:rsid w:val="00091439"/>
    <w:rsid w:val="0009151A"/>
    <w:rsid w:val="0009151C"/>
    <w:rsid w:val="000916A7"/>
    <w:rsid w:val="00091770"/>
    <w:rsid w:val="00091801"/>
    <w:rsid w:val="00091888"/>
    <w:rsid w:val="000918D7"/>
    <w:rsid w:val="000918D9"/>
    <w:rsid w:val="00091966"/>
    <w:rsid w:val="00091B23"/>
    <w:rsid w:val="00091B82"/>
    <w:rsid w:val="00091B9B"/>
    <w:rsid w:val="00091B9E"/>
    <w:rsid w:val="00091CE1"/>
    <w:rsid w:val="00091F14"/>
    <w:rsid w:val="00091F2B"/>
    <w:rsid w:val="00091FCC"/>
    <w:rsid w:val="0009211E"/>
    <w:rsid w:val="000921EA"/>
    <w:rsid w:val="000922CA"/>
    <w:rsid w:val="000922ED"/>
    <w:rsid w:val="0009231F"/>
    <w:rsid w:val="00092396"/>
    <w:rsid w:val="000923BF"/>
    <w:rsid w:val="000924C0"/>
    <w:rsid w:val="000924F9"/>
    <w:rsid w:val="00092546"/>
    <w:rsid w:val="00092564"/>
    <w:rsid w:val="000925CD"/>
    <w:rsid w:val="000925F8"/>
    <w:rsid w:val="0009261F"/>
    <w:rsid w:val="00092675"/>
    <w:rsid w:val="00092720"/>
    <w:rsid w:val="000928FD"/>
    <w:rsid w:val="00092A10"/>
    <w:rsid w:val="00092A62"/>
    <w:rsid w:val="00092A98"/>
    <w:rsid w:val="00092AE4"/>
    <w:rsid w:val="00092B4A"/>
    <w:rsid w:val="00092CC9"/>
    <w:rsid w:val="00092E52"/>
    <w:rsid w:val="00092E6C"/>
    <w:rsid w:val="00092EA8"/>
    <w:rsid w:val="00092F8D"/>
    <w:rsid w:val="00092FE8"/>
    <w:rsid w:val="000931B0"/>
    <w:rsid w:val="000931C6"/>
    <w:rsid w:val="000931D1"/>
    <w:rsid w:val="00093206"/>
    <w:rsid w:val="0009321E"/>
    <w:rsid w:val="00093237"/>
    <w:rsid w:val="00093251"/>
    <w:rsid w:val="0009325B"/>
    <w:rsid w:val="000932D2"/>
    <w:rsid w:val="00093304"/>
    <w:rsid w:val="00093330"/>
    <w:rsid w:val="0009334A"/>
    <w:rsid w:val="00093380"/>
    <w:rsid w:val="00093383"/>
    <w:rsid w:val="0009338E"/>
    <w:rsid w:val="00093485"/>
    <w:rsid w:val="000934D7"/>
    <w:rsid w:val="000934E5"/>
    <w:rsid w:val="00093689"/>
    <w:rsid w:val="000937CB"/>
    <w:rsid w:val="000937D8"/>
    <w:rsid w:val="00093824"/>
    <w:rsid w:val="00093841"/>
    <w:rsid w:val="0009387E"/>
    <w:rsid w:val="00093949"/>
    <w:rsid w:val="00093958"/>
    <w:rsid w:val="00093AF3"/>
    <w:rsid w:val="00093BBE"/>
    <w:rsid w:val="00093C51"/>
    <w:rsid w:val="00093C82"/>
    <w:rsid w:val="00093D36"/>
    <w:rsid w:val="00093D5C"/>
    <w:rsid w:val="00093DE3"/>
    <w:rsid w:val="00093EC9"/>
    <w:rsid w:val="00093FB6"/>
    <w:rsid w:val="00093FE4"/>
    <w:rsid w:val="0009403A"/>
    <w:rsid w:val="000940CB"/>
    <w:rsid w:val="00094154"/>
    <w:rsid w:val="0009417D"/>
    <w:rsid w:val="00094208"/>
    <w:rsid w:val="0009438E"/>
    <w:rsid w:val="000943CD"/>
    <w:rsid w:val="0009445C"/>
    <w:rsid w:val="000944E4"/>
    <w:rsid w:val="00094503"/>
    <w:rsid w:val="0009450D"/>
    <w:rsid w:val="00094553"/>
    <w:rsid w:val="000945FD"/>
    <w:rsid w:val="00094620"/>
    <w:rsid w:val="00094672"/>
    <w:rsid w:val="000947BA"/>
    <w:rsid w:val="00094883"/>
    <w:rsid w:val="000948B8"/>
    <w:rsid w:val="0009491F"/>
    <w:rsid w:val="000949AA"/>
    <w:rsid w:val="00094A3B"/>
    <w:rsid w:val="00094A3D"/>
    <w:rsid w:val="00094AAB"/>
    <w:rsid w:val="00094B5C"/>
    <w:rsid w:val="00094C5C"/>
    <w:rsid w:val="00094CFA"/>
    <w:rsid w:val="00094D79"/>
    <w:rsid w:val="00094DF1"/>
    <w:rsid w:val="00094E39"/>
    <w:rsid w:val="00094E88"/>
    <w:rsid w:val="00094ED2"/>
    <w:rsid w:val="00094EEB"/>
    <w:rsid w:val="00094F18"/>
    <w:rsid w:val="00094FC6"/>
    <w:rsid w:val="000950CC"/>
    <w:rsid w:val="000950D2"/>
    <w:rsid w:val="000950FE"/>
    <w:rsid w:val="000951DF"/>
    <w:rsid w:val="00095202"/>
    <w:rsid w:val="000952DD"/>
    <w:rsid w:val="000952F6"/>
    <w:rsid w:val="0009536D"/>
    <w:rsid w:val="00095502"/>
    <w:rsid w:val="00095521"/>
    <w:rsid w:val="0009557C"/>
    <w:rsid w:val="000955FC"/>
    <w:rsid w:val="0009576A"/>
    <w:rsid w:val="00095779"/>
    <w:rsid w:val="0009578C"/>
    <w:rsid w:val="000958C3"/>
    <w:rsid w:val="00095901"/>
    <w:rsid w:val="000959FE"/>
    <w:rsid w:val="00095B22"/>
    <w:rsid w:val="00095B3B"/>
    <w:rsid w:val="00095BB2"/>
    <w:rsid w:val="00095C97"/>
    <w:rsid w:val="00095D82"/>
    <w:rsid w:val="00095DC8"/>
    <w:rsid w:val="00095EB8"/>
    <w:rsid w:val="00095ED2"/>
    <w:rsid w:val="000960C0"/>
    <w:rsid w:val="00096124"/>
    <w:rsid w:val="000961BC"/>
    <w:rsid w:val="00096273"/>
    <w:rsid w:val="00096360"/>
    <w:rsid w:val="00096495"/>
    <w:rsid w:val="0009651B"/>
    <w:rsid w:val="0009655B"/>
    <w:rsid w:val="0009656E"/>
    <w:rsid w:val="00096578"/>
    <w:rsid w:val="00096682"/>
    <w:rsid w:val="000967D3"/>
    <w:rsid w:val="0009684B"/>
    <w:rsid w:val="0009688F"/>
    <w:rsid w:val="000968ED"/>
    <w:rsid w:val="000968F5"/>
    <w:rsid w:val="0009692E"/>
    <w:rsid w:val="00096A61"/>
    <w:rsid w:val="00096B40"/>
    <w:rsid w:val="00096B4B"/>
    <w:rsid w:val="00096BA6"/>
    <w:rsid w:val="00096BD0"/>
    <w:rsid w:val="00096E22"/>
    <w:rsid w:val="00096E2D"/>
    <w:rsid w:val="00096EF5"/>
    <w:rsid w:val="00096F5B"/>
    <w:rsid w:val="0009707C"/>
    <w:rsid w:val="000970B2"/>
    <w:rsid w:val="000970F6"/>
    <w:rsid w:val="0009712E"/>
    <w:rsid w:val="0009713F"/>
    <w:rsid w:val="00097158"/>
    <w:rsid w:val="000971B1"/>
    <w:rsid w:val="000971B5"/>
    <w:rsid w:val="0009727C"/>
    <w:rsid w:val="0009730C"/>
    <w:rsid w:val="00097364"/>
    <w:rsid w:val="0009760D"/>
    <w:rsid w:val="00097641"/>
    <w:rsid w:val="0009769C"/>
    <w:rsid w:val="0009780F"/>
    <w:rsid w:val="00097814"/>
    <w:rsid w:val="000979BB"/>
    <w:rsid w:val="00097B47"/>
    <w:rsid w:val="00097B8D"/>
    <w:rsid w:val="00097B9E"/>
    <w:rsid w:val="00097D0B"/>
    <w:rsid w:val="00097D16"/>
    <w:rsid w:val="00097D3B"/>
    <w:rsid w:val="00097E01"/>
    <w:rsid w:val="000A003B"/>
    <w:rsid w:val="000A00B2"/>
    <w:rsid w:val="000A0132"/>
    <w:rsid w:val="000A01F1"/>
    <w:rsid w:val="000A0228"/>
    <w:rsid w:val="000A0256"/>
    <w:rsid w:val="000A02DC"/>
    <w:rsid w:val="000A03C5"/>
    <w:rsid w:val="000A0502"/>
    <w:rsid w:val="000A054C"/>
    <w:rsid w:val="000A0564"/>
    <w:rsid w:val="000A05ED"/>
    <w:rsid w:val="000A0622"/>
    <w:rsid w:val="000A066C"/>
    <w:rsid w:val="000A06F3"/>
    <w:rsid w:val="000A074B"/>
    <w:rsid w:val="000A0858"/>
    <w:rsid w:val="000A089D"/>
    <w:rsid w:val="000A09F5"/>
    <w:rsid w:val="000A0B4E"/>
    <w:rsid w:val="000A0C46"/>
    <w:rsid w:val="000A0D04"/>
    <w:rsid w:val="000A0DEC"/>
    <w:rsid w:val="000A0F43"/>
    <w:rsid w:val="000A0F93"/>
    <w:rsid w:val="000A0FF8"/>
    <w:rsid w:val="000A1043"/>
    <w:rsid w:val="000A109F"/>
    <w:rsid w:val="000A10AB"/>
    <w:rsid w:val="000A10F4"/>
    <w:rsid w:val="000A115C"/>
    <w:rsid w:val="000A135F"/>
    <w:rsid w:val="000A13A5"/>
    <w:rsid w:val="000A1409"/>
    <w:rsid w:val="000A141C"/>
    <w:rsid w:val="000A1432"/>
    <w:rsid w:val="000A1468"/>
    <w:rsid w:val="000A1480"/>
    <w:rsid w:val="000A14B7"/>
    <w:rsid w:val="000A151F"/>
    <w:rsid w:val="000A1548"/>
    <w:rsid w:val="000A157E"/>
    <w:rsid w:val="000A158D"/>
    <w:rsid w:val="000A15F5"/>
    <w:rsid w:val="000A16C3"/>
    <w:rsid w:val="000A18A1"/>
    <w:rsid w:val="000A19DE"/>
    <w:rsid w:val="000A1BEE"/>
    <w:rsid w:val="000A1C66"/>
    <w:rsid w:val="000A1CF1"/>
    <w:rsid w:val="000A1E66"/>
    <w:rsid w:val="000A1E7F"/>
    <w:rsid w:val="000A1EBD"/>
    <w:rsid w:val="000A1EE1"/>
    <w:rsid w:val="000A1EEB"/>
    <w:rsid w:val="000A1F6B"/>
    <w:rsid w:val="000A209A"/>
    <w:rsid w:val="000A213B"/>
    <w:rsid w:val="000A21C8"/>
    <w:rsid w:val="000A21DE"/>
    <w:rsid w:val="000A2236"/>
    <w:rsid w:val="000A226E"/>
    <w:rsid w:val="000A227E"/>
    <w:rsid w:val="000A254B"/>
    <w:rsid w:val="000A258F"/>
    <w:rsid w:val="000A25F2"/>
    <w:rsid w:val="000A2653"/>
    <w:rsid w:val="000A266D"/>
    <w:rsid w:val="000A26F8"/>
    <w:rsid w:val="000A26FF"/>
    <w:rsid w:val="000A2844"/>
    <w:rsid w:val="000A28C9"/>
    <w:rsid w:val="000A28E0"/>
    <w:rsid w:val="000A2939"/>
    <w:rsid w:val="000A2AB9"/>
    <w:rsid w:val="000A2B84"/>
    <w:rsid w:val="000A2BAF"/>
    <w:rsid w:val="000A2C71"/>
    <w:rsid w:val="000A2C76"/>
    <w:rsid w:val="000A2E60"/>
    <w:rsid w:val="000A2E70"/>
    <w:rsid w:val="000A2F26"/>
    <w:rsid w:val="000A2FD6"/>
    <w:rsid w:val="000A2FDF"/>
    <w:rsid w:val="000A3046"/>
    <w:rsid w:val="000A30A0"/>
    <w:rsid w:val="000A3248"/>
    <w:rsid w:val="000A32F3"/>
    <w:rsid w:val="000A36AE"/>
    <w:rsid w:val="000A3842"/>
    <w:rsid w:val="000A3864"/>
    <w:rsid w:val="000A3874"/>
    <w:rsid w:val="000A398C"/>
    <w:rsid w:val="000A39ED"/>
    <w:rsid w:val="000A3A04"/>
    <w:rsid w:val="000A3ACD"/>
    <w:rsid w:val="000A3AD0"/>
    <w:rsid w:val="000A3B0D"/>
    <w:rsid w:val="000A3B5C"/>
    <w:rsid w:val="000A3B83"/>
    <w:rsid w:val="000A3BDA"/>
    <w:rsid w:val="000A3C46"/>
    <w:rsid w:val="000A3C9A"/>
    <w:rsid w:val="000A3E32"/>
    <w:rsid w:val="000A3F5D"/>
    <w:rsid w:val="000A4269"/>
    <w:rsid w:val="000A429E"/>
    <w:rsid w:val="000A435A"/>
    <w:rsid w:val="000A43FD"/>
    <w:rsid w:val="000A4438"/>
    <w:rsid w:val="000A44FF"/>
    <w:rsid w:val="000A453D"/>
    <w:rsid w:val="000A459C"/>
    <w:rsid w:val="000A45B4"/>
    <w:rsid w:val="000A4668"/>
    <w:rsid w:val="000A47A5"/>
    <w:rsid w:val="000A47DC"/>
    <w:rsid w:val="000A49D4"/>
    <w:rsid w:val="000A49D9"/>
    <w:rsid w:val="000A49DA"/>
    <w:rsid w:val="000A4BFD"/>
    <w:rsid w:val="000A4D30"/>
    <w:rsid w:val="000A4DFD"/>
    <w:rsid w:val="000A50D7"/>
    <w:rsid w:val="000A5114"/>
    <w:rsid w:val="000A5154"/>
    <w:rsid w:val="000A516A"/>
    <w:rsid w:val="000A5171"/>
    <w:rsid w:val="000A52EB"/>
    <w:rsid w:val="000A5365"/>
    <w:rsid w:val="000A546C"/>
    <w:rsid w:val="000A5482"/>
    <w:rsid w:val="000A54D1"/>
    <w:rsid w:val="000A559E"/>
    <w:rsid w:val="000A5663"/>
    <w:rsid w:val="000A56F6"/>
    <w:rsid w:val="000A5798"/>
    <w:rsid w:val="000A57D3"/>
    <w:rsid w:val="000A581D"/>
    <w:rsid w:val="000A5840"/>
    <w:rsid w:val="000A591F"/>
    <w:rsid w:val="000A5937"/>
    <w:rsid w:val="000A5968"/>
    <w:rsid w:val="000A5996"/>
    <w:rsid w:val="000A59E0"/>
    <w:rsid w:val="000A5A0A"/>
    <w:rsid w:val="000A5B25"/>
    <w:rsid w:val="000A5B9D"/>
    <w:rsid w:val="000A5BAA"/>
    <w:rsid w:val="000A5CF7"/>
    <w:rsid w:val="000A5D33"/>
    <w:rsid w:val="000A5D38"/>
    <w:rsid w:val="000A5DB5"/>
    <w:rsid w:val="000A5DBF"/>
    <w:rsid w:val="000A5FF9"/>
    <w:rsid w:val="000A601A"/>
    <w:rsid w:val="000A6093"/>
    <w:rsid w:val="000A60DC"/>
    <w:rsid w:val="000A624F"/>
    <w:rsid w:val="000A62A8"/>
    <w:rsid w:val="000A6415"/>
    <w:rsid w:val="000A641F"/>
    <w:rsid w:val="000A6526"/>
    <w:rsid w:val="000A6584"/>
    <w:rsid w:val="000A659A"/>
    <w:rsid w:val="000A6671"/>
    <w:rsid w:val="000A66E9"/>
    <w:rsid w:val="000A677F"/>
    <w:rsid w:val="000A685E"/>
    <w:rsid w:val="000A689C"/>
    <w:rsid w:val="000A695A"/>
    <w:rsid w:val="000A6996"/>
    <w:rsid w:val="000A69C8"/>
    <w:rsid w:val="000A6A0B"/>
    <w:rsid w:val="000A6B01"/>
    <w:rsid w:val="000A6B5D"/>
    <w:rsid w:val="000A6B92"/>
    <w:rsid w:val="000A6D9B"/>
    <w:rsid w:val="000A6EEB"/>
    <w:rsid w:val="000A6F2D"/>
    <w:rsid w:val="000A7009"/>
    <w:rsid w:val="000A7027"/>
    <w:rsid w:val="000A7085"/>
    <w:rsid w:val="000A70C0"/>
    <w:rsid w:val="000A70EC"/>
    <w:rsid w:val="000A7221"/>
    <w:rsid w:val="000A729F"/>
    <w:rsid w:val="000A72A3"/>
    <w:rsid w:val="000A72CB"/>
    <w:rsid w:val="000A72E0"/>
    <w:rsid w:val="000A7409"/>
    <w:rsid w:val="000A7543"/>
    <w:rsid w:val="000A769A"/>
    <w:rsid w:val="000A76E2"/>
    <w:rsid w:val="000A7976"/>
    <w:rsid w:val="000A79C3"/>
    <w:rsid w:val="000A7AB4"/>
    <w:rsid w:val="000A7B01"/>
    <w:rsid w:val="000A7C78"/>
    <w:rsid w:val="000A7C8C"/>
    <w:rsid w:val="000A7CCE"/>
    <w:rsid w:val="000A7CD5"/>
    <w:rsid w:val="000A7D63"/>
    <w:rsid w:val="000A7DFF"/>
    <w:rsid w:val="000A7ECE"/>
    <w:rsid w:val="000A7F66"/>
    <w:rsid w:val="000A7F8F"/>
    <w:rsid w:val="000A7FE5"/>
    <w:rsid w:val="000B016F"/>
    <w:rsid w:val="000B02A6"/>
    <w:rsid w:val="000B0474"/>
    <w:rsid w:val="000B0637"/>
    <w:rsid w:val="000B0890"/>
    <w:rsid w:val="000B0ACE"/>
    <w:rsid w:val="000B0BB7"/>
    <w:rsid w:val="000B0D09"/>
    <w:rsid w:val="000B0D5D"/>
    <w:rsid w:val="000B0E15"/>
    <w:rsid w:val="000B0E92"/>
    <w:rsid w:val="000B0EA5"/>
    <w:rsid w:val="000B0F24"/>
    <w:rsid w:val="000B0F53"/>
    <w:rsid w:val="000B0FCD"/>
    <w:rsid w:val="000B106C"/>
    <w:rsid w:val="000B110E"/>
    <w:rsid w:val="000B11B7"/>
    <w:rsid w:val="000B1260"/>
    <w:rsid w:val="000B12D8"/>
    <w:rsid w:val="000B135A"/>
    <w:rsid w:val="000B1417"/>
    <w:rsid w:val="000B141A"/>
    <w:rsid w:val="000B14C5"/>
    <w:rsid w:val="000B1515"/>
    <w:rsid w:val="000B1552"/>
    <w:rsid w:val="000B1605"/>
    <w:rsid w:val="000B1657"/>
    <w:rsid w:val="000B177C"/>
    <w:rsid w:val="000B17A1"/>
    <w:rsid w:val="000B17CD"/>
    <w:rsid w:val="000B19C2"/>
    <w:rsid w:val="000B19D8"/>
    <w:rsid w:val="000B1B27"/>
    <w:rsid w:val="000B1BF1"/>
    <w:rsid w:val="000B1C9F"/>
    <w:rsid w:val="000B1CB0"/>
    <w:rsid w:val="000B1D8C"/>
    <w:rsid w:val="000B1E5A"/>
    <w:rsid w:val="000B1E92"/>
    <w:rsid w:val="000B1EC0"/>
    <w:rsid w:val="000B1FBD"/>
    <w:rsid w:val="000B2014"/>
    <w:rsid w:val="000B2074"/>
    <w:rsid w:val="000B21E8"/>
    <w:rsid w:val="000B239B"/>
    <w:rsid w:val="000B23C6"/>
    <w:rsid w:val="000B240D"/>
    <w:rsid w:val="000B244E"/>
    <w:rsid w:val="000B25A0"/>
    <w:rsid w:val="000B25C2"/>
    <w:rsid w:val="000B260A"/>
    <w:rsid w:val="000B2653"/>
    <w:rsid w:val="000B274C"/>
    <w:rsid w:val="000B280A"/>
    <w:rsid w:val="000B289D"/>
    <w:rsid w:val="000B294F"/>
    <w:rsid w:val="000B2999"/>
    <w:rsid w:val="000B2AE8"/>
    <w:rsid w:val="000B2B77"/>
    <w:rsid w:val="000B2B8B"/>
    <w:rsid w:val="000B2BFF"/>
    <w:rsid w:val="000B2C29"/>
    <w:rsid w:val="000B2C4B"/>
    <w:rsid w:val="000B2CAC"/>
    <w:rsid w:val="000B2D73"/>
    <w:rsid w:val="000B2DAD"/>
    <w:rsid w:val="000B2DD9"/>
    <w:rsid w:val="000B2DED"/>
    <w:rsid w:val="000B2DFE"/>
    <w:rsid w:val="000B2E40"/>
    <w:rsid w:val="000B2E5F"/>
    <w:rsid w:val="000B3055"/>
    <w:rsid w:val="000B30C4"/>
    <w:rsid w:val="000B3112"/>
    <w:rsid w:val="000B3114"/>
    <w:rsid w:val="000B3116"/>
    <w:rsid w:val="000B313E"/>
    <w:rsid w:val="000B31A2"/>
    <w:rsid w:val="000B31EE"/>
    <w:rsid w:val="000B333B"/>
    <w:rsid w:val="000B33E1"/>
    <w:rsid w:val="000B3409"/>
    <w:rsid w:val="000B3411"/>
    <w:rsid w:val="000B34B0"/>
    <w:rsid w:val="000B3538"/>
    <w:rsid w:val="000B3646"/>
    <w:rsid w:val="000B369E"/>
    <w:rsid w:val="000B3794"/>
    <w:rsid w:val="000B384E"/>
    <w:rsid w:val="000B38E2"/>
    <w:rsid w:val="000B39C7"/>
    <w:rsid w:val="000B3BA9"/>
    <w:rsid w:val="000B3BCC"/>
    <w:rsid w:val="000B3CB6"/>
    <w:rsid w:val="000B3D11"/>
    <w:rsid w:val="000B3D90"/>
    <w:rsid w:val="000B3F16"/>
    <w:rsid w:val="000B3FC6"/>
    <w:rsid w:val="000B3FEB"/>
    <w:rsid w:val="000B404F"/>
    <w:rsid w:val="000B40B4"/>
    <w:rsid w:val="000B41B9"/>
    <w:rsid w:val="000B41F6"/>
    <w:rsid w:val="000B42C0"/>
    <w:rsid w:val="000B4313"/>
    <w:rsid w:val="000B43F7"/>
    <w:rsid w:val="000B4436"/>
    <w:rsid w:val="000B4565"/>
    <w:rsid w:val="000B45A1"/>
    <w:rsid w:val="000B473B"/>
    <w:rsid w:val="000B4787"/>
    <w:rsid w:val="000B47A6"/>
    <w:rsid w:val="000B48B3"/>
    <w:rsid w:val="000B49DF"/>
    <w:rsid w:val="000B4A42"/>
    <w:rsid w:val="000B4B8B"/>
    <w:rsid w:val="000B4C07"/>
    <w:rsid w:val="000B4CB5"/>
    <w:rsid w:val="000B4D5C"/>
    <w:rsid w:val="000B4D69"/>
    <w:rsid w:val="000B4D79"/>
    <w:rsid w:val="000B4D93"/>
    <w:rsid w:val="000B4DF4"/>
    <w:rsid w:val="000B4E33"/>
    <w:rsid w:val="000B4E5F"/>
    <w:rsid w:val="000B4EBE"/>
    <w:rsid w:val="000B4ECC"/>
    <w:rsid w:val="000B5059"/>
    <w:rsid w:val="000B50A7"/>
    <w:rsid w:val="000B50AC"/>
    <w:rsid w:val="000B50C6"/>
    <w:rsid w:val="000B512E"/>
    <w:rsid w:val="000B513E"/>
    <w:rsid w:val="000B5182"/>
    <w:rsid w:val="000B51CF"/>
    <w:rsid w:val="000B51EA"/>
    <w:rsid w:val="000B526A"/>
    <w:rsid w:val="000B539A"/>
    <w:rsid w:val="000B53D5"/>
    <w:rsid w:val="000B5443"/>
    <w:rsid w:val="000B54CC"/>
    <w:rsid w:val="000B54D0"/>
    <w:rsid w:val="000B5554"/>
    <w:rsid w:val="000B5606"/>
    <w:rsid w:val="000B56D7"/>
    <w:rsid w:val="000B56E0"/>
    <w:rsid w:val="000B57D9"/>
    <w:rsid w:val="000B5826"/>
    <w:rsid w:val="000B584A"/>
    <w:rsid w:val="000B5897"/>
    <w:rsid w:val="000B58DC"/>
    <w:rsid w:val="000B593B"/>
    <w:rsid w:val="000B5972"/>
    <w:rsid w:val="000B5A66"/>
    <w:rsid w:val="000B5B93"/>
    <w:rsid w:val="000B5C43"/>
    <w:rsid w:val="000B5C9B"/>
    <w:rsid w:val="000B5CA8"/>
    <w:rsid w:val="000B5D96"/>
    <w:rsid w:val="000B5E6A"/>
    <w:rsid w:val="000B5FC7"/>
    <w:rsid w:val="000B61AA"/>
    <w:rsid w:val="000B6304"/>
    <w:rsid w:val="000B636B"/>
    <w:rsid w:val="000B637C"/>
    <w:rsid w:val="000B63CD"/>
    <w:rsid w:val="000B63E6"/>
    <w:rsid w:val="000B63F1"/>
    <w:rsid w:val="000B6410"/>
    <w:rsid w:val="000B64C5"/>
    <w:rsid w:val="000B64D9"/>
    <w:rsid w:val="000B65BC"/>
    <w:rsid w:val="000B665C"/>
    <w:rsid w:val="000B6660"/>
    <w:rsid w:val="000B6713"/>
    <w:rsid w:val="000B675B"/>
    <w:rsid w:val="000B6852"/>
    <w:rsid w:val="000B685C"/>
    <w:rsid w:val="000B6A1C"/>
    <w:rsid w:val="000B6A9A"/>
    <w:rsid w:val="000B6AE6"/>
    <w:rsid w:val="000B6B1C"/>
    <w:rsid w:val="000B6B2B"/>
    <w:rsid w:val="000B6B55"/>
    <w:rsid w:val="000B6D3A"/>
    <w:rsid w:val="000B6D85"/>
    <w:rsid w:val="000B6DC1"/>
    <w:rsid w:val="000B6DD3"/>
    <w:rsid w:val="000B6DF0"/>
    <w:rsid w:val="000B6E24"/>
    <w:rsid w:val="000B6E32"/>
    <w:rsid w:val="000B6FF3"/>
    <w:rsid w:val="000B70B9"/>
    <w:rsid w:val="000B70C6"/>
    <w:rsid w:val="000B71D1"/>
    <w:rsid w:val="000B7210"/>
    <w:rsid w:val="000B72F9"/>
    <w:rsid w:val="000B7320"/>
    <w:rsid w:val="000B7336"/>
    <w:rsid w:val="000B7361"/>
    <w:rsid w:val="000B74B0"/>
    <w:rsid w:val="000B767D"/>
    <w:rsid w:val="000B76DC"/>
    <w:rsid w:val="000B76FF"/>
    <w:rsid w:val="000B7752"/>
    <w:rsid w:val="000B77B1"/>
    <w:rsid w:val="000B792A"/>
    <w:rsid w:val="000B7947"/>
    <w:rsid w:val="000B79B6"/>
    <w:rsid w:val="000B79E7"/>
    <w:rsid w:val="000B7B11"/>
    <w:rsid w:val="000B7BAD"/>
    <w:rsid w:val="000B7BAE"/>
    <w:rsid w:val="000B7D74"/>
    <w:rsid w:val="000B7E15"/>
    <w:rsid w:val="000C0049"/>
    <w:rsid w:val="000C00E0"/>
    <w:rsid w:val="000C01AD"/>
    <w:rsid w:val="000C02AB"/>
    <w:rsid w:val="000C02E3"/>
    <w:rsid w:val="000C0351"/>
    <w:rsid w:val="000C03B4"/>
    <w:rsid w:val="000C0451"/>
    <w:rsid w:val="000C0458"/>
    <w:rsid w:val="000C0544"/>
    <w:rsid w:val="000C06BF"/>
    <w:rsid w:val="000C0920"/>
    <w:rsid w:val="000C0940"/>
    <w:rsid w:val="000C095D"/>
    <w:rsid w:val="000C0967"/>
    <w:rsid w:val="000C09BE"/>
    <w:rsid w:val="000C0D60"/>
    <w:rsid w:val="000C0F29"/>
    <w:rsid w:val="000C0F66"/>
    <w:rsid w:val="000C0FD1"/>
    <w:rsid w:val="000C1003"/>
    <w:rsid w:val="000C101D"/>
    <w:rsid w:val="000C1100"/>
    <w:rsid w:val="000C1253"/>
    <w:rsid w:val="000C12E0"/>
    <w:rsid w:val="000C13B4"/>
    <w:rsid w:val="000C1504"/>
    <w:rsid w:val="000C1595"/>
    <w:rsid w:val="000C168C"/>
    <w:rsid w:val="000C175A"/>
    <w:rsid w:val="000C181F"/>
    <w:rsid w:val="000C195C"/>
    <w:rsid w:val="000C1986"/>
    <w:rsid w:val="000C199D"/>
    <w:rsid w:val="000C1A56"/>
    <w:rsid w:val="000C1A83"/>
    <w:rsid w:val="000C1B1F"/>
    <w:rsid w:val="000C1C1A"/>
    <w:rsid w:val="000C1D07"/>
    <w:rsid w:val="000C1DB1"/>
    <w:rsid w:val="000C1DCB"/>
    <w:rsid w:val="000C1ED2"/>
    <w:rsid w:val="000C1EF6"/>
    <w:rsid w:val="000C209B"/>
    <w:rsid w:val="000C2185"/>
    <w:rsid w:val="000C21B3"/>
    <w:rsid w:val="000C21B8"/>
    <w:rsid w:val="000C21DD"/>
    <w:rsid w:val="000C2237"/>
    <w:rsid w:val="000C2247"/>
    <w:rsid w:val="000C2315"/>
    <w:rsid w:val="000C2346"/>
    <w:rsid w:val="000C234E"/>
    <w:rsid w:val="000C2428"/>
    <w:rsid w:val="000C2515"/>
    <w:rsid w:val="000C2517"/>
    <w:rsid w:val="000C2588"/>
    <w:rsid w:val="000C25A9"/>
    <w:rsid w:val="000C25C7"/>
    <w:rsid w:val="000C2650"/>
    <w:rsid w:val="000C2807"/>
    <w:rsid w:val="000C28EB"/>
    <w:rsid w:val="000C29D1"/>
    <w:rsid w:val="000C2A08"/>
    <w:rsid w:val="000C2A89"/>
    <w:rsid w:val="000C2AF4"/>
    <w:rsid w:val="000C2B63"/>
    <w:rsid w:val="000C2BCD"/>
    <w:rsid w:val="000C2C11"/>
    <w:rsid w:val="000C2C23"/>
    <w:rsid w:val="000C2CCF"/>
    <w:rsid w:val="000C2D04"/>
    <w:rsid w:val="000C2F38"/>
    <w:rsid w:val="000C2F96"/>
    <w:rsid w:val="000C3034"/>
    <w:rsid w:val="000C30BE"/>
    <w:rsid w:val="000C3218"/>
    <w:rsid w:val="000C32BE"/>
    <w:rsid w:val="000C3636"/>
    <w:rsid w:val="000C37F0"/>
    <w:rsid w:val="000C3A3F"/>
    <w:rsid w:val="000C3B70"/>
    <w:rsid w:val="000C3CAB"/>
    <w:rsid w:val="000C3D5C"/>
    <w:rsid w:val="000C3D90"/>
    <w:rsid w:val="000C3EEC"/>
    <w:rsid w:val="000C3FE3"/>
    <w:rsid w:val="000C4097"/>
    <w:rsid w:val="000C4183"/>
    <w:rsid w:val="000C418C"/>
    <w:rsid w:val="000C4191"/>
    <w:rsid w:val="000C4193"/>
    <w:rsid w:val="000C41A0"/>
    <w:rsid w:val="000C41A8"/>
    <w:rsid w:val="000C4227"/>
    <w:rsid w:val="000C437E"/>
    <w:rsid w:val="000C43B9"/>
    <w:rsid w:val="000C445F"/>
    <w:rsid w:val="000C44C2"/>
    <w:rsid w:val="000C45B2"/>
    <w:rsid w:val="000C45BB"/>
    <w:rsid w:val="000C462B"/>
    <w:rsid w:val="000C46D5"/>
    <w:rsid w:val="000C479D"/>
    <w:rsid w:val="000C47C4"/>
    <w:rsid w:val="000C48BD"/>
    <w:rsid w:val="000C48E1"/>
    <w:rsid w:val="000C4959"/>
    <w:rsid w:val="000C4A70"/>
    <w:rsid w:val="000C4A84"/>
    <w:rsid w:val="000C4ACF"/>
    <w:rsid w:val="000C4AEA"/>
    <w:rsid w:val="000C4AFA"/>
    <w:rsid w:val="000C4B2B"/>
    <w:rsid w:val="000C4BD9"/>
    <w:rsid w:val="000C4C79"/>
    <w:rsid w:val="000C4C9E"/>
    <w:rsid w:val="000C4CBC"/>
    <w:rsid w:val="000C4D67"/>
    <w:rsid w:val="000C4E16"/>
    <w:rsid w:val="000C4E72"/>
    <w:rsid w:val="000C4EA4"/>
    <w:rsid w:val="000C4F38"/>
    <w:rsid w:val="000C4F86"/>
    <w:rsid w:val="000C504C"/>
    <w:rsid w:val="000C515C"/>
    <w:rsid w:val="000C5190"/>
    <w:rsid w:val="000C51AF"/>
    <w:rsid w:val="000C524D"/>
    <w:rsid w:val="000C53D5"/>
    <w:rsid w:val="000C53D6"/>
    <w:rsid w:val="000C541F"/>
    <w:rsid w:val="000C5599"/>
    <w:rsid w:val="000C56CE"/>
    <w:rsid w:val="000C56DA"/>
    <w:rsid w:val="000C5729"/>
    <w:rsid w:val="000C575D"/>
    <w:rsid w:val="000C577E"/>
    <w:rsid w:val="000C57CF"/>
    <w:rsid w:val="000C57E3"/>
    <w:rsid w:val="000C583B"/>
    <w:rsid w:val="000C58DB"/>
    <w:rsid w:val="000C59D7"/>
    <w:rsid w:val="000C5AC1"/>
    <w:rsid w:val="000C5B42"/>
    <w:rsid w:val="000C5CB4"/>
    <w:rsid w:val="000C5CD0"/>
    <w:rsid w:val="000C5D0E"/>
    <w:rsid w:val="000C5D3E"/>
    <w:rsid w:val="000C5E41"/>
    <w:rsid w:val="000C5E5E"/>
    <w:rsid w:val="000C5F40"/>
    <w:rsid w:val="000C6119"/>
    <w:rsid w:val="000C625D"/>
    <w:rsid w:val="000C634D"/>
    <w:rsid w:val="000C63C9"/>
    <w:rsid w:val="000C63E5"/>
    <w:rsid w:val="000C6447"/>
    <w:rsid w:val="000C646F"/>
    <w:rsid w:val="000C64A3"/>
    <w:rsid w:val="000C64E1"/>
    <w:rsid w:val="000C653C"/>
    <w:rsid w:val="000C6562"/>
    <w:rsid w:val="000C6620"/>
    <w:rsid w:val="000C674F"/>
    <w:rsid w:val="000C68C7"/>
    <w:rsid w:val="000C6B24"/>
    <w:rsid w:val="000C6B3C"/>
    <w:rsid w:val="000C6B56"/>
    <w:rsid w:val="000C6B6F"/>
    <w:rsid w:val="000C6CAA"/>
    <w:rsid w:val="000C6D25"/>
    <w:rsid w:val="000C6E2F"/>
    <w:rsid w:val="000C7006"/>
    <w:rsid w:val="000C7095"/>
    <w:rsid w:val="000C7113"/>
    <w:rsid w:val="000C713F"/>
    <w:rsid w:val="000C724C"/>
    <w:rsid w:val="000C72B0"/>
    <w:rsid w:val="000C72D0"/>
    <w:rsid w:val="000C735F"/>
    <w:rsid w:val="000C73C6"/>
    <w:rsid w:val="000C73E2"/>
    <w:rsid w:val="000C7519"/>
    <w:rsid w:val="000C758F"/>
    <w:rsid w:val="000C770A"/>
    <w:rsid w:val="000C7756"/>
    <w:rsid w:val="000C7767"/>
    <w:rsid w:val="000C778F"/>
    <w:rsid w:val="000C77C0"/>
    <w:rsid w:val="000C77EB"/>
    <w:rsid w:val="000C7898"/>
    <w:rsid w:val="000C7934"/>
    <w:rsid w:val="000C7949"/>
    <w:rsid w:val="000C7981"/>
    <w:rsid w:val="000C7990"/>
    <w:rsid w:val="000C7A4F"/>
    <w:rsid w:val="000C7B1C"/>
    <w:rsid w:val="000C7BAD"/>
    <w:rsid w:val="000C7C03"/>
    <w:rsid w:val="000C7DB0"/>
    <w:rsid w:val="000C7E44"/>
    <w:rsid w:val="000C7EE1"/>
    <w:rsid w:val="000C7F73"/>
    <w:rsid w:val="000C7FA6"/>
    <w:rsid w:val="000C7FBE"/>
    <w:rsid w:val="000D0025"/>
    <w:rsid w:val="000D0096"/>
    <w:rsid w:val="000D00EB"/>
    <w:rsid w:val="000D011A"/>
    <w:rsid w:val="000D0209"/>
    <w:rsid w:val="000D025F"/>
    <w:rsid w:val="000D030B"/>
    <w:rsid w:val="000D0322"/>
    <w:rsid w:val="000D0383"/>
    <w:rsid w:val="000D03ED"/>
    <w:rsid w:val="000D0537"/>
    <w:rsid w:val="000D0555"/>
    <w:rsid w:val="000D0595"/>
    <w:rsid w:val="000D05D3"/>
    <w:rsid w:val="000D05E5"/>
    <w:rsid w:val="000D06FF"/>
    <w:rsid w:val="000D0704"/>
    <w:rsid w:val="000D0717"/>
    <w:rsid w:val="000D0737"/>
    <w:rsid w:val="000D073A"/>
    <w:rsid w:val="000D07C3"/>
    <w:rsid w:val="000D0A6B"/>
    <w:rsid w:val="000D0B92"/>
    <w:rsid w:val="000D0EF1"/>
    <w:rsid w:val="000D0F65"/>
    <w:rsid w:val="000D1051"/>
    <w:rsid w:val="000D109D"/>
    <w:rsid w:val="000D1106"/>
    <w:rsid w:val="000D11C6"/>
    <w:rsid w:val="000D1284"/>
    <w:rsid w:val="000D12D2"/>
    <w:rsid w:val="000D1449"/>
    <w:rsid w:val="000D14B1"/>
    <w:rsid w:val="000D14E8"/>
    <w:rsid w:val="000D1549"/>
    <w:rsid w:val="000D1553"/>
    <w:rsid w:val="000D15B4"/>
    <w:rsid w:val="000D1793"/>
    <w:rsid w:val="000D17D8"/>
    <w:rsid w:val="000D18A2"/>
    <w:rsid w:val="000D18F8"/>
    <w:rsid w:val="000D1906"/>
    <w:rsid w:val="000D1925"/>
    <w:rsid w:val="000D19A0"/>
    <w:rsid w:val="000D19C1"/>
    <w:rsid w:val="000D1A14"/>
    <w:rsid w:val="000D1A44"/>
    <w:rsid w:val="000D1A63"/>
    <w:rsid w:val="000D1A6D"/>
    <w:rsid w:val="000D1AC1"/>
    <w:rsid w:val="000D1B3F"/>
    <w:rsid w:val="000D1B45"/>
    <w:rsid w:val="000D1BC9"/>
    <w:rsid w:val="000D1D28"/>
    <w:rsid w:val="000D1E9E"/>
    <w:rsid w:val="000D21C0"/>
    <w:rsid w:val="000D22F6"/>
    <w:rsid w:val="000D24D1"/>
    <w:rsid w:val="000D256D"/>
    <w:rsid w:val="000D2644"/>
    <w:rsid w:val="000D2700"/>
    <w:rsid w:val="000D277F"/>
    <w:rsid w:val="000D278D"/>
    <w:rsid w:val="000D27A4"/>
    <w:rsid w:val="000D2871"/>
    <w:rsid w:val="000D28B0"/>
    <w:rsid w:val="000D28F9"/>
    <w:rsid w:val="000D2993"/>
    <w:rsid w:val="000D2A0D"/>
    <w:rsid w:val="000D2A6D"/>
    <w:rsid w:val="000D2BC7"/>
    <w:rsid w:val="000D2C1E"/>
    <w:rsid w:val="000D2C56"/>
    <w:rsid w:val="000D2C82"/>
    <w:rsid w:val="000D2DAD"/>
    <w:rsid w:val="000D2DFC"/>
    <w:rsid w:val="000D2FCF"/>
    <w:rsid w:val="000D304E"/>
    <w:rsid w:val="000D30A1"/>
    <w:rsid w:val="000D3108"/>
    <w:rsid w:val="000D3119"/>
    <w:rsid w:val="000D3133"/>
    <w:rsid w:val="000D31E2"/>
    <w:rsid w:val="000D3250"/>
    <w:rsid w:val="000D32FC"/>
    <w:rsid w:val="000D342F"/>
    <w:rsid w:val="000D343C"/>
    <w:rsid w:val="000D3532"/>
    <w:rsid w:val="000D3555"/>
    <w:rsid w:val="000D357E"/>
    <w:rsid w:val="000D3582"/>
    <w:rsid w:val="000D36EC"/>
    <w:rsid w:val="000D375C"/>
    <w:rsid w:val="000D39EC"/>
    <w:rsid w:val="000D39FE"/>
    <w:rsid w:val="000D3A16"/>
    <w:rsid w:val="000D3B2B"/>
    <w:rsid w:val="000D3BE0"/>
    <w:rsid w:val="000D3C94"/>
    <w:rsid w:val="000D3D18"/>
    <w:rsid w:val="000D3D6D"/>
    <w:rsid w:val="000D3D80"/>
    <w:rsid w:val="000D3F09"/>
    <w:rsid w:val="000D3F1C"/>
    <w:rsid w:val="000D3F21"/>
    <w:rsid w:val="000D4016"/>
    <w:rsid w:val="000D4038"/>
    <w:rsid w:val="000D404D"/>
    <w:rsid w:val="000D40E5"/>
    <w:rsid w:val="000D4165"/>
    <w:rsid w:val="000D429D"/>
    <w:rsid w:val="000D42BF"/>
    <w:rsid w:val="000D42E6"/>
    <w:rsid w:val="000D432C"/>
    <w:rsid w:val="000D437E"/>
    <w:rsid w:val="000D44A4"/>
    <w:rsid w:val="000D44D8"/>
    <w:rsid w:val="000D45C7"/>
    <w:rsid w:val="000D45E6"/>
    <w:rsid w:val="000D462C"/>
    <w:rsid w:val="000D466E"/>
    <w:rsid w:val="000D47C7"/>
    <w:rsid w:val="000D482F"/>
    <w:rsid w:val="000D4895"/>
    <w:rsid w:val="000D48B7"/>
    <w:rsid w:val="000D48CB"/>
    <w:rsid w:val="000D48DC"/>
    <w:rsid w:val="000D4910"/>
    <w:rsid w:val="000D49AF"/>
    <w:rsid w:val="000D4AC0"/>
    <w:rsid w:val="000D4AF6"/>
    <w:rsid w:val="000D4B00"/>
    <w:rsid w:val="000D4B4B"/>
    <w:rsid w:val="000D4C0C"/>
    <w:rsid w:val="000D4C33"/>
    <w:rsid w:val="000D4C83"/>
    <w:rsid w:val="000D4CA5"/>
    <w:rsid w:val="000D4CCE"/>
    <w:rsid w:val="000D4D24"/>
    <w:rsid w:val="000D4D50"/>
    <w:rsid w:val="000D4D5E"/>
    <w:rsid w:val="000D4E4E"/>
    <w:rsid w:val="000D4F4D"/>
    <w:rsid w:val="000D4F97"/>
    <w:rsid w:val="000D5036"/>
    <w:rsid w:val="000D50A3"/>
    <w:rsid w:val="000D50B3"/>
    <w:rsid w:val="000D511C"/>
    <w:rsid w:val="000D5143"/>
    <w:rsid w:val="000D51AA"/>
    <w:rsid w:val="000D51D4"/>
    <w:rsid w:val="000D5203"/>
    <w:rsid w:val="000D52C6"/>
    <w:rsid w:val="000D52D6"/>
    <w:rsid w:val="000D538B"/>
    <w:rsid w:val="000D552B"/>
    <w:rsid w:val="000D5551"/>
    <w:rsid w:val="000D55D3"/>
    <w:rsid w:val="000D561B"/>
    <w:rsid w:val="000D569A"/>
    <w:rsid w:val="000D56B0"/>
    <w:rsid w:val="000D5737"/>
    <w:rsid w:val="000D5738"/>
    <w:rsid w:val="000D5794"/>
    <w:rsid w:val="000D580F"/>
    <w:rsid w:val="000D58A8"/>
    <w:rsid w:val="000D5ABF"/>
    <w:rsid w:val="000D5B05"/>
    <w:rsid w:val="000D5B31"/>
    <w:rsid w:val="000D5BDC"/>
    <w:rsid w:val="000D5C0C"/>
    <w:rsid w:val="000D5C1C"/>
    <w:rsid w:val="000D5D25"/>
    <w:rsid w:val="000D5DC8"/>
    <w:rsid w:val="000D5ED0"/>
    <w:rsid w:val="000D5F93"/>
    <w:rsid w:val="000D608B"/>
    <w:rsid w:val="000D61BE"/>
    <w:rsid w:val="000D62A1"/>
    <w:rsid w:val="000D638D"/>
    <w:rsid w:val="000D639F"/>
    <w:rsid w:val="000D6408"/>
    <w:rsid w:val="000D640C"/>
    <w:rsid w:val="000D6444"/>
    <w:rsid w:val="000D64A3"/>
    <w:rsid w:val="000D6542"/>
    <w:rsid w:val="000D666A"/>
    <w:rsid w:val="000D6700"/>
    <w:rsid w:val="000D6833"/>
    <w:rsid w:val="000D695E"/>
    <w:rsid w:val="000D6A1F"/>
    <w:rsid w:val="000D6A57"/>
    <w:rsid w:val="000D6A71"/>
    <w:rsid w:val="000D6B08"/>
    <w:rsid w:val="000D6B76"/>
    <w:rsid w:val="000D6BC2"/>
    <w:rsid w:val="000D6BDC"/>
    <w:rsid w:val="000D6C31"/>
    <w:rsid w:val="000D6DA8"/>
    <w:rsid w:val="000D6F16"/>
    <w:rsid w:val="000D71F8"/>
    <w:rsid w:val="000D71FA"/>
    <w:rsid w:val="000D727B"/>
    <w:rsid w:val="000D7281"/>
    <w:rsid w:val="000D73C0"/>
    <w:rsid w:val="000D73C4"/>
    <w:rsid w:val="000D7438"/>
    <w:rsid w:val="000D7536"/>
    <w:rsid w:val="000D76BC"/>
    <w:rsid w:val="000D76BD"/>
    <w:rsid w:val="000D76DD"/>
    <w:rsid w:val="000D7743"/>
    <w:rsid w:val="000D7820"/>
    <w:rsid w:val="000D7829"/>
    <w:rsid w:val="000D78CF"/>
    <w:rsid w:val="000D78FC"/>
    <w:rsid w:val="000D7AA3"/>
    <w:rsid w:val="000D7B05"/>
    <w:rsid w:val="000D7C04"/>
    <w:rsid w:val="000D7C7E"/>
    <w:rsid w:val="000D7DDA"/>
    <w:rsid w:val="000D7E0A"/>
    <w:rsid w:val="000D7E3E"/>
    <w:rsid w:val="000D7F3B"/>
    <w:rsid w:val="000D7FB3"/>
    <w:rsid w:val="000D7FBD"/>
    <w:rsid w:val="000D7FF9"/>
    <w:rsid w:val="000E001A"/>
    <w:rsid w:val="000E00C5"/>
    <w:rsid w:val="000E00FD"/>
    <w:rsid w:val="000E0128"/>
    <w:rsid w:val="000E016A"/>
    <w:rsid w:val="000E01E6"/>
    <w:rsid w:val="000E023C"/>
    <w:rsid w:val="000E037A"/>
    <w:rsid w:val="000E0426"/>
    <w:rsid w:val="000E0443"/>
    <w:rsid w:val="000E047A"/>
    <w:rsid w:val="000E04D7"/>
    <w:rsid w:val="000E080A"/>
    <w:rsid w:val="000E0838"/>
    <w:rsid w:val="000E0879"/>
    <w:rsid w:val="000E0892"/>
    <w:rsid w:val="000E08B3"/>
    <w:rsid w:val="000E09A4"/>
    <w:rsid w:val="000E09EE"/>
    <w:rsid w:val="000E09F3"/>
    <w:rsid w:val="000E0B74"/>
    <w:rsid w:val="000E0BC3"/>
    <w:rsid w:val="000E0BF2"/>
    <w:rsid w:val="000E0C06"/>
    <w:rsid w:val="000E0C1C"/>
    <w:rsid w:val="000E0C65"/>
    <w:rsid w:val="000E0C81"/>
    <w:rsid w:val="000E0CD0"/>
    <w:rsid w:val="000E0CDD"/>
    <w:rsid w:val="000E0D05"/>
    <w:rsid w:val="000E0D65"/>
    <w:rsid w:val="000E0DDC"/>
    <w:rsid w:val="000E0EC0"/>
    <w:rsid w:val="000E0F1B"/>
    <w:rsid w:val="000E0FDD"/>
    <w:rsid w:val="000E106A"/>
    <w:rsid w:val="000E10B4"/>
    <w:rsid w:val="000E11C4"/>
    <w:rsid w:val="000E11E6"/>
    <w:rsid w:val="000E11F2"/>
    <w:rsid w:val="000E14C2"/>
    <w:rsid w:val="000E15AC"/>
    <w:rsid w:val="000E15CE"/>
    <w:rsid w:val="000E164D"/>
    <w:rsid w:val="000E165C"/>
    <w:rsid w:val="000E16B7"/>
    <w:rsid w:val="000E18AE"/>
    <w:rsid w:val="000E19B1"/>
    <w:rsid w:val="000E19BC"/>
    <w:rsid w:val="000E1A44"/>
    <w:rsid w:val="000E1C4F"/>
    <w:rsid w:val="000E1D3C"/>
    <w:rsid w:val="000E1D7C"/>
    <w:rsid w:val="000E1DFA"/>
    <w:rsid w:val="000E1E97"/>
    <w:rsid w:val="000E2099"/>
    <w:rsid w:val="000E21B8"/>
    <w:rsid w:val="000E2284"/>
    <w:rsid w:val="000E2330"/>
    <w:rsid w:val="000E233A"/>
    <w:rsid w:val="000E2340"/>
    <w:rsid w:val="000E234F"/>
    <w:rsid w:val="000E2367"/>
    <w:rsid w:val="000E249A"/>
    <w:rsid w:val="000E255E"/>
    <w:rsid w:val="000E26A6"/>
    <w:rsid w:val="000E2896"/>
    <w:rsid w:val="000E29BC"/>
    <w:rsid w:val="000E29BE"/>
    <w:rsid w:val="000E29C4"/>
    <w:rsid w:val="000E29E8"/>
    <w:rsid w:val="000E2A03"/>
    <w:rsid w:val="000E2A2E"/>
    <w:rsid w:val="000E2A3F"/>
    <w:rsid w:val="000E2B03"/>
    <w:rsid w:val="000E2BEB"/>
    <w:rsid w:val="000E2C59"/>
    <w:rsid w:val="000E2CFB"/>
    <w:rsid w:val="000E2E26"/>
    <w:rsid w:val="000E2EA5"/>
    <w:rsid w:val="000E3010"/>
    <w:rsid w:val="000E30C0"/>
    <w:rsid w:val="000E30D4"/>
    <w:rsid w:val="000E3160"/>
    <w:rsid w:val="000E3170"/>
    <w:rsid w:val="000E31A6"/>
    <w:rsid w:val="000E327F"/>
    <w:rsid w:val="000E335A"/>
    <w:rsid w:val="000E33AF"/>
    <w:rsid w:val="000E33CA"/>
    <w:rsid w:val="000E3432"/>
    <w:rsid w:val="000E3490"/>
    <w:rsid w:val="000E34B7"/>
    <w:rsid w:val="000E36D0"/>
    <w:rsid w:val="000E37C8"/>
    <w:rsid w:val="000E37D7"/>
    <w:rsid w:val="000E38C4"/>
    <w:rsid w:val="000E3A1C"/>
    <w:rsid w:val="000E3B96"/>
    <w:rsid w:val="000E3BD9"/>
    <w:rsid w:val="000E3D05"/>
    <w:rsid w:val="000E3D6A"/>
    <w:rsid w:val="000E3D87"/>
    <w:rsid w:val="000E3DC8"/>
    <w:rsid w:val="000E3E92"/>
    <w:rsid w:val="000E3EA9"/>
    <w:rsid w:val="000E3F61"/>
    <w:rsid w:val="000E40A9"/>
    <w:rsid w:val="000E40AF"/>
    <w:rsid w:val="000E421E"/>
    <w:rsid w:val="000E42EC"/>
    <w:rsid w:val="000E4334"/>
    <w:rsid w:val="000E43D1"/>
    <w:rsid w:val="000E4410"/>
    <w:rsid w:val="000E44B9"/>
    <w:rsid w:val="000E4670"/>
    <w:rsid w:val="000E46A2"/>
    <w:rsid w:val="000E46F6"/>
    <w:rsid w:val="000E4864"/>
    <w:rsid w:val="000E4880"/>
    <w:rsid w:val="000E4936"/>
    <w:rsid w:val="000E4943"/>
    <w:rsid w:val="000E4A05"/>
    <w:rsid w:val="000E4A37"/>
    <w:rsid w:val="000E4AA6"/>
    <w:rsid w:val="000E4B72"/>
    <w:rsid w:val="000E4CCC"/>
    <w:rsid w:val="000E4DA7"/>
    <w:rsid w:val="000E4DCE"/>
    <w:rsid w:val="000E4DEF"/>
    <w:rsid w:val="000E4DF5"/>
    <w:rsid w:val="000E4E51"/>
    <w:rsid w:val="000E4FBC"/>
    <w:rsid w:val="000E5002"/>
    <w:rsid w:val="000E5012"/>
    <w:rsid w:val="000E5068"/>
    <w:rsid w:val="000E5139"/>
    <w:rsid w:val="000E51A5"/>
    <w:rsid w:val="000E51AA"/>
    <w:rsid w:val="000E5233"/>
    <w:rsid w:val="000E5292"/>
    <w:rsid w:val="000E52A1"/>
    <w:rsid w:val="000E5377"/>
    <w:rsid w:val="000E545D"/>
    <w:rsid w:val="000E548B"/>
    <w:rsid w:val="000E54D1"/>
    <w:rsid w:val="000E55C0"/>
    <w:rsid w:val="000E55C3"/>
    <w:rsid w:val="000E55D4"/>
    <w:rsid w:val="000E56AB"/>
    <w:rsid w:val="000E56D0"/>
    <w:rsid w:val="000E5792"/>
    <w:rsid w:val="000E5900"/>
    <w:rsid w:val="000E5937"/>
    <w:rsid w:val="000E59A6"/>
    <w:rsid w:val="000E5A5B"/>
    <w:rsid w:val="000E5A76"/>
    <w:rsid w:val="000E5C55"/>
    <w:rsid w:val="000E5CAB"/>
    <w:rsid w:val="000E5CF4"/>
    <w:rsid w:val="000E5D3C"/>
    <w:rsid w:val="000E5DC4"/>
    <w:rsid w:val="000E5F33"/>
    <w:rsid w:val="000E5F5A"/>
    <w:rsid w:val="000E6015"/>
    <w:rsid w:val="000E605B"/>
    <w:rsid w:val="000E6126"/>
    <w:rsid w:val="000E6299"/>
    <w:rsid w:val="000E62E2"/>
    <w:rsid w:val="000E631C"/>
    <w:rsid w:val="000E6330"/>
    <w:rsid w:val="000E6331"/>
    <w:rsid w:val="000E63A8"/>
    <w:rsid w:val="000E63CF"/>
    <w:rsid w:val="000E6428"/>
    <w:rsid w:val="000E64A1"/>
    <w:rsid w:val="000E65F2"/>
    <w:rsid w:val="000E6662"/>
    <w:rsid w:val="000E672D"/>
    <w:rsid w:val="000E6738"/>
    <w:rsid w:val="000E6778"/>
    <w:rsid w:val="000E6805"/>
    <w:rsid w:val="000E683D"/>
    <w:rsid w:val="000E69FD"/>
    <w:rsid w:val="000E6AD6"/>
    <w:rsid w:val="000E6BC2"/>
    <w:rsid w:val="000E6C1E"/>
    <w:rsid w:val="000E6E3D"/>
    <w:rsid w:val="000E6F20"/>
    <w:rsid w:val="000E6F48"/>
    <w:rsid w:val="000E6FB2"/>
    <w:rsid w:val="000E70ED"/>
    <w:rsid w:val="000E7129"/>
    <w:rsid w:val="000E7275"/>
    <w:rsid w:val="000E72F3"/>
    <w:rsid w:val="000E73B2"/>
    <w:rsid w:val="000E73CE"/>
    <w:rsid w:val="000E7422"/>
    <w:rsid w:val="000E748A"/>
    <w:rsid w:val="000E753F"/>
    <w:rsid w:val="000E7573"/>
    <w:rsid w:val="000E771D"/>
    <w:rsid w:val="000E787D"/>
    <w:rsid w:val="000E78C4"/>
    <w:rsid w:val="000E78FD"/>
    <w:rsid w:val="000E7913"/>
    <w:rsid w:val="000E7A04"/>
    <w:rsid w:val="000E7BBE"/>
    <w:rsid w:val="000E7C37"/>
    <w:rsid w:val="000E7C68"/>
    <w:rsid w:val="000E7D49"/>
    <w:rsid w:val="000E7DD1"/>
    <w:rsid w:val="000E7F08"/>
    <w:rsid w:val="000F00C8"/>
    <w:rsid w:val="000F00F0"/>
    <w:rsid w:val="000F0199"/>
    <w:rsid w:val="000F01F2"/>
    <w:rsid w:val="000F02A4"/>
    <w:rsid w:val="000F02FB"/>
    <w:rsid w:val="000F0418"/>
    <w:rsid w:val="000F053C"/>
    <w:rsid w:val="000F0551"/>
    <w:rsid w:val="000F058A"/>
    <w:rsid w:val="000F05C6"/>
    <w:rsid w:val="000F0719"/>
    <w:rsid w:val="000F085C"/>
    <w:rsid w:val="000F0894"/>
    <w:rsid w:val="000F0A07"/>
    <w:rsid w:val="000F0B32"/>
    <w:rsid w:val="000F0BF8"/>
    <w:rsid w:val="000F0C4B"/>
    <w:rsid w:val="000F0CDC"/>
    <w:rsid w:val="000F0CF4"/>
    <w:rsid w:val="000F0D31"/>
    <w:rsid w:val="000F0D4B"/>
    <w:rsid w:val="000F0D67"/>
    <w:rsid w:val="000F0D83"/>
    <w:rsid w:val="000F0EE8"/>
    <w:rsid w:val="000F10C9"/>
    <w:rsid w:val="000F110D"/>
    <w:rsid w:val="000F1192"/>
    <w:rsid w:val="000F1217"/>
    <w:rsid w:val="000F1221"/>
    <w:rsid w:val="000F1458"/>
    <w:rsid w:val="000F15C4"/>
    <w:rsid w:val="000F1672"/>
    <w:rsid w:val="000F16DA"/>
    <w:rsid w:val="000F176D"/>
    <w:rsid w:val="000F183E"/>
    <w:rsid w:val="000F184B"/>
    <w:rsid w:val="000F187D"/>
    <w:rsid w:val="000F1A19"/>
    <w:rsid w:val="000F1A9E"/>
    <w:rsid w:val="000F1ADD"/>
    <w:rsid w:val="000F1B96"/>
    <w:rsid w:val="000F1C1A"/>
    <w:rsid w:val="000F1C3C"/>
    <w:rsid w:val="000F1C72"/>
    <w:rsid w:val="000F1D1D"/>
    <w:rsid w:val="000F1E0A"/>
    <w:rsid w:val="000F1E30"/>
    <w:rsid w:val="000F20F1"/>
    <w:rsid w:val="000F2126"/>
    <w:rsid w:val="000F21A2"/>
    <w:rsid w:val="000F2205"/>
    <w:rsid w:val="000F225D"/>
    <w:rsid w:val="000F22BD"/>
    <w:rsid w:val="000F22CE"/>
    <w:rsid w:val="000F22FC"/>
    <w:rsid w:val="000F2326"/>
    <w:rsid w:val="000F2368"/>
    <w:rsid w:val="000F237F"/>
    <w:rsid w:val="000F241C"/>
    <w:rsid w:val="000F254F"/>
    <w:rsid w:val="000F2581"/>
    <w:rsid w:val="000F2582"/>
    <w:rsid w:val="000F25B8"/>
    <w:rsid w:val="000F25B9"/>
    <w:rsid w:val="000F25D4"/>
    <w:rsid w:val="000F262E"/>
    <w:rsid w:val="000F26AE"/>
    <w:rsid w:val="000F26FF"/>
    <w:rsid w:val="000F2746"/>
    <w:rsid w:val="000F276D"/>
    <w:rsid w:val="000F27AE"/>
    <w:rsid w:val="000F27E7"/>
    <w:rsid w:val="000F2811"/>
    <w:rsid w:val="000F2863"/>
    <w:rsid w:val="000F2923"/>
    <w:rsid w:val="000F2937"/>
    <w:rsid w:val="000F2953"/>
    <w:rsid w:val="000F2970"/>
    <w:rsid w:val="000F2A54"/>
    <w:rsid w:val="000F2A76"/>
    <w:rsid w:val="000F2AFF"/>
    <w:rsid w:val="000F2B79"/>
    <w:rsid w:val="000F2BC2"/>
    <w:rsid w:val="000F2BCB"/>
    <w:rsid w:val="000F2C49"/>
    <w:rsid w:val="000F2C8C"/>
    <w:rsid w:val="000F2D25"/>
    <w:rsid w:val="000F2E79"/>
    <w:rsid w:val="000F2E8B"/>
    <w:rsid w:val="000F306D"/>
    <w:rsid w:val="000F30B9"/>
    <w:rsid w:val="000F30D1"/>
    <w:rsid w:val="000F310B"/>
    <w:rsid w:val="000F3143"/>
    <w:rsid w:val="000F31AE"/>
    <w:rsid w:val="000F327E"/>
    <w:rsid w:val="000F347B"/>
    <w:rsid w:val="000F3482"/>
    <w:rsid w:val="000F34BB"/>
    <w:rsid w:val="000F34F5"/>
    <w:rsid w:val="000F3558"/>
    <w:rsid w:val="000F3562"/>
    <w:rsid w:val="000F36F8"/>
    <w:rsid w:val="000F384C"/>
    <w:rsid w:val="000F3865"/>
    <w:rsid w:val="000F3903"/>
    <w:rsid w:val="000F3936"/>
    <w:rsid w:val="000F39C2"/>
    <w:rsid w:val="000F3A09"/>
    <w:rsid w:val="000F3A36"/>
    <w:rsid w:val="000F3AEE"/>
    <w:rsid w:val="000F3BB9"/>
    <w:rsid w:val="000F3BDE"/>
    <w:rsid w:val="000F3C37"/>
    <w:rsid w:val="000F3C9C"/>
    <w:rsid w:val="000F3D9D"/>
    <w:rsid w:val="000F3DE5"/>
    <w:rsid w:val="000F3E82"/>
    <w:rsid w:val="000F3EB6"/>
    <w:rsid w:val="000F3ECA"/>
    <w:rsid w:val="000F3F24"/>
    <w:rsid w:val="000F3F91"/>
    <w:rsid w:val="000F4075"/>
    <w:rsid w:val="000F4108"/>
    <w:rsid w:val="000F4174"/>
    <w:rsid w:val="000F4197"/>
    <w:rsid w:val="000F41BE"/>
    <w:rsid w:val="000F4214"/>
    <w:rsid w:val="000F435E"/>
    <w:rsid w:val="000F43BC"/>
    <w:rsid w:val="000F44E3"/>
    <w:rsid w:val="000F44FF"/>
    <w:rsid w:val="000F4555"/>
    <w:rsid w:val="000F493A"/>
    <w:rsid w:val="000F4940"/>
    <w:rsid w:val="000F4981"/>
    <w:rsid w:val="000F49B1"/>
    <w:rsid w:val="000F4AC9"/>
    <w:rsid w:val="000F4AFF"/>
    <w:rsid w:val="000F4C23"/>
    <w:rsid w:val="000F4C29"/>
    <w:rsid w:val="000F4D77"/>
    <w:rsid w:val="000F4F0B"/>
    <w:rsid w:val="000F4F9B"/>
    <w:rsid w:val="000F4FC4"/>
    <w:rsid w:val="000F4FCF"/>
    <w:rsid w:val="000F4FD2"/>
    <w:rsid w:val="000F5045"/>
    <w:rsid w:val="000F508C"/>
    <w:rsid w:val="000F5150"/>
    <w:rsid w:val="000F5159"/>
    <w:rsid w:val="000F52E8"/>
    <w:rsid w:val="000F5310"/>
    <w:rsid w:val="000F534B"/>
    <w:rsid w:val="000F539C"/>
    <w:rsid w:val="000F53F5"/>
    <w:rsid w:val="000F5478"/>
    <w:rsid w:val="000F5662"/>
    <w:rsid w:val="000F5685"/>
    <w:rsid w:val="000F56F7"/>
    <w:rsid w:val="000F5993"/>
    <w:rsid w:val="000F5998"/>
    <w:rsid w:val="000F5A90"/>
    <w:rsid w:val="000F5BCB"/>
    <w:rsid w:val="000F5CA9"/>
    <w:rsid w:val="000F5D4B"/>
    <w:rsid w:val="000F5E3C"/>
    <w:rsid w:val="000F5E6F"/>
    <w:rsid w:val="000F5ED1"/>
    <w:rsid w:val="000F5F5F"/>
    <w:rsid w:val="000F5FEE"/>
    <w:rsid w:val="000F6080"/>
    <w:rsid w:val="000F60C1"/>
    <w:rsid w:val="000F619A"/>
    <w:rsid w:val="000F61F3"/>
    <w:rsid w:val="000F6244"/>
    <w:rsid w:val="000F638C"/>
    <w:rsid w:val="000F6398"/>
    <w:rsid w:val="000F63F1"/>
    <w:rsid w:val="000F644B"/>
    <w:rsid w:val="000F6485"/>
    <w:rsid w:val="000F65A8"/>
    <w:rsid w:val="000F65C7"/>
    <w:rsid w:val="000F65F6"/>
    <w:rsid w:val="000F6651"/>
    <w:rsid w:val="000F670C"/>
    <w:rsid w:val="000F67D8"/>
    <w:rsid w:val="000F685C"/>
    <w:rsid w:val="000F68FF"/>
    <w:rsid w:val="000F6905"/>
    <w:rsid w:val="000F69DE"/>
    <w:rsid w:val="000F69E9"/>
    <w:rsid w:val="000F6A03"/>
    <w:rsid w:val="000F6A2D"/>
    <w:rsid w:val="000F6A32"/>
    <w:rsid w:val="000F6AFC"/>
    <w:rsid w:val="000F6C3A"/>
    <w:rsid w:val="000F6C40"/>
    <w:rsid w:val="000F6C41"/>
    <w:rsid w:val="000F6DE4"/>
    <w:rsid w:val="000F6E09"/>
    <w:rsid w:val="000F6E88"/>
    <w:rsid w:val="000F6EA2"/>
    <w:rsid w:val="000F6FC0"/>
    <w:rsid w:val="000F6FD7"/>
    <w:rsid w:val="000F6FEA"/>
    <w:rsid w:val="000F6FF3"/>
    <w:rsid w:val="000F70A7"/>
    <w:rsid w:val="000F71D0"/>
    <w:rsid w:val="000F7240"/>
    <w:rsid w:val="000F7345"/>
    <w:rsid w:val="000F7374"/>
    <w:rsid w:val="000F73F8"/>
    <w:rsid w:val="000F74AA"/>
    <w:rsid w:val="000F7513"/>
    <w:rsid w:val="000F7517"/>
    <w:rsid w:val="000F7542"/>
    <w:rsid w:val="000F762A"/>
    <w:rsid w:val="000F765C"/>
    <w:rsid w:val="000F7678"/>
    <w:rsid w:val="000F76A6"/>
    <w:rsid w:val="000F76A7"/>
    <w:rsid w:val="000F76F5"/>
    <w:rsid w:val="000F7751"/>
    <w:rsid w:val="000F779F"/>
    <w:rsid w:val="000F77BC"/>
    <w:rsid w:val="000F79D0"/>
    <w:rsid w:val="000F7A30"/>
    <w:rsid w:val="000F7BEF"/>
    <w:rsid w:val="000F7C56"/>
    <w:rsid w:val="000F7C77"/>
    <w:rsid w:val="000F7CA3"/>
    <w:rsid w:val="000F7CF5"/>
    <w:rsid w:val="000F7D6A"/>
    <w:rsid w:val="000F7E4B"/>
    <w:rsid w:val="000F7EC3"/>
    <w:rsid w:val="000F7FD3"/>
    <w:rsid w:val="00100185"/>
    <w:rsid w:val="001001BA"/>
    <w:rsid w:val="00100253"/>
    <w:rsid w:val="0010028F"/>
    <w:rsid w:val="00100297"/>
    <w:rsid w:val="001002CC"/>
    <w:rsid w:val="00100325"/>
    <w:rsid w:val="00100340"/>
    <w:rsid w:val="001003B8"/>
    <w:rsid w:val="0010044F"/>
    <w:rsid w:val="00100531"/>
    <w:rsid w:val="00100619"/>
    <w:rsid w:val="0010065D"/>
    <w:rsid w:val="00100680"/>
    <w:rsid w:val="00100695"/>
    <w:rsid w:val="00100705"/>
    <w:rsid w:val="00100935"/>
    <w:rsid w:val="00100938"/>
    <w:rsid w:val="00100953"/>
    <w:rsid w:val="00100956"/>
    <w:rsid w:val="00100A0D"/>
    <w:rsid w:val="00100CB0"/>
    <w:rsid w:val="00100D58"/>
    <w:rsid w:val="00100F0E"/>
    <w:rsid w:val="00100F29"/>
    <w:rsid w:val="00100F2A"/>
    <w:rsid w:val="00100FE5"/>
    <w:rsid w:val="0010104F"/>
    <w:rsid w:val="00101091"/>
    <w:rsid w:val="0010109A"/>
    <w:rsid w:val="001012B2"/>
    <w:rsid w:val="00101447"/>
    <w:rsid w:val="0010145C"/>
    <w:rsid w:val="0010147F"/>
    <w:rsid w:val="0010165E"/>
    <w:rsid w:val="00101707"/>
    <w:rsid w:val="00101772"/>
    <w:rsid w:val="00101844"/>
    <w:rsid w:val="00101993"/>
    <w:rsid w:val="00101A19"/>
    <w:rsid w:val="00101B1F"/>
    <w:rsid w:val="00101B57"/>
    <w:rsid w:val="00101BAD"/>
    <w:rsid w:val="00101BCC"/>
    <w:rsid w:val="00101BE5"/>
    <w:rsid w:val="00101C38"/>
    <w:rsid w:val="00101D61"/>
    <w:rsid w:val="00101D75"/>
    <w:rsid w:val="00101DBB"/>
    <w:rsid w:val="00101DC5"/>
    <w:rsid w:val="00101F03"/>
    <w:rsid w:val="001020AE"/>
    <w:rsid w:val="001020DF"/>
    <w:rsid w:val="001020ED"/>
    <w:rsid w:val="0010222A"/>
    <w:rsid w:val="00102273"/>
    <w:rsid w:val="001022C8"/>
    <w:rsid w:val="00102385"/>
    <w:rsid w:val="00102386"/>
    <w:rsid w:val="00102393"/>
    <w:rsid w:val="0010239A"/>
    <w:rsid w:val="0010240E"/>
    <w:rsid w:val="0010241F"/>
    <w:rsid w:val="00102537"/>
    <w:rsid w:val="00102571"/>
    <w:rsid w:val="0010265E"/>
    <w:rsid w:val="0010268A"/>
    <w:rsid w:val="0010272A"/>
    <w:rsid w:val="00102749"/>
    <w:rsid w:val="001027B4"/>
    <w:rsid w:val="001028B1"/>
    <w:rsid w:val="001028DC"/>
    <w:rsid w:val="001028EB"/>
    <w:rsid w:val="0010291F"/>
    <w:rsid w:val="001029E0"/>
    <w:rsid w:val="00102BFD"/>
    <w:rsid w:val="00102C3F"/>
    <w:rsid w:val="00102D12"/>
    <w:rsid w:val="00102D5B"/>
    <w:rsid w:val="00102E72"/>
    <w:rsid w:val="00102F00"/>
    <w:rsid w:val="00102F93"/>
    <w:rsid w:val="00102FAE"/>
    <w:rsid w:val="0010312B"/>
    <w:rsid w:val="0010336A"/>
    <w:rsid w:val="0010363C"/>
    <w:rsid w:val="00103660"/>
    <w:rsid w:val="00103700"/>
    <w:rsid w:val="001037A3"/>
    <w:rsid w:val="001037F8"/>
    <w:rsid w:val="001038F1"/>
    <w:rsid w:val="00103953"/>
    <w:rsid w:val="00103A5A"/>
    <w:rsid w:val="00103A61"/>
    <w:rsid w:val="00103AE1"/>
    <w:rsid w:val="00103D2D"/>
    <w:rsid w:val="00103D65"/>
    <w:rsid w:val="00103EA1"/>
    <w:rsid w:val="00103F34"/>
    <w:rsid w:val="00103FB6"/>
    <w:rsid w:val="00104011"/>
    <w:rsid w:val="00104019"/>
    <w:rsid w:val="001040CD"/>
    <w:rsid w:val="0010415B"/>
    <w:rsid w:val="001041A2"/>
    <w:rsid w:val="001043B5"/>
    <w:rsid w:val="001044DD"/>
    <w:rsid w:val="001044E2"/>
    <w:rsid w:val="00104508"/>
    <w:rsid w:val="0010450E"/>
    <w:rsid w:val="00104765"/>
    <w:rsid w:val="001048DA"/>
    <w:rsid w:val="001048E3"/>
    <w:rsid w:val="0010499A"/>
    <w:rsid w:val="00104B07"/>
    <w:rsid w:val="00104BD6"/>
    <w:rsid w:val="00104CD9"/>
    <w:rsid w:val="00104ED9"/>
    <w:rsid w:val="00104F22"/>
    <w:rsid w:val="00104FA7"/>
    <w:rsid w:val="00105084"/>
    <w:rsid w:val="001050A5"/>
    <w:rsid w:val="001050C2"/>
    <w:rsid w:val="001051EF"/>
    <w:rsid w:val="00105308"/>
    <w:rsid w:val="001053D6"/>
    <w:rsid w:val="001053F0"/>
    <w:rsid w:val="00105407"/>
    <w:rsid w:val="00105478"/>
    <w:rsid w:val="00105481"/>
    <w:rsid w:val="001055DE"/>
    <w:rsid w:val="001055E4"/>
    <w:rsid w:val="0010565D"/>
    <w:rsid w:val="001056AC"/>
    <w:rsid w:val="00105719"/>
    <w:rsid w:val="00105869"/>
    <w:rsid w:val="00105922"/>
    <w:rsid w:val="00105986"/>
    <w:rsid w:val="00105989"/>
    <w:rsid w:val="00105A03"/>
    <w:rsid w:val="00105B03"/>
    <w:rsid w:val="00105B41"/>
    <w:rsid w:val="00105B44"/>
    <w:rsid w:val="00105B65"/>
    <w:rsid w:val="00105C77"/>
    <w:rsid w:val="00105E00"/>
    <w:rsid w:val="00105F67"/>
    <w:rsid w:val="00106023"/>
    <w:rsid w:val="00106085"/>
    <w:rsid w:val="001060ED"/>
    <w:rsid w:val="001061CC"/>
    <w:rsid w:val="00106202"/>
    <w:rsid w:val="00106380"/>
    <w:rsid w:val="00106435"/>
    <w:rsid w:val="0010652A"/>
    <w:rsid w:val="00106579"/>
    <w:rsid w:val="001065C3"/>
    <w:rsid w:val="001065E5"/>
    <w:rsid w:val="001065EA"/>
    <w:rsid w:val="00106677"/>
    <w:rsid w:val="00106747"/>
    <w:rsid w:val="00106794"/>
    <w:rsid w:val="00106972"/>
    <w:rsid w:val="00106B1D"/>
    <w:rsid w:val="00106B6E"/>
    <w:rsid w:val="00106BB1"/>
    <w:rsid w:val="00106C0D"/>
    <w:rsid w:val="00106D93"/>
    <w:rsid w:val="00106E83"/>
    <w:rsid w:val="00106E8D"/>
    <w:rsid w:val="00106ECF"/>
    <w:rsid w:val="00106F7F"/>
    <w:rsid w:val="00107207"/>
    <w:rsid w:val="00107224"/>
    <w:rsid w:val="0010726B"/>
    <w:rsid w:val="001072CF"/>
    <w:rsid w:val="001074CD"/>
    <w:rsid w:val="001075CE"/>
    <w:rsid w:val="001076DC"/>
    <w:rsid w:val="001076E1"/>
    <w:rsid w:val="0010779A"/>
    <w:rsid w:val="00107856"/>
    <w:rsid w:val="00107886"/>
    <w:rsid w:val="001078C7"/>
    <w:rsid w:val="00107A00"/>
    <w:rsid w:val="00107A6E"/>
    <w:rsid w:val="00107A75"/>
    <w:rsid w:val="00107B9A"/>
    <w:rsid w:val="00107B9F"/>
    <w:rsid w:val="00107C33"/>
    <w:rsid w:val="00107C92"/>
    <w:rsid w:val="00107C94"/>
    <w:rsid w:val="00107D55"/>
    <w:rsid w:val="00107D61"/>
    <w:rsid w:val="00107DB1"/>
    <w:rsid w:val="00107DE0"/>
    <w:rsid w:val="00110018"/>
    <w:rsid w:val="00110021"/>
    <w:rsid w:val="001104C9"/>
    <w:rsid w:val="0011054C"/>
    <w:rsid w:val="0011063D"/>
    <w:rsid w:val="001106C9"/>
    <w:rsid w:val="0011088B"/>
    <w:rsid w:val="00110892"/>
    <w:rsid w:val="001108B2"/>
    <w:rsid w:val="001108C2"/>
    <w:rsid w:val="00110932"/>
    <w:rsid w:val="0011094C"/>
    <w:rsid w:val="0011096F"/>
    <w:rsid w:val="001109BB"/>
    <w:rsid w:val="001109E1"/>
    <w:rsid w:val="001109F7"/>
    <w:rsid w:val="00110CF6"/>
    <w:rsid w:val="00110DF6"/>
    <w:rsid w:val="00110DFD"/>
    <w:rsid w:val="00110DFF"/>
    <w:rsid w:val="00110E73"/>
    <w:rsid w:val="00110EA6"/>
    <w:rsid w:val="00110EE4"/>
    <w:rsid w:val="0011100F"/>
    <w:rsid w:val="001110BD"/>
    <w:rsid w:val="00111109"/>
    <w:rsid w:val="00111245"/>
    <w:rsid w:val="0011124C"/>
    <w:rsid w:val="0011132D"/>
    <w:rsid w:val="0011159C"/>
    <w:rsid w:val="001115E7"/>
    <w:rsid w:val="001115F8"/>
    <w:rsid w:val="00111669"/>
    <w:rsid w:val="001116DB"/>
    <w:rsid w:val="0011172C"/>
    <w:rsid w:val="00111778"/>
    <w:rsid w:val="0011187B"/>
    <w:rsid w:val="0011189F"/>
    <w:rsid w:val="00111964"/>
    <w:rsid w:val="0011198E"/>
    <w:rsid w:val="00111A96"/>
    <w:rsid w:val="00111AC1"/>
    <w:rsid w:val="00111AC2"/>
    <w:rsid w:val="00111B42"/>
    <w:rsid w:val="00111C0F"/>
    <w:rsid w:val="00111C8A"/>
    <w:rsid w:val="00111D88"/>
    <w:rsid w:val="00111E69"/>
    <w:rsid w:val="00111EC9"/>
    <w:rsid w:val="00111EDC"/>
    <w:rsid w:val="00111EFB"/>
    <w:rsid w:val="0011205A"/>
    <w:rsid w:val="001120F0"/>
    <w:rsid w:val="0011214C"/>
    <w:rsid w:val="00112167"/>
    <w:rsid w:val="0011222A"/>
    <w:rsid w:val="0011224E"/>
    <w:rsid w:val="001122DB"/>
    <w:rsid w:val="001123C7"/>
    <w:rsid w:val="001123E4"/>
    <w:rsid w:val="00112457"/>
    <w:rsid w:val="00112478"/>
    <w:rsid w:val="00112605"/>
    <w:rsid w:val="001126AF"/>
    <w:rsid w:val="001126B8"/>
    <w:rsid w:val="00112702"/>
    <w:rsid w:val="00112779"/>
    <w:rsid w:val="001129E4"/>
    <w:rsid w:val="00112A10"/>
    <w:rsid w:val="00112A5E"/>
    <w:rsid w:val="00112ADD"/>
    <w:rsid w:val="00112B12"/>
    <w:rsid w:val="00112CC5"/>
    <w:rsid w:val="00112E44"/>
    <w:rsid w:val="00112EBE"/>
    <w:rsid w:val="0011301B"/>
    <w:rsid w:val="0011301F"/>
    <w:rsid w:val="00113034"/>
    <w:rsid w:val="001130A7"/>
    <w:rsid w:val="001130D8"/>
    <w:rsid w:val="001131B1"/>
    <w:rsid w:val="001133EC"/>
    <w:rsid w:val="00113409"/>
    <w:rsid w:val="00113461"/>
    <w:rsid w:val="001134A6"/>
    <w:rsid w:val="0011352B"/>
    <w:rsid w:val="00113533"/>
    <w:rsid w:val="0011358D"/>
    <w:rsid w:val="001135FC"/>
    <w:rsid w:val="00113634"/>
    <w:rsid w:val="0011365A"/>
    <w:rsid w:val="00113862"/>
    <w:rsid w:val="001138A1"/>
    <w:rsid w:val="001138FA"/>
    <w:rsid w:val="00113942"/>
    <w:rsid w:val="00113A5D"/>
    <w:rsid w:val="00113C79"/>
    <w:rsid w:val="00113C9A"/>
    <w:rsid w:val="00113D88"/>
    <w:rsid w:val="00113DA4"/>
    <w:rsid w:val="00113E07"/>
    <w:rsid w:val="00113F36"/>
    <w:rsid w:val="00113F66"/>
    <w:rsid w:val="00113FD1"/>
    <w:rsid w:val="0011407F"/>
    <w:rsid w:val="00114110"/>
    <w:rsid w:val="001141C1"/>
    <w:rsid w:val="0011432E"/>
    <w:rsid w:val="001143AA"/>
    <w:rsid w:val="001143EE"/>
    <w:rsid w:val="0011472A"/>
    <w:rsid w:val="0011476E"/>
    <w:rsid w:val="00114886"/>
    <w:rsid w:val="001148C3"/>
    <w:rsid w:val="00114960"/>
    <w:rsid w:val="0011496A"/>
    <w:rsid w:val="001149BF"/>
    <w:rsid w:val="00114A59"/>
    <w:rsid w:val="00114B02"/>
    <w:rsid w:val="00114B38"/>
    <w:rsid w:val="00114B53"/>
    <w:rsid w:val="00114C0D"/>
    <w:rsid w:val="00114CB2"/>
    <w:rsid w:val="00114D3A"/>
    <w:rsid w:val="00114D43"/>
    <w:rsid w:val="00114E9D"/>
    <w:rsid w:val="00114EF2"/>
    <w:rsid w:val="00114F8D"/>
    <w:rsid w:val="00115022"/>
    <w:rsid w:val="00115069"/>
    <w:rsid w:val="0011513D"/>
    <w:rsid w:val="001151E8"/>
    <w:rsid w:val="0011530D"/>
    <w:rsid w:val="00115312"/>
    <w:rsid w:val="001153BE"/>
    <w:rsid w:val="0011545E"/>
    <w:rsid w:val="001154A1"/>
    <w:rsid w:val="001155A9"/>
    <w:rsid w:val="001155C3"/>
    <w:rsid w:val="00115649"/>
    <w:rsid w:val="0011573D"/>
    <w:rsid w:val="00115765"/>
    <w:rsid w:val="00115804"/>
    <w:rsid w:val="00115823"/>
    <w:rsid w:val="001158AF"/>
    <w:rsid w:val="001158C5"/>
    <w:rsid w:val="001159E5"/>
    <w:rsid w:val="00115A02"/>
    <w:rsid w:val="00115A5F"/>
    <w:rsid w:val="00115BA8"/>
    <w:rsid w:val="00115BED"/>
    <w:rsid w:val="00115C42"/>
    <w:rsid w:val="00115D42"/>
    <w:rsid w:val="00115D8E"/>
    <w:rsid w:val="00115E8F"/>
    <w:rsid w:val="00115FA8"/>
    <w:rsid w:val="00115FCA"/>
    <w:rsid w:val="00116062"/>
    <w:rsid w:val="0011609F"/>
    <w:rsid w:val="0011615B"/>
    <w:rsid w:val="001161E1"/>
    <w:rsid w:val="001161EB"/>
    <w:rsid w:val="0011624A"/>
    <w:rsid w:val="00116259"/>
    <w:rsid w:val="00116300"/>
    <w:rsid w:val="0011632E"/>
    <w:rsid w:val="00116371"/>
    <w:rsid w:val="00116374"/>
    <w:rsid w:val="00116438"/>
    <w:rsid w:val="0011647C"/>
    <w:rsid w:val="00116601"/>
    <w:rsid w:val="0011665E"/>
    <w:rsid w:val="001166B2"/>
    <w:rsid w:val="0011671C"/>
    <w:rsid w:val="001167A4"/>
    <w:rsid w:val="001167CD"/>
    <w:rsid w:val="001168BC"/>
    <w:rsid w:val="00116959"/>
    <w:rsid w:val="00116A5A"/>
    <w:rsid w:val="00116A98"/>
    <w:rsid w:val="00116B04"/>
    <w:rsid w:val="00116BAA"/>
    <w:rsid w:val="00116C05"/>
    <w:rsid w:val="00116C09"/>
    <w:rsid w:val="00116D71"/>
    <w:rsid w:val="00116DE8"/>
    <w:rsid w:val="00116EAF"/>
    <w:rsid w:val="00116F6D"/>
    <w:rsid w:val="001170ED"/>
    <w:rsid w:val="00117120"/>
    <w:rsid w:val="0011729F"/>
    <w:rsid w:val="001172B4"/>
    <w:rsid w:val="001172DF"/>
    <w:rsid w:val="00117312"/>
    <w:rsid w:val="0011731D"/>
    <w:rsid w:val="001173B9"/>
    <w:rsid w:val="001173F9"/>
    <w:rsid w:val="0011744F"/>
    <w:rsid w:val="001174E2"/>
    <w:rsid w:val="00117561"/>
    <w:rsid w:val="00117628"/>
    <w:rsid w:val="00117732"/>
    <w:rsid w:val="00117746"/>
    <w:rsid w:val="001177E0"/>
    <w:rsid w:val="00117806"/>
    <w:rsid w:val="00117840"/>
    <w:rsid w:val="0011785F"/>
    <w:rsid w:val="0011787F"/>
    <w:rsid w:val="00117886"/>
    <w:rsid w:val="001178F0"/>
    <w:rsid w:val="00117A45"/>
    <w:rsid w:val="00117A96"/>
    <w:rsid w:val="00117B49"/>
    <w:rsid w:val="00117BCA"/>
    <w:rsid w:val="00117BDD"/>
    <w:rsid w:val="00117C1D"/>
    <w:rsid w:val="00117C4D"/>
    <w:rsid w:val="00117CCE"/>
    <w:rsid w:val="00117D09"/>
    <w:rsid w:val="00117D7A"/>
    <w:rsid w:val="00117EC3"/>
    <w:rsid w:val="00117EFB"/>
    <w:rsid w:val="00117F06"/>
    <w:rsid w:val="00117F19"/>
    <w:rsid w:val="00117F52"/>
    <w:rsid w:val="00117F56"/>
    <w:rsid w:val="00117FAD"/>
    <w:rsid w:val="00117FB6"/>
    <w:rsid w:val="00117FC2"/>
    <w:rsid w:val="00120148"/>
    <w:rsid w:val="00120169"/>
    <w:rsid w:val="00120197"/>
    <w:rsid w:val="001201B6"/>
    <w:rsid w:val="001202D6"/>
    <w:rsid w:val="0012037B"/>
    <w:rsid w:val="0012038E"/>
    <w:rsid w:val="001203A5"/>
    <w:rsid w:val="001203CB"/>
    <w:rsid w:val="00120458"/>
    <w:rsid w:val="0012048D"/>
    <w:rsid w:val="00120501"/>
    <w:rsid w:val="001205BE"/>
    <w:rsid w:val="00120606"/>
    <w:rsid w:val="00120638"/>
    <w:rsid w:val="00120773"/>
    <w:rsid w:val="00120808"/>
    <w:rsid w:val="0012082C"/>
    <w:rsid w:val="00120949"/>
    <w:rsid w:val="00120965"/>
    <w:rsid w:val="00120A51"/>
    <w:rsid w:val="00120BD0"/>
    <w:rsid w:val="00120CB0"/>
    <w:rsid w:val="00120CF0"/>
    <w:rsid w:val="00120CFD"/>
    <w:rsid w:val="00120D3F"/>
    <w:rsid w:val="00120D46"/>
    <w:rsid w:val="00120D80"/>
    <w:rsid w:val="00120E07"/>
    <w:rsid w:val="00120E0C"/>
    <w:rsid w:val="00120E3E"/>
    <w:rsid w:val="00120EA7"/>
    <w:rsid w:val="00120EEE"/>
    <w:rsid w:val="00120F2B"/>
    <w:rsid w:val="00120FE6"/>
    <w:rsid w:val="00120FF6"/>
    <w:rsid w:val="00121142"/>
    <w:rsid w:val="00121205"/>
    <w:rsid w:val="00121286"/>
    <w:rsid w:val="001213DF"/>
    <w:rsid w:val="00121473"/>
    <w:rsid w:val="00121577"/>
    <w:rsid w:val="001216D9"/>
    <w:rsid w:val="001217CC"/>
    <w:rsid w:val="001217DB"/>
    <w:rsid w:val="001218A8"/>
    <w:rsid w:val="00121A2A"/>
    <w:rsid w:val="00121A30"/>
    <w:rsid w:val="00121B55"/>
    <w:rsid w:val="00121C95"/>
    <w:rsid w:val="00121E24"/>
    <w:rsid w:val="00121EA1"/>
    <w:rsid w:val="001220A3"/>
    <w:rsid w:val="001220C1"/>
    <w:rsid w:val="00122100"/>
    <w:rsid w:val="0012217D"/>
    <w:rsid w:val="001221C0"/>
    <w:rsid w:val="001221DE"/>
    <w:rsid w:val="001223EF"/>
    <w:rsid w:val="00122554"/>
    <w:rsid w:val="00122576"/>
    <w:rsid w:val="001225B0"/>
    <w:rsid w:val="00122604"/>
    <w:rsid w:val="00122629"/>
    <w:rsid w:val="00122772"/>
    <w:rsid w:val="001227E2"/>
    <w:rsid w:val="0012281A"/>
    <w:rsid w:val="00122ABD"/>
    <w:rsid w:val="00122B4A"/>
    <w:rsid w:val="00122BD6"/>
    <w:rsid w:val="00122CA4"/>
    <w:rsid w:val="00122D6E"/>
    <w:rsid w:val="00122EC4"/>
    <w:rsid w:val="00122F42"/>
    <w:rsid w:val="00122F44"/>
    <w:rsid w:val="00123055"/>
    <w:rsid w:val="001231C2"/>
    <w:rsid w:val="001231E7"/>
    <w:rsid w:val="001232A9"/>
    <w:rsid w:val="0012336F"/>
    <w:rsid w:val="0012339C"/>
    <w:rsid w:val="001233B3"/>
    <w:rsid w:val="001233D4"/>
    <w:rsid w:val="001233DE"/>
    <w:rsid w:val="0012340A"/>
    <w:rsid w:val="0012349C"/>
    <w:rsid w:val="00123585"/>
    <w:rsid w:val="001235C5"/>
    <w:rsid w:val="001235D2"/>
    <w:rsid w:val="00123834"/>
    <w:rsid w:val="00123860"/>
    <w:rsid w:val="00123978"/>
    <w:rsid w:val="00123998"/>
    <w:rsid w:val="001239FF"/>
    <w:rsid w:val="00123A9C"/>
    <w:rsid w:val="00123B59"/>
    <w:rsid w:val="00123B85"/>
    <w:rsid w:val="00123BA1"/>
    <w:rsid w:val="00123EA0"/>
    <w:rsid w:val="00123EA4"/>
    <w:rsid w:val="00123FFA"/>
    <w:rsid w:val="001242EC"/>
    <w:rsid w:val="0012430A"/>
    <w:rsid w:val="00124425"/>
    <w:rsid w:val="0012444E"/>
    <w:rsid w:val="0012450C"/>
    <w:rsid w:val="001245E8"/>
    <w:rsid w:val="001246A4"/>
    <w:rsid w:val="001246B5"/>
    <w:rsid w:val="00124742"/>
    <w:rsid w:val="001247A7"/>
    <w:rsid w:val="001248EC"/>
    <w:rsid w:val="00124901"/>
    <w:rsid w:val="0012497E"/>
    <w:rsid w:val="00124AF2"/>
    <w:rsid w:val="00124C37"/>
    <w:rsid w:val="00124E0A"/>
    <w:rsid w:val="00124E62"/>
    <w:rsid w:val="00124F77"/>
    <w:rsid w:val="0012501C"/>
    <w:rsid w:val="001250B5"/>
    <w:rsid w:val="00125442"/>
    <w:rsid w:val="0012552C"/>
    <w:rsid w:val="001255FA"/>
    <w:rsid w:val="001256A2"/>
    <w:rsid w:val="001256AF"/>
    <w:rsid w:val="001256E6"/>
    <w:rsid w:val="0012570F"/>
    <w:rsid w:val="00125787"/>
    <w:rsid w:val="001257A9"/>
    <w:rsid w:val="00125801"/>
    <w:rsid w:val="001258BC"/>
    <w:rsid w:val="00125A0F"/>
    <w:rsid w:val="00125A26"/>
    <w:rsid w:val="00125BE4"/>
    <w:rsid w:val="00125C2D"/>
    <w:rsid w:val="00125C58"/>
    <w:rsid w:val="00125D23"/>
    <w:rsid w:val="00125D38"/>
    <w:rsid w:val="00125D6B"/>
    <w:rsid w:val="00125DDF"/>
    <w:rsid w:val="00126066"/>
    <w:rsid w:val="00126115"/>
    <w:rsid w:val="001262AD"/>
    <w:rsid w:val="0012630A"/>
    <w:rsid w:val="001263FF"/>
    <w:rsid w:val="00126461"/>
    <w:rsid w:val="00126495"/>
    <w:rsid w:val="001264B2"/>
    <w:rsid w:val="00126675"/>
    <w:rsid w:val="0012667D"/>
    <w:rsid w:val="0012680E"/>
    <w:rsid w:val="00126860"/>
    <w:rsid w:val="001269C3"/>
    <w:rsid w:val="00126A33"/>
    <w:rsid w:val="00126AEC"/>
    <w:rsid w:val="00126AF3"/>
    <w:rsid w:val="00126DEE"/>
    <w:rsid w:val="00126E5D"/>
    <w:rsid w:val="00126F78"/>
    <w:rsid w:val="00127136"/>
    <w:rsid w:val="00127230"/>
    <w:rsid w:val="00127242"/>
    <w:rsid w:val="001272C2"/>
    <w:rsid w:val="001272C4"/>
    <w:rsid w:val="001272F8"/>
    <w:rsid w:val="00127300"/>
    <w:rsid w:val="00127329"/>
    <w:rsid w:val="0012732D"/>
    <w:rsid w:val="001273B7"/>
    <w:rsid w:val="00127455"/>
    <w:rsid w:val="00127476"/>
    <w:rsid w:val="00127520"/>
    <w:rsid w:val="00127698"/>
    <w:rsid w:val="0012774F"/>
    <w:rsid w:val="00127814"/>
    <w:rsid w:val="00127837"/>
    <w:rsid w:val="0012785E"/>
    <w:rsid w:val="00127983"/>
    <w:rsid w:val="00127A3E"/>
    <w:rsid w:val="00127AA7"/>
    <w:rsid w:val="00127B4B"/>
    <w:rsid w:val="00127BBC"/>
    <w:rsid w:val="00127C09"/>
    <w:rsid w:val="00127C5C"/>
    <w:rsid w:val="00127CC2"/>
    <w:rsid w:val="00127CCF"/>
    <w:rsid w:val="00127D42"/>
    <w:rsid w:val="00127DC5"/>
    <w:rsid w:val="00127E40"/>
    <w:rsid w:val="001300E6"/>
    <w:rsid w:val="00130256"/>
    <w:rsid w:val="001303D7"/>
    <w:rsid w:val="001304AB"/>
    <w:rsid w:val="00130587"/>
    <w:rsid w:val="001305C3"/>
    <w:rsid w:val="0013079B"/>
    <w:rsid w:val="00130819"/>
    <w:rsid w:val="001309D3"/>
    <w:rsid w:val="00130A22"/>
    <w:rsid w:val="00130BE7"/>
    <w:rsid w:val="00130BF5"/>
    <w:rsid w:val="00130C5C"/>
    <w:rsid w:val="00130CB1"/>
    <w:rsid w:val="00130CFB"/>
    <w:rsid w:val="00130D5F"/>
    <w:rsid w:val="00130DB3"/>
    <w:rsid w:val="00130EBC"/>
    <w:rsid w:val="00130F2E"/>
    <w:rsid w:val="00130F40"/>
    <w:rsid w:val="00130FFD"/>
    <w:rsid w:val="0013103E"/>
    <w:rsid w:val="001310F7"/>
    <w:rsid w:val="00131197"/>
    <w:rsid w:val="00131357"/>
    <w:rsid w:val="0013148E"/>
    <w:rsid w:val="001314ED"/>
    <w:rsid w:val="001314FF"/>
    <w:rsid w:val="00131513"/>
    <w:rsid w:val="001315F9"/>
    <w:rsid w:val="00131757"/>
    <w:rsid w:val="00131838"/>
    <w:rsid w:val="00131A62"/>
    <w:rsid w:val="00131A72"/>
    <w:rsid w:val="00131A90"/>
    <w:rsid w:val="00131AB4"/>
    <w:rsid w:val="00131B3E"/>
    <w:rsid w:val="00131B5A"/>
    <w:rsid w:val="00131C34"/>
    <w:rsid w:val="00131C3D"/>
    <w:rsid w:val="00131C64"/>
    <w:rsid w:val="00131C8C"/>
    <w:rsid w:val="00131CA0"/>
    <w:rsid w:val="00131CE6"/>
    <w:rsid w:val="00131D52"/>
    <w:rsid w:val="00131DE3"/>
    <w:rsid w:val="0013207A"/>
    <w:rsid w:val="00132358"/>
    <w:rsid w:val="0013238C"/>
    <w:rsid w:val="001323BB"/>
    <w:rsid w:val="00132490"/>
    <w:rsid w:val="001324E0"/>
    <w:rsid w:val="00132564"/>
    <w:rsid w:val="00132583"/>
    <w:rsid w:val="00132674"/>
    <w:rsid w:val="00132693"/>
    <w:rsid w:val="00132867"/>
    <w:rsid w:val="001328B1"/>
    <w:rsid w:val="00132A43"/>
    <w:rsid w:val="00132B12"/>
    <w:rsid w:val="00132BF5"/>
    <w:rsid w:val="00132D10"/>
    <w:rsid w:val="00132D52"/>
    <w:rsid w:val="00132E13"/>
    <w:rsid w:val="00132E4F"/>
    <w:rsid w:val="00132E9C"/>
    <w:rsid w:val="0013302A"/>
    <w:rsid w:val="00133065"/>
    <w:rsid w:val="00133086"/>
    <w:rsid w:val="00133093"/>
    <w:rsid w:val="0013309C"/>
    <w:rsid w:val="00133226"/>
    <w:rsid w:val="001332C9"/>
    <w:rsid w:val="001332D0"/>
    <w:rsid w:val="001332F2"/>
    <w:rsid w:val="00133317"/>
    <w:rsid w:val="0013331C"/>
    <w:rsid w:val="001333F4"/>
    <w:rsid w:val="001334EA"/>
    <w:rsid w:val="0013351E"/>
    <w:rsid w:val="00133584"/>
    <w:rsid w:val="0013361A"/>
    <w:rsid w:val="001336E0"/>
    <w:rsid w:val="00133712"/>
    <w:rsid w:val="0013371D"/>
    <w:rsid w:val="00133720"/>
    <w:rsid w:val="0013375B"/>
    <w:rsid w:val="0013385C"/>
    <w:rsid w:val="00133891"/>
    <w:rsid w:val="001338F6"/>
    <w:rsid w:val="00133A70"/>
    <w:rsid w:val="00133AE8"/>
    <w:rsid w:val="00133AF9"/>
    <w:rsid w:val="00133CFA"/>
    <w:rsid w:val="00133D31"/>
    <w:rsid w:val="00133DC7"/>
    <w:rsid w:val="00133E02"/>
    <w:rsid w:val="00133EA9"/>
    <w:rsid w:val="00133F3C"/>
    <w:rsid w:val="00133F70"/>
    <w:rsid w:val="00133FF3"/>
    <w:rsid w:val="00134110"/>
    <w:rsid w:val="00134125"/>
    <w:rsid w:val="001341CA"/>
    <w:rsid w:val="001343E5"/>
    <w:rsid w:val="001343FD"/>
    <w:rsid w:val="00134474"/>
    <w:rsid w:val="001344CE"/>
    <w:rsid w:val="001346A6"/>
    <w:rsid w:val="001346AE"/>
    <w:rsid w:val="001346CF"/>
    <w:rsid w:val="0013477A"/>
    <w:rsid w:val="001348B7"/>
    <w:rsid w:val="001349F0"/>
    <w:rsid w:val="00134A23"/>
    <w:rsid w:val="00134B00"/>
    <w:rsid w:val="00134B7D"/>
    <w:rsid w:val="00134D4C"/>
    <w:rsid w:val="00134D9F"/>
    <w:rsid w:val="00134DB0"/>
    <w:rsid w:val="00134DD2"/>
    <w:rsid w:val="00134E0B"/>
    <w:rsid w:val="00134E41"/>
    <w:rsid w:val="0013500E"/>
    <w:rsid w:val="0013504A"/>
    <w:rsid w:val="0013508B"/>
    <w:rsid w:val="001350B9"/>
    <w:rsid w:val="0013514A"/>
    <w:rsid w:val="00135199"/>
    <w:rsid w:val="001351DF"/>
    <w:rsid w:val="001351FC"/>
    <w:rsid w:val="001353E7"/>
    <w:rsid w:val="001353F9"/>
    <w:rsid w:val="0013541F"/>
    <w:rsid w:val="00135535"/>
    <w:rsid w:val="001355E0"/>
    <w:rsid w:val="001356C4"/>
    <w:rsid w:val="001356EA"/>
    <w:rsid w:val="001358F6"/>
    <w:rsid w:val="00135995"/>
    <w:rsid w:val="001359B5"/>
    <w:rsid w:val="001359F8"/>
    <w:rsid w:val="00135A5D"/>
    <w:rsid w:val="00135A9E"/>
    <w:rsid w:val="00135ACA"/>
    <w:rsid w:val="00135BCF"/>
    <w:rsid w:val="00135C3C"/>
    <w:rsid w:val="00135D80"/>
    <w:rsid w:val="00135EE4"/>
    <w:rsid w:val="00135F07"/>
    <w:rsid w:val="00135F63"/>
    <w:rsid w:val="00135F7B"/>
    <w:rsid w:val="00135FE6"/>
    <w:rsid w:val="0013601E"/>
    <w:rsid w:val="00136149"/>
    <w:rsid w:val="0013619E"/>
    <w:rsid w:val="001361AB"/>
    <w:rsid w:val="00136210"/>
    <w:rsid w:val="00136372"/>
    <w:rsid w:val="001363BB"/>
    <w:rsid w:val="001363C1"/>
    <w:rsid w:val="0013643E"/>
    <w:rsid w:val="001364C9"/>
    <w:rsid w:val="00136576"/>
    <w:rsid w:val="001365DF"/>
    <w:rsid w:val="001365FF"/>
    <w:rsid w:val="00136733"/>
    <w:rsid w:val="001368A8"/>
    <w:rsid w:val="001368BD"/>
    <w:rsid w:val="001369C7"/>
    <w:rsid w:val="001369D6"/>
    <w:rsid w:val="00136A45"/>
    <w:rsid w:val="00136AD8"/>
    <w:rsid w:val="00136B45"/>
    <w:rsid w:val="00136C05"/>
    <w:rsid w:val="00136CC8"/>
    <w:rsid w:val="00136D5E"/>
    <w:rsid w:val="00136D94"/>
    <w:rsid w:val="00136DD2"/>
    <w:rsid w:val="00136F02"/>
    <w:rsid w:val="00136F5C"/>
    <w:rsid w:val="001370B1"/>
    <w:rsid w:val="001370F6"/>
    <w:rsid w:val="0013725D"/>
    <w:rsid w:val="00137268"/>
    <w:rsid w:val="001372D0"/>
    <w:rsid w:val="001373B2"/>
    <w:rsid w:val="00137436"/>
    <w:rsid w:val="00137493"/>
    <w:rsid w:val="00137503"/>
    <w:rsid w:val="00137556"/>
    <w:rsid w:val="0013758D"/>
    <w:rsid w:val="00137595"/>
    <w:rsid w:val="001375BD"/>
    <w:rsid w:val="001375F2"/>
    <w:rsid w:val="00137627"/>
    <w:rsid w:val="0013767F"/>
    <w:rsid w:val="00137759"/>
    <w:rsid w:val="001377AE"/>
    <w:rsid w:val="00137825"/>
    <w:rsid w:val="001378C8"/>
    <w:rsid w:val="0013791A"/>
    <w:rsid w:val="00137930"/>
    <w:rsid w:val="00137945"/>
    <w:rsid w:val="00137A18"/>
    <w:rsid w:val="00137A8E"/>
    <w:rsid w:val="00137B3A"/>
    <w:rsid w:val="00137B3E"/>
    <w:rsid w:val="00137B97"/>
    <w:rsid w:val="00137BBD"/>
    <w:rsid w:val="00137BF7"/>
    <w:rsid w:val="00137C8E"/>
    <w:rsid w:val="00137D48"/>
    <w:rsid w:val="00137D4E"/>
    <w:rsid w:val="00137D55"/>
    <w:rsid w:val="00137DA7"/>
    <w:rsid w:val="00137DDD"/>
    <w:rsid w:val="00137DF3"/>
    <w:rsid w:val="00137E26"/>
    <w:rsid w:val="00137E82"/>
    <w:rsid w:val="00137F87"/>
    <w:rsid w:val="00137FBD"/>
    <w:rsid w:val="00140066"/>
    <w:rsid w:val="001400A4"/>
    <w:rsid w:val="00140175"/>
    <w:rsid w:val="00140215"/>
    <w:rsid w:val="00140459"/>
    <w:rsid w:val="0014049C"/>
    <w:rsid w:val="0014055C"/>
    <w:rsid w:val="001405D4"/>
    <w:rsid w:val="00140639"/>
    <w:rsid w:val="001407F6"/>
    <w:rsid w:val="00140871"/>
    <w:rsid w:val="001408FD"/>
    <w:rsid w:val="0014091C"/>
    <w:rsid w:val="00140985"/>
    <w:rsid w:val="00140A53"/>
    <w:rsid w:val="00140A6B"/>
    <w:rsid w:val="00140A86"/>
    <w:rsid w:val="00140B0B"/>
    <w:rsid w:val="00140BF4"/>
    <w:rsid w:val="00140C39"/>
    <w:rsid w:val="00140C3C"/>
    <w:rsid w:val="00140CB1"/>
    <w:rsid w:val="00140DE4"/>
    <w:rsid w:val="00140DEB"/>
    <w:rsid w:val="00140EAD"/>
    <w:rsid w:val="00140EEE"/>
    <w:rsid w:val="00140F0E"/>
    <w:rsid w:val="00140F3C"/>
    <w:rsid w:val="00141018"/>
    <w:rsid w:val="00141054"/>
    <w:rsid w:val="00141083"/>
    <w:rsid w:val="00141095"/>
    <w:rsid w:val="001410B2"/>
    <w:rsid w:val="001410C4"/>
    <w:rsid w:val="001410DD"/>
    <w:rsid w:val="00141146"/>
    <w:rsid w:val="0014115B"/>
    <w:rsid w:val="001411E2"/>
    <w:rsid w:val="001411E9"/>
    <w:rsid w:val="001412E2"/>
    <w:rsid w:val="001412EA"/>
    <w:rsid w:val="001412FA"/>
    <w:rsid w:val="00141352"/>
    <w:rsid w:val="001413A6"/>
    <w:rsid w:val="0014149A"/>
    <w:rsid w:val="001414AE"/>
    <w:rsid w:val="001414CB"/>
    <w:rsid w:val="001416AE"/>
    <w:rsid w:val="001417D3"/>
    <w:rsid w:val="00141866"/>
    <w:rsid w:val="001419A7"/>
    <w:rsid w:val="00141B61"/>
    <w:rsid w:val="00141B70"/>
    <w:rsid w:val="00141D65"/>
    <w:rsid w:val="00141FC0"/>
    <w:rsid w:val="0014207C"/>
    <w:rsid w:val="001421F9"/>
    <w:rsid w:val="00142244"/>
    <w:rsid w:val="0014228D"/>
    <w:rsid w:val="001423FF"/>
    <w:rsid w:val="0014257A"/>
    <w:rsid w:val="001425B4"/>
    <w:rsid w:val="00142622"/>
    <w:rsid w:val="001426C6"/>
    <w:rsid w:val="001426E7"/>
    <w:rsid w:val="00142762"/>
    <w:rsid w:val="00142788"/>
    <w:rsid w:val="001427C0"/>
    <w:rsid w:val="00142811"/>
    <w:rsid w:val="001428A9"/>
    <w:rsid w:val="001428C9"/>
    <w:rsid w:val="001428D1"/>
    <w:rsid w:val="0014293B"/>
    <w:rsid w:val="001429B8"/>
    <w:rsid w:val="00142A1D"/>
    <w:rsid w:val="00142ACE"/>
    <w:rsid w:val="00142B8F"/>
    <w:rsid w:val="00142BB3"/>
    <w:rsid w:val="00142C78"/>
    <w:rsid w:val="00142CC5"/>
    <w:rsid w:val="00142DAE"/>
    <w:rsid w:val="00142DD9"/>
    <w:rsid w:val="00142DDD"/>
    <w:rsid w:val="00142FBE"/>
    <w:rsid w:val="00142FEA"/>
    <w:rsid w:val="00142FF4"/>
    <w:rsid w:val="00143003"/>
    <w:rsid w:val="0014306A"/>
    <w:rsid w:val="001430B7"/>
    <w:rsid w:val="00143226"/>
    <w:rsid w:val="00143237"/>
    <w:rsid w:val="00143258"/>
    <w:rsid w:val="001432EB"/>
    <w:rsid w:val="00143306"/>
    <w:rsid w:val="0014331E"/>
    <w:rsid w:val="0014332C"/>
    <w:rsid w:val="00143349"/>
    <w:rsid w:val="00143359"/>
    <w:rsid w:val="00143380"/>
    <w:rsid w:val="001433DD"/>
    <w:rsid w:val="0014341E"/>
    <w:rsid w:val="001434B9"/>
    <w:rsid w:val="001434E8"/>
    <w:rsid w:val="0014350E"/>
    <w:rsid w:val="0014359F"/>
    <w:rsid w:val="001435DD"/>
    <w:rsid w:val="0014368D"/>
    <w:rsid w:val="001436FC"/>
    <w:rsid w:val="001437E8"/>
    <w:rsid w:val="001438DB"/>
    <w:rsid w:val="00143B06"/>
    <w:rsid w:val="00143B93"/>
    <w:rsid w:val="00143BAD"/>
    <w:rsid w:val="00143BC8"/>
    <w:rsid w:val="00143C14"/>
    <w:rsid w:val="00143D3A"/>
    <w:rsid w:val="00143E0B"/>
    <w:rsid w:val="00143E26"/>
    <w:rsid w:val="00143E95"/>
    <w:rsid w:val="0014402D"/>
    <w:rsid w:val="00144062"/>
    <w:rsid w:val="0014406B"/>
    <w:rsid w:val="00144084"/>
    <w:rsid w:val="00144141"/>
    <w:rsid w:val="00144164"/>
    <w:rsid w:val="00144248"/>
    <w:rsid w:val="00144279"/>
    <w:rsid w:val="001442E9"/>
    <w:rsid w:val="00144459"/>
    <w:rsid w:val="001444D7"/>
    <w:rsid w:val="00144555"/>
    <w:rsid w:val="0014467C"/>
    <w:rsid w:val="001447AD"/>
    <w:rsid w:val="001447F2"/>
    <w:rsid w:val="00144809"/>
    <w:rsid w:val="001449F6"/>
    <w:rsid w:val="001449FD"/>
    <w:rsid w:val="00144AC8"/>
    <w:rsid w:val="00144B36"/>
    <w:rsid w:val="00144BA8"/>
    <w:rsid w:val="00144C78"/>
    <w:rsid w:val="00144CA7"/>
    <w:rsid w:val="00144CAB"/>
    <w:rsid w:val="00144CB1"/>
    <w:rsid w:val="00144F57"/>
    <w:rsid w:val="00144FEE"/>
    <w:rsid w:val="00145099"/>
    <w:rsid w:val="001450E2"/>
    <w:rsid w:val="00145206"/>
    <w:rsid w:val="0014529D"/>
    <w:rsid w:val="001452FA"/>
    <w:rsid w:val="00145317"/>
    <w:rsid w:val="00145366"/>
    <w:rsid w:val="001453B1"/>
    <w:rsid w:val="0014541B"/>
    <w:rsid w:val="00145445"/>
    <w:rsid w:val="00145655"/>
    <w:rsid w:val="00145659"/>
    <w:rsid w:val="001456CC"/>
    <w:rsid w:val="0014572B"/>
    <w:rsid w:val="00145733"/>
    <w:rsid w:val="0014582D"/>
    <w:rsid w:val="00145930"/>
    <w:rsid w:val="001459D4"/>
    <w:rsid w:val="00145BEB"/>
    <w:rsid w:val="00145C26"/>
    <w:rsid w:val="00145C50"/>
    <w:rsid w:val="00145D3F"/>
    <w:rsid w:val="00145D46"/>
    <w:rsid w:val="00145D6A"/>
    <w:rsid w:val="00145DE1"/>
    <w:rsid w:val="00145E01"/>
    <w:rsid w:val="00145EDB"/>
    <w:rsid w:val="00146016"/>
    <w:rsid w:val="0014601E"/>
    <w:rsid w:val="0014610B"/>
    <w:rsid w:val="0014616B"/>
    <w:rsid w:val="001461A3"/>
    <w:rsid w:val="00146292"/>
    <w:rsid w:val="0014638C"/>
    <w:rsid w:val="001463DD"/>
    <w:rsid w:val="001463E3"/>
    <w:rsid w:val="001464BB"/>
    <w:rsid w:val="00146548"/>
    <w:rsid w:val="0014657E"/>
    <w:rsid w:val="00146584"/>
    <w:rsid w:val="0014662F"/>
    <w:rsid w:val="00146678"/>
    <w:rsid w:val="001466BA"/>
    <w:rsid w:val="0014676E"/>
    <w:rsid w:val="0014677F"/>
    <w:rsid w:val="001467EE"/>
    <w:rsid w:val="00146856"/>
    <w:rsid w:val="00146859"/>
    <w:rsid w:val="001468A6"/>
    <w:rsid w:val="00146A57"/>
    <w:rsid w:val="00146C17"/>
    <w:rsid w:val="00146D4E"/>
    <w:rsid w:val="00146DA0"/>
    <w:rsid w:val="00146F54"/>
    <w:rsid w:val="001470DF"/>
    <w:rsid w:val="0014711E"/>
    <w:rsid w:val="00147121"/>
    <w:rsid w:val="0014718C"/>
    <w:rsid w:val="001471D4"/>
    <w:rsid w:val="0014725D"/>
    <w:rsid w:val="001473E8"/>
    <w:rsid w:val="001475D5"/>
    <w:rsid w:val="00147637"/>
    <w:rsid w:val="00147645"/>
    <w:rsid w:val="00147660"/>
    <w:rsid w:val="001476D4"/>
    <w:rsid w:val="0014788D"/>
    <w:rsid w:val="001479CA"/>
    <w:rsid w:val="001479DF"/>
    <w:rsid w:val="001479FD"/>
    <w:rsid w:val="00147A97"/>
    <w:rsid w:val="00147B52"/>
    <w:rsid w:val="00147B89"/>
    <w:rsid w:val="00147C37"/>
    <w:rsid w:val="00147CEF"/>
    <w:rsid w:val="00147D94"/>
    <w:rsid w:val="00147E47"/>
    <w:rsid w:val="001500AC"/>
    <w:rsid w:val="001500FA"/>
    <w:rsid w:val="00150104"/>
    <w:rsid w:val="001501BA"/>
    <w:rsid w:val="001501FE"/>
    <w:rsid w:val="00150330"/>
    <w:rsid w:val="00150395"/>
    <w:rsid w:val="001503E8"/>
    <w:rsid w:val="00150667"/>
    <w:rsid w:val="0015075E"/>
    <w:rsid w:val="00150814"/>
    <w:rsid w:val="00150902"/>
    <w:rsid w:val="00150970"/>
    <w:rsid w:val="00150A4B"/>
    <w:rsid w:val="00150AA2"/>
    <w:rsid w:val="00150B67"/>
    <w:rsid w:val="00150D4A"/>
    <w:rsid w:val="00150F1D"/>
    <w:rsid w:val="00150F81"/>
    <w:rsid w:val="00151102"/>
    <w:rsid w:val="0015112C"/>
    <w:rsid w:val="001511FE"/>
    <w:rsid w:val="00151274"/>
    <w:rsid w:val="0015136A"/>
    <w:rsid w:val="001513F9"/>
    <w:rsid w:val="00151521"/>
    <w:rsid w:val="00151572"/>
    <w:rsid w:val="00151596"/>
    <w:rsid w:val="00151637"/>
    <w:rsid w:val="0015182E"/>
    <w:rsid w:val="00151832"/>
    <w:rsid w:val="0015183B"/>
    <w:rsid w:val="00151883"/>
    <w:rsid w:val="001519B1"/>
    <w:rsid w:val="001519E4"/>
    <w:rsid w:val="00151A4C"/>
    <w:rsid w:val="00151ACC"/>
    <w:rsid w:val="00151BD5"/>
    <w:rsid w:val="00151CEC"/>
    <w:rsid w:val="00151D07"/>
    <w:rsid w:val="00151F67"/>
    <w:rsid w:val="0015203A"/>
    <w:rsid w:val="00152153"/>
    <w:rsid w:val="001521B9"/>
    <w:rsid w:val="00152224"/>
    <w:rsid w:val="0015222D"/>
    <w:rsid w:val="001522BF"/>
    <w:rsid w:val="0015232C"/>
    <w:rsid w:val="001523F0"/>
    <w:rsid w:val="001523F1"/>
    <w:rsid w:val="00152422"/>
    <w:rsid w:val="00152432"/>
    <w:rsid w:val="001525A8"/>
    <w:rsid w:val="001525DD"/>
    <w:rsid w:val="0015260A"/>
    <w:rsid w:val="00152616"/>
    <w:rsid w:val="00152617"/>
    <w:rsid w:val="001526D0"/>
    <w:rsid w:val="001526FB"/>
    <w:rsid w:val="001526FE"/>
    <w:rsid w:val="00152720"/>
    <w:rsid w:val="00152758"/>
    <w:rsid w:val="001528A0"/>
    <w:rsid w:val="001528BE"/>
    <w:rsid w:val="00152A73"/>
    <w:rsid w:val="00152C10"/>
    <w:rsid w:val="00152CA1"/>
    <w:rsid w:val="00152CA3"/>
    <w:rsid w:val="00152CF7"/>
    <w:rsid w:val="00152E7D"/>
    <w:rsid w:val="00152F74"/>
    <w:rsid w:val="00152F82"/>
    <w:rsid w:val="00153010"/>
    <w:rsid w:val="00153139"/>
    <w:rsid w:val="00153296"/>
    <w:rsid w:val="00153301"/>
    <w:rsid w:val="00153326"/>
    <w:rsid w:val="001533CA"/>
    <w:rsid w:val="001534DD"/>
    <w:rsid w:val="0015354F"/>
    <w:rsid w:val="00153631"/>
    <w:rsid w:val="00153740"/>
    <w:rsid w:val="00153776"/>
    <w:rsid w:val="001537CA"/>
    <w:rsid w:val="001537FA"/>
    <w:rsid w:val="001539E5"/>
    <w:rsid w:val="001539F9"/>
    <w:rsid w:val="00153B44"/>
    <w:rsid w:val="00153CB8"/>
    <w:rsid w:val="00153DA0"/>
    <w:rsid w:val="00153E77"/>
    <w:rsid w:val="00153EE2"/>
    <w:rsid w:val="00153F6F"/>
    <w:rsid w:val="00153F74"/>
    <w:rsid w:val="001540C2"/>
    <w:rsid w:val="001540DA"/>
    <w:rsid w:val="0015414D"/>
    <w:rsid w:val="00154175"/>
    <w:rsid w:val="001542A7"/>
    <w:rsid w:val="001542C3"/>
    <w:rsid w:val="001542C9"/>
    <w:rsid w:val="001543E6"/>
    <w:rsid w:val="0015440B"/>
    <w:rsid w:val="001545C5"/>
    <w:rsid w:val="001546E4"/>
    <w:rsid w:val="001547B9"/>
    <w:rsid w:val="001548E7"/>
    <w:rsid w:val="00154902"/>
    <w:rsid w:val="0015494C"/>
    <w:rsid w:val="00154963"/>
    <w:rsid w:val="00154A81"/>
    <w:rsid w:val="00154A88"/>
    <w:rsid w:val="00154AAA"/>
    <w:rsid w:val="00154B03"/>
    <w:rsid w:val="00154B12"/>
    <w:rsid w:val="00154B9B"/>
    <w:rsid w:val="00154D10"/>
    <w:rsid w:val="00154D6A"/>
    <w:rsid w:val="00154D80"/>
    <w:rsid w:val="00154EE9"/>
    <w:rsid w:val="00154F0E"/>
    <w:rsid w:val="00154F54"/>
    <w:rsid w:val="00154F65"/>
    <w:rsid w:val="00154F76"/>
    <w:rsid w:val="00155061"/>
    <w:rsid w:val="00155079"/>
    <w:rsid w:val="0015508D"/>
    <w:rsid w:val="001551AE"/>
    <w:rsid w:val="00155268"/>
    <w:rsid w:val="0015526A"/>
    <w:rsid w:val="001552B6"/>
    <w:rsid w:val="001552FE"/>
    <w:rsid w:val="001553BD"/>
    <w:rsid w:val="0015552F"/>
    <w:rsid w:val="0015557D"/>
    <w:rsid w:val="0015563C"/>
    <w:rsid w:val="001556B8"/>
    <w:rsid w:val="001556D1"/>
    <w:rsid w:val="0015571B"/>
    <w:rsid w:val="001557CC"/>
    <w:rsid w:val="00155818"/>
    <w:rsid w:val="001559AF"/>
    <w:rsid w:val="00155A0D"/>
    <w:rsid w:val="00155A3F"/>
    <w:rsid w:val="00155AB3"/>
    <w:rsid w:val="00155B02"/>
    <w:rsid w:val="00155B03"/>
    <w:rsid w:val="00155B71"/>
    <w:rsid w:val="00155C63"/>
    <w:rsid w:val="00155CB0"/>
    <w:rsid w:val="00155D37"/>
    <w:rsid w:val="00155D98"/>
    <w:rsid w:val="00155DA4"/>
    <w:rsid w:val="00155E86"/>
    <w:rsid w:val="00155EA4"/>
    <w:rsid w:val="00155FC9"/>
    <w:rsid w:val="001561B6"/>
    <w:rsid w:val="001562B1"/>
    <w:rsid w:val="001562C4"/>
    <w:rsid w:val="00156312"/>
    <w:rsid w:val="00156353"/>
    <w:rsid w:val="00156380"/>
    <w:rsid w:val="0015638C"/>
    <w:rsid w:val="001563BF"/>
    <w:rsid w:val="001564D4"/>
    <w:rsid w:val="0015655F"/>
    <w:rsid w:val="0015665C"/>
    <w:rsid w:val="00156688"/>
    <w:rsid w:val="00156773"/>
    <w:rsid w:val="00156780"/>
    <w:rsid w:val="00156814"/>
    <w:rsid w:val="0015684D"/>
    <w:rsid w:val="00156987"/>
    <w:rsid w:val="00156B48"/>
    <w:rsid w:val="00156B63"/>
    <w:rsid w:val="00156C05"/>
    <w:rsid w:val="00156CB9"/>
    <w:rsid w:val="00156D8A"/>
    <w:rsid w:val="00156D8E"/>
    <w:rsid w:val="00156DA4"/>
    <w:rsid w:val="00156DA9"/>
    <w:rsid w:val="00156DF5"/>
    <w:rsid w:val="00156E4A"/>
    <w:rsid w:val="00156E5F"/>
    <w:rsid w:val="00156E92"/>
    <w:rsid w:val="00156EDC"/>
    <w:rsid w:val="00156F04"/>
    <w:rsid w:val="00156F65"/>
    <w:rsid w:val="00156F7C"/>
    <w:rsid w:val="00157072"/>
    <w:rsid w:val="0015709D"/>
    <w:rsid w:val="00157104"/>
    <w:rsid w:val="00157106"/>
    <w:rsid w:val="00157129"/>
    <w:rsid w:val="0015717E"/>
    <w:rsid w:val="001572FF"/>
    <w:rsid w:val="001573E3"/>
    <w:rsid w:val="00157456"/>
    <w:rsid w:val="0015748D"/>
    <w:rsid w:val="00157557"/>
    <w:rsid w:val="001575A1"/>
    <w:rsid w:val="001575DF"/>
    <w:rsid w:val="00157730"/>
    <w:rsid w:val="001577C6"/>
    <w:rsid w:val="0015782A"/>
    <w:rsid w:val="001578C3"/>
    <w:rsid w:val="0015791B"/>
    <w:rsid w:val="00157973"/>
    <w:rsid w:val="00157B94"/>
    <w:rsid w:val="00157B9C"/>
    <w:rsid w:val="00157C67"/>
    <w:rsid w:val="00157CB7"/>
    <w:rsid w:val="00157CBB"/>
    <w:rsid w:val="00157D8A"/>
    <w:rsid w:val="00157E21"/>
    <w:rsid w:val="00157E3C"/>
    <w:rsid w:val="001600C7"/>
    <w:rsid w:val="00160100"/>
    <w:rsid w:val="001601C2"/>
    <w:rsid w:val="001601C3"/>
    <w:rsid w:val="001601E1"/>
    <w:rsid w:val="0016024F"/>
    <w:rsid w:val="001602B9"/>
    <w:rsid w:val="001602DC"/>
    <w:rsid w:val="001602E3"/>
    <w:rsid w:val="00160391"/>
    <w:rsid w:val="001603B4"/>
    <w:rsid w:val="001603FA"/>
    <w:rsid w:val="00160462"/>
    <w:rsid w:val="00160561"/>
    <w:rsid w:val="00160562"/>
    <w:rsid w:val="001605C8"/>
    <w:rsid w:val="00160651"/>
    <w:rsid w:val="001606CF"/>
    <w:rsid w:val="00160726"/>
    <w:rsid w:val="00160910"/>
    <w:rsid w:val="001609A0"/>
    <w:rsid w:val="001609E1"/>
    <w:rsid w:val="00160A81"/>
    <w:rsid w:val="00160B0B"/>
    <w:rsid w:val="00160B6F"/>
    <w:rsid w:val="00160C0A"/>
    <w:rsid w:val="00160CB0"/>
    <w:rsid w:val="00160CD1"/>
    <w:rsid w:val="00160D90"/>
    <w:rsid w:val="00160DEF"/>
    <w:rsid w:val="00160F7C"/>
    <w:rsid w:val="0016102A"/>
    <w:rsid w:val="00161057"/>
    <w:rsid w:val="00161197"/>
    <w:rsid w:val="0016128D"/>
    <w:rsid w:val="001612B3"/>
    <w:rsid w:val="001612E6"/>
    <w:rsid w:val="0016137F"/>
    <w:rsid w:val="00161430"/>
    <w:rsid w:val="00161574"/>
    <w:rsid w:val="00161600"/>
    <w:rsid w:val="00161696"/>
    <w:rsid w:val="00161714"/>
    <w:rsid w:val="0016185A"/>
    <w:rsid w:val="00161864"/>
    <w:rsid w:val="001618D0"/>
    <w:rsid w:val="001619D3"/>
    <w:rsid w:val="001619F9"/>
    <w:rsid w:val="00161A4D"/>
    <w:rsid w:val="00161CEA"/>
    <w:rsid w:val="00161D23"/>
    <w:rsid w:val="00161D60"/>
    <w:rsid w:val="00161D7F"/>
    <w:rsid w:val="00161F7B"/>
    <w:rsid w:val="00162069"/>
    <w:rsid w:val="001620CD"/>
    <w:rsid w:val="001623CE"/>
    <w:rsid w:val="001623D5"/>
    <w:rsid w:val="00162450"/>
    <w:rsid w:val="00162728"/>
    <w:rsid w:val="0016281E"/>
    <w:rsid w:val="0016283E"/>
    <w:rsid w:val="0016293A"/>
    <w:rsid w:val="00162975"/>
    <w:rsid w:val="00162A16"/>
    <w:rsid w:val="00162A40"/>
    <w:rsid w:val="00162A8E"/>
    <w:rsid w:val="00162AAA"/>
    <w:rsid w:val="00162B51"/>
    <w:rsid w:val="00162B63"/>
    <w:rsid w:val="00162C66"/>
    <w:rsid w:val="00162CD1"/>
    <w:rsid w:val="00162D13"/>
    <w:rsid w:val="00162D40"/>
    <w:rsid w:val="00162D9A"/>
    <w:rsid w:val="00162E01"/>
    <w:rsid w:val="00162E5D"/>
    <w:rsid w:val="00162E98"/>
    <w:rsid w:val="00162F0A"/>
    <w:rsid w:val="00162F80"/>
    <w:rsid w:val="00163488"/>
    <w:rsid w:val="00163511"/>
    <w:rsid w:val="0016362A"/>
    <w:rsid w:val="00163673"/>
    <w:rsid w:val="00163674"/>
    <w:rsid w:val="00163763"/>
    <w:rsid w:val="001639F4"/>
    <w:rsid w:val="00163A2F"/>
    <w:rsid w:val="00163A7A"/>
    <w:rsid w:val="00163B56"/>
    <w:rsid w:val="00163C36"/>
    <w:rsid w:val="00163CA8"/>
    <w:rsid w:val="00163D24"/>
    <w:rsid w:val="00163E13"/>
    <w:rsid w:val="00163ECD"/>
    <w:rsid w:val="00163FA6"/>
    <w:rsid w:val="00163FB1"/>
    <w:rsid w:val="00164001"/>
    <w:rsid w:val="0016408D"/>
    <w:rsid w:val="001640A1"/>
    <w:rsid w:val="00164191"/>
    <w:rsid w:val="00164217"/>
    <w:rsid w:val="00164288"/>
    <w:rsid w:val="00164333"/>
    <w:rsid w:val="0016436F"/>
    <w:rsid w:val="001643CD"/>
    <w:rsid w:val="0016444B"/>
    <w:rsid w:val="001644A1"/>
    <w:rsid w:val="00164614"/>
    <w:rsid w:val="0016471F"/>
    <w:rsid w:val="00164A50"/>
    <w:rsid w:val="00164AC3"/>
    <w:rsid w:val="00164AD4"/>
    <w:rsid w:val="00164B5F"/>
    <w:rsid w:val="00164C07"/>
    <w:rsid w:val="00164C0B"/>
    <w:rsid w:val="00164C75"/>
    <w:rsid w:val="00164D0C"/>
    <w:rsid w:val="00164DAA"/>
    <w:rsid w:val="00164E05"/>
    <w:rsid w:val="00164E2F"/>
    <w:rsid w:val="00164E8C"/>
    <w:rsid w:val="00164E9A"/>
    <w:rsid w:val="00164F19"/>
    <w:rsid w:val="00164F32"/>
    <w:rsid w:val="00164F4E"/>
    <w:rsid w:val="00164FDB"/>
    <w:rsid w:val="00165083"/>
    <w:rsid w:val="001650FF"/>
    <w:rsid w:val="00165239"/>
    <w:rsid w:val="00165249"/>
    <w:rsid w:val="00165371"/>
    <w:rsid w:val="00165416"/>
    <w:rsid w:val="00165462"/>
    <w:rsid w:val="00165497"/>
    <w:rsid w:val="0016557B"/>
    <w:rsid w:val="0016571A"/>
    <w:rsid w:val="00165815"/>
    <w:rsid w:val="00165848"/>
    <w:rsid w:val="00165A07"/>
    <w:rsid w:val="00165A09"/>
    <w:rsid w:val="00165B04"/>
    <w:rsid w:val="00165C3D"/>
    <w:rsid w:val="00165C66"/>
    <w:rsid w:val="00165D0C"/>
    <w:rsid w:val="00165D51"/>
    <w:rsid w:val="00165D68"/>
    <w:rsid w:val="00165D97"/>
    <w:rsid w:val="00165DA3"/>
    <w:rsid w:val="00165DAA"/>
    <w:rsid w:val="0016604E"/>
    <w:rsid w:val="0016614D"/>
    <w:rsid w:val="00166172"/>
    <w:rsid w:val="001661EA"/>
    <w:rsid w:val="0016622E"/>
    <w:rsid w:val="0016629A"/>
    <w:rsid w:val="001663FC"/>
    <w:rsid w:val="0016643F"/>
    <w:rsid w:val="0016644E"/>
    <w:rsid w:val="001664D2"/>
    <w:rsid w:val="0016653D"/>
    <w:rsid w:val="0016656E"/>
    <w:rsid w:val="001665EC"/>
    <w:rsid w:val="0016666B"/>
    <w:rsid w:val="0016677C"/>
    <w:rsid w:val="00166793"/>
    <w:rsid w:val="001667EF"/>
    <w:rsid w:val="00166835"/>
    <w:rsid w:val="001668E6"/>
    <w:rsid w:val="0016699C"/>
    <w:rsid w:val="00166A08"/>
    <w:rsid w:val="00166A9F"/>
    <w:rsid w:val="00166B5F"/>
    <w:rsid w:val="00166C5E"/>
    <w:rsid w:val="00166D7A"/>
    <w:rsid w:val="00166DA1"/>
    <w:rsid w:val="00166E2A"/>
    <w:rsid w:val="00166EE3"/>
    <w:rsid w:val="00167045"/>
    <w:rsid w:val="0016706C"/>
    <w:rsid w:val="00167099"/>
    <w:rsid w:val="001670B5"/>
    <w:rsid w:val="001671C8"/>
    <w:rsid w:val="001672C3"/>
    <w:rsid w:val="001674C1"/>
    <w:rsid w:val="001675AB"/>
    <w:rsid w:val="001676C1"/>
    <w:rsid w:val="001676FA"/>
    <w:rsid w:val="00167720"/>
    <w:rsid w:val="00167756"/>
    <w:rsid w:val="0016776D"/>
    <w:rsid w:val="00167845"/>
    <w:rsid w:val="00167882"/>
    <w:rsid w:val="00167940"/>
    <w:rsid w:val="0016798E"/>
    <w:rsid w:val="001679A2"/>
    <w:rsid w:val="001679A7"/>
    <w:rsid w:val="001679EB"/>
    <w:rsid w:val="00167A06"/>
    <w:rsid w:val="00167A1F"/>
    <w:rsid w:val="00167A50"/>
    <w:rsid w:val="00167AC7"/>
    <w:rsid w:val="00167B08"/>
    <w:rsid w:val="00167B95"/>
    <w:rsid w:val="00167C2B"/>
    <w:rsid w:val="00167C98"/>
    <w:rsid w:val="00167CC3"/>
    <w:rsid w:val="00167CC4"/>
    <w:rsid w:val="00167E71"/>
    <w:rsid w:val="00167EEB"/>
    <w:rsid w:val="00167FAD"/>
    <w:rsid w:val="001700A9"/>
    <w:rsid w:val="001701DF"/>
    <w:rsid w:val="0017027E"/>
    <w:rsid w:val="00170343"/>
    <w:rsid w:val="00170350"/>
    <w:rsid w:val="0017039E"/>
    <w:rsid w:val="001704A0"/>
    <w:rsid w:val="001704AE"/>
    <w:rsid w:val="00170578"/>
    <w:rsid w:val="0017078A"/>
    <w:rsid w:val="001707EA"/>
    <w:rsid w:val="0017080B"/>
    <w:rsid w:val="0017082E"/>
    <w:rsid w:val="0017089B"/>
    <w:rsid w:val="0017089D"/>
    <w:rsid w:val="0017097F"/>
    <w:rsid w:val="001709BC"/>
    <w:rsid w:val="00170A42"/>
    <w:rsid w:val="00170AA7"/>
    <w:rsid w:val="00170AD4"/>
    <w:rsid w:val="00170B1B"/>
    <w:rsid w:val="00170B1D"/>
    <w:rsid w:val="00170D43"/>
    <w:rsid w:val="00170E13"/>
    <w:rsid w:val="00170E4B"/>
    <w:rsid w:val="00170EE5"/>
    <w:rsid w:val="00170F26"/>
    <w:rsid w:val="00170F4A"/>
    <w:rsid w:val="00170F5A"/>
    <w:rsid w:val="001711C0"/>
    <w:rsid w:val="00171220"/>
    <w:rsid w:val="0017124E"/>
    <w:rsid w:val="00171322"/>
    <w:rsid w:val="00171342"/>
    <w:rsid w:val="00171355"/>
    <w:rsid w:val="0017139B"/>
    <w:rsid w:val="00171539"/>
    <w:rsid w:val="001715F7"/>
    <w:rsid w:val="00171613"/>
    <w:rsid w:val="00171683"/>
    <w:rsid w:val="001716A1"/>
    <w:rsid w:val="0017172D"/>
    <w:rsid w:val="00171764"/>
    <w:rsid w:val="00171838"/>
    <w:rsid w:val="00171943"/>
    <w:rsid w:val="0017197C"/>
    <w:rsid w:val="001719BB"/>
    <w:rsid w:val="001719C5"/>
    <w:rsid w:val="00171A55"/>
    <w:rsid w:val="00171A59"/>
    <w:rsid w:val="00171ACD"/>
    <w:rsid w:val="00171B90"/>
    <w:rsid w:val="00171C70"/>
    <w:rsid w:val="00171D24"/>
    <w:rsid w:val="00171EA8"/>
    <w:rsid w:val="00171EB2"/>
    <w:rsid w:val="00171EC9"/>
    <w:rsid w:val="00171EE1"/>
    <w:rsid w:val="00171F5B"/>
    <w:rsid w:val="00171F8C"/>
    <w:rsid w:val="00172086"/>
    <w:rsid w:val="001721B9"/>
    <w:rsid w:val="00172294"/>
    <w:rsid w:val="0017231E"/>
    <w:rsid w:val="00172407"/>
    <w:rsid w:val="0017245D"/>
    <w:rsid w:val="001724BE"/>
    <w:rsid w:val="0017258C"/>
    <w:rsid w:val="00172626"/>
    <w:rsid w:val="0017265F"/>
    <w:rsid w:val="0017274D"/>
    <w:rsid w:val="0017275F"/>
    <w:rsid w:val="001727BD"/>
    <w:rsid w:val="001727E2"/>
    <w:rsid w:val="00172996"/>
    <w:rsid w:val="001729F5"/>
    <w:rsid w:val="00172A7E"/>
    <w:rsid w:val="00172ABE"/>
    <w:rsid w:val="00172C4D"/>
    <w:rsid w:val="00172D02"/>
    <w:rsid w:val="00172DCE"/>
    <w:rsid w:val="00172EC4"/>
    <w:rsid w:val="00172F4F"/>
    <w:rsid w:val="00172F98"/>
    <w:rsid w:val="00172FC4"/>
    <w:rsid w:val="001730C5"/>
    <w:rsid w:val="001731FA"/>
    <w:rsid w:val="0017321D"/>
    <w:rsid w:val="0017324F"/>
    <w:rsid w:val="001732B6"/>
    <w:rsid w:val="001732CE"/>
    <w:rsid w:val="0017331D"/>
    <w:rsid w:val="00173324"/>
    <w:rsid w:val="0017341F"/>
    <w:rsid w:val="00173442"/>
    <w:rsid w:val="00173559"/>
    <w:rsid w:val="00173561"/>
    <w:rsid w:val="001735C2"/>
    <w:rsid w:val="001735D8"/>
    <w:rsid w:val="0017361F"/>
    <w:rsid w:val="001736A2"/>
    <w:rsid w:val="001736DF"/>
    <w:rsid w:val="001736FE"/>
    <w:rsid w:val="0017370B"/>
    <w:rsid w:val="00173784"/>
    <w:rsid w:val="00173797"/>
    <w:rsid w:val="001737CA"/>
    <w:rsid w:val="001737F5"/>
    <w:rsid w:val="0017383B"/>
    <w:rsid w:val="0017388A"/>
    <w:rsid w:val="0017396C"/>
    <w:rsid w:val="0017396E"/>
    <w:rsid w:val="00173A38"/>
    <w:rsid w:val="00173AAF"/>
    <w:rsid w:val="00173B5F"/>
    <w:rsid w:val="00173B9A"/>
    <w:rsid w:val="00173C68"/>
    <w:rsid w:val="00173CFD"/>
    <w:rsid w:val="00173D52"/>
    <w:rsid w:val="00173D80"/>
    <w:rsid w:val="00173D81"/>
    <w:rsid w:val="00173EEC"/>
    <w:rsid w:val="00173FC7"/>
    <w:rsid w:val="00173FF8"/>
    <w:rsid w:val="00174028"/>
    <w:rsid w:val="00174053"/>
    <w:rsid w:val="00174097"/>
    <w:rsid w:val="0017412B"/>
    <w:rsid w:val="001741C7"/>
    <w:rsid w:val="0017427E"/>
    <w:rsid w:val="001744CA"/>
    <w:rsid w:val="00174500"/>
    <w:rsid w:val="00174558"/>
    <w:rsid w:val="00174629"/>
    <w:rsid w:val="001746D5"/>
    <w:rsid w:val="001746DC"/>
    <w:rsid w:val="0017482D"/>
    <w:rsid w:val="00174917"/>
    <w:rsid w:val="00174A65"/>
    <w:rsid w:val="00174B77"/>
    <w:rsid w:val="00174B84"/>
    <w:rsid w:val="00174C3F"/>
    <w:rsid w:val="00174CB6"/>
    <w:rsid w:val="00174CF9"/>
    <w:rsid w:val="00174E19"/>
    <w:rsid w:val="00174EE5"/>
    <w:rsid w:val="00174F1A"/>
    <w:rsid w:val="00174F79"/>
    <w:rsid w:val="0017503F"/>
    <w:rsid w:val="00175126"/>
    <w:rsid w:val="00175165"/>
    <w:rsid w:val="0017519C"/>
    <w:rsid w:val="00175204"/>
    <w:rsid w:val="00175237"/>
    <w:rsid w:val="00175266"/>
    <w:rsid w:val="0017527D"/>
    <w:rsid w:val="001752B7"/>
    <w:rsid w:val="001753BA"/>
    <w:rsid w:val="0017544B"/>
    <w:rsid w:val="001754A9"/>
    <w:rsid w:val="00175591"/>
    <w:rsid w:val="001756A2"/>
    <w:rsid w:val="0017573C"/>
    <w:rsid w:val="00175744"/>
    <w:rsid w:val="0017579F"/>
    <w:rsid w:val="001757BB"/>
    <w:rsid w:val="00175934"/>
    <w:rsid w:val="001759FE"/>
    <w:rsid w:val="00175A06"/>
    <w:rsid w:val="00175ACA"/>
    <w:rsid w:val="00175B14"/>
    <w:rsid w:val="00175CD7"/>
    <w:rsid w:val="00175DFB"/>
    <w:rsid w:val="00175E63"/>
    <w:rsid w:val="00175E87"/>
    <w:rsid w:val="00175EA8"/>
    <w:rsid w:val="00175F3E"/>
    <w:rsid w:val="00175F6B"/>
    <w:rsid w:val="00176027"/>
    <w:rsid w:val="001760A5"/>
    <w:rsid w:val="001760C0"/>
    <w:rsid w:val="001760FA"/>
    <w:rsid w:val="001761D1"/>
    <w:rsid w:val="00176243"/>
    <w:rsid w:val="001762F8"/>
    <w:rsid w:val="001762FF"/>
    <w:rsid w:val="00176372"/>
    <w:rsid w:val="001763A6"/>
    <w:rsid w:val="00176510"/>
    <w:rsid w:val="00176514"/>
    <w:rsid w:val="001765C3"/>
    <w:rsid w:val="001765E7"/>
    <w:rsid w:val="001766CE"/>
    <w:rsid w:val="00176720"/>
    <w:rsid w:val="001767A7"/>
    <w:rsid w:val="001767BA"/>
    <w:rsid w:val="001767C5"/>
    <w:rsid w:val="0017683D"/>
    <w:rsid w:val="0017689A"/>
    <w:rsid w:val="001768A7"/>
    <w:rsid w:val="001768D7"/>
    <w:rsid w:val="00176963"/>
    <w:rsid w:val="00176B49"/>
    <w:rsid w:val="00176B9D"/>
    <w:rsid w:val="00176C2A"/>
    <w:rsid w:val="00176C38"/>
    <w:rsid w:val="00176C93"/>
    <w:rsid w:val="00176CD0"/>
    <w:rsid w:val="00176CE6"/>
    <w:rsid w:val="00176E21"/>
    <w:rsid w:val="00176E2F"/>
    <w:rsid w:val="00176EB6"/>
    <w:rsid w:val="00176F1D"/>
    <w:rsid w:val="00176F2F"/>
    <w:rsid w:val="00176F49"/>
    <w:rsid w:val="00177013"/>
    <w:rsid w:val="00177066"/>
    <w:rsid w:val="0017709D"/>
    <w:rsid w:val="001770CC"/>
    <w:rsid w:val="00177105"/>
    <w:rsid w:val="001771F4"/>
    <w:rsid w:val="00177250"/>
    <w:rsid w:val="001772B3"/>
    <w:rsid w:val="001774FC"/>
    <w:rsid w:val="00177571"/>
    <w:rsid w:val="00177594"/>
    <w:rsid w:val="001775EC"/>
    <w:rsid w:val="00177642"/>
    <w:rsid w:val="00177646"/>
    <w:rsid w:val="00177820"/>
    <w:rsid w:val="00177882"/>
    <w:rsid w:val="001778BD"/>
    <w:rsid w:val="00177945"/>
    <w:rsid w:val="001779A1"/>
    <w:rsid w:val="001779AF"/>
    <w:rsid w:val="001779F2"/>
    <w:rsid w:val="00177A7A"/>
    <w:rsid w:val="00177B1A"/>
    <w:rsid w:val="00177BF8"/>
    <w:rsid w:val="00177C06"/>
    <w:rsid w:val="00177C86"/>
    <w:rsid w:val="00177CE5"/>
    <w:rsid w:val="00177D0C"/>
    <w:rsid w:val="00177DAB"/>
    <w:rsid w:val="00177E46"/>
    <w:rsid w:val="00177E65"/>
    <w:rsid w:val="00177E73"/>
    <w:rsid w:val="00177EAB"/>
    <w:rsid w:val="00177F4D"/>
    <w:rsid w:val="0018011E"/>
    <w:rsid w:val="001801F2"/>
    <w:rsid w:val="001802A7"/>
    <w:rsid w:val="00180379"/>
    <w:rsid w:val="001803E2"/>
    <w:rsid w:val="00180638"/>
    <w:rsid w:val="00180699"/>
    <w:rsid w:val="0018069D"/>
    <w:rsid w:val="001806BE"/>
    <w:rsid w:val="001806D9"/>
    <w:rsid w:val="00180812"/>
    <w:rsid w:val="00180814"/>
    <w:rsid w:val="001808F7"/>
    <w:rsid w:val="00180999"/>
    <w:rsid w:val="001809C5"/>
    <w:rsid w:val="00180A1A"/>
    <w:rsid w:val="00180B33"/>
    <w:rsid w:val="00180C66"/>
    <w:rsid w:val="00180C77"/>
    <w:rsid w:val="00180CCC"/>
    <w:rsid w:val="00180D3A"/>
    <w:rsid w:val="00180D41"/>
    <w:rsid w:val="0018103A"/>
    <w:rsid w:val="00181158"/>
    <w:rsid w:val="001811DC"/>
    <w:rsid w:val="00181217"/>
    <w:rsid w:val="001815D2"/>
    <w:rsid w:val="0018167F"/>
    <w:rsid w:val="001816C3"/>
    <w:rsid w:val="00181870"/>
    <w:rsid w:val="001818D7"/>
    <w:rsid w:val="00181933"/>
    <w:rsid w:val="00181AE3"/>
    <w:rsid w:val="00181AF5"/>
    <w:rsid w:val="00181B6C"/>
    <w:rsid w:val="00181BA1"/>
    <w:rsid w:val="00181CF7"/>
    <w:rsid w:val="00181D5C"/>
    <w:rsid w:val="00181D90"/>
    <w:rsid w:val="00181E28"/>
    <w:rsid w:val="00181ECD"/>
    <w:rsid w:val="00181F43"/>
    <w:rsid w:val="00181FEA"/>
    <w:rsid w:val="0018209F"/>
    <w:rsid w:val="00182192"/>
    <w:rsid w:val="001821B8"/>
    <w:rsid w:val="001821C9"/>
    <w:rsid w:val="00182335"/>
    <w:rsid w:val="0018234B"/>
    <w:rsid w:val="001823A2"/>
    <w:rsid w:val="001823BB"/>
    <w:rsid w:val="001823EB"/>
    <w:rsid w:val="001823FB"/>
    <w:rsid w:val="001824A7"/>
    <w:rsid w:val="00182735"/>
    <w:rsid w:val="001827BB"/>
    <w:rsid w:val="001827D7"/>
    <w:rsid w:val="00182806"/>
    <w:rsid w:val="00182A31"/>
    <w:rsid w:val="00182B23"/>
    <w:rsid w:val="00182B8D"/>
    <w:rsid w:val="00182CAE"/>
    <w:rsid w:val="00182CCE"/>
    <w:rsid w:val="00182CEE"/>
    <w:rsid w:val="00182D21"/>
    <w:rsid w:val="00182D90"/>
    <w:rsid w:val="00182D96"/>
    <w:rsid w:val="00182DD2"/>
    <w:rsid w:val="00182E5F"/>
    <w:rsid w:val="00182F4F"/>
    <w:rsid w:val="001830A1"/>
    <w:rsid w:val="00183114"/>
    <w:rsid w:val="00183115"/>
    <w:rsid w:val="0018321C"/>
    <w:rsid w:val="00183372"/>
    <w:rsid w:val="0018341C"/>
    <w:rsid w:val="0018347F"/>
    <w:rsid w:val="0018355E"/>
    <w:rsid w:val="0018357A"/>
    <w:rsid w:val="001835E5"/>
    <w:rsid w:val="001836C0"/>
    <w:rsid w:val="0018375A"/>
    <w:rsid w:val="00183777"/>
    <w:rsid w:val="00183784"/>
    <w:rsid w:val="0018378B"/>
    <w:rsid w:val="001837EA"/>
    <w:rsid w:val="00183871"/>
    <w:rsid w:val="00183892"/>
    <w:rsid w:val="001838C7"/>
    <w:rsid w:val="00183905"/>
    <w:rsid w:val="0018391E"/>
    <w:rsid w:val="0018395B"/>
    <w:rsid w:val="00183A34"/>
    <w:rsid w:val="00183A7D"/>
    <w:rsid w:val="00183AF1"/>
    <w:rsid w:val="00183AF5"/>
    <w:rsid w:val="00183BFE"/>
    <w:rsid w:val="00183C4B"/>
    <w:rsid w:val="00183D09"/>
    <w:rsid w:val="00183D31"/>
    <w:rsid w:val="00183D4E"/>
    <w:rsid w:val="00183DED"/>
    <w:rsid w:val="00183FBD"/>
    <w:rsid w:val="001840BA"/>
    <w:rsid w:val="0018414C"/>
    <w:rsid w:val="001841C0"/>
    <w:rsid w:val="0018427B"/>
    <w:rsid w:val="00184290"/>
    <w:rsid w:val="001842AC"/>
    <w:rsid w:val="001842F3"/>
    <w:rsid w:val="001843A6"/>
    <w:rsid w:val="00184556"/>
    <w:rsid w:val="0018467C"/>
    <w:rsid w:val="00184738"/>
    <w:rsid w:val="001847CE"/>
    <w:rsid w:val="001848A7"/>
    <w:rsid w:val="001848B0"/>
    <w:rsid w:val="00184937"/>
    <w:rsid w:val="0018495C"/>
    <w:rsid w:val="001849E4"/>
    <w:rsid w:val="001849EF"/>
    <w:rsid w:val="00184B81"/>
    <w:rsid w:val="00184BA6"/>
    <w:rsid w:val="00184BD3"/>
    <w:rsid w:val="00184C19"/>
    <w:rsid w:val="00184C25"/>
    <w:rsid w:val="00184C36"/>
    <w:rsid w:val="00184C72"/>
    <w:rsid w:val="00184D32"/>
    <w:rsid w:val="00184DAA"/>
    <w:rsid w:val="00184E0E"/>
    <w:rsid w:val="00184EBC"/>
    <w:rsid w:val="00184F2E"/>
    <w:rsid w:val="00184F80"/>
    <w:rsid w:val="00185149"/>
    <w:rsid w:val="00185259"/>
    <w:rsid w:val="001852BB"/>
    <w:rsid w:val="00185408"/>
    <w:rsid w:val="0018541C"/>
    <w:rsid w:val="0018543B"/>
    <w:rsid w:val="0018558D"/>
    <w:rsid w:val="00185659"/>
    <w:rsid w:val="0018567E"/>
    <w:rsid w:val="001857A5"/>
    <w:rsid w:val="001857DF"/>
    <w:rsid w:val="00185891"/>
    <w:rsid w:val="00185959"/>
    <w:rsid w:val="00185967"/>
    <w:rsid w:val="001859C9"/>
    <w:rsid w:val="001859D9"/>
    <w:rsid w:val="00185BB6"/>
    <w:rsid w:val="00185C16"/>
    <w:rsid w:val="00185D4B"/>
    <w:rsid w:val="00185D93"/>
    <w:rsid w:val="00185DE9"/>
    <w:rsid w:val="00185E86"/>
    <w:rsid w:val="00185ECA"/>
    <w:rsid w:val="00185ED9"/>
    <w:rsid w:val="001861B9"/>
    <w:rsid w:val="0018647C"/>
    <w:rsid w:val="00186795"/>
    <w:rsid w:val="0018682F"/>
    <w:rsid w:val="0018684F"/>
    <w:rsid w:val="0018695B"/>
    <w:rsid w:val="00186A89"/>
    <w:rsid w:val="00186AFD"/>
    <w:rsid w:val="00186C0F"/>
    <w:rsid w:val="00186C12"/>
    <w:rsid w:val="00186C2D"/>
    <w:rsid w:val="00186CBA"/>
    <w:rsid w:val="00186DE7"/>
    <w:rsid w:val="00186F7F"/>
    <w:rsid w:val="00186FCD"/>
    <w:rsid w:val="00186FD0"/>
    <w:rsid w:val="00187067"/>
    <w:rsid w:val="001870B8"/>
    <w:rsid w:val="001870F2"/>
    <w:rsid w:val="0018711C"/>
    <w:rsid w:val="00187167"/>
    <w:rsid w:val="0018718F"/>
    <w:rsid w:val="00187222"/>
    <w:rsid w:val="00187252"/>
    <w:rsid w:val="00187288"/>
    <w:rsid w:val="00187303"/>
    <w:rsid w:val="00187344"/>
    <w:rsid w:val="001873A4"/>
    <w:rsid w:val="001873E1"/>
    <w:rsid w:val="00187493"/>
    <w:rsid w:val="001874D8"/>
    <w:rsid w:val="0018759A"/>
    <w:rsid w:val="00187624"/>
    <w:rsid w:val="0018766C"/>
    <w:rsid w:val="001876CD"/>
    <w:rsid w:val="00187709"/>
    <w:rsid w:val="00187804"/>
    <w:rsid w:val="0018785A"/>
    <w:rsid w:val="00187869"/>
    <w:rsid w:val="001878FC"/>
    <w:rsid w:val="001879E0"/>
    <w:rsid w:val="00187A8E"/>
    <w:rsid w:val="00187C54"/>
    <w:rsid w:val="00187C89"/>
    <w:rsid w:val="00187D8F"/>
    <w:rsid w:val="00187DAE"/>
    <w:rsid w:val="00187DE7"/>
    <w:rsid w:val="00187E92"/>
    <w:rsid w:val="00187F45"/>
    <w:rsid w:val="0019012F"/>
    <w:rsid w:val="0019014A"/>
    <w:rsid w:val="00190158"/>
    <w:rsid w:val="001901D6"/>
    <w:rsid w:val="001901E6"/>
    <w:rsid w:val="0019029C"/>
    <w:rsid w:val="001902F8"/>
    <w:rsid w:val="001903AA"/>
    <w:rsid w:val="00190404"/>
    <w:rsid w:val="00190494"/>
    <w:rsid w:val="0019058B"/>
    <w:rsid w:val="0019068E"/>
    <w:rsid w:val="00190715"/>
    <w:rsid w:val="00190722"/>
    <w:rsid w:val="00190731"/>
    <w:rsid w:val="001908A6"/>
    <w:rsid w:val="001908AF"/>
    <w:rsid w:val="00190904"/>
    <w:rsid w:val="0019095A"/>
    <w:rsid w:val="00190987"/>
    <w:rsid w:val="001909C0"/>
    <w:rsid w:val="00190AAA"/>
    <w:rsid w:val="00190ADC"/>
    <w:rsid w:val="00190AEF"/>
    <w:rsid w:val="00190BAD"/>
    <w:rsid w:val="00190C45"/>
    <w:rsid w:val="00190D23"/>
    <w:rsid w:val="00190D31"/>
    <w:rsid w:val="00190E46"/>
    <w:rsid w:val="00190EC5"/>
    <w:rsid w:val="00190F53"/>
    <w:rsid w:val="00190F86"/>
    <w:rsid w:val="00191005"/>
    <w:rsid w:val="0019101A"/>
    <w:rsid w:val="0019109A"/>
    <w:rsid w:val="001910F4"/>
    <w:rsid w:val="0019112B"/>
    <w:rsid w:val="00191135"/>
    <w:rsid w:val="001911C4"/>
    <w:rsid w:val="00191322"/>
    <w:rsid w:val="001914E0"/>
    <w:rsid w:val="001915F4"/>
    <w:rsid w:val="001916F8"/>
    <w:rsid w:val="0019179C"/>
    <w:rsid w:val="001917BF"/>
    <w:rsid w:val="001917FB"/>
    <w:rsid w:val="00191818"/>
    <w:rsid w:val="0019185C"/>
    <w:rsid w:val="00191871"/>
    <w:rsid w:val="0019187B"/>
    <w:rsid w:val="001918F6"/>
    <w:rsid w:val="0019190F"/>
    <w:rsid w:val="00191A94"/>
    <w:rsid w:val="00191ADF"/>
    <w:rsid w:val="00191B50"/>
    <w:rsid w:val="00191B62"/>
    <w:rsid w:val="00191DAC"/>
    <w:rsid w:val="00191E14"/>
    <w:rsid w:val="00191E4B"/>
    <w:rsid w:val="00191F76"/>
    <w:rsid w:val="00191F78"/>
    <w:rsid w:val="00191FA4"/>
    <w:rsid w:val="00191FA6"/>
    <w:rsid w:val="0019216E"/>
    <w:rsid w:val="001921F0"/>
    <w:rsid w:val="00192246"/>
    <w:rsid w:val="001922D7"/>
    <w:rsid w:val="001922E3"/>
    <w:rsid w:val="0019232C"/>
    <w:rsid w:val="001923BD"/>
    <w:rsid w:val="001924A0"/>
    <w:rsid w:val="001925E1"/>
    <w:rsid w:val="0019261B"/>
    <w:rsid w:val="00192743"/>
    <w:rsid w:val="00192873"/>
    <w:rsid w:val="0019299B"/>
    <w:rsid w:val="00192A0A"/>
    <w:rsid w:val="00192A23"/>
    <w:rsid w:val="00192A66"/>
    <w:rsid w:val="00192B0E"/>
    <w:rsid w:val="00192B52"/>
    <w:rsid w:val="00192C20"/>
    <w:rsid w:val="00192CD3"/>
    <w:rsid w:val="00192CDF"/>
    <w:rsid w:val="00192D18"/>
    <w:rsid w:val="00192F7D"/>
    <w:rsid w:val="00192F81"/>
    <w:rsid w:val="00192FCF"/>
    <w:rsid w:val="00192FD7"/>
    <w:rsid w:val="00193054"/>
    <w:rsid w:val="001930C3"/>
    <w:rsid w:val="00193144"/>
    <w:rsid w:val="001931C0"/>
    <w:rsid w:val="001931E1"/>
    <w:rsid w:val="00193213"/>
    <w:rsid w:val="001932BC"/>
    <w:rsid w:val="00193366"/>
    <w:rsid w:val="00193397"/>
    <w:rsid w:val="00193459"/>
    <w:rsid w:val="00193508"/>
    <w:rsid w:val="00193623"/>
    <w:rsid w:val="00193627"/>
    <w:rsid w:val="001936B5"/>
    <w:rsid w:val="001938E6"/>
    <w:rsid w:val="00193962"/>
    <w:rsid w:val="0019399A"/>
    <w:rsid w:val="00193B27"/>
    <w:rsid w:val="00193B7A"/>
    <w:rsid w:val="00193B87"/>
    <w:rsid w:val="00193C8F"/>
    <w:rsid w:val="00193D84"/>
    <w:rsid w:val="00193D86"/>
    <w:rsid w:val="00193DC8"/>
    <w:rsid w:val="00193E34"/>
    <w:rsid w:val="00193E58"/>
    <w:rsid w:val="00193E94"/>
    <w:rsid w:val="00193F24"/>
    <w:rsid w:val="00193F8D"/>
    <w:rsid w:val="00193FC3"/>
    <w:rsid w:val="001941C5"/>
    <w:rsid w:val="001941F0"/>
    <w:rsid w:val="00194201"/>
    <w:rsid w:val="00194214"/>
    <w:rsid w:val="0019424B"/>
    <w:rsid w:val="0019427C"/>
    <w:rsid w:val="0019435C"/>
    <w:rsid w:val="00194436"/>
    <w:rsid w:val="00194455"/>
    <w:rsid w:val="001944AE"/>
    <w:rsid w:val="001944F9"/>
    <w:rsid w:val="00194508"/>
    <w:rsid w:val="001945D9"/>
    <w:rsid w:val="001947FF"/>
    <w:rsid w:val="00194ABC"/>
    <w:rsid w:val="00194B0B"/>
    <w:rsid w:val="00194B48"/>
    <w:rsid w:val="00194BCE"/>
    <w:rsid w:val="00194D7E"/>
    <w:rsid w:val="00194DFD"/>
    <w:rsid w:val="00194F11"/>
    <w:rsid w:val="00194F8E"/>
    <w:rsid w:val="00195018"/>
    <w:rsid w:val="00195024"/>
    <w:rsid w:val="00195025"/>
    <w:rsid w:val="00195091"/>
    <w:rsid w:val="0019519A"/>
    <w:rsid w:val="0019519F"/>
    <w:rsid w:val="001951EE"/>
    <w:rsid w:val="001952F3"/>
    <w:rsid w:val="00195319"/>
    <w:rsid w:val="00195355"/>
    <w:rsid w:val="00195372"/>
    <w:rsid w:val="001953D3"/>
    <w:rsid w:val="0019544C"/>
    <w:rsid w:val="0019553B"/>
    <w:rsid w:val="0019559A"/>
    <w:rsid w:val="00195714"/>
    <w:rsid w:val="0019571E"/>
    <w:rsid w:val="001958AC"/>
    <w:rsid w:val="001958C2"/>
    <w:rsid w:val="001959A9"/>
    <w:rsid w:val="00195B7F"/>
    <w:rsid w:val="00195C3D"/>
    <w:rsid w:val="00195C44"/>
    <w:rsid w:val="00195CAB"/>
    <w:rsid w:val="00195D84"/>
    <w:rsid w:val="00195DFE"/>
    <w:rsid w:val="00195E27"/>
    <w:rsid w:val="00195E50"/>
    <w:rsid w:val="00195E6C"/>
    <w:rsid w:val="00195E77"/>
    <w:rsid w:val="00195EE5"/>
    <w:rsid w:val="00195EF4"/>
    <w:rsid w:val="00196025"/>
    <w:rsid w:val="001960BE"/>
    <w:rsid w:val="00196133"/>
    <w:rsid w:val="0019620C"/>
    <w:rsid w:val="00196246"/>
    <w:rsid w:val="0019625D"/>
    <w:rsid w:val="00196285"/>
    <w:rsid w:val="001962A2"/>
    <w:rsid w:val="00196441"/>
    <w:rsid w:val="00196535"/>
    <w:rsid w:val="00196594"/>
    <w:rsid w:val="001967B8"/>
    <w:rsid w:val="00196811"/>
    <w:rsid w:val="001968C7"/>
    <w:rsid w:val="001968E1"/>
    <w:rsid w:val="00196950"/>
    <w:rsid w:val="00196A64"/>
    <w:rsid w:val="00196A65"/>
    <w:rsid w:val="00196B02"/>
    <w:rsid w:val="00196B69"/>
    <w:rsid w:val="00196DB1"/>
    <w:rsid w:val="00196E32"/>
    <w:rsid w:val="00196E61"/>
    <w:rsid w:val="00196EF3"/>
    <w:rsid w:val="001970C5"/>
    <w:rsid w:val="0019711C"/>
    <w:rsid w:val="0019720D"/>
    <w:rsid w:val="0019727F"/>
    <w:rsid w:val="00197308"/>
    <w:rsid w:val="001973DF"/>
    <w:rsid w:val="001973E4"/>
    <w:rsid w:val="0019754B"/>
    <w:rsid w:val="001975D3"/>
    <w:rsid w:val="00197747"/>
    <w:rsid w:val="0019775F"/>
    <w:rsid w:val="001977C7"/>
    <w:rsid w:val="00197843"/>
    <w:rsid w:val="001978D9"/>
    <w:rsid w:val="001978EA"/>
    <w:rsid w:val="001979A9"/>
    <w:rsid w:val="001979F2"/>
    <w:rsid w:val="00197A3A"/>
    <w:rsid w:val="00197AA0"/>
    <w:rsid w:val="00197B32"/>
    <w:rsid w:val="00197C6E"/>
    <w:rsid w:val="00197CA9"/>
    <w:rsid w:val="00197CDA"/>
    <w:rsid w:val="00197D1D"/>
    <w:rsid w:val="00197D82"/>
    <w:rsid w:val="00197DA7"/>
    <w:rsid w:val="00197ED1"/>
    <w:rsid w:val="00197EE0"/>
    <w:rsid w:val="00197F92"/>
    <w:rsid w:val="001A0060"/>
    <w:rsid w:val="001A009E"/>
    <w:rsid w:val="001A00B0"/>
    <w:rsid w:val="001A00FE"/>
    <w:rsid w:val="001A0114"/>
    <w:rsid w:val="001A01D4"/>
    <w:rsid w:val="001A023B"/>
    <w:rsid w:val="001A03A7"/>
    <w:rsid w:val="001A03AC"/>
    <w:rsid w:val="001A0408"/>
    <w:rsid w:val="001A0514"/>
    <w:rsid w:val="001A05FC"/>
    <w:rsid w:val="001A0641"/>
    <w:rsid w:val="001A06C3"/>
    <w:rsid w:val="001A071B"/>
    <w:rsid w:val="001A07FC"/>
    <w:rsid w:val="001A0890"/>
    <w:rsid w:val="001A0933"/>
    <w:rsid w:val="001A0956"/>
    <w:rsid w:val="001A0999"/>
    <w:rsid w:val="001A0A54"/>
    <w:rsid w:val="001A0AA4"/>
    <w:rsid w:val="001A0AA9"/>
    <w:rsid w:val="001A0B71"/>
    <w:rsid w:val="001A0C12"/>
    <w:rsid w:val="001A0D45"/>
    <w:rsid w:val="001A0D67"/>
    <w:rsid w:val="001A0DF8"/>
    <w:rsid w:val="001A0E9B"/>
    <w:rsid w:val="001A0ECA"/>
    <w:rsid w:val="001A0F00"/>
    <w:rsid w:val="001A0F63"/>
    <w:rsid w:val="001A0FBF"/>
    <w:rsid w:val="001A101A"/>
    <w:rsid w:val="001A1030"/>
    <w:rsid w:val="001A107E"/>
    <w:rsid w:val="001A10F3"/>
    <w:rsid w:val="001A1197"/>
    <w:rsid w:val="001A1216"/>
    <w:rsid w:val="001A1218"/>
    <w:rsid w:val="001A1277"/>
    <w:rsid w:val="001A12C2"/>
    <w:rsid w:val="001A1390"/>
    <w:rsid w:val="001A13B5"/>
    <w:rsid w:val="001A14D0"/>
    <w:rsid w:val="001A1532"/>
    <w:rsid w:val="001A161C"/>
    <w:rsid w:val="001A1623"/>
    <w:rsid w:val="001A16C3"/>
    <w:rsid w:val="001A179E"/>
    <w:rsid w:val="001A19B4"/>
    <w:rsid w:val="001A1A3D"/>
    <w:rsid w:val="001A1BB7"/>
    <w:rsid w:val="001A1BD4"/>
    <w:rsid w:val="001A1D7F"/>
    <w:rsid w:val="001A1DCD"/>
    <w:rsid w:val="001A1E14"/>
    <w:rsid w:val="001A1E21"/>
    <w:rsid w:val="001A1F2D"/>
    <w:rsid w:val="001A20AF"/>
    <w:rsid w:val="001A21F3"/>
    <w:rsid w:val="001A2225"/>
    <w:rsid w:val="001A223C"/>
    <w:rsid w:val="001A2315"/>
    <w:rsid w:val="001A23F8"/>
    <w:rsid w:val="001A24A1"/>
    <w:rsid w:val="001A2564"/>
    <w:rsid w:val="001A2574"/>
    <w:rsid w:val="001A26FE"/>
    <w:rsid w:val="001A287A"/>
    <w:rsid w:val="001A2927"/>
    <w:rsid w:val="001A29A9"/>
    <w:rsid w:val="001A2A29"/>
    <w:rsid w:val="001A2A66"/>
    <w:rsid w:val="001A2B2C"/>
    <w:rsid w:val="001A2C19"/>
    <w:rsid w:val="001A2CBC"/>
    <w:rsid w:val="001A2D78"/>
    <w:rsid w:val="001A2E06"/>
    <w:rsid w:val="001A2E8A"/>
    <w:rsid w:val="001A304A"/>
    <w:rsid w:val="001A3055"/>
    <w:rsid w:val="001A30B2"/>
    <w:rsid w:val="001A3131"/>
    <w:rsid w:val="001A3268"/>
    <w:rsid w:val="001A32AD"/>
    <w:rsid w:val="001A32EE"/>
    <w:rsid w:val="001A331C"/>
    <w:rsid w:val="001A33EE"/>
    <w:rsid w:val="001A33F8"/>
    <w:rsid w:val="001A3474"/>
    <w:rsid w:val="001A34A4"/>
    <w:rsid w:val="001A35CE"/>
    <w:rsid w:val="001A35F2"/>
    <w:rsid w:val="001A36AC"/>
    <w:rsid w:val="001A373C"/>
    <w:rsid w:val="001A37F2"/>
    <w:rsid w:val="001A385E"/>
    <w:rsid w:val="001A3A0B"/>
    <w:rsid w:val="001A3A56"/>
    <w:rsid w:val="001A3A93"/>
    <w:rsid w:val="001A3AD1"/>
    <w:rsid w:val="001A3B1A"/>
    <w:rsid w:val="001A3B32"/>
    <w:rsid w:val="001A3BF7"/>
    <w:rsid w:val="001A3CCA"/>
    <w:rsid w:val="001A3D84"/>
    <w:rsid w:val="001A3FA0"/>
    <w:rsid w:val="001A3FF6"/>
    <w:rsid w:val="001A404A"/>
    <w:rsid w:val="001A4145"/>
    <w:rsid w:val="001A4200"/>
    <w:rsid w:val="001A4388"/>
    <w:rsid w:val="001A43E4"/>
    <w:rsid w:val="001A455B"/>
    <w:rsid w:val="001A45BD"/>
    <w:rsid w:val="001A45DC"/>
    <w:rsid w:val="001A4696"/>
    <w:rsid w:val="001A46C5"/>
    <w:rsid w:val="001A471D"/>
    <w:rsid w:val="001A47C9"/>
    <w:rsid w:val="001A4872"/>
    <w:rsid w:val="001A48A8"/>
    <w:rsid w:val="001A49AF"/>
    <w:rsid w:val="001A4A20"/>
    <w:rsid w:val="001A4A43"/>
    <w:rsid w:val="001A4A85"/>
    <w:rsid w:val="001A4BAA"/>
    <w:rsid w:val="001A4BF9"/>
    <w:rsid w:val="001A4BFD"/>
    <w:rsid w:val="001A4C2F"/>
    <w:rsid w:val="001A4CA5"/>
    <w:rsid w:val="001A4D16"/>
    <w:rsid w:val="001A4E27"/>
    <w:rsid w:val="001A4EFE"/>
    <w:rsid w:val="001A4F81"/>
    <w:rsid w:val="001A4F83"/>
    <w:rsid w:val="001A5010"/>
    <w:rsid w:val="001A5090"/>
    <w:rsid w:val="001A50C7"/>
    <w:rsid w:val="001A5122"/>
    <w:rsid w:val="001A51C1"/>
    <w:rsid w:val="001A5222"/>
    <w:rsid w:val="001A522F"/>
    <w:rsid w:val="001A53D6"/>
    <w:rsid w:val="001A5454"/>
    <w:rsid w:val="001A55C9"/>
    <w:rsid w:val="001A5679"/>
    <w:rsid w:val="001A568B"/>
    <w:rsid w:val="001A56BD"/>
    <w:rsid w:val="001A5759"/>
    <w:rsid w:val="001A5992"/>
    <w:rsid w:val="001A59CC"/>
    <w:rsid w:val="001A5A81"/>
    <w:rsid w:val="001A5ABB"/>
    <w:rsid w:val="001A5AF4"/>
    <w:rsid w:val="001A5B1D"/>
    <w:rsid w:val="001A5B57"/>
    <w:rsid w:val="001A5B97"/>
    <w:rsid w:val="001A5BB6"/>
    <w:rsid w:val="001A5C14"/>
    <w:rsid w:val="001A5C74"/>
    <w:rsid w:val="001A5CAF"/>
    <w:rsid w:val="001A5CFA"/>
    <w:rsid w:val="001A5D03"/>
    <w:rsid w:val="001A5FBE"/>
    <w:rsid w:val="001A5FE7"/>
    <w:rsid w:val="001A60A9"/>
    <w:rsid w:val="001A60FA"/>
    <w:rsid w:val="001A613D"/>
    <w:rsid w:val="001A6229"/>
    <w:rsid w:val="001A622D"/>
    <w:rsid w:val="001A62BD"/>
    <w:rsid w:val="001A6353"/>
    <w:rsid w:val="001A6396"/>
    <w:rsid w:val="001A63B4"/>
    <w:rsid w:val="001A63CE"/>
    <w:rsid w:val="001A63DE"/>
    <w:rsid w:val="001A6447"/>
    <w:rsid w:val="001A658E"/>
    <w:rsid w:val="001A65B3"/>
    <w:rsid w:val="001A662C"/>
    <w:rsid w:val="001A6739"/>
    <w:rsid w:val="001A673A"/>
    <w:rsid w:val="001A67D1"/>
    <w:rsid w:val="001A680A"/>
    <w:rsid w:val="001A68D3"/>
    <w:rsid w:val="001A6975"/>
    <w:rsid w:val="001A69BE"/>
    <w:rsid w:val="001A69C7"/>
    <w:rsid w:val="001A69D5"/>
    <w:rsid w:val="001A6A28"/>
    <w:rsid w:val="001A6AB0"/>
    <w:rsid w:val="001A6AF6"/>
    <w:rsid w:val="001A6B23"/>
    <w:rsid w:val="001A6BEE"/>
    <w:rsid w:val="001A6C21"/>
    <w:rsid w:val="001A6C2E"/>
    <w:rsid w:val="001A6C41"/>
    <w:rsid w:val="001A6C55"/>
    <w:rsid w:val="001A6CAC"/>
    <w:rsid w:val="001A6CBA"/>
    <w:rsid w:val="001A6E55"/>
    <w:rsid w:val="001A6EF0"/>
    <w:rsid w:val="001A6EF7"/>
    <w:rsid w:val="001A6F1C"/>
    <w:rsid w:val="001A6F25"/>
    <w:rsid w:val="001A6F2E"/>
    <w:rsid w:val="001A70A5"/>
    <w:rsid w:val="001A70D2"/>
    <w:rsid w:val="001A70DE"/>
    <w:rsid w:val="001A710C"/>
    <w:rsid w:val="001A7175"/>
    <w:rsid w:val="001A7195"/>
    <w:rsid w:val="001A71A3"/>
    <w:rsid w:val="001A71FB"/>
    <w:rsid w:val="001A721B"/>
    <w:rsid w:val="001A729E"/>
    <w:rsid w:val="001A7372"/>
    <w:rsid w:val="001A744D"/>
    <w:rsid w:val="001A75FD"/>
    <w:rsid w:val="001A7637"/>
    <w:rsid w:val="001A7746"/>
    <w:rsid w:val="001A778C"/>
    <w:rsid w:val="001A77A3"/>
    <w:rsid w:val="001A77BE"/>
    <w:rsid w:val="001A7851"/>
    <w:rsid w:val="001A7880"/>
    <w:rsid w:val="001A789F"/>
    <w:rsid w:val="001A7900"/>
    <w:rsid w:val="001A7915"/>
    <w:rsid w:val="001A796A"/>
    <w:rsid w:val="001A7996"/>
    <w:rsid w:val="001A79C4"/>
    <w:rsid w:val="001A7AC1"/>
    <w:rsid w:val="001A7B0C"/>
    <w:rsid w:val="001A7B3D"/>
    <w:rsid w:val="001A7BE2"/>
    <w:rsid w:val="001A7CF1"/>
    <w:rsid w:val="001A7CF4"/>
    <w:rsid w:val="001A7D76"/>
    <w:rsid w:val="001A7DD2"/>
    <w:rsid w:val="001A7E67"/>
    <w:rsid w:val="001A7F7D"/>
    <w:rsid w:val="001B000A"/>
    <w:rsid w:val="001B010B"/>
    <w:rsid w:val="001B0252"/>
    <w:rsid w:val="001B02E7"/>
    <w:rsid w:val="001B037D"/>
    <w:rsid w:val="001B038D"/>
    <w:rsid w:val="001B03B1"/>
    <w:rsid w:val="001B05D9"/>
    <w:rsid w:val="001B071F"/>
    <w:rsid w:val="001B0893"/>
    <w:rsid w:val="001B08CB"/>
    <w:rsid w:val="001B0926"/>
    <w:rsid w:val="001B09C9"/>
    <w:rsid w:val="001B0B03"/>
    <w:rsid w:val="001B0C1C"/>
    <w:rsid w:val="001B0C37"/>
    <w:rsid w:val="001B0CCF"/>
    <w:rsid w:val="001B0CE0"/>
    <w:rsid w:val="001B0D69"/>
    <w:rsid w:val="001B0D9F"/>
    <w:rsid w:val="001B0DB2"/>
    <w:rsid w:val="001B0E25"/>
    <w:rsid w:val="001B0EB3"/>
    <w:rsid w:val="001B105F"/>
    <w:rsid w:val="001B10FA"/>
    <w:rsid w:val="001B113D"/>
    <w:rsid w:val="001B118A"/>
    <w:rsid w:val="001B11D7"/>
    <w:rsid w:val="001B1251"/>
    <w:rsid w:val="001B12AF"/>
    <w:rsid w:val="001B1342"/>
    <w:rsid w:val="001B13C1"/>
    <w:rsid w:val="001B1552"/>
    <w:rsid w:val="001B15F6"/>
    <w:rsid w:val="001B1643"/>
    <w:rsid w:val="001B1733"/>
    <w:rsid w:val="001B1800"/>
    <w:rsid w:val="001B1807"/>
    <w:rsid w:val="001B1888"/>
    <w:rsid w:val="001B1898"/>
    <w:rsid w:val="001B18FB"/>
    <w:rsid w:val="001B192B"/>
    <w:rsid w:val="001B1931"/>
    <w:rsid w:val="001B1A14"/>
    <w:rsid w:val="001B1BD1"/>
    <w:rsid w:val="001B1D5D"/>
    <w:rsid w:val="001B1EA7"/>
    <w:rsid w:val="001B2047"/>
    <w:rsid w:val="001B205D"/>
    <w:rsid w:val="001B217A"/>
    <w:rsid w:val="001B217D"/>
    <w:rsid w:val="001B227D"/>
    <w:rsid w:val="001B22CA"/>
    <w:rsid w:val="001B22D7"/>
    <w:rsid w:val="001B22F9"/>
    <w:rsid w:val="001B2310"/>
    <w:rsid w:val="001B2448"/>
    <w:rsid w:val="001B24B5"/>
    <w:rsid w:val="001B24E0"/>
    <w:rsid w:val="001B24EC"/>
    <w:rsid w:val="001B258D"/>
    <w:rsid w:val="001B25D0"/>
    <w:rsid w:val="001B275F"/>
    <w:rsid w:val="001B27D9"/>
    <w:rsid w:val="001B285F"/>
    <w:rsid w:val="001B286E"/>
    <w:rsid w:val="001B28A9"/>
    <w:rsid w:val="001B28EC"/>
    <w:rsid w:val="001B28FB"/>
    <w:rsid w:val="001B2941"/>
    <w:rsid w:val="001B2977"/>
    <w:rsid w:val="001B29C5"/>
    <w:rsid w:val="001B29D7"/>
    <w:rsid w:val="001B2AAC"/>
    <w:rsid w:val="001B2B1F"/>
    <w:rsid w:val="001B2B3A"/>
    <w:rsid w:val="001B2B4E"/>
    <w:rsid w:val="001B2C3A"/>
    <w:rsid w:val="001B2CCE"/>
    <w:rsid w:val="001B2DC4"/>
    <w:rsid w:val="001B2DD3"/>
    <w:rsid w:val="001B2E11"/>
    <w:rsid w:val="001B2EA1"/>
    <w:rsid w:val="001B2FB3"/>
    <w:rsid w:val="001B2FD7"/>
    <w:rsid w:val="001B309F"/>
    <w:rsid w:val="001B30E4"/>
    <w:rsid w:val="001B315E"/>
    <w:rsid w:val="001B32E0"/>
    <w:rsid w:val="001B34CB"/>
    <w:rsid w:val="001B35BA"/>
    <w:rsid w:val="001B37CF"/>
    <w:rsid w:val="001B37E0"/>
    <w:rsid w:val="001B3887"/>
    <w:rsid w:val="001B3943"/>
    <w:rsid w:val="001B397E"/>
    <w:rsid w:val="001B3A1F"/>
    <w:rsid w:val="001B3A43"/>
    <w:rsid w:val="001B3A4B"/>
    <w:rsid w:val="001B3A84"/>
    <w:rsid w:val="001B3A8B"/>
    <w:rsid w:val="001B3AB3"/>
    <w:rsid w:val="001B3B0A"/>
    <w:rsid w:val="001B3B51"/>
    <w:rsid w:val="001B3BDB"/>
    <w:rsid w:val="001B3BFA"/>
    <w:rsid w:val="001B3C7F"/>
    <w:rsid w:val="001B3D2F"/>
    <w:rsid w:val="001B3D34"/>
    <w:rsid w:val="001B3DAD"/>
    <w:rsid w:val="001B3E48"/>
    <w:rsid w:val="001B3EDF"/>
    <w:rsid w:val="001B4038"/>
    <w:rsid w:val="001B4198"/>
    <w:rsid w:val="001B41B7"/>
    <w:rsid w:val="001B41F4"/>
    <w:rsid w:val="001B41F8"/>
    <w:rsid w:val="001B4276"/>
    <w:rsid w:val="001B440E"/>
    <w:rsid w:val="001B4416"/>
    <w:rsid w:val="001B451D"/>
    <w:rsid w:val="001B457E"/>
    <w:rsid w:val="001B46E2"/>
    <w:rsid w:val="001B477A"/>
    <w:rsid w:val="001B490B"/>
    <w:rsid w:val="001B4922"/>
    <w:rsid w:val="001B4955"/>
    <w:rsid w:val="001B49B8"/>
    <w:rsid w:val="001B49BB"/>
    <w:rsid w:val="001B49E6"/>
    <w:rsid w:val="001B49F0"/>
    <w:rsid w:val="001B4BE8"/>
    <w:rsid w:val="001B4C90"/>
    <w:rsid w:val="001B4C98"/>
    <w:rsid w:val="001B4CF6"/>
    <w:rsid w:val="001B4D3D"/>
    <w:rsid w:val="001B4D67"/>
    <w:rsid w:val="001B4DC2"/>
    <w:rsid w:val="001B4E6F"/>
    <w:rsid w:val="001B4E8F"/>
    <w:rsid w:val="001B4ED4"/>
    <w:rsid w:val="001B4F24"/>
    <w:rsid w:val="001B4F46"/>
    <w:rsid w:val="001B4F7E"/>
    <w:rsid w:val="001B4FA3"/>
    <w:rsid w:val="001B4FAB"/>
    <w:rsid w:val="001B4FBA"/>
    <w:rsid w:val="001B4FDA"/>
    <w:rsid w:val="001B5082"/>
    <w:rsid w:val="001B5112"/>
    <w:rsid w:val="001B51C8"/>
    <w:rsid w:val="001B53B6"/>
    <w:rsid w:val="001B5403"/>
    <w:rsid w:val="001B5406"/>
    <w:rsid w:val="001B5514"/>
    <w:rsid w:val="001B556F"/>
    <w:rsid w:val="001B5635"/>
    <w:rsid w:val="001B5636"/>
    <w:rsid w:val="001B570C"/>
    <w:rsid w:val="001B57AC"/>
    <w:rsid w:val="001B5805"/>
    <w:rsid w:val="001B5835"/>
    <w:rsid w:val="001B592F"/>
    <w:rsid w:val="001B5B3F"/>
    <w:rsid w:val="001B5B5A"/>
    <w:rsid w:val="001B5C5E"/>
    <w:rsid w:val="001B5D0D"/>
    <w:rsid w:val="001B5D10"/>
    <w:rsid w:val="001B5DDF"/>
    <w:rsid w:val="001B5E1C"/>
    <w:rsid w:val="001B5EE7"/>
    <w:rsid w:val="001B5FA7"/>
    <w:rsid w:val="001B5FF0"/>
    <w:rsid w:val="001B60F1"/>
    <w:rsid w:val="001B61E7"/>
    <w:rsid w:val="001B62CB"/>
    <w:rsid w:val="001B6387"/>
    <w:rsid w:val="001B638A"/>
    <w:rsid w:val="001B63FE"/>
    <w:rsid w:val="001B6602"/>
    <w:rsid w:val="001B6615"/>
    <w:rsid w:val="001B6709"/>
    <w:rsid w:val="001B6752"/>
    <w:rsid w:val="001B67E2"/>
    <w:rsid w:val="001B67FD"/>
    <w:rsid w:val="001B6825"/>
    <w:rsid w:val="001B6852"/>
    <w:rsid w:val="001B6879"/>
    <w:rsid w:val="001B6898"/>
    <w:rsid w:val="001B6902"/>
    <w:rsid w:val="001B6968"/>
    <w:rsid w:val="001B69B4"/>
    <w:rsid w:val="001B69C4"/>
    <w:rsid w:val="001B69F1"/>
    <w:rsid w:val="001B6A74"/>
    <w:rsid w:val="001B6B0B"/>
    <w:rsid w:val="001B6B3D"/>
    <w:rsid w:val="001B6B82"/>
    <w:rsid w:val="001B6C49"/>
    <w:rsid w:val="001B6C8A"/>
    <w:rsid w:val="001B6C92"/>
    <w:rsid w:val="001B6D2A"/>
    <w:rsid w:val="001B6E84"/>
    <w:rsid w:val="001B6EA3"/>
    <w:rsid w:val="001B6F1E"/>
    <w:rsid w:val="001B70C2"/>
    <w:rsid w:val="001B7153"/>
    <w:rsid w:val="001B721E"/>
    <w:rsid w:val="001B7221"/>
    <w:rsid w:val="001B7242"/>
    <w:rsid w:val="001B724B"/>
    <w:rsid w:val="001B72EA"/>
    <w:rsid w:val="001B742E"/>
    <w:rsid w:val="001B742F"/>
    <w:rsid w:val="001B7470"/>
    <w:rsid w:val="001B7544"/>
    <w:rsid w:val="001B7591"/>
    <w:rsid w:val="001B759F"/>
    <w:rsid w:val="001B7631"/>
    <w:rsid w:val="001B76B3"/>
    <w:rsid w:val="001B76C3"/>
    <w:rsid w:val="001B775D"/>
    <w:rsid w:val="001B77A8"/>
    <w:rsid w:val="001B77EA"/>
    <w:rsid w:val="001B7804"/>
    <w:rsid w:val="001B7808"/>
    <w:rsid w:val="001B78CE"/>
    <w:rsid w:val="001B78EB"/>
    <w:rsid w:val="001B7A30"/>
    <w:rsid w:val="001B7BE1"/>
    <w:rsid w:val="001B7C4A"/>
    <w:rsid w:val="001B7C87"/>
    <w:rsid w:val="001B7D9A"/>
    <w:rsid w:val="001B7DAA"/>
    <w:rsid w:val="001B7DAE"/>
    <w:rsid w:val="001B7DF1"/>
    <w:rsid w:val="001B7F33"/>
    <w:rsid w:val="001B7F89"/>
    <w:rsid w:val="001C00AD"/>
    <w:rsid w:val="001C00C0"/>
    <w:rsid w:val="001C00CC"/>
    <w:rsid w:val="001C00D9"/>
    <w:rsid w:val="001C00E8"/>
    <w:rsid w:val="001C00EB"/>
    <w:rsid w:val="001C015D"/>
    <w:rsid w:val="001C020A"/>
    <w:rsid w:val="001C0286"/>
    <w:rsid w:val="001C033C"/>
    <w:rsid w:val="001C0595"/>
    <w:rsid w:val="001C05C7"/>
    <w:rsid w:val="001C07B5"/>
    <w:rsid w:val="001C09BA"/>
    <w:rsid w:val="001C09D4"/>
    <w:rsid w:val="001C0A9A"/>
    <w:rsid w:val="001C0BA8"/>
    <w:rsid w:val="001C0F40"/>
    <w:rsid w:val="001C0FEA"/>
    <w:rsid w:val="001C1026"/>
    <w:rsid w:val="001C106B"/>
    <w:rsid w:val="001C1070"/>
    <w:rsid w:val="001C1168"/>
    <w:rsid w:val="001C1187"/>
    <w:rsid w:val="001C11BE"/>
    <w:rsid w:val="001C125E"/>
    <w:rsid w:val="001C1281"/>
    <w:rsid w:val="001C1283"/>
    <w:rsid w:val="001C1288"/>
    <w:rsid w:val="001C12E4"/>
    <w:rsid w:val="001C1334"/>
    <w:rsid w:val="001C1377"/>
    <w:rsid w:val="001C14BC"/>
    <w:rsid w:val="001C15FF"/>
    <w:rsid w:val="001C1808"/>
    <w:rsid w:val="001C1949"/>
    <w:rsid w:val="001C19E5"/>
    <w:rsid w:val="001C1A07"/>
    <w:rsid w:val="001C1A38"/>
    <w:rsid w:val="001C1A51"/>
    <w:rsid w:val="001C1A6B"/>
    <w:rsid w:val="001C1AB9"/>
    <w:rsid w:val="001C1AE4"/>
    <w:rsid w:val="001C1AFC"/>
    <w:rsid w:val="001C1C0C"/>
    <w:rsid w:val="001C1C2C"/>
    <w:rsid w:val="001C1C40"/>
    <w:rsid w:val="001C1C53"/>
    <w:rsid w:val="001C1D5A"/>
    <w:rsid w:val="001C1DAE"/>
    <w:rsid w:val="001C1E40"/>
    <w:rsid w:val="001C1E6D"/>
    <w:rsid w:val="001C1E7A"/>
    <w:rsid w:val="001C1E88"/>
    <w:rsid w:val="001C1EC5"/>
    <w:rsid w:val="001C1EDD"/>
    <w:rsid w:val="001C1EE6"/>
    <w:rsid w:val="001C2018"/>
    <w:rsid w:val="001C20EC"/>
    <w:rsid w:val="001C2115"/>
    <w:rsid w:val="001C21A2"/>
    <w:rsid w:val="001C21E7"/>
    <w:rsid w:val="001C222E"/>
    <w:rsid w:val="001C225F"/>
    <w:rsid w:val="001C22B5"/>
    <w:rsid w:val="001C22F3"/>
    <w:rsid w:val="001C243B"/>
    <w:rsid w:val="001C2538"/>
    <w:rsid w:val="001C2558"/>
    <w:rsid w:val="001C255F"/>
    <w:rsid w:val="001C25D2"/>
    <w:rsid w:val="001C2622"/>
    <w:rsid w:val="001C26DC"/>
    <w:rsid w:val="001C277A"/>
    <w:rsid w:val="001C279A"/>
    <w:rsid w:val="001C27E2"/>
    <w:rsid w:val="001C2812"/>
    <w:rsid w:val="001C2928"/>
    <w:rsid w:val="001C2947"/>
    <w:rsid w:val="001C2B97"/>
    <w:rsid w:val="001C2C34"/>
    <w:rsid w:val="001C2CE7"/>
    <w:rsid w:val="001C2E31"/>
    <w:rsid w:val="001C2E87"/>
    <w:rsid w:val="001C2EC0"/>
    <w:rsid w:val="001C303B"/>
    <w:rsid w:val="001C3049"/>
    <w:rsid w:val="001C30E6"/>
    <w:rsid w:val="001C3138"/>
    <w:rsid w:val="001C31AB"/>
    <w:rsid w:val="001C333B"/>
    <w:rsid w:val="001C3352"/>
    <w:rsid w:val="001C3380"/>
    <w:rsid w:val="001C3381"/>
    <w:rsid w:val="001C33B3"/>
    <w:rsid w:val="001C344F"/>
    <w:rsid w:val="001C3563"/>
    <w:rsid w:val="001C3570"/>
    <w:rsid w:val="001C358D"/>
    <w:rsid w:val="001C35C9"/>
    <w:rsid w:val="001C3700"/>
    <w:rsid w:val="001C373C"/>
    <w:rsid w:val="001C3752"/>
    <w:rsid w:val="001C37BA"/>
    <w:rsid w:val="001C3812"/>
    <w:rsid w:val="001C3822"/>
    <w:rsid w:val="001C38BF"/>
    <w:rsid w:val="001C38F2"/>
    <w:rsid w:val="001C38F5"/>
    <w:rsid w:val="001C3A22"/>
    <w:rsid w:val="001C3AE7"/>
    <w:rsid w:val="001C3B5F"/>
    <w:rsid w:val="001C3D05"/>
    <w:rsid w:val="001C3E24"/>
    <w:rsid w:val="001C3E63"/>
    <w:rsid w:val="001C3E89"/>
    <w:rsid w:val="001C3E99"/>
    <w:rsid w:val="001C3ED4"/>
    <w:rsid w:val="001C403F"/>
    <w:rsid w:val="001C4048"/>
    <w:rsid w:val="001C4091"/>
    <w:rsid w:val="001C4116"/>
    <w:rsid w:val="001C41AC"/>
    <w:rsid w:val="001C4211"/>
    <w:rsid w:val="001C4265"/>
    <w:rsid w:val="001C44FB"/>
    <w:rsid w:val="001C45D8"/>
    <w:rsid w:val="001C4691"/>
    <w:rsid w:val="001C4804"/>
    <w:rsid w:val="001C4852"/>
    <w:rsid w:val="001C4900"/>
    <w:rsid w:val="001C49BA"/>
    <w:rsid w:val="001C4A14"/>
    <w:rsid w:val="001C4A1F"/>
    <w:rsid w:val="001C4B0A"/>
    <w:rsid w:val="001C4B5A"/>
    <w:rsid w:val="001C4BF3"/>
    <w:rsid w:val="001C4D71"/>
    <w:rsid w:val="001C4FA3"/>
    <w:rsid w:val="001C5021"/>
    <w:rsid w:val="001C5096"/>
    <w:rsid w:val="001C5294"/>
    <w:rsid w:val="001C529C"/>
    <w:rsid w:val="001C52AC"/>
    <w:rsid w:val="001C5527"/>
    <w:rsid w:val="001C5569"/>
    <w:rsid w:val="001C5584"/>
    <w:rsid w:val="001C55A0"/>
    <w:rsid w:val="001C55D2"/>
    <w:rsid w:val="001C56D7"/>
    <w:rsid w:val="001C56E6"/>
    <w:rsid w:val="001C57AD"/>
    <w:rsid w:val="001C5828"/>
    <w:rsid w:val="001C58A7"/>
    <w:rsid w:val="001C58E3"/>
    <w:rsid w:val="001C5951"/>
    <w:rsid w:val="001C5A0A"/>
    <w:rsid w:val="001C5A20"/>
    <w:rsid w:val="001C5A5E"/>
    <w:rsid w:val="001C5AF0"/>
    <w:rsid w:val="001C5BB6"/>
    <w:rsid w:val="001C5C15"/>
    <w:rsid w:val="001C5C5D"/>
    <w:rsid w:val="001C5D30"/>
    <w:rsid w:val="001C5DDE"/>
    <w:rsid w:val="001C603E"/>
    <w:rsid w:val="001C6283"/>
    <w:rsid w:val="001C62A8"/>
    <w:rsid w:val="001C62BC"/>
    <w:rsid w:val="001C62BD"/>
    <w:rsid w:val="001C642F"/>
    <w:rsid w:val="001C653F"/>
    <w:rsid w:val="001C661B"/>
    <w:rsid w:val="001C66FC"/>
    <w:rsid w:val="001C678B"/>
    <w:rsid w:val="001C6793"/>
    <w:rsid w:val="001C692A"/>
    <w:rsid w:val="001C6933"/>
    <w:rsid w:val="001C69C5"/>
    <w:rsid w:val="001C6ADA"/>
    <w:rsid w:val="001C6B6E"/>
    <w:rsid w:val="001C6E06"/>
    <w:rsid w:val="001C6E54"/>
    <w:rsid w:val="001C6EDA"/>
    <w:rsid w:val="001C6FA4"/>
    <w:rsid w:val="001C6FD0"/>
    <w:rsid w:val="001C7021"/>
    <w:rsid w:val="001C7150"/>
    <w:rsid w:val="001C7239"/>
    <w:rsid w:val="001C72B3"/>
    <w:rsid w:val="001C7521"/>
    <w:rsid w:val="001C755B"/>
    <w:rsid w:val="001C7592"/>
    <w:rsid w:val="001C76F3"/>
    <w:rsid w:val="001C7768"/>
    <w:rsid w:val="001C77C9"/>
    <w:rsid w:val="001C77F3"/>
    <w:rsid w:val="001C7853"/>
    <w:rsid w:val="001C78AD"/>
    <w:rsid w:val="001C78D0"/>
    <w:rsid w:val="001C7964"/>
    <w:rsid w:val="001C7986"/>
    <w:rsid w:val="001C7998"/>
    <w:rsid w:val="001C7A0F"/>
    <w:rsid w:val="001C7ABF"/>
    <w:rsid w:val="001C7CD3"/>
    <w:rsid w:val="001C7EC5"/>
    <w:rsid w:val="001D0005"/>
    <w:rsid w:val="001D013F"/>
    <w:rsid w:val="001D0169"/>
    <w:rsid w:val="001D0214"/>
    <w:rsid w:val="001D021A"/>
    <w:rsid w:val="001D0294"/>
    <w:rsid w:val="001D03CB"/>
    <w:rsid w:val="001D040C"/>
    <w:rsid w:val="001D04EC"/>
    <w:rsid w:val="001D04ED"/>
    <w:rsid w:val="001D051C"/>
    <w:rsid w:val="001D0539"/>
    <w:rsid w:val="001D055A"/>
    <w:rsid w:val="001D0568"/>
    <w:rsid w:val="001D058C"/>
    <w:rsid w:val="001D05E3"/>
    <w:rsid w:val="001D0661"/>
    <w:rsid w:val="001D07D0"/>
    <w:rsid w:val="001D0866"/>
    <w:rsid w:val="001D0874"/>
    <w:rsid w:val="001D0BCC"/>
    <w:rsid w:val="001D0BDD"/>
    <w:rsid w:val="001D0CA6"/>
    <w:rsid w:val="001D0DD9"/>
    <w:rsid w:val="001D0E37"/>
    <w:rsid w:val="001D10E0"/>
    <w:rsid w:val="001D1209"/>
    <w:rsid w:val="001D1486"/>
    <w:rsid w:val="001D15AB"/>
    <w:rsid w:val="001D160F"/>
    <w:rsid w:val="001D175C"/>
    <w:rsid w:val="001D1786"/>
    <w:rsid w:val="001D17E0"/>
    <w:rsid w:val="001D1902"/>
    <w:rsid w:val="001D195D"/>
    <w:rsid w:val="001D199B"/>
    <w:rsid w:val="001D1B09"/>
    <w:rsid w:val="001D1C1A"/>
    <w:rsid w:val="001D1C2D"/>
    <w:rsid w:val="001D1CF8"/>
    <w:rsid w:val="001D1E0C"/>
    <w:rsid w:val="001D204B"/>
    <w:rsid w:val="001D2093"/>
    <w:rsid w:val="001D21E6"/>
    <w:rsid w:val="001D225B"/>
    <w:rsid w:val="001D228B"/>
    <w:rsid w:val="001D22A3"/>
    <w:rsid w:val="001D22E6"/>
    <w:rsid w:val="001D23CD"/>
    <w:rsid w:val="001D2448"/>
    <w:rsid w:val="001D2451"/>
    <w:rsid w:val="001D246D"/>
    <w:rsid w:val="001D2600"/>
    <w:rsid w:val="001D265E"/>
    <w:rsid w:val="001D2666"/>
    <w:rsid w:val="001D26D6"/>
    <w:rsid w:val="001D279D"/>
    <w:rsid w:val="001D27AD"/>
    <w:rsid w:val="001D2837"/>
    <w:rsid w:val="001D286D"/>
    <w:rsid w:val="001D2987"/>
    <w:rsid w:val="001D2A0B"/>
    <w:rsid w:val="001D2C78"/>
    <w:rsid w:val="001D2F4C"/>
    <w:rsid w:val="001D3017"/>
    <w:rsid w:val="001D302A"/>
    <w:rsid w:val="001D3031"/>
    <w:rsid w:val="001D32D3"/>
    <w:rsid w:val="001D32F3"/>
    <w:rsid w:val="001D33DA"/>
    <w:rsid w:val="001D349D"/>
    <w:rsid w:val="001D34AF"/>
    <w:rsid w:val="001D354A"/>
    <w:rsid w:val="001D3566"/>
    <w:rsid w:val="001D35DE"/>
    <w:rsid w:val="001D3605"/>
    <w:rsid w:val="001D3623"/>
    <w:rsid w:val="001D3830"/>
    <w:rsid w:val="001D386C"/>
    <w:rsid w:val="001D393A"/>
    <w:rsid w:val="001D3A69"/>
    <w:rsid w:val="001D3A85"/>
    <w:rsid w:val="001D3AA1"/>
    <w:rsid w:val="001D3B7E"/>
    <w:rsid w:val="001D3C4C"/>
    <w:rsid w:val="001D3D50"/>
    <w:rsid w:val="001D3DF5"/>
    <w:rsid w:val="001D3E54"/>
    <w:rsid w:val="001D3E63"/>
    <w:rsid w:val="001D3E8A"/>
    <w:rsid w:val="001D3F3B"/>
    <w:rsid w:val="001D403A"/>
    <w:rsid w:val="001D409D"/>
    <w:rsid w:val="001D40F8"/>
    <w:rsid w:val="001D4112"/>
    <w:rsid w:val="001D4146"/>
    <w:rsid w:val="001D417E"/>
    <w:rsid w:val="001D41D8"/>
    <w:rsid w:val="001D4216"/>
    <w:rsid w:val="001D43F2"/>
    <w:rsid w:val="001D4421"/>
    <w:rsid w:val="001D45A1"/>
    <w:rsid w:val="001D45B0"/>
    <w:rsid w:val="001D470F"/>
    <w:rsid w:val="001D4711"/>
    <w:rsid w:val="001D471F"/>
    <w:rsid w:val="001D47D6"/>
    <w:rsid w:val="001D486F"/>
    <w:rsid w:val="001D4A16"/>
    <w:rsid w:val="001D4A23"/>
    <w:rsid w:val="001D4A8E"/>
    <w:rsid w:val="001D4B36"/>
    <w:rsid w:val="001D4B4F"/>
    <w:rsid w:val="001D4B63"/>
    <w:rsid w:val="001D4BF0"/>
    <w:rsid w:val="001D4C70"/>
    <w:rsid w:val="001D4CB1"/>
    <w:rsid w:val="001D4D17"/>
    <w:rsid w:val="001D4EAA"/>
    <w:rsid w:val="001D5003"/>
    <w:rsid w:val="001D5005"/>
    <w:rsid w:val="001D5028"/>
    <w:rsid w:val="001D50C9"/>
    <w:rsid w:val="001D5133"/>
    <w:rsid w:val="001D523C"/>
    <w:rsid w:val="001D5293"/>
    <w:rsid w:val="001D531F"/>
    <w:rsid w:val="001D5321"/>
    <w:rsid w:val="001D54A7"/>
    <w:rsid w:val="001D5545"/>
    <w:rsid w:val="001D5713"/>
    <w:rsid w:val="001D584D"/>
    <w:rsid w:val="001D5855"/>
    <w:rsid w:val="001D58F4"/>
    <w:rsid w:val="001D5973"/>
    <w:rsid w:val="001D5A61"/>
    <w:rsid w:val="001D5A99"/>
    <w:rsid w:val="001D5AA4"/>
    <w:rsid w:val="001D5B36"/>
    <w:rsid w:val="001D5BBD"/>
    <w:rsid w:val="001D5BEE"/>
    <w:rsid w:val="001D5C26"/>
    <w:rsid w:val="001D5E13"/>
    <w:rsid w:val="001D5EE5"/>
    <w:rsid w:val="001D5F56"/>
    <w:rsid w:val="001D60A0"/>
    <w:rsid w:val="001D60F2"/>
    <w:rsid w:val="001D6116"/>
    <w:rsid w:val="001D6177"/>
    <w:rsid w:val="001D62DC"/>
    <w:rsid w:val="001D63F2"/>
    <w:rsid w:val="001D645D"/>
    <w:rsid w:val="001D65C6"/>
    <w:rsid w:val="001D66F1"/>
    <w:rsid w:val="001D673B"/>
    <w:rsid w:val="001D6776"/>
    <w:rsid w:val="001D67BA"/>
    <w:rsid w:val="001D67D7"/>
    <w:rsid w:val="001D6843"/>
    <w:rsid w:val="001D685F"/>
    <w:rsid w:val="001D686D"/>
    <w:rsid w:val="001D6A26"/>
    <w:rsid w:val="001D6AC4"/>
    <w:rsid w:val="001D6B3D"/>
    <w:rsid w:val="001D6BDB"/>
    <w:rsid w:val="001D6BE1"/>
    <w:rsid w:val="001D6C62"/>
    <w:rsid w:val="001D6E52"/>
    <w:rsid w:val="001D6E55"/>
    <w:rsid w:val="001D6E56"/>
    <w:rsid w:val="001D6E5E"/>
    <w:rsid w:val="001D6F15"/>
    <w:rsid w:val="001D6F8B"/>
    <w:rsid w:val="001D6FCB"/>
    <w:rsid w:val="001D6FEA"/>
    <w:rsid w:val="001D7102"/>
    <w:rsid w:val="001D7105"/>
    <w:rsid w:val="001D715E"/>
    <w:rsid w:val="001D718F"/>
    <w:rsid w:val="001D727A"/>
    <w:rsid w:val="001D7287"/>
    <w:rsid w:val="001D72A8"/>
    <w:rsid w:val="001D739C"/>
    <w:rsid w:val="001D743C"/>
    <w:rsid w:val="001D7442"/>
    <w:rsid w:val="001D7523"/>
    <w:rsid w:val="001D7574"/>
    <w:rsid w:val="001D7590"/>
    <w:rsid w:val="001D759E"/>
    <w:rsid w:val="001D7648"/>
    <w:rsid w:val="001D76D1"/>
    <w:rsid w:val="001D76F4"/>
    <w:rsid w:val="001D7964"/>
    <w:rsid w:val="001D79EE"/>
    <w:rsid w:val="001D7AAD"/>
    <w:rsid w:val="001D7B2D"/>
    <w:rsid w:val="001D7B39"/>
    <w:rsid w:val="001D7BCC"/>
    <w:rsid w:val="001D7CB7"/>
    <w:rsid w:val="001D7DFB"/>
    <w:rsid w:val="001D7E1D"/>
    <w:rsid w:val="001D7E52"/>
    <w:rsid w:val="001D7ED2"/>
    <w:rsid w:val="001D7F68"/>
    <w:rsid w:val="001D7FAF"/>
    <w:rsid w:val="001D7FB0"/>
    <w:rsid w:val="001E0040"/>
    <w:rsid w:val="001E01DF"/>
    <w:rsid w:val="001E0266"/>
    <w:rsid w:val="001E0293"/>
    <w:rsid w:val="001E02FD"/>
    <w:rsid w:val="001E0302"/>
    <w:rsid w:val="001E0319"/>
    <w:rsid w:val="001E0379"/>
    <w:rsid w:val="001E03C7"/>
    <w:rsid w:val="001E0430"/>
    <w:rsid w:val="001E043B"/>
    <w:rsid w:val="001E04BF"/>
    <w:rsid w:val="001E053B"/>
    <w:rsid w:val="001E055E"/>
    <w:rsid w:val="001E0579"/>
    <w:rsid w:val="001E0698"/>
    <w:rsid w:val="001E073A"/>
    <w:rsid w:val="001E0770"/>
    <w:rsid w:val="001E08C5"/>
    <w:rsid w:val="001E09FD"/>
    <w:rsid w:val="001E0AB3"/>
    <w:rsid w:val="001E0B48"/>
    <w:rsid w:val="001E0BDE"/>
    <w:rsid w:val="001E0CF4"/>
    <w:rsid w:val="001E0DE2"/>
    <w:rsid w:val="001E10DB"/>
    <w:rsid w:val="001E1208"/>
    <w:rsid w:val="001E1246"/>
    <w:rsid w:val="001E13B9"/>
    <w:rsid w:val="001E14D3"/>
    <w:rsid w:val="001E14D9"/>
    <w:rsid w:val="001E152E"/>
    <w:rsid w:val="001E166F"/>
    <w:rsid w:val="001E1673"/>
    <w:rsid w:val="001E16CB"/>
    <w:rsid w:val="001E16E4"/>
    <w:rsid w:val="001E174B"/>
    <w:rsid w:val="001E1753"/>
    <w:rsid w:val="001E17A4"/>
    <w:rsid w:val="001E17F3"/>
    <w:rsid w:val="001E18CC"/>
    <w:rsid w:val="001E19C3"/>
    <w:rsid w:val="001E1AD5"/>
    <w:rsid w:val="001E1AF7"/>
    <w:rsid w:val="001E1BE1"/>
    <w:rsid w:val="001E1E42"/>
    <w:rsid w:val="001E1F2B"/>
    <w:rsid w:val="001E201E"/>
    <w:rsid w:val="001E2046"/>
    <w:rsid w:val="001E20D1"/>
    <w:rsid w:val="001E20F0"/>
    <w:rsid w:val="001E21B3"/>
    <w:rsid w:val="001E2213"/>
    <w:rsid w:val="001E22AF"/>
    <w:rsid w:val="001E233A"/>
    <w:rsid w:val="001E23EF"/>
    <w:rsid w:val="001E2423"/>
    <w:rsid w:val="001E24FE"/>
    <w:rsid w:val="001E2622"/>
    <w:rsid w:val="001E264F"/>
    <w:rsid w:val="001E275D"/>
    <w:rsid w:val="001E28CC"/>
    <w:rsid w:val="001E2952"/>
    <w:rsid w:val="001E2B17"/>
    <w:rsid w:val="001E2B95"/>
    <w:rsid w:val="001E2BDB"/>
    <w:rsid w:val="001E2BE3"/>
    <w:rsid w:val="001E2BF7"/>
    <w:rsid w:val="001E2CD9"/>
    <w:rsid w:val="001E2D71"/>
    <w:rsid w:val="001E2E12"/>
    <w:rsid w:val="001E2F1E"/>
    <w:rsid w:val="001E2F3E"/>
    <w:rsid w:val="001E2FE4"/>
    <w:rsid w:val="001E3024"/>
    <w:rsid w:val="001E3072"/>
    <w:rsid w:val="001E3155"/>
    <w:rsid w:val="001E34D0"/>
    <w:rsid w:val="001E34E5"/>
    <w:rsid w:val="001E34F2"/>
    <w:rsid w:val="001E352D"/>
    <w:rsid w:val="001E3658"/>
    <w:rsid w:val="001E36CD"/>
    <w:rsid w:val="001E3764"/>
    <w:rsid w:val="001E378B"/>
    <w:rsid w:val="001E3792"/>
    <w:rsid w:val="001E380B"/>
    <w:rsid w:val="001E382D"/>
    <w:rsid w:val="001E38DB"/>
    <w:rsid w:val="001E39F1"/>
    <w:rsid w:val="001E3A05"/>
    <w:rsid w:val="001E3A3F"/>
    <w:rsid w:val="001E3C5E"/>
    <w:rsid w:val="001E3C9B"/>
    <w:rsid w:val="001E3E72"/>
    <w:rsid w:val="001E3F50"/>
    <w:rsid w:val="001E3F53"/>
    <w:rsid w:val="001E40C0"/>
    <w:rsid w:val="001E412D"/>
    <w:rsid w:val="001E4170"/>
    <w:rsid w:val="001E4220"/>
    <w:rsid w:val="001E425E"/>
    <w:rsid w:val="001E4283"/>
    <w:rsid w:val="001E4284"/>
    <w:rsid w:val="001E428A"/>
    <w:rsid w:val="001E42CC"/>
    <w:rsid w:val="001E42DF"/>
    <w:rsid w:val="001E42ED"/>
    <w:rsid w:val="001E430A"/>
    <w:rsid w:val="001E4383"/>
    <w:rsid w:val="001E44A6"/>
    <w:rsid w:val="001E44E2"/>
    <w:rsid w:val="001E4540"/>
    <w:rsid w:val="001E45D1"/>
    <w:rsid w:val="001E45F1"/>
    <w:rsid w:val="001E46D9"/>
    <w:rsid w:val="001E4701"/>
    <w:rsid w:val="001E47F9"/>
    <w:rsid w:val="001E48E9"/>
    <w:rsid w:val="001E48FA"/>
    <w:rsid w:val="001E4997"/>
    <w:rsid w:val="001E49E0"/>
    <w:rsid w:val="001E4B03"/>
    <w:rsid w:val="001E4B46"/>
    <w:rsid w:val="001E4BD5"/>
    <w:rsid w:val="001E4BD9"/>
    <w:rsid w:val="001E4C86"/>
    <w:rsid w:val="001E4C9D"/>
    <w:rsid w:val="001E4D09"/>
    <w:rsid w:val="001E4D9A"/>
    <w:rsid w:val="001E4DB8"/>
    <w:rsid w:val="001E4DC1"/>
    <w:rsid w:val="001E4E30"/>
    <w:rsid w:val="001E4EA3"/>
    <w:rsid w:val="001E4EC9"/>
    <w:rsid w:val="001E4EED"/>
    <w:rsid w:val="001E4FA3"/>
    <w:rsid w:val="001E50BA"/>
    <w:rsid w:val="001E515D"/>
    <w:rsid w:val="001E516C"/>
    <w:rsid w:val="001E51F1"/>
    <w:rsid w:val="001E52B6"/>
    <w:rsid w:val="001E5313"/>
    <w:rsid w:val="001E5373"/>
    <w:rsid w:val="001E5407"/>
    <w:rsid w:val="001E54DE"/>
    <w:rsid w:val="001E55BA"/>
    <w:rsid w:val="001E55BF"/>
    <w:rsid w:val="001E56FC"/>
    <w:rsid w:val="001E571C"/>
    <w:rsid w:val="001E5722"/>
    <w:rsid w:val="001E586D"/>
    <w:rsid w:val="001E58E9"/>
    <w:rsid w:val="001E5B90"/>
    <w:rsid w:val="001E5C3B"/>
    <w:rsid w:val="001E5D19"/>
    <w:rsid w:val="001E5ED3"/>
    <w:rsid w:val="001E5F86"/>
    <w:rsid w:val="001E605C"/>
    <w:rsid w:val="001E6123"/>
    <w:rsid w:val="001E61D0"/>
    <w:rsid w:val="001E61FB"/>
    <w:rsid w:val="001E6201"/>
    <w:rsid w:val="001E62A4"/>
    <w:rsid w:val="001E62E0"/>
    <w:rsid w:val="001E63C8"/>
    <w:rsid w:val="001E63F2"/>
    <w:rsid w:val="001E642F"/>
    <w:rsid w:val="001E6610"/>
    <w:rsid w:val="001E6679"/>
    <w:rsid w:val="001E671F"/>
    <w:rsid w:val="001E67D7"/>
    <w:rsid w:val="001E681C"/>
    <w:rsid w:val="001E68EF"/>
    <w:rsid w:val="001E696E"/>
    <w:rsid w:val="001E6A2A"/>
    <w:rsid w:val="001E6A44"/>
    <w:rsid w:val="001E6A72"/>
    <w:rsid w:val="001E6AB2"/>
    <w:rsid w:val="001E6AEF"/>
    <w:rsid w:val="001E6B6B"/>
    <w:rsid w:val="001E6B9D"/>
    <w:rsid w:val="001E6B9F"/>
    <w:rsid w:val="001E6BF5"/>
    <w:rsid w:val="001E6CA6"/>
    <w:rsid w:val="001E6CFC"/>
    <w:rsid w:val="001E6D85"/>
    <w:rsid w:val="001E6E8C"/>
    <w:rsid w:val="001E6EE2"/>
    <w:rsid w:val="001E6F0D"/>
    <w:rsid w:val="001E6FE7"/>
    <w:rsid w:val="001E702A"/>
    <w:rsid w:val="001E7115"/>
    <w:rsid w:val="001E721B"/>
    <w:rsid w:val="001E7273"/>
    <w:rsid w:val="001E72A4"/>
    <w:rsid w:val="001E72A7"/>
    <w:rsid w:val="001E72B9"/>
    <w:rsid w:val="001E72F3"/>
    <w:rsid w:val="001E73E8"/>
    <w:rsid w:val="001E74F4"/>
    <w:rsid w:val="001E7520"/>
    <w:rsid w:val="001E7529"/>
    <w:rsid w:val="001E7548"/>
    <w:rsid w:val="001E7570"/>
    <w:rsid w:val="001E7571"/>
    <w:rsid w:val="001E767E"/>
    <w:rsid w:val="001E7742"/>
    <w:rsid w:val="001E774C"/>
    <w:rsid w:val="001E777A"/>
    <w:rsid w:val="001E777C"/>
    <w:rsid w:val="001E77A5"/>
    <w:rsid w:val="001E7AE6"/>
    <w:rsid w:val="001E7B1D"/>
    <w:rsid w:val="001E7B46"/>
    <w:rsid w:val="001E7BDC"/>
    <w:rsid w:val="001E7C70"/>
    <w:rsid w:val="001E7CC9"/>
    <w:rsid w:val="001E7DF6"/>
    <w:rsid w:val="001E7DFB"/>
    <w:rsid w:val="001E7F0D"/>
    <w:rsid w:val="001E7FD1"/>
    <w:rsid w:val="001E7FD3"/>
    <w:rsid w:val="001E7FFD"/>
    <w:rsid w:val="001F0012"/>
    <w:rsid w:val="001F007B"/>
    <w:rsid w:val="001F00D2"/>
    <w:rsid w:val="001F0111"/>
    <w:rsid w:val="001F025F"/>
    <w:rsid w:val="001F02D3"/>
    <w:rsid w:val="001F0324"/>
    <w:rsid w:val="001F040D"/>
    <w:rsid w:val="001F043D"/>
    <w:rsid w:val="001F04D6"/>
    <w:rsid w:val="001F0500"/>
    <w:rsid w:val="001F051F"/>
    <w:rsid w:val="001F06EF"/>
    <w:rsid w:val="001F073B"/>
    <w:rsid w:val="001F0750"/>
    <w:rsid w:val="001F0786"/>
    <w:rsid w:val="001F080B"/>
    <w:rsid w:val="001F080C"/>
    <w:rsid w:val="001F0839"/>
    <w:rsid w:val="001F08F2"/>
    <w:rsid w:val="001F0913"/>
    <w:rsid w:val="001F09BE"/>
    <w:rsid w:val="001F0A44"/>
    <w:rsid w:val="001F0B08"/>
    <w:rsid w:val="001F0B1E"/>
    <w:rsid w:val="001F0B30"/>
    <w:rsid w:val="001F0B6B"/>
    <w:rsid w:val="001F0B7B"/>
    <w:rsid w:val="001F0BCE"/>
    <w:rsid w:val="001F0C1C"/>
    <w:rsid w:val="001F0C84"/>
    <w:rsid w:val="001F0CFB"/>
    <w:rsid w:val="001F0D03"/>
    <w:rsid w:val="001F0D63"/>
    <w:rsid w:val="001F0D84"/>
    <w:rsid w:val="001F0D9D"/>
    <w:rsid w:val="001F0DE2"/>
    <w:rsid w:val="001F0F03"/>
    <w:rsid w:val="001F0F07"/>
    <w:rsid w:val="001F0F72"/>
    <w:rsid w:val="001F0FE6"/>
    <w:rsid w:val="001F1038"/>
    <w:rsid w:val="001F1044"/>
    <w:rsid w:val="001F108C"/>
    <w:rsid w:val="001F10D5"/>
    <w:rsid w:val="001F12E7"/>
    <w:rsid w:val="001F13AB"/>
    <w:rsid w:val="001F13C4"/>
    <w:rsid w:val="001F13D5"/>
    <w:rsid w:val="001F1413"/>
    <w:rsid w:val="001F1482"/>
    <w:rsid w:val="001F14E7"/>
    <w:rsid w:val="001F1560"/>
    <w:rsid w:val="001F1789"/>
    <w:rsid w:val="001F17AC"/>
    <w:rsid w:val="001F182D"/>
    <w:rsid w:val="001F18A0"/>
    <w:rsid w:val="001F18D5"/>
    <w:rsid w:val="001F1900"/>
    <w:rsid w:val="001F1995"/>
    <w:rsid w:val="001F19F6"/>
    <w:rsid w:val="001F1A7F"/>
    <w:rsid w:val="001F1C13"/>
    <w:rsid w:val="001F1CC1"/>
    <w:rsid w:val="001F1DB2"/>
    <w:rsid w:val="001F1DBD"/>
    <w:rsid w:val="001F1E1F"/>
    <w:rsid w:val="001F1E65"/>
    <w:rsid w:val="001F1EDB"/>
    <w:rsid w:val="001F1F4B"/>
    <w:rsid w:val="001F1FA8"/>
    <w:rsid w:val="001F207F"/>
    <w:rsid w:val="001F2099"/>
    <w:rsid w:val="001F20E1"/>
    <w:rsid w:val="001F21F3"/>
    <w:rsid w:val="001F226E"/>
    <w:rsid w:val="001F2312"/>
    <w:rsid w:val="001F2400"/>
    <w:rsid w:val="001F2474"/>
    <w:rsid w:val="001F24FE"/>
    <w:rsid w:val="001F251C"/>
    <w:rsid w:val="001F253D"/>
    <w:rsid w:val="001F25AF"/>
    <w:rsid w:val="001F285D"/>
    <w:rsid w:val="001F2873"/>
    <w:rsid w:val="001F2878"/>
    <w:rsid w:val="001F2900"/>
    <w:rsid w:val="001F29A4"/>
    <w:rsid w:val="001F29E4"/>
    <w:rsid w:val="001F2A6E"/>
    <w:rsid w:val="001F2BAB"/>
    <w:rsid w:val="001F2BF6"/>
    <w:rsid w:val="001F2C08"/>
    <w:rsid w:val="001F2C24"/>
    <w:rsid w:val="001F2CC8"/>
    <w:rsid w:val="001F2CFF"/>
    <w:rsid w:val="001F2D20"/>
    <w:rsid w:val="001F2D65"/>
    <w:rsid w:val="001F2E54"/>
    <w:rsid w:val="001F2E5A"/>
    <w:rsid w:val="001F32B1"/>
    <w:rsid w:val="001F34D5"/>
    <w:rsid w:val="001F3519"/>
    <w:rsid w:val="001F3602"/>
    <w:rsid w:val="001F368E"/>
    <w:rsid w:val="001F36AA"/>
    <w:rsid w:val="001F377E"/>
    <w:rsid w:val="001F37D6"/>
    <w:rsid w:val="001F3890"/>
    <w:rsid w:val="001F38D3"/>
    <w:rsid w:val="001F38E1"/>
    <w:rsid w:val="001F3D70"/>
    <w:rsid w:val="001F3DC4"/>
    <w:rsid w:val="001F3E39"/>
    <w:rsid w:val="001F3F76"/>
    <w:rsid w:val="001F404C"/>
    <w:rsid w:val="001F4226"/>
    <w:rsid w:val="001F4228"/>
    <w:rsid w:val="001F42F8"/>
    <w:rsid w:val="001F44C1"/>
    <w:rsid w:val="001F4675"/>
    <w:rsid w:val="001F46EC"/>
    <w:rsid w:val="001F4749"/>
    <w:rsid w:val="001F47E1"/>
    <w:rsid w:val="001F487A"/>
    <w:rsid w:val="001F48AE"/>
    <w:rsid w:val="001F4972"/>
    <w:rsid w:val="001F4992"/>
    <w:rsid w:val="001F49B1"/>
    <w:rsid w:val="001F49F7"/>
    <w:rsid w:val="001F4BDA"/>
    <w:rsid w:val="001F4C4E"/>
    <w:rsid w:val="001F4D45"/>
    <w:rsid w:val="001F4D5E"/>
    <w:rsid w:val="001F4E74"/>
    <w:rsid w:val="001F4E79"/>
    <w:rsid w:val="001F4EAD"/>
    <w:rsid w:val="001F4F1E"/>
    <w:rsid w:val="001F5049"/>
    <w:rsid w:val="001F5097"/>
    <w:rsid w:val="001F514B"/>
    <w:rsid w:val="001F51D1"/>
    <w:rsid w:val="001F5255"/>
    <w:rsid w:val="001F5379"/>
    <w:rsid w:val="001F53B1"/>
    <w:rsid w:val="001F541C"/>
    <w:rsid w:val="001F5472"/>
    <w:rsid w:val="001F56E7"/>
    <w:rsid w:val="001F573E"/>
    <w:rsid w:val="001F57E4"/>
    <w:rsid w:val="001F58F8"/>
    <w:rsid w:val="001F59A1"/>
    <w:rsid w:val="001F5AC6"/>
    <w:rsid w:val="001F5BC4"/>
    <w:rsid w:val="001F5C3A"/>
    <w:rsid w:val="001F5D17"/>
    <w:rsid w:val="001F5D5A"/>
    <w:rsid w:val="001F5D8D"/>
    <w:rsid w:val="001F5DF0"/>
    <w:rsid w:val="001F5E19"/>
    <w:rsid w:val="001F5E36"/>
    <w:rsid w:val="001F5E44"/>
    <w:rsid w:val="001F5E5E"/>
    <w:rsid w:val="001F5E9D"/>
    <w:rsid w:val="001F5FC2"/>
    <w:rsid w:val="001F5FCA"/>
    <w:rsid w:val="001F6304"/>
    <w:rsid w:val="001F6385"/>
    <w:rsid w:val="001F6398"/>
    <w:rsid w:val="001F63BB"/>
    <w:rsid w:val="001F64ED"/>
    <w:rsid w:val="001F66C1"/>
    <w:rsid w:val="001F6701"/>
    <w:rsid w:val="001F6734"/>
    <w:rsid w:val="001F67FD"/>
    <w:rsid w:val="001F68F4"/>
    <w:rsid w:val="001F691D"/>
    <w:rsid w:val="001F69B5"/>
    <w:rsid w:val="001F6A04"/>
    <w:rsid w:val="001F6ABD"/>
    <w:rsid w:val="001F6AE7"/>
    <w:rsid w:val="001F6B25"/>
    <w:rsid w:val="001F6BDB"/>
    <w:rsid w:val="001F6CAC"/>
    <w:rsid w:val="001F6CB6"/>
    <w:rsid w:val="001F6DA9"/>
    <w:rsid w:val="001F6ECC"/>
    <w:rsid w:val="001F6F8A"/>
    <w:rsid w:val="001F70D6"/>
    <w:rsid w:val="001F713D"/>
    <w:rsid w:val="001F71C6"/>
    <w:rsid w:val="001F723C"/>
    <w:rsid w:val="001F7289"/>
    <w:rsid w:val="001F729B"/>
    <w:rsid w:val="001F7302"/>
    <w:rsid w:val="001F751F"/>
    <w:rsid w:val="001F761D"/>
    <w:rsid w:val="001F7820"/>
    <w:rsid w:val="001F7839"/>
    <w:rsid w:val="001F7986"/>
    <w:rsid w:val="001F79A5"/>
    <w:rsid w:val="001F7A7E"/>
    <w:rsid w:val="001F7B47"/>
    <w:rsid w:val="001F7C09"/>
    <w:rsid w:val="001F7CF4"/>
    <w:rsid w:val="001F7D00"/>
    <w:rsid w:val="001F7D13"/>
    <w:rsid w:val="001F7D5A"/>
    <w:rsid w:val="001F7D78"/>
    <w:rsid w:val="001F7DC2"/>
    <w:rsid w:val="001F7F4C"/>
    <w:rsid w:val="001F7FBC"/>
    <w:rsid w:val="00200057"/>
    <w:rsid w:val="002000C7"/>
    <w:rsid w:val="0020013C"/>
    <w:rsid w:val="002001C6"/>
    <w:rsid w:val="002001DF"/>
    <w:rsid w:val="00200264"/>
    <w:rsid w:val="002002F2"/>
    <w:rsid w:val="0020032E"/>
    <w:rsid w:val="002003DE"/>
    <w:rsid w:val="002003FD"/>
    <w:rsid w:val="00200527"/>
    <w:rsid w:val="00200555"/>
    <w:rsid w:val="0020060A"/>
    <w:rsid w:val="00200683"/>
    <w:rsid w:val="002006B1"/>
    <w:rsid w:val="00200703"/>
    <w:rsid w:val="00200783"/>
    <w:rsid w:val="0020086F"/>
    <w:rsid w:val="002008A4"/>
    <w:rsid w:val="0020097A"/>
    <w:rsid w:val="002009BA"/>
    <w:rsid w:val="00200C76"/>
    <w:rsid w:val="00200C97"/>
    <w:rsid w:val="00200CF5"/>
    <w:rsid w:val="00200D72"/>
    <w:rsid w:val="00200D83"/>
    <w:rsid w:val="00200DAD"/>
    <w:rsid w:val="00200DB6"/>
    <w:rsid w:val="00200DBD"/>
    <w:rsid w:val="00200E4F"/>
    <w:rsid w:val="00200F97"/>
    <w:rsid w:val="00200FDF"/>
    <w:rsid w:val="0020102C"/>
    <w:rsid w:val="0020105F"/>
    <w:rsid w:val="002010AB"/>
    <w:rsid w:val="002010AF"/>
    <w:rsid w:val="0020110B"/>
    <w:rsid w:val="002011B7"/>
    <w:rsid w:val="002011B9"/>
    <w:rsid w:val="002011E5"/>
    <w:rsid w:val="0020120A"/>
    <w:rsid w:val="002014F9"/>
    <w:rsid w:val="002015AB"/>
    <w:rsid w:val="002016B4"/>
    <w:rsid w:val="00201737"/>
    <w:rsid w:val="0020181D"/>
    <w:rsid w:val="002018C4"/>
    <w:rsid w:val="00201931"/>
    <w:rsid w:val="00201940"/>
    <w:rsid w:val="00201B29"/>
    <w:rsid w:val="00201BB1"/>
    <w:rsid w:val="00201C67"/>
    <w:rsid w:val="00201C95"/>
    <w:rsid w:val="00201CCD"/>
    <w:rsid w:val="00201F71"/>
    <w:rsid w:val="0020201F"/>
    <w:rsid w:val="002022F3"/>
    <w:rsid w:val="0020230C"/>
    <w:rsid w:val="00202343"/>
    <w:rsid w:val="00202345"/>
    <w:rsid w:val="00202436"/>
    <w:rsid w:val="002024BC"/>
    <w:rsid w:val="0020250F"/>
    <w:rsid w:val="00202554"/>
    <w:rsid w:val="00202612"/>
    <w:rsid w:val="002026C6"/>
    <w:rsid w:val="002026FC"/>
    <w:rsid w:val="002027CA"/>
    <w:rsid w:val="0020290C"/>
    <w:rsid w:val="002029A2"/>
    <w:rsid w:val="00202A72"/>
    <w:rsid w:val="00202BCE"/>
    <w:rsid w:val="00202BD0"/>
    <w:rsid w:val="00202BFD"/>
    <w:rsid w:val="00202FDF"/>
    <w:rsid w:val="00203022"/>
    <w:rsid w:val="00203120"/>
    <w:rsid w:val="00203127"/>
    <w:rsid w:val="00203146"/>
    <w:rsid w:val="00203221"/>
    <w:rsid w:val="00203260"/>
    <w:rsid w:val="002032EC"/>
    <w:rsid w:val="002032F6"/>
    <w:rsid w:val="00203356"/>
    <w:rsid w:val="0020336E"/>
    <w:rsid w:val="002034C1"/>
    <w:rsid w:val="002034D2"/>
    <w:rsid w:val="002035B0"/>
    <w:rsid w:val="002035BE"/>
    <w:rsid w:val="00203749"/>
    <w:rsid w:val="002037A6"/>
    <w:rsid w:val="00203801"/>
    <w:rsid w:val="00203817"/>
    <w:rsid w:val="00203888"/>
    <w:rsid w:val="00203929"/>
    <w:rsid w:val="002039E5"/>
    <w:rsid w:val="00203A60"/>
    <w:rsid w:val="00203AC0"/>
    <w:rsid w:val="00203C08"/>
    <w:rsid w:val="00203C50"/>
    <w:rsid w:val="00203CA5"/>
    <w:rsid w:val="00203CAD"/>
    <w:rsid w:val="00203D97"/>
    <w:rsid w:val="00203DEC"/>
    <w:rsid w:val="00203F5E"/>
    <w:rsid w:val="00204022"/>
    <w:rsid w:val="00204063"/>
    <w:rsid w:val="0020406E"/>
    <w:rsid w:val="002040AA"/>
    <w:rsid w:val="002041D8"/>
    <w:rsid w:val="00204276"/>
    <w:rsid w:val="00204293"/>
    <w:rsid w:val="00204497"/>
    <w:rsid w:val="0020451C"/>
    <w:rsid w:val="0020456B"/>
    <w:rsid w:val="00204581"/>
    <w:rsid w:val="002045E5"/>
    <w:rsid w:val="002045FB"/>
    <w:rsid w:val="00204602"/>
    <w:rsid w:val="00204614"/>
    <w:rsid w:val="002046F6"/>
    <w:rsid w:val="00204869"/>
    <w:rsid w:val="00204957"/>
    <w:rsid w:val="00204974"/>
    <w:rsid w:val="002049B4"/>
    <w:rsid w:val="00204A45"/>
    <w:rsid w:val="00204AA1"/>
    <w:rsid w:val="00204AC5"/>
    <w:rsid w:val="00204BCA"/>
    <w:rsid w:val="00204E8D"/>
    <w:rsid w:val="00204EC3"/>
    <w:rsid w:val="00204F00"/>
    <w:rsid w:val="00204F5C"/>
    <w:rsid w:val="00204F5D"/>
    <w:rsid w:val="00204FC7"/>
    <w:rsid w:val="00205033"/>
    <w:rsid w:val="0020506A"/>
    <w:rsid w:val="0020511E"/>
    <w:rsid w:val="00205120"/>
    <w:rsid w:val="00205156"/>
    <w:rsid w:val="00205178"/>
    <w:rsid w:val="002051A3"/>
    <w:rsid w:val="002051B7"/>
    <w:rsid w:val="002051D7"/>
    <w:rsid w:val="0020523F"/>
    <w:rsid w:val="00205333"/>
    <w:rsid w:val="00205483"/>
    <w:rsid w:val="0020554D"/>
    <w:rsid w:val="00205560"/>
    <w:rsid w:val="00205692"/>
    <w:rsid w:val="002056BB"/>
    <w:rsid w:val="00205897"/>
    <w:rsid w:val="002058A9"/>
    <w:rsid w:val="002059B6"/>
    <w:rsid w:val="002059CF"/>
    <w:rsid w:val="00205B70"/>
    <w:rsid w:val="00205CC6"/>
    <w:rsid w:val="00205CD5"/>
    <w:rsid w:val="00205E2D"/>
    <w:rsid w:val="00205EA0"/>
    <w:rsid w:val="00206012"/>
    <w:rsid w:val="00206070"/>
    <w:rsid w:val="002060DC"/>
    <w:rsid w:val="002062B8"/>
    <w:rsid w:val="002062C0"/>
    <w:rsid w:val="002062C4"/>
    <w:rsid w:val="002062E4"/>
    <w:rsid w:val="00206362"/>
    <w:rsid w:val="002063A4"/>
    <w:rsid w:val="002063C3"/>
    <w:rsid w:val="002063E7"/>
    <w:rsid w:val="002063EF"/>
    <w:rsid w:val="002064A1"/>
    <w:rsid w:val="0020653D"/>
    <w:rsid w:val="002065AE"/>
    <w:rsid w:val="002065B8"/>
    <w:rsid w:val="0020661E"/>
    <w:rsid w:val="00206680"/>
    <w:rsid w:val="00206741"/>
    <w:rsid w:val="002068DE"/>
    <w:rsid w:val="00206956"/>
    <w:rsid w:val="00206A0C"/>
    <w:rsid w:val="00206A19"/>
    <w:rsid w:val="00206ABD"/>
    <w:rsid w:val="00206C2D"/>
    <w:rsid w:val="00206CB0"/>
    <w:rsid w:val="00206DB3"/>
    <w:rsid w:val="00206F00"/>
    <w:rsid w:val="00206F21"/>
    <w:rsid w:val="00206FD7"/>
    <w:rsid w:val="002070FD"/>
    <w:rsid w:val="00207149"/>
    <w:rsid w:val="0020717A"/>
    <w:rsid w:val="0020717E"/>
    <w:rsid w:val="002071B3"/>
    <w:rsid w:val="00207335"/>
    <w:rsid w:val="00207387"/>
    <w:rsid w:val="00207462"/>
    <w:rsid w:val="00207476"/>
    <w:rsid w:val="002074E3"/>
    <w:rsid w:val="002075E4"/>
    <w:rsid w:val="002075EF"/>
    <w:rsid w:val="00207651"/>
    <w:rsid w:val="00207678"/>
    <w:rsid w:val="00207691"/>
    <w:rsid w:val="002076DA"/>
    <w:rsid w:val="00207752"/>
    <w:rsid w:val="002077A0"/>
    <w:rsid w:val="002077C3"/>
    <w:rsid w:val="00207812"/>
    <w:rsid w:val="0020785C"/>
    <w:rsid w:val="00207A34"/>
    <w:rsid w:val="00207A59"/>
    <w:rsid w:val="00207C9A"/>
    <w:rsid w:val="00207CF8"/>
    <w:rsid w:val="00207D2C"/>
    <w:rsid w:val="00207E05"/>
    <w:rsid w:val="00207ED4"/>
    <w:rsid w:val="00207F24"/>
    <w:rsid w:val="00207F60"/>
    <w:rsid w:val="00207F9D"/>
    <w:rsid w:val="002100F2"/>
    <w:rsid w:val="00210128"/>
    <w:rsid w:val="0021019A"/>
    <w:rsid w:val="0021025E"/>
    <w:rsid w:val="002103F6"/>
    <w:rsid w:val="002104C3"/>
    <w:rsid w:val="00210536"/>
    <w:rsid w:val="002105A3"/>
    <w:rsid w:val="00210697"/>
    <w:rsid w:val="00210785"/>
    <w:rsid w:val="0021080F"/>
    <w:rsid w:val="0021087E"/>
    <w:rsid w:val="002108B3"/>
    <w:rsid w:val="002108E2"/>
    <w:rsid w:val="002109D3"/>
    <w:rsid w:val="00210A14"/>
    <w:rsid w:val="00210A41"/>
    <w:rsid w:val="00210AD2"/>
    <w:rsid w:val="00210B86"/>
    <w:rsid w:val="00210BBE"/>
    <w:rsid w:val="00210BFB"/>
    <w:rsid w:val="00210D89"/>
    <w:rsid w:val="00210F40"/>
    <w:rsid w:val="002110DE"/>
    <w:rsid w:val="00211105"/>
    <w:rsid w:val="00211113"/>
    <w:rsid w:val="0021111A"/>
    <w:rsid w:val="00211123"/>
    <w:rsid w:val="0021118B"/>
    <w:rsid w:val="002112D0"/>
    <w:rsid w:val="0021131A"/>
    <w:rsid w:val="0021132A"/>
    <w:rsid w:val="00211349"/>
    <w:rsid w:val="00211369"/>
    <w:rsid w:val="002113BF"/>
    <w:rsid w:val="002115F4"/>
    <w:rsid w:val="002116C0"/>
    <w:rsid w:val="002118E2"/>
    <w:rsid w:val="00211974"/>
    <w:rsid w:val="002119B5"/>
    <w:rsid w:val="00211A57"/>
    <w:rsid w:val="00211A91"/>
    <w:rsid w:val="00211B22"/>
    <w:rsid w:val="00211B24"/>
    <w:rsid w:val="00211BB3"/>
    <w:rsid w:val="00211C2B"/>
    <w:rsid w:val="00211CA4"/>
    <w:rsid w:val="00211D5D"/>
    <w:rsid w:val="00211D8A"/>
    <w:rsid w:val="00211DC3"/>
    <w:rsid w:val="00211FD5"/>
    <w:rsid w:val="00211FE7"/>
    <w:rsid w:val="00212085"/>
    <w:rsid w:val="00212182"/>
    <w:rsid w:val="00212193"/>
    <w:rsid w:val="002122D5"/>
    <w:rsid w:val="0021239A"/>
    <w:rsid w:val="00212421"/>
    <w:rsid w:val="0021245E"/>
    <w:rsid w:val="00212539"/>
    <w:rsid w:val="002125DE"/>
    <w:rsid w:val="002125F3"/>
    <w:rsid w:val="0021261E"/>
    <w:rsid w:val="00212657"/>
    <w:rsid w:val="002126B1"/>
    <w:rsid w:val="002126DB"/>
    <w:rsid w:val="002127BE"/>
    <w:rsid w:val="00212804"/>
    <w:rsid w:val="0021281B"/>
    <w:rsid w:val="00212842"/>
    <w:rsid w:val="002128FB"/>
    <w:rsid w:val="0021291C"/>
    <w:rsid w:val="00212996"/>
    <w:rsid w:val="00212A9E"/>
    <w:rsid w:val="00212B2F"/>
    <w:rsid w:val="00212B3A"/>
    <w:rsid w:val="00212B3D"/>
    <w:rsid w:val="00212B71"/>
    <w:rsid w:val="00212C3E"/>
    <w:rsid w:val="00212D11"/>
    <w:rsid w:val="00212E84"/>
    <w:rsid w:val="00212EF3"/>
    <w:rsid w:val="00212F9C"/>
    <w:rsid w:val="00213002"/>
    <w:rsid w:val="0021315E"/>
    <w:rsid w:val="0021320A"/>
    <w:rsid w:val="00213259"/>
    <w:rsid w:val="00213271"/>
    <w:rsid w:val="00213287"/>
    <w:rsid w:val="002132BD"/>
    <w:rsid w:val="00213349"/>
    <w:rsid w:val="002133A1"/>
    <w:rsid w:val="002133A2"/>
    <w:rsid w:val="0021341A"/>
    <w:rsid w:val="00213446"/>
    <w:rsid w:val="00213469"/>
    <w:rsid w:val="0021351C"/>
    <w:rsid w:val="00213530"/>
    <w:rsid w:val="002135CA"/>
    <w:rsid w:val="002136E4"/>
    <w:rsid w:val="00213793"/>
    <w:rsid w:val="00213813"/>
    <w:rsid w:val="002138C3"/>
    <w:rsid w:val="002139C0"/>
    <w:rsid w:val="002139CB"/>
    <w:rsid w:val="002139D3"/>
    <w:rsid w:val="00213B6C"/>
    <w:rsid w:val="00213B75"/>
    <w:rsid w:val="00213DF2"/>
    <w:rsid w:val="00213EC4"/>
    <w:rsid w:val="00213EDB"/>
    <w:rsid w:val="00213F11"/>
    <w:rsid w:val="00213FD0"/>
    <w:rsid w:val="002141D0"/>
    <w:rsid w:val="00214543"/>
    <w:rsid w:val="00214560"/>
    <w:rsid w:val="00214578"/>
    <w:rsid w:val="0021459B"/>
    <w:rsid w:val="002145A3"/>
    <w:rsid w:val="0021463D"/>
    <w:rsid w:val="002146D2"/>
    <w:rsid w:val="002146F3"/>
    <w:rsid w:val="0021473A"/>
    <w:rsid w:val="0021474B"/>
    <w:rsid w:val="002148AC"/>
    <w:rsid w:val="00214B14"/>
    <w:rsid w:val="00214B48"/>
    <w:rsid w:val="00214BEB"/>
    <w:rsid w:val="00214C0F"/>
    <w:rsid w:val="00214C1E"/>
    <w:rsid w:val="00214C8E"/>
    <w:rsid w:val="00214CB6"/>
    <w:rsid w:val="00214CFE"/>
    <w:rsid w:val="00214D6E"/>
    <w:rsid w:val="00214DA5"/>
    <w:rsid w:val="00214E87"/>
    <w:rsid w:val="00214F6F"/>
    <w:rsid w:val="00215159"/>
    <w:rsid w:val="00215393"/>
    <w:rsid w:val="0021549E"/>
    <w:rsid w:val="002154EC"/>
    <w:rsid w:val="0021554D"/>
    <w:rsid w:val="00215560"/>
    <w:rsid w:val="0021556F"/>
    <w:rsid w:val="00215574"/>
    <w:rsid w:val="002157DA"/>
    <w:rsid w:val="00215818"/>
    <w:rsid w:val="00215864"/>
    <w:rsid w:val="00215A7C"/>
    <w:rsid w:val="00215B31"/>
    <w:rsid w:val="00215B66"/>
    <w:rsid w:val="00215BB8"/>
    <w:rsid w:val="00215C23"/>
    <w:rsid w:val="00215CF5"/>
    <w:rsid w:val="00215CF8"/>
    <w:rsid w:val="00215D1A"/>
    <w:rsid w:val="00215D4A"/>
    <w:rsid w:val="00215EAA"/>
    <w:rsid w:val="00215EED"/>
    <w:rsid w:val="00215F86"/>
    <w:rsid w:val="002161BC"/>
    <w:rsid w:val="002161C5"/>
    <w:rsid w:val="0021627C"/>
    <w:rsid w:val="002162FE"/>
    <w:rsid w:val="0021632C"/>
    <w:rsid w:val="00216330"/>
    <w:rsid w:val="002163FD"/>
    <w:rsid w:val="00216490"/>
    <w:rsid w:val="002164BA"/>
    <w:rsid w:val="002164BD"/>
    <w:rsid w:val="002164E0"/>
    <w:rsid w:val="00216505"/>
    <w:rsid w:val="002165E6"/>
    <w:rsid w:val="0021660D"/>
    <w:rsid w:val="0021663D"/>
    <w:rsid w:val="0021668A"/>
    <w:rsid w:val="002166E2"/>
    <w:rsid w:val="00216708"/>
    <w:rsid w:val="00216709"/>
    <w:rsid w:val="00216724"/>
    <w:rsid w:val="002168D0"/>
    <w:rsid w:val="00216907"/>
    <w:rsid w:val="0021697F"/>
    <w:rsid w:val="002169AC"/>
    <w:rsid w:val="002169E2"/>
    <w:rsid w:val="00216B33"/>
    <w:rsid w:val="00216BA7"/>
    <w:rsid w:val="00216BD1"/>
    <w:rsid w:val="00216BFE"/>
    <w:rsid w:val="00216D1D"/>
    <w:rsid w:val="00216DF4"/>
    <w:rsid w:val="00216FAA"/>
    <w:rsid w:val="00216FAB"/>
    <w:rsid w:val="00217063"/>
    <w:rsid w:val="00217163"/>
    <w:rsid w:val="002171A6"/>
    <w:rsid w:val="002171FF"/>
    <w:rsid w:val="00217217"/>
    <w:rsid w:val="0021723E"/>
    <w:rsid w:val="00217251"/>
    <w:rsid w:val="00217359"/>
    <w:rsid w:val="002173EF"/>
    <w:rsid w:val="002174C2"/>
    <w:rsid w:val="002175E8"/>
    <w:rsid w:val="0021761B"/>
    <w:rsid w:val="00217621"/>
    <w:rsid w:val="00217668"/>
    <w:rsid w:val="00217762"/>
    <w:rsid w:val="002177C7"/>
    <w:rsid w:val="00217807"/>
    <w:rsid w:val="00217964"/>
    <w:rsid w:val="002179BF"/>
    <w:rsid w:val="00217A6A"/>
    <w:rsid w:val="00217A9C"/>
    <w:rsid w:val="00217AC3"/>
    <w:rsid w:val="00217B26"/>
    <w:rsid w:val="00217BC3"/>
    <w:rsid w:val="00217CFD"/>
    <w:rsid w:val="00217D88"/>
    <w:rsid w:val="00217D8F"/>
    <w:rsid w:val="002200F2"/>
    <w:rsid w:val="00220157"/>
    <w:rsid w:val="002201CF"/>
    <w:rsid w:val="002201EA"/>
    <w:rsid w:val="002201EB"/>
    <w:rsid w:val="00220292"/>
    <w:rsid w:val="00220331"/>
    <w:rsid w:val="002203C7"/>
    <w:rsid w:val="002203E9"/>
    <w:rsid w:val="002203EC"/>
    <w:rsid w:val="00220463"/>
    <w:rsid w:val="00220708"/>
    <w:rsid w:val="0022080B"/>
    <w:rsid w:val="00220894"/>
    <w:rsid w:val="002208D9"/>
    <w:rsid w:val="00220937"/>
    <w:rsid w:val="00220B3C"/>
    <w:rsid w:val="00220B64"/>
    <w:rsid w:val="00220C37"/>
    <w:rsid w:val="00220C9F"/>
    <w:rsid w:val="00220E10"/>
    <w:rsid w:val="00220EF2"/>
    <w:rsid w:val="0022112F"/>
    <w:rsid w:val="0022128C"/>
    <w:rsid w:val="002213D4"/>
    <w:rsid w:val="00221423"/>
    <w:rsid w:val="002214D8"/>
    <w:rsid w:val="00221587"/>
    <w:rsid w:val="002215BA"/>
    <w:rsid w:val="00221667"/>
    <w:rsid w:val="002217E5"/>
    <w:rsid w:val="002218C9"/>
    <w:rsid w:val="002218F5"/>
    <w:rsid w:val="0022190E"/>
    <w:rsid w:val="00221923"/>
    <w:rsid w:val="002219AA"/>
    <w:rsid w:val="002219BB"/>
    <w:rsid w:val="002219F6"/>
    <w:rsid w:val="00221A14"/>
    <w:rsid w:val="00221A96"/>
    <w:rsid w:val="00221ABC"/>
    <w:rsid w:val="00221B16"/>
    <w:rsid w:val="00221BD1"/>
    <w:rsid w:val="00221C5D"/>
    <w:rsid w:val="00221DDC"/>
    <w:rsid w:val="00221DEC"/>
    <w:rsid w:val="00221DF0"/>
    <w:rsid w:val="00221E60"/>
    <w:rsid w:val="00221EC5"/>
    <w:rsid w:val="0022200A"/>
    <w:rsid w:val="00222018"/>
    <w:rsid w:val="00222021"/>
    <w:rsid w:val="002220C2"/>
    <w:rsid w:val="00222168"/>
    <w:rsid w:val="00222184"/>
    <w:rsid w:val="002221AA"/>
    <w:rsid w:val="00222266"/>
    <w:rsid w:val="002222ED"/>
    <w:rsid w:val="00222379"/>
    <w:rsid w:val="002223F9"/>
    <w:rsid w:val="00222490"/>
    <w:rsid w:val="00222494"/>
    <w:rsid w:val="00222503"/>
    <w:rsid w:val="00222510"/>
    <w:rsid w:val="002226B5"/>
    <w:rsid w:val="002226CD"/>
    <w:rsid w:val="00222715"/>
    <w:rsid w:val="0022272C"/>
    <w:rsid w:val="00222733"/>
    <w:rsid w:val="00222819"/>
    <w:rsid w:val="00222858"/>
    <w:rsid w:val="00222910"/>
    <w:rsid w:val="00222A88"/>
    <w:rsid w:val="00222B2F"/>
    <w:rsid w:val="00222B54"/>
    <w:rsid w:val="00222B91"/>
    <w:rsid w:val="00222BA3"/>
    <w:rsid w:val="00222BF3"/>
    <w:rsid w:val="00222D5D"/>
    <w:rsid w:val="00222DA0"/>
    <w:rsid w:val="00222DB7"/>
    <w:rsid w:val="00222DD1"/>
    <w:rsid w:val="00222E4B"/>
    <w:rsid w:val="00222E68"/>
    <w:rsid w:val="00222E69"/>
    <w:rsid w:val="00222E85"/>
    <w:rsid w:val="00222E94"/>
    <w:rsid w:val="00222E98"/>
    <w:rsid w:val="00222EE7"/>
    <w:rsid w:val="00222FDA"/>
    <w:rsid w:val="0022304E"/>
    <w:rsid w:val="00223165"/>
    <w:rsid w:val="002231AC"/>
    <w:rsid w:val="00223282"/>
    <w:rsid w:val="002232D3"/>
    <w:rsid w:val="002232EA"/>
    <w:rsid w:val="00223397"/>
    <w:rsid w:val="002233A9"/>
    <w:rsid w:val="002234C7"/>
    <w:rsid w:val="00223598"/>
    <w:rsid w:val="00223650"/>
    <w:rsid w:val="002236AC"/>
    <w:rsid w:val="00223736"/>
    <w:rsid w:val="002237A5"/>
    <w:rsid w:val="002237B9"/>
    <w:rsid w:val="002237D1"/>
    <w:rsid w:val="00223896"/>
    <w:rsid w:val="002238D9"/>
    <w:rsid w:val="00223A1D"/>
    <w:rsid w:val="00223D6E"/>
    <w:rsid w:val="00223DAC"/>
    <w:rsid w:val="00223E81"/>
    <w:rsid w:val="00223EFB"/>
    <w:rsid w:val="00224040"/>
    <w:rsid w:val="00224095"/>
    <w:rsid w:val="0022418D"/>
    <w:rsid w:val="00224312"/>
    <w:rsid w:val="0022435D"/>
    <w:rsid w:val="00224380"/>
    <w:rsid w:val="002243AB"/>
    <w:rsid w:val="0022442B"/>
    <w:rsid w:val="00224449"/>
    <w:rsid w:val="002244BE"/>
    <w:rsid w:val="002244E4"/>
    <w:rsid w:val="002245EC"/>
    <w:rsid w:val="00224783"/>
    <w:rsid w:val="002247A3"/>
    <w:rsid w:val="00224882"/>
    <w:rsid w:val="002249D0"/>
    <w:rsid w:val="00224A2E"/>
    <w:rsid w:val="00224A4B"/>
    <w:rsid w:val="00224C12"/>
    <w:rsid w:val="00224C3F"/>
    <w:rsid w:val="00224C84"/>
    <w:rsid w:val="00224D3A"/>
    <w:rsid w:val="00224ED3"/>
    <w:rsid w:val="00224EF7"/>
    <w:rsid w:val="00224EFC"/>
    <w:rsid w:val="0022507E"/>
    <w:rsid w:val="00225089"/>
    <w:rsid w:val="00225101"/>
    <w:rsid w:val="00225193"/>
    <w:rsid w:val="00225318"/>
    <w:rsid w:val="0022533C"/>
    <w:rsid w:val="0022542B"/>
    <w:rsid w:val="00225438"/>
    <w:rsid w:val="00225449"/>
    <w:rsid w:val="002254D2"/>
    <w:rsid w:val="002254FB"/>
    <w:rsid w:val="0022561F"/>
    <w:rsid w:val="00225664"/>
    <w:rsid w:val="0022567D"/>
    <w:rsid w:val="00225685"/>
    <w:rsid w:val="0022571E"/>
    <w:rsid w:val="00225961"/>
    <w:rsid w:val="00225997"/>
    <w:rsid w:val="002259AF"/>
    <w:rsid w:val="00225AC2"/>
    <w:rsid w:val="00225B39"/>
    <w:rsid w:val="00225B65"/>
    <w:rsid w:val="00225B88"/>
    <w:rsid w:val="00225BA3"/>
    <w:rsid w:val="00225CC6"/>
    <w:rsid w:val="00225D5C"/>
    <w:rsid w:val="00225D73"/>
    <w:rsid w:val="00225E37"/>
    <w:rsid w:val="00226019"/>
    <w:rsid w:val="00226058"/>
    <w:rsid w:val="00226065"/>
    <w:rsid w:val="00226070"/>
    <w:rsid w:val="00226080"/>
    <w:rsid w:val="002260D4"/>
    <w:rsid w:val="002260FE"/>
    <w:rsid w:val="00226196"/>
    <w:rsid w:val="002261A4"/>
    <w:rsid w:val="00226268"/>
    <w:rsid w:val="0022629D"/>
    <w:rsid w:val="002262EE"/>
    <w:rsid w:val="0022634B"/>
    <w:rsid w:val="00226402"/>
    <w:rsid w:val="002264CC"/>
    <w:rsid w:val="00226625"/>
    <w:rsid w:val="00226655"/>
    <w:rsid w:val="002266C4"/>
    <w:rsid w:val="00226809"/>
    <w:rsid w:val="00226876"/>
    <w:rsid w:val="002268BD"/>
    <w:rsid w:val="002268CE"/>
    <w:rsid w:val="002268D0"/>
    <w:rsid w:val="002268E1"/>
    <w:rsid w:val="0022694D"/>
    <w:rsid w:val="00226960"/>
    <w:rsid w:val="00226978"/>
    <w:rsid w:val="00226A2D"/>
    <w:rsid w:val="00226A59"/>
    <w:rsid w:val="00226B29"/>
    <w:rsid w:val="00226BA3"/>
    <w:rsid w:val="00226C4B"/>
    <w:rsid w:val="00226C50"/>
    <w:rsid w:val="00226CEC"/>
    <w:rsid w:val="00226E09"/>
    <w:rsid w:val="00226E1E"/>
    <w:rsid w:val="00226E97"/>
    <w:rsid w:val="00226F0F"/>
    <w:rsid w:val="002270CA"/>
    <w:rsid w:val="0022711D"/>
    <w:rsid w:val="00227129"/>
    <w:rsid w:val="0022712E"/>
    <w:rsid w:val="00227189"/>
    <w:rsid w:val="002272CA"/>
    <w:rsid w:val="00227358"/>
    <w:rsid w:val="00227361"/>
    <w:rsid w:val="002275F4"/>
    <w:rsid w:val="00227621"/>
    <w:rsid w:val="0022767A"/>
    <w:rsid w:val="002277DE"/>
    <w:rsid w:val="00227810"/>
    <w:rsid w:val="0022788C"/>
    <w:rsid w:val="00227907"/>
    <w:rsid w:val="0022794F"/>
    <w:rsid w:val="002279B6"/>
    <w:rsid w:val="00227A57"/>
    <w:rsid w:val="00227B0F"/>
    <w:rsid w:val="00227BC7"/>
    <w:rsid w:val="00227D01"/>
    <w:rsid w:val="00227D05"/>
    <w:rsid w:val="00227DED"/>
    <w:rsid w:val="00227E05"/>
    <w:rsid w:val="00227F21"/>
    <w:rsid w:val="00227FAF"/>
    <w:rsid w:val="00230245"/>
    <w:rsid w:val="00230291"/>
    <w:rsid w:val="00230310"/>
    <w:rsid w:val="00230443"/>
    <w:rsid w:val="00230553"/>
    <w:rsid w:val="002305BB"/>
    <w:rsid w:val="00230604"/>
    <w:rsid w:val="002306D4"/>
    <w:rsid w:val="002308EE"/>
    <w:rsid w:val="00230915"/>
    <w:rsid w:val="00230B3B"/>
    <w:rsid w:val="00230BA4"/>
    <w:rsid w:val="00230BEF"/>
    <w:rsid w:val="00230D99"/>
    <w:rsid w:val="00230EC3"/>
    <w:rsid w:val="00230EE5"/>
    <w:rsid w:val="00230F11"/>
    <w:rsid w:val="00230FE6"/>
    <w:rsid w:val="00231040"/>
    <w:rsid w:val="00231045"/>
    <w:rsid w:val="00231049"/>
    <w:rsid w:val="0023115E"/>
    <w:rsid w:val="0023117D"/>
    <w:rsid w:val="00231184"/>
    <w:rsid w:val="002311B7"/>
    <w:rsid w:val="002311EC"/>
    <w:rsid w:val="00231268"/>
    <w:rsid w:val="0023141B"/>
    <w:rsid w:val="002314A0"/>
    <w:rsid w:val="002314D2"/>
    <w:rsid w:val="0023159B"/>
    <w:rsid w:val="002316DA"/>
    <w:rsid w:val="00231729"/>
    <w:rsid w:val="0023175E"/>
    <w:rsid w:val="00231804"/>
    <w:rsid w:val="00231949"/>
    <w:rsid w:val="002319D4"/>
    <w:rsid w:val="00231A46"/>
    <w:rsid w:val="00231AB1"/>
    <w:rsid w:val="00231AC5"/>
    <w:rsid w:val="00231B56"/>
    <w:rsid w:val="00231C81"/>
    <w:rsid w:val="00231CEA"/>
    <w:rsid w:val="00231E0B"/>
    <w:rsid w:val="00231E99"/>
    <w:rsid w:val="00231F2E"/>
    <w:rsid w:val="00231F8D"/>
    <w:rsid w:val="00232240"/>
    <w:rsid w:val="00232299"/>
    <w:rsid w:val="0023229B"/>
    <w:rsid w:val="0023229E"/>
    <w:rsid w:val="002324CC"/>
    <w:rsid w:val="0023257C"/>
    <w:rsid w:val="00232622"/>
    <w:rsid w:val="0023268D"/>
    <w:rsid w:val="002326F1"/>
    <w:rsid w:val="0023276D"/>
    <w:rsid w:val="0023277C"/>
    <w:rsid w:val="00232826"/>
    <w:rsid w:val="0023286C"/>
    <w:rsid w:val="00232A07"/>
    <w:rsid w:val="00232A23"/>
    <w:rsid w:val="00232A95"/>
    <w:rsid w:val="00232AFF"/>
    <w:rsid w:val="00232BBF"/>
    <w:rsid w:val="00232BCF"/>
    <w:rsid w:val="00232BD6"/>
    <w:rsid w:val="00232C1D"/>
    <w:rsid w:val="00232D14"/>
    <w:rsid w:val="00232E5F"/>
    <w:rsid w:val="00232E9F"/>
    <w:rsid w:val="00232FFE"/>
    <w:rsid w:val="00233231"/>
    <w:rsid w:val="00233244"/>
    <w:rsid w:val="00233271"/>
    <w:rsid w:val="00233290"/>
    <w:rsid w:val="002332DF"/>
    <w:rsid w:val="002335EE"/>
    <w:rsid w:val="00233661"/>
    <w:rsid w:val="002337BF"/>
    <w:rsid w:val="002338D7"/>
    <w:rsid w:val="0023391B"/>
    <w:rsid w:val="00233ACE"/>
    <w:rsid w:val="00233AEB"/>
    <w:rsid w:val="00233B01"/>
    <w:rsid w:val="00233B4A"/>
    <w:rsid w:val="00233B5A"/>
    <w:rsid w:val="00233B70"/>
    <w:rsid w:val="00233BCE"/>
    <w:rsid w:val="00233C30"/>
    <w:rsid w:val="00233C41"/>
    <w:rsid w:val="00233C6E"/>
    <w:rsid w:val="00233CA5"/>
    <w:rsid w:val="00233D40"/>
    <w:rsid w:val="00233E46"/>
    <w:rsid w:val="00233E60"/>
    <w:rsid w:val="00233FA1"/>
    <w:rsid w:val="002340F0"/>
    <w:rsid w:val="002342DA"/>
    <w:rsid w:val="0023437C"/>
    <w:rsid w:val="002343E1"/>
    <w:rsid w:val="002344B7"/>
    <w:rsid w:val="00234529"/>
    <w:rsid w:val="0023461F"/>
    <w:rsid w:val="00234655"/>
    <w:rsid w:val="0023465F"/>
    <w:rsid w:val="0023466D"/>
    <w:rsid w:val="002346C6"/>
    <w:rsid w:val="0023472F"/>
    <w:rsid w:val="002347D0"/>
    <w:rsid w:val="002347FD"/>
    <w:rsid w:val="00234A02"/>
    <w:rsid w:val="00234BD4"/>
    <w:rsid w:val="00234C2A"/>
    <w:rsid w:val="00234C80"/>
    <w:rsid w:val="00234EA2"/>
    <w:rsid w:val="00234F98"/>
    <w:rsid w:val="00235085"/>
    <w:rsid w:val="00235113"/>
    <w:rsid w:val="002352B8"/>
    <w:rsid w:val="00235331"/>
    <w:rsid w:val="00235390"/>
    <w:rsid w:val="0023551F"/>
    <w:rsid w:val="0023556D"/>
    <w:rsid w:val="00235621"/>
    <w:rsid w:val="0023572C"/>
    <w:rsid w:val="00235732"/>
    <w:rsid w:val="002357BF"/>
    <w:rsid w:val="0023586F"/>
    <w:rsid w:val="0023588C"/>
    <w:rsid w:val="0023591A"/>
    <w:rsid w:val="002359B0"/>
    <w:rsid w:val="002359D8"/>
    <w:rsid w:val="00235A9C"/>
    <w:rsid w:val="00235AF6"/>
    <w:rsid w:val="00235BB5"/>
    <w:rsid w:val="00235CBC"/>
    <w:rsid w:val="00235D6E"/>
    <w:rsid w:val="00235DB5"/>
    <w:rsid w:val="00235E8E"/>
    <w:rsid w:val="00235F47"/>
    <w:rsid w:val="00235F51"/>
    <w:rsid w:val="00236087"/>
    <w:rsid w:val="002360AE"/>
    <w:rsid w:val="002361AD"/>
    <w:rsid w:val="002362B2"/>
    <w:rsid w:val="002362C4"/>
    <w:rsid w:val="00236337"/>
    <w:rsid w:val="002364AB"/>
    <w:rsid w:val="00236574"/>
    <w:rsid w:val="002365EA"/>
    <w:rsid w:val="0023666D"/>
    <w:rsid w:val="002366BC"/>
    <w:rsid w:val="002367B9"/>
    <w:rsid w:val="002367D6"/>
    <w:rsid w:val="002367DF"/>
    <w:rsid w:val="00236853"/>
    <w:rsid w:val="0023689F"/>
    <w:rsid w:val="0023690D"/>
    <w:rsid w:val="0023698D"/>
    <w:rsid w:val="0023698E"/>
    <w:rsid w:val="00236AA9"/>
    <w:rsid w:val="00236B48"/>
    <w:rsid w:val="00236CA5"/>
    <w:rsid w:val="00236CC4"/>
    <w:rsid w:val="00236D1F"/>
    <w:rsid w:val="00236D44"/>
    <w:rsid w:val="00236ECF"/>
    <w:rsid w:val="00236F21"/>
    <w:rsid w:val="00236FA9"/>
    <w:rsid w:val="0023710B"/>
    <w:rsid w:val="00237145"/>
    <w:rsid w:val="00237222"/>
    <w:rsid w:val="002372A4"/>
    <w:rsid w:val="002372A6"/>
    <w:rsid w:val="002372A8"/>
    <w:rsid w:val="00237403"/>
    <w:rsid w:val="002374E4"/>
    <w:rsid w:val="00237598"/>
    <w:rsid w:val="002375A8"/>
    <w:rsid w:val="002375F4"/>
    <w:rsid w:val="00237649"/>
    <w:rsid w:val="0023771D"/>
    <w:rsid w:val="00237767"/>
    <w:rsid w:val="00237819"/>
    <w:rsid w:val="0023782B"/>
    <w:rsid w:val="00237871"/>
    <w:rsid w:val="00237B32"/>
    <w:rsid w:val="00237B4F"/>
    <w:rsid w:val="00237BA2"/>
    <w:rsid w:val="00237BBE"/>
    <w:rsid w:val="00237CD7"/>
    <w:rsid w:val="00237E65"/>
    <w:rsid w:val="00237F04"/>
    <w:rsid w:val="00240218"/>
    <w:rsid w:val="002403B0"/>
    <w:rsid w:val="00240403"/>
    <w:rsid w:val="0024040A"/>
    <w:rsid w:val="0024067E"/>
    <w:rsid w:val="002406CE"/>
    <w:rsid w:val="00240755"/>
    <w:rsid w:val="0024076C"/>
    <w:rsid w:val="002408C2"/>
    <w:rsid w:val="002408EB"/>
    <w:rsid w:val="00240976"/>
    <w:rsid w:val="00240981"/>
    <w:rsid w:val="002409E7"/>
    <w:rsid w:val="00240B52"/>
    <w:rsid w:val="00240C3F"/>
    <w:rsid w:val="00240E59"/>
    <w:rsid w:val="00240F34"/>
    <w:rsid w:val="00240F8B"/>
    <w:rsid w:val="00240F98"/>
    <w:rsid w:val="00240FD3"/>
    <w:rsid w:val="0024101D"/>
    <w:rsid w:val="00241076"/>
    <w:rsid w:val="00241149"/>
    <w:rsid w:val="002411A4"/>
    <w:rsid w:val="0024123B"/>
    <w:rsid w:val="002413C9"/>
    <w:rsid w:val="00241501"/>
    <w:rsid w:val="002416EC"/>
    <w:rsid w:val="002416FE"/>
    <w:rsid w:val="00241736"/>
    <w:rsid w:val="00241762"/>
    <w:rsid w:val="00241989"/>
    <w:rsid w:val="00241B06"/>
    <w:rsid w:val="00241B72"/>
    <w:rsid w:val="00241BF0"/>
    <w:rsid w:val="00241C3D"/>
    <w:rsid w:val="00241D48"/>
    <w:rsid w:val="00241D8A"/>
    <w:rsid w:val="00241EB2"/>
    <w:rsid w:val="00241EC2"/>
    <w:rsid w:val="00241F2C"/>
    <w:rsid w:val="00241F5E"/>
    <w:rsid w:val="00241F79"/>
    <w:rsid w:val="00241FA7"/>
    <w:rsid w:val="00241FE6"/>
    <w:rsid w:val="00242017"/>
    <w:rsid w:val="00242056"/>
    <w:rsid w:val="0024212B"/>
    <w:rsid w:val="0024227E"/>
    <w:rsid w:val="00242364"/>
    <w:rsid w:val="00242503"/>
    <w:rsid w:val="0024264D"/>
    <w:rsid w:val="00242655"/>
    <w:rsid w:val="00242660"/>
    <w:rsid w:val="00242687"/>
    <w:rsid w:val="00242726"/>
    <w:rsid w:val="00242785"/>
    <w:rsid w:val="002427E9"/>
    <w:rsid w:val="00242A4C"/>
    <w:rsid w:val="00242A85"/>
    <w:rsid w:val="00242BB8"/>
    <w:rsid w:val="00242C4B"/>
    <w:rsid w:val="00242C5A"/>
    <w:rsid w:val="00242EE0"/>
    <w:rsid w:val="00242F42"/>
    <w:rsid w:val="00242FB6"/>
    <w:rsid w:val="00243000"/>
    <w:rsid w:val="0024308E"/>
    <w:rsid w:val="00243190"/>
    <w:rsid w:val="0024325B"/>
    <w:rsid w:val="0024335B"/>
    <w:rsid w:val="0024337E"/>
    <w:rsid w:val="0024340B"/>
    <w:rsid w:val="0024355F"/>
    <w:rsid w:val="00243670"/>
    <w:rsid w:val="002436EB"/>
    <w:rsid w:val="00243750"/>
    <w:rsid w:val="00243773"/>
    <w:rsid w:val="002437CA"/>
    <w:rsid w:val="002437CC"/>
    <w:rsid w:val="0024380E"/>
    <w:rsid w:val="00243849"/>
    <w:rsid w:val="0024387E"/>
    <w:rsid w:val="00243888"/>
    <w:rsid w:val="002439D7"/>
    <w:rsid w:val="00243A74"/>
    <w:rsid w:val="00243B2D"/>
    <w:rsid w:val="00243BB8"/>
    <w:rsid w:val="00243C25"/>
    <w:rsid w:val="00243C38"/>
    <w:rsid w:val="00243C4B"/>
    <w:rsid w:val="00243CEF"/>
    <w:rsid w:val="00243D4C"/>
    <w:rsid w:val="00243D8E"/>
    <w:rsid w:val="00243E83"/>
    <w:rsid w:val="00243EA5"/>
    <w:rsid w:val="00243FD2"/>
    <w:rsid w:val="00244071"/>
    <w:rsid w:val="002440D8"/>
    <w:rsid w:val="00244109"/>
    <w:rsid w:val="0024413E"/>
    <w:rsid w:val="00244236"/>
    <w:rsid w:val="00244245"/>
    <w:rsid w:val="002442C5"/>
    <w:rsid w:val="00244369"/>
    <w:rsid w:val="0024438D"/>
    <w:rsid w:val="00244410"/>
    <w:rsid w:val="00244435"/>
    <w:rsid w:val="00244483"/>
    <w:rsid w:val="002445BF"/>
    <w:rsid w:val="002445D7"/>
    <w:rsid w:val="002445D9"/>
    <w:rsid w:val="00244644"/>
    <w:rsid w:val="002447F7"/>
    <w:rsid w:val="00244801"/>
    <w:rsid w:val="0024489D"/>
    <w:rsid w:val="00244A03"/>
    <w:rsid w:val="00244BB0"/>
    <w:rsid w:val="00244BEA"/>
    <w:rsid w:val="00244C0E"/>
    <w:rsid w:val="00244D7C"/>
    <w:rsid w:val="00244FB5"/>
    <w:rsid w:val="00245005"/>
    <w:rsid w:val="0024505F"/>
    <w:rsid w:val="0024507B"/>
    <w:rsid w:val="002450D7"/>
    <w:rsid w:val="002452D8"/>
    <w:rsid w:val="00245302"/>
    <w:rsid w:val="00245350"/>
    <w:rsid w:val="002453EB"/>
    <w:rsid w:val="0024544C"/>
    <w:rsid w:val="00245462"/>
    <w:rsid w:val="002454AE"/>
    <w:rsid w:val="002454BA"/>
    <w:rsid w:val="00245694"/>
    <w:rsid w:val="002456A1"/>
    <w:rsid w:val="00245707"/>
    <w:rsid w:val="00245888"/>
    <w:rsid w:val="00245A2F"/>
    <w:rsid w:val="00245A70"/>
    <w:rsid w:val="00245A82"/>
    <w:rsid w:val="00245AF6"/>
    <w:rsid w:val="00245B03"/>
    <w:rsid w:val="00245B21"/>
    <w:rsid w:val="00245BDD"/>
    <w:rsid w:val="00245BEF"/>
    <w:rsid w:val="00245C0C"/>
    <w:rsid w:val="00245CF9"/>
    <w:rsid w:val="00245D31"/>
    <w:rsid w:val="00245F19"/>
    <w:rsid w:val="00245F50"/>
    <w:rsid w:val="00245FCB"/>
    <w:rsid w:val="00245FF9"/>
    <w:rsid w:val="0024601C"/>
    <w:rsid w:val="002460F0"/>
    <w:rsid w:val="00246158"/>
    <w:rsid w:val="0024637A"/>
    <w:rsid w:val="002463D1"/>
    <w:rsid w:val="00246461"/>
    <w:rsid w:val="002464FA"/>
    <w:rsid w:val="0024655D"/>
    <w:rsid w:val="00246626"/>
    <w:rsid w:val="0024662F"/>
    <w:rsid w:val="002466A5"/>
    <w:rsid w:val="0024673F"/>
    <w:rsid w:val="00246984"/>
    <w:rsid w:val="002469E6"/>
    <w:rsid w:val="00246A05"/>
    <w:rsid w:val="00246A55"/>
    <w:rsid w:val="00246BB8"/>
    <w:rsid w:val="00246C6C"/>
    <w:rsid w:val="00246CCC"/>
    <w:rsid w:val="00246D10"/>
    <w:rsid w:val="00246F93"/>
    <w:rsid w:val="00246FF9"/>
    <w:rsid w:val="00247110"/>
    <w:rsid w:val="00247188"/>
    <w:rsid w:val="002471C1"/>
    <w:rsid w:val="002472B9"/>
    <w:rsid w:val="00247355"/>
    <w:rsid w:val="00247418"/>
    <w:rsid w:val="00247600"/>
    <w:rsid w:val="00247672"/>
    <w:rsid w:val="00247788"/>
    <w:rsid w:val="002477D3"/>
    <w:rsid w:val="00247A49"/>
    <w:rsid w:val="00247B7A"/>
    <w:rsid w:val="00247BAD"/>
    <w:rsid w:val="00247C5C"/>
    <w:rsid w:val="00247C9A"/>
    <w:rsid w:val="00247D22"/>
    <w:rsid w:val="00247D5E"/>
    <w:rsid w:val="00247DC8"/>
    <w:rsid w:val="00247E27"/>
    <w:rsid w:val="00247E93"/>
    <w:rsid w:val="00247EB3"/>
    <w:rsid w:val="00247FD7"/>
    <w:rsid w:val="0025004F"/>
    <w:rsid w:val="00250286"/>
    <w:rsid w:val="00250387"/>
    <w:rsid w:val="0025038A"/>
    <w:rsid w:val="002503CE"/>
    <w:rsid w:val="00250443"/>
    <w:rsid w:val="00250515"/>
    <w:rsid w:val="00250875"/>
    <w:rsid w:val="002508B9"/>
    <w:rsid w:val="00250921"/>
    <w:rsid w:val="00250A7E"/>
    <w:rsid w:val="00250B30"/>
    <w:rsid w:val="00250B47"/>
    <w:rsid w:val="00250BD7"/>
    <w:rsid w:val="00250C16"/>
    <w:rsid w:val="00250CFB"/>
    <w:rsid w:val="00250D15"/>
    <w:rsid w:val="00250D98"/>
    <w:rsid w:val="00250F4F"/>
    <w:rsid w:val="00251175"/>
    <w:rsid w:val="0025127F"/>
    <w:rsid w:val="002513F9"/>
    <w:rsid w:val="00251444"/>
    <w:rsid w:val="002514BB"/>
    <w:rsid w:val="002514D4"/>
    <w:rsid w:val="002514F3"/>
    <w:rsid w:val="00251738"/>
    <w:rsid w:val="00251797"/>
    <w:rsid w:val="00251856"/>
    <w:rsid w:val="00251892"/>
    <w:rsid w:val="00251899"/>
    <w:rsid w:val="002518BF"/>
    <w:rsid w:val="002518E4"/>
    <w:rsid w:val="002519D5"/>
    <w:rsid w:val="00251A5E"/>
    <w:rsid w:val="00251AD6"/>
    <w:rsid w:val="00251B10"/>
    <w:rsid w:val="00251D79"/>
    <w:rsid w:val="00251EBD"/>
    <w:rsid w:val="00251FA9"/>
    <w:rsid w:val="00251FBB"/>
    <w:rsid w:val="00252071"/>
    <w:rsid w:val="002520A4"/>
    <w:rsid w:val="00252149"/>
    <w:rsid w:val="002521B1"/>
    <w:rsid w:val="002521D1"/>
    <w:rsid w:val="002522CF"/>
    <w:rsid w:val="002522E7"/>
    <w:rsid w:val="00252304"/>
    <w:rsid w:val="0025233B"/>
    <w:rsid w:val="00252376"/>
    <w:rsid w:val="002523DE"/>
    <w:rsid w:val="00252487"/>
    <w:rsid w:val="0025264A"/>
    <w:rsid w:val="002526C4"/>
    <w:rsid w:val="0025281D"/>
    <w:rsid w:val="002528A6"/>
    <w:rsid w:val="002528D4"/>
    <w:rsid w:val="002529B4"/>
    <w:rsid w:val="002529EA"/>
    <w:rsid w:val="00252A0D"/>
    <w:rsid w:val="00252A1E"/>
    <w:rsid w:val="00252A88"/>
    <w:rsid w:val="00252B01"/>
    <w:rsid w:val="00252B3D"/>
    <w:rsid w:val="00252C0B"/>
    <w:rsid w:val="00252C22"/>
    <w:rsid w:val="00252C34"/>
    <w:rsid w:val="00252D45"/>
    <w:rsid w:val="00252E0E"/>
    <w:rsid w:val="00252EB1"/>
    <w:rsid w:val="00252F32"/>
    <w:rsid w:val="00253070"/>
    <w:rsid w:val="002530A6"/>
    <w:rsid w:val="002531DB"/>
    <w:rsid w:val="00253307"/>
    <w:rsid w:val="0025334A"/>
    <w:rsid w:val="0025336A"/>
    <w:rsid w:val="0025343C"/>
    <w:rsid w:val="0025346B"/>
    <w:rsid w:val="0025346D"/>
    <w:rsid w:val="00253517"/>
    <w:rsid w:val="00253524"/>
    <w:rsid w:val="0025354C"/>
    <w:rsid w:val="002536FF"/>
    <w:rsid w:val="0025375D"/>
    <w:rsid w:val="00253803"/>
    <w:rsid w:val="00253891"/>
    <w:rsid w:val="002539F3"/>
    <w:rsid w:val="00253A61"/>
    <w:rsid w:val="00253A78"/>
    <w:rsid w:val="00253AE0"/>
    <w:rsid w:val="00253BA6"/>
    <w:rsid w:val="00253C4D"/>
    <w:rsid w:val="00253CDF"/>
    <w:rsid w:val="00253EAF"/>
    <w:rsid w:val="00254049"/>
    <w:rsid w:val="00254054"/>
    <w:rsid w:val="002540FD"/>
    <w:rsid w:val="002541B1"/>
    <w:rsid w:val="00254397"/>
    <w:rsid w:val="0025451C"/>
    <w:rsid w:val="0025459B"/>
    <w:rsid w:val="00254609"/>
    <w:rsid w:val="00254755"/>
    <w:rsid w:val="00254780"/>
    <w:rsid w:val="002547A3"/>
    <w:rsid w:val="002548E1"/>
    <w:rsid w:val="00254988"/>
    <w:rsid w:val="00254A7D"/>
    <w:rsid w:val="00254AF3"/>
    <w:rsid w:val="00254BBC"/>
    <w:rsid w:val="00254BC2"/>
    <w:rsid w:val="00254BE6"/>
    <w:rsid w:val="00254BFA"/>
    <w:rsid w:val="00254C98"/>
    <w:rsid w:val="00254CD1"/>
    <w:rsid w:val="00254D9F"/>
    <w:rsid w:val="00254EC1"/>
    <w:rsid w:val="00254F08"/>
    <w:rsid w:val="00254F3C"/>
    <w:rsid w:val="00254F96"/>
    <w:rsid w:val="00255016"/>
    <w:rsid w:val="00255047"/>
    <w:rsid w:val="00255066"/>
    <w:rsid w:val="0025519D"/>
    <w:rsid w:val="002551C4"/>
    <w:rsid w:val="00255465"/>
    <w:rsid w:val="002554F9"/>
    <w:rsid w:val="002555FF"/>
    <w:rsid w:val="00255814"/>
    <w:rsid w:val="00255873"/>
    <w:rsid w:val="002558EA"/>
    <w:rsid w:val="00255987"/>
    <w:rsid w:val="0025598A"/>
    <w:rsid w:val="0025599E"/>
    <w:rsid w:val="002559EB"/>
    <w:rsid w:val="00255A39"/>
    <w:rsid w:val="00255D31"/>
    <w:rsid w:val="00255D5B"/>
    <w:rsid w:val="00255F31"/>
    <w:rsid w:val="00256003"/>
    <w:rsid w:val="0025608E"/>
    <w:rsid w:val="0025618B"/>
    <w:rsid w:val="0025624B"/>
    <w:rsid w:val="00256326"/>
    <w:rsid w:val="002563B4"/>
    <w:rsid w:val="002564C2"/>
    <w:rsid w:val="002564E2"/>
    <w:rsid w:val="00256584"/>
    <w:rsid w:val="002566BE"/>
    <w:rsid w:val="0025675B"/>
    <w:rsid w:val="0025683B"/>
    <w:rsid w:val="00256868"/>
    <w:rsid w:val="00256885"/>
    <w:rsid w:val="00256888"/>
    <w:rsid w:val="0025689D"/>
    <w:rsid w:val="00256912"/>
    <w:rsid w:val="00256A12"/>
    <w:rsid w:val="00256B0C"/>
    <w:rsid w:val="00256B47"/>
    <w:rsid w:val="00256CE5"/>
    <w:rsid w:val="00256D6A"/>
    <w:rsid w:val="00256E45"/>
    <w:rsid w:val="00256EEF"/>
    <w:rsid w:val="00256F61"/>
    <w:rsid w:val="00256FDC"/>
    <w:rsid w:val="00257049"/>
    <w:rsid w:val="00257095"/>
    <w:rsid w:val="002570A4"/>
    <w:rsid w:val="002570D0"/>
    <w:rsid w:val="002570F0"/>
    <w:rsid w:val="0025710A"/>
    <w:rsid w:val="002571E2"/>
    <w:rsid w:val="002572FE"/>
    <w:rsid w:val="0025735D"/>
    <w:rsid w:val="00257398"/>
    <w:rsid w:val="002575B7"/>
    <w:rsid w:val="002576A8"/>
    <w:rsid w:val="002576C8"/>
    <w:rsid w:val="0025772D"/>
    <w:rsid w:val="00257789"/>
    <w:rsid w:val="0025787D"/>
    <w:rsid w:val="00257931"/>
    <w:rsid w:val="002579B6"/>
    <w:rsid w:val="00257ADF"/>
    <w:rsid w:val="00257AEE"/>
    <w:rsid w:val="00257B03"/>
    <w:rsid w:val="00257B80"/>
    <w:rsid w:val="00257BDF"/>
    <w:rsid w:val="00257C4B"/>
    <w:rsid w:val="00257C58"/>
    <w:rsid w:val="00257CAD"/>
    <w:rsid w:val="00257DA4"/>
    <w:rsid w:val="00257E49"/>
    <w:rsid w:val="00257E96"/>
    <w:rsid w:val="00257EB4"/>
    <w:rsid w:val="00257EC9"/>
    <w:rsid w:val="00257F76"/>
    <w:rsid w:val="00257F85"/>
    <w:rsid w:val="00257FC6"/>
    <w:rsid w:val="00257FEE"/>
    <w:rsid w:val="00260113"/>
    <w:rsid w:val="00260135"/>
    <w:rsid w:val="00260177"/>
    <w:rsid w:val="002601BD"/>
    <w:rsid w:val="002602CB"/>
    <w:rsid w:val="002602D6"/>
    <w:rsid w:val="00260314"/>
    <w:rsid w:val="00260348"/>
    <w:rsid w:val="0026036B"/>
    <w:rsid w:val="00260477"/>
    <w:rsid w:val="0026069D"/>
    <w:rsid w:val="00260945"/>
    <w:rsid w:val="0026098D"/>
    <w:rsid w:val="00260A77"/>
    <w:rsid w:val="00260B09"/>
    <w:rsid w:val="00260D48"/>
    <w:rsid w:val="00260E2B"/>
    <w:rsid w:val="00260E8F"/>
    <w:rsid w:val="00260F6B"/>
    <w:rsid w:val="00260F6D"/>
    <w:rsid w:val="00260F72"/>
    <w:rsid w:val="00260F78"/>
    <w:rsid w:val="002610C6"/>
    <w:rsid w:val="002610FE"/>
    <w:rsid w:val="0026115F"/>
    <w:rsid w:val="00261191"/>
    <w:rsid w:val="002611A4"/>
    <w:rsid w:val="0026126C"/>
    <w:rsid w:val="00261275"/>
    <w:rsid w:val="002613C7"/>
    <w:rsid w:val="0026141A"/>
    <w:rsid w:val="0026144C"/>
    <w:rsid w:val="0026170A"/>
    <w:rsid w:val="00261770"/>
    <w:rsid w:val="002617D1"/>
    <w:rsid w:val="002619AA"/>
    <w:rsid w:val="00261A9C"/>
    <w:rsid w:val="00261AAC"/>
    <w:rsid w:val="00261B72"/>
    <w:rsid w:val="00261BC1"/>
    <w:rsid w:val="00261D01"/>
    <w:rsid w:val="00261D46"/>
    <w:rsid w:val="00261D4F"/>
    <w:rsid w:val="00261F15"/>
    <w:rsid w:val="00261FBB"/>
    <w:rsid w:val="002621AA"/>
    <w:rsid w:val="00262206"/>
    <w:rsid w:val="002623AC"/>
    <w:rsid w:val="0026242E"/>
    <w:rsid w:val="002624AC"/>
    <w:rsid w:val="002624E1"/>
    <w:rsid w:val="0026266F"/>
    <w:rsid w:val="002627D7"/>
    <w:rsid w:val="0026283C"/>
    <w:rsid w:val="002629DD"/>
    <w:rsid w:val="00262A2E"/>
    <w:rsid w:val="00262A4C"/>
    <w:rsid w:val="00262AF7"/>
    <w:rsid w:val="00262B75"/>
    <w:rsid w:val="00262C69"/>
    <w:rsid w:val="00262C7B"/>
    <w:rsid w:val="00262C87"/>
    <w:rsid w:val="00262CB8"/>
    <w:rsid w:val="00262CE2"/>
    <w:rsid w:val="00262D70"/>
    <w:rsid w:val="00262F17"/>
    <w:rsid w:val="00262F79"/>
    <w:rsid w:val="00262FFC"/>
    <w:rsid w:val="00262FFE"/>
    <w:rsid w:val="002630A5"/>
    <w:rsid w:val="0026314D"/>
    <w:rsid w:val="00263180"/>
    <w:rsid w:val="00263193"/>
    <w:rsid w:val="002631E3"/>
    <w:rsid w:val="002631FA"/>
    <w:rsid w:val="00263227"/>
    <w:rsid w:val="00263339"/>
    <w:rsid w:val="00263441"/>
    <w:rsid w:val="002634BF"/>
    <w:rsid w:val="0026368B"/>
    <w:rsid w:val="002636D2"/>
    <w:rsid w:val="0026373B"/>
    <w:rsid w:val="00263764"/>
    <w:rsid w:val="0026378C"/>
    <w:rsid w:val="00263798"/>
    <w:rsid w:val="002637B2"/>
    <w:rsid w:val="002637FB"/>
    <w:rsid w:val="00263843"/>
    <w:rsid w:val="00263860"/>
    <w:rsid w:val="00263864"/>
    <w:rsid w:val="00263884"/>
    <w:rsid w:val="002639A8"/>
    <w:rsid w:val="00263A6D"/>
    <w:rsid w:val="00263A71"/>
    <w:rsid w:val="00263B61"/>
    <w:rsid w:val="00263B6C"/>
    <w:rsid w:val="00263B84"/>
    <w:rsid w:val="00263C67"/>
    <w:rsid w:val="00263DDB"/>
    <w:rsid w:val="00263E00"/>
    <w:rsid w:val="00263E5D"/>
    <w:rsid w:val="0026400D"/>
    <w:rsid w:val="0026402D"/>
    <w:rsid w:val="002640D6"/>
    <w:rsid w:val="00264263"/>
    <w:rsid w:val="002643B6"/>
    <w:rsid w:val="002643D5"/>
    <w:rsid w:val="00264416"/>
    <w:rsid w:val="002645AD"/>
    <w:rsid w:val="002645F4"/>
    <w:rsid w:val="002646A3"/>
    <w:rsid w:val="002646AF"/>
    <w:rsid w:val="00264717"/>
    <w:rsid w:val="00264798"/>
    <w:rsid w:val="002647B4"/>
    <w:rsid w:val="002647BE"/>
    <w:rsid w:val="00264836"/>
    <w:rsid w:val="00264890"/>
    <w:rsid w:val="0026492A"/>
    <w:rsid w:val="00264A7A"/>
    <w:rsid w:val="00264B30"/>
    <w:rsid w:val="00264B3A"/>
    <w:rsid w:val="00264BCC"/>
    <w:rsid w:val="00264C63"/>
    <w:rsid w:val="00264DE9"/>
    <w:rsid w:val="00264EF6"/>
    <w:rsid w:val="00264F26"/>
    <w:rsid w:val="00264FEE"/>
    <w:rsid w:val="00265192"/>
    <w:rsid w:val="002652D9"/>
    <w:rsid w:val="002653F1"/>
    <w:rsid w:val="00265565"/>
    <w:rsid w:val="0026560E"/>
    <w:rsid w:val="00265658"/>
    <w:rsid w:val="00265748"/>
    <w:rsid w:val="0026578E"/>
    <w:rsid w:val="00265823"/>
    <w:rsid w:val="00265930"/>
    <w:rsid w:val="0026593F"/>
    <w:rsid w:val="00265A45"/>
    <w:rsid w:val="00265A8E"/>
    <w:rsid w:val="00265B6C"/>
    <w:rsid w:val="00265B75"/>
    <w:rsid w:val="00265C0C"/>
    <w:rsid w:val="00265C12"/>
    <w:rsid w:val="00265C82"/>
    <w:rsid w:val="00265CDB"/>
    <w:rsid w:val="00265CF8"/>
    <w:rsid w:val="00265D08"/>
    <w:rsid w:val="00265D11"/>
    <w:rsid w:val="00265E6D"/>
    <w:rsid w:val="00265F17"/>
    <w:rsid w:val="00265FF2"/>
    <w:rsid w:val="00265FF7"/>
    <w:rsid w:val="00266090"/>
    <w:rsid w:val="002661AC"/>
    <w:rsid w:val="002661E5"/>
    <w:rsid w:val="002662CA"/>
    <w:rsid w:val="002662D3"/>
    <w:rsid w:val="0026657C"/>
    <w:rsid w:val="0026659F"/>
    <w:rsid w:val="002665AF"/>
    <w:rsid w:val="00266606"/>
    <w:rsid w:val="00266797"/>
    <w:rsid w:val="0026683F"/>
    <w:rsid w:val="00266845"/>
    <w:rsid w:val="00266858"/>
    <w:rsid w:val="0026690B"/>
    <w:rsid w:val="0026691E"/>
    <w:rsid w:val="002669B8"/>
    <w:rsid w:val="00266AEC"/>
    <w:rsid w:val="00266B74"/>
    <w:rsid w:val="00266C00"/>
    <w:rsid w:val="00266C12"/>
    <w:rsid w:val="00266C5D"/>
    <w:rsid w:val="00266DC8"/>
    <w:rsid w:val="00266ED6"/>
    <w:rsid w:val="00266F1D"/>
    <w:rsid w:val="00266F2B"/>
    <w:rsid w:val="00267029"/>
    <w:rsid w:val="0026703C"/>
    <w:rsid w:val="002670E6"/>
    <w:rsid w:val="002671BF"/>
    <w:rsid w:val="002671F5"/>
    <w:rsid w:val="00267348"/>
    <w:rsid w:val="00267552"/>
    <w:rsid w:val="002675AB"/>
    <w:rsid w:val="0026762F"/>
    <w:rsid w:val="0026766D"/>
    <w:rsid w:val="0026766F"/>
    <w:rsid w:val="0026769E"/>
    <w:rsid w:val="002677F8"/>
    <w:rsid w:val="0026782C"/>
    <w:rsid w:val="002678DD"/>
    <w:rsid w:val="0026791E"/>
    <w:rsid w:val="00267938"/>
    <w:rsid w:val="002679EA"/>
    <w:rsid w:val="00267A26"/>
    <w:rsid w:val="00267A2E"/>
    <w:rsid w:val="00267A42"/>
    <w:rsid w:val="00267D0A"/>
    <w:rsid w:val="00267D6D"/>
    <w:rsid w:val="00267F96"/>
    <w:rsid w:val="0027008D"/>
    <w:rsid w:val="002700A8"/>
    <w:rsid w:val="00270151"/>
    <w:rsid w:val="002701F7"/>
    <w:rsid w:val="00270214"/>
    <w:rsid w:val="002703E6"/>
    <w:rsid w:val="00270455"/>
    <w:rsid w:val="002704D7"/>
    <w:rsid w:val="00270504"/>
    <w:rsid w:val="00270549"/>
    <w:rsid w:val="0027066D"/>
    <w:rsid w:val="002706BE"/>
    <w:rsid w:val="002706EC"/>
    <w:rsid w:val="00270805"/>
    <w:rsid w:val="0027094E"/>
    <w:rsid w:val="00270A10"/>
    <w:rsid w:val="00270A41"/>
    <w:rsid w:val="00270A6C"/>
    <w:rsid w:val="00270CA7"/>
    <w:rsid w:val="00270CDF"/>
    <w:rsid w:val="00270DA5"/>
    <w:rsid w:val="00270DC8"/>
    <w:rsid w:val="00270E59"/>
    <w:rsid w:val="00270E6A"/>
    <w:rsid w:val="00270E75"/>
    <w:rsid w:val="00270EE6"/>
    <w:rsid w:val="00270F18"/>
    <w:rsid w:val="00270F3F"/>
    <w:rsid w:val="00270F41"/>
    <w:rsid w:val="00270FD4"/>
    <w:rsid w:val="0027105C"/>
    <w:rsid w:val="00271130"/>
    <w:rsid w:val="002711D4"/>
    <w:rsid w:val="0027129E"/>
    <w:rsid w:val="002712CA"/>
    <w:rsid w:val="00271318"/>
    <w:rsid w:val="00271370"/>
    <w:rsid w:val="002713AA"/>
    <w:rsid w:val="002713C3"/>
    <w:rsid w:val="0027143C"/>
    <w:rsid w:val="0027152A"/>
    <w:rsid w:val="0027159C"/>
    <w:rsid w:val="002715F1"/>
    <w:rsid w:val="00271666"/>
    <w:rsid w:val="0027171E"/>
    <w:rsid w:val="0027174E"/>
    <w:rsid w:val="00271766"/>
    <w:rsid w:val="0027180F"/>
    <w:rsid w:val="0027181E"/>
    <w:rsid w:val="00271838"/>
    <w:rsid w:val="00271999"/>
    <w:rsid w:val="00271A5C"/>
    <w:rsid w:val="00271B7F"/>
    <w:rsid w:val="00271BDB"/>
    <w:rsid w:val="00271BF3"/>
    <w:rsid w:val="00271C57"/>
    <w:rsid w:val="00271CDF"/>
    <w:rsid w:val="00271E22"/>
    <w:rsid w:val="00271E43"/>
    <w:rsid w:val="00271E5E"/>
    <w:rsid w:val="00271FA8"/>
    <w:rsid w:val="0027201C"/>
    <w:rsid w:val="00272027"/>
    <w:rsid w:val="00272049"/>
    <w:rsid w:val="00272072"/>
    <w:rsid w:val="002720C7"/>
    <w:rsid w:val="0027214A"/>
    <w:rsid w:val="00272194"/>
    <w:rsid w:val="0027223A"/>
    <w:rsid w:val="0027249B"/>
    <w:rsid w:val="002724AB"/>
    <w:rsid w:val="002724FC"/>
    <w:rsid w:val="0027256A"/>
    <w:rsid w:val="0027259D"/>
    <w:rsid w:val="00272624"/>
    <w:rsid w:val="0027263D"/>
    <w:rsid w:val="002726AF"/>
    <w:rsid w:val="002727AA"/>
    <w:rsid w:val="002727DC"/>
    <w:rsid w:val="002728F1"/>
    <w:rsid w:val="00272996"/>
    <w:rsid w:val="002729C6"/>
    <w:rsid w:val="00272A2E"/>
    <w:rsid w:val="00272AFE"/>
    <w:rsid w:val="00272BE2"/>
    <w:rsid w:val="00272D37"/>
    <w:rsid w:val="00272D3A"/>
    <w:rsid w:val="0027315D"/>
    <w:rsid w:val="002731E1"/>
    <w:rsid w:val="0027323E"/>
    <w:rsid w:val="00273392"/>
    <w:rsid w:val="002733BD"/>
    <w:rsid w:val="002733CF"/>
    <w:rsid w:val="00273448"/>
    <w:rsid w:val="002734D1"/>
    <w:rsid w:val="00273598"/>
    <w:rsid w:val="002735B6"/>
    <w:rsid w:val="002735F8"/>
    <w:rsid w:val="0027371D"/>
    <w:rsid w:val="002738AA"/>
    <w:rsid w:val="002739B9"/>
    <w:rsid w:val="00273C5B"/>
    <w:rsid w:val="00273D0A"/>
    <w:rsid w:val="00273D0B"/>
    <w:rsid w:val="00273D16"/>
    <w:rsid w:val="00273D63"/>
    <w:rsid w:val="00273D9C"/>
    <w:rsid w:val="00273E55"/>
    <w:rsid w:val="00273E95"/>
    <w:rsid w:val="00273EEC"/>
    <w:rsid w:val="00273F7B"/>
    <w:rsid w:val="0027403A"/>
    <w:rsid w:val="002740B4"/>
    <w:rsid w:val="00274148"/>
    <w:rsid w:val="00274152"/>
    <w:rsid w:val="00274231"/>
    <w:rsid w:val="00274330"/>
    <w:rsid w:val="00274394"/>
    <w:rsid w:val="002743F9"/>
    <w:rsid w:val="002744D1"/>
    <w:rsid w:val="002745FD"/>
    <w:rsid w:val="0027469A"/>
    <w:rsid w:val="00274771"/>
    <w:rsid w:val="002747AD"/>
    <w:rsid w:val="002747B0"/>
    <w:rsid w:val="002747EE"/>
    <w:rsid w:val="00274827"/>
    <w:rsid w:val="00274864"/>
    <w:rsid w:val="002748A8"/>
    <w:rsid w:val="00274952"/>
    <w:rsid w:val="002749CC"/>
    <w:rsid w:val="00274A11"/>
    <w:rsid w:val="00274ADA"/>
    <w:rsid w:val="00274B05"/>
    <w:rsid w:val="00274B36"/>
    <w:rsid w:val="00274C1A"/>
    <w:rsid w:val="00274C32"/>
    <w:rsid w:val="00274C7C"/>
    <w:rsid w:val="00274CCF"/>
    <w:rsid w:val="00274D5C"/>
    <w:rsid w:val="00274ED6"/>
    <w:rsid w:val="00275014"/>
    <w:rsid w:val="00275041"/>
    <w:rsid w:val="0027508E"/>
    <w:rsid w:val="002751EE"/>
    <w:rsid w:val="002752B6"/>
    <w:rsid w:val="002752E8"/>
    <w:rsid w:val="00275435"/>
    <w:rsid w:val="002754A9"/>
    <w:rsid w:val="002755C5"/>
    <w:rsid w:val="002756FC"/>
    <w:rsid w:val="0027572A"/>
    <w:rsid w:val="00275840"/>
    <w:rsid w:val="00275849"/>
    <w:rsid w:val="00275856"/>
    <w:rsid w:val="002758A8"/>
    <w:rsid w:val="0027590B"/>
    <w:rsid w:val="00275934"/>
    <w:rsid w:val="00275B11"/>
    <w:rsid w:val="00275C14"/>
    <w:rsid w:val="00275D26"/>
    <w:rsid w:val="00275D9A"/>
    <w:rsid w:val="00275DB2"/>
    <w:rsid w:val="00275ED0"/>
    <w:rsid w:val="00275EE0"/>
    <w:rsid w:val="00276050"/>
    <w:rsid w:val="002760E5"/>
    <w:rsid w:val="00276118"/>
    <w:rsid w:val="002761B6"/>
    <w:rsid w:val="002761FB"/>
    <w:rsid w:val="0027635E"/>
    <w:rsid w:val="0027638B"/>
    <w:rsid w:val="00276403"/>
    <w:rsid w:val="0027644F"/>
    <w:rsid w:val="00276489"/>
    <w:rsid w:val="002764E0"/>
    <w:rsid w:val="00276557"/>
    <w:rsid w:val="00276575"/>
    <w:rsid w:val="002765FA"/>
    <w:rsid w:val="002767BF"/>
    <w:rsid w:val="002767D1"/>
    <w:rsid w:val="002767E2"/>
    <w:rsid w:val="00276908"/>
    <w:rsid w:val="00276966"/>
    <w:rsid w:val="00276994"/>
    <w:rsid w:val="00276ABD"/>
    <w:rsid w:val="00276B83"/>
    <w:rsid w:val="00276C76"/>
    <w:rsid w:val="00276E02"/>
    <w:rsid w:val="00276EAE"/>
    <w:rsid w:val="00276EE9"/>
    <w:rsid w:val="00276FAB"/>
    <w:rsid w:val="00276FF0"/>
    <w:rsid w:val="00276FF4"/>
    <w:rsid w:val="00277021"/>
    <w:rsid w:val="0027706E"/>
    <w:rsid w:val="00277082"/>
    <w:rsid w:val="002770BB"/>
    <w:rsid w:val="0027715E"/>
    <w:rsid w:val="00277166"/>
    <w:rsid w:val="002771A4"/>
    <w:rsid w:val="00277359"/>
    <w:rsid w:val="00277367"/>
    <w:rsid w:val="002773AD"/>
    <w:rsid w:val="00277473"/>
    <w:rsid w:val="002775D0"/>
    <w:rsid w:val="00277768"/>
    <w:rsid w:val="002777E2"/>
    <w:rsid w:val="0027780B"/>
    <w:rsid w:val="00277810"/>
    <w:rsid w:val="00277C42"/>
    <w:rsid w:val="00277D3D"/>
    <w:rsid w:val="00277D6D"/>
    <w:rsid w:val="00277DCE"/>
    <w:rsid w:val="00277DD7"/>
    <w:rsid w:val="00277FB2"/>
    <w:rsid w:val="00280170"/>
    <w:rsid w:val="00280222"/>
    <w:rsid w:val="00280272"/>
    <w:rsid w:val="00280287"/>
    <w:rsid w:val="00280390"/>
    <w:rsid w:val="002803E9"/>
    <w:rsid w:val="002803F0"/>
    <w:rsid w:val="00280490"/>
    <w:rsid w:val="002804E1"/>
    <w:rsid w:val="002804F6"/>
    <w:rsid w:val="002805D5"/>
    <w:rsid w:val="00280674"/>
    <w:rsid w:val="002806B2"/>
    <w:rsid w:val="002806E3"/>
    <w:rsid w:val="002806E7"/>
    <w:rsid w:val="00280729"/>
    <w:rsid w:val="002807FC"/>
    <w:rsid w:val="002809E5"/>
    <w:rsid w:val="00280A1A"/>
    <w:rsid w:val="00280B06"/>
    <w:rsid w:val="00280C49"/>
    <w:rsid w:val="00280C7C"/>
    <w:rsid w:val="00280CE5"/>
    <w:rsid w:val="00280CE7"/>
    <w:rsid w:val="00280D40"/>
    <w:rsid w:val="00280E25"/>
    <w:rsid w:val="00280E73"/>
    <w:rsid w:val="00280E99"/>
    <w:rsid w:val="00280ED3"/>
    <w:rsid w:val="00280F15"/>
    <w:rsid w:val="00280FE5"/>
    <w:rsid w:val="00281044"/>
    <w:rsid w:val="002810B4"/>
    <w:rsid w:val="002810E3"/>
    <w:rsid w:val="00281164"/>
    <w:rsid w:val="002812AC"/>
    <w:rsid w:val="00281344"/>
    <w:rsid w:val="002813B5"/>
    <w:rsid w:val="00281445"/>
    <w:rsid w:val="00281479"/>
    <w:rsid w:val="0028149E"/>
    <w:rsid w:val="002814B4"/>
    <w:rsid w:val="00281629"/>
    <w:rsid w:val="00281725"/>
    <w:rsid w:val="00281727"/>
    <w:rsid w:val="00281924"/>
    <w:rsid w:val="0028192C"/>
    <w:rsid w:val="00281936"/>
    <w:rsid w:val="002819ED"/>
    <w:rsid w:val="002819F4"/>
    <w:rsid w:val="00281C61"/>
    <w:rsid w:val="00281CD3"/>
    <w:rsid w:val="00281D4D"/>
    <w:rsid w:val="00281D7C"/>
    <w:rsid w:val="00281E82"/>
    <w:rsid w:val="00281F34"/>
    <w:rsid w:val="00281F7B"/>
    <w:rsid w:val="00282093"/>
    <w:rsid w:val="00282224"/>
    <w:rsid w:val="002822E2"/>
    <w:rsid w:val="00282344"/>
    <w:rsid w:val="00282375"/>
    <w:rsid w:val="00282426"/>
    <w:rsid w:val="0028243A"/>
    <w:rsid w:val="0028249E"/>
    <w:rsid w:val="002824FB"/>
    <w:rsid w:val="00282526"/>
    <w:rsid w:val="00282580"/>
    <w:rsid w:val="00282689"/>
    <w:rsid w:val="002827AB"/>
    <w:rsid w:val="00282840"/>
    <w:rsid w:val="00282864"/>
    <w:rsid w:val="00282937"/>
    <w:rsid w:val="0028293C"/>
    <w:rsid w:val="00282996"/>
    <w:rsid w:val="00282A4A"/>
    <w:rsid w:val="00282AD6"/>
    <w:rsid w:val="00282BD7"/>
    <w:rsid w:val="00282EE7"/>
    <w:rsid w:val="00282F56"/>
    <w:rsid w:val="00282F8B"/>
    <w:rsid w:val="00283060"/>
    <w:rsid w:val="00283232"/>
    <w:rsid w:val="00283272"/>
    <w:rsid w:val="0028338D"/>
    <w:rsid w:val="002833C8"/>
    <w:rsid w:val="00283419"/>
    <w:rsid w:val="002834E3"/>
    <w:rsid w:val="00283955"/>
    <w:rsid w:val="00283979"/>
    <w:rsid w:val="0028398F"/>
    <w:rsid w:val="0028399B"/>
    <w:rsid w:val="00283A5C"/>
    <w:rsid w:val="00283B92"/>
    <w:rsid w:val="00283C12"/>
    <w:rsid w:val="00283E10"/>
    <w:rsid w:val="00283E37"/>
    <w:rsid w:val="00283E59"/>
    <w:rsid w:val="00283EB0"/>
    <w:rsid w:val="00283FEB"/>
    <w:rsid w:val="00284184"/>
    <w:rsid w:val="0028423C"/>
    <w:rsid w:val="002842BD"/>
    <w:rsid w:val="002843C5"/>
    <w:rsid w:val="002843E3"/>
    <w:rsid w:val="002843F5"/>
    <w:rsid w:val="002843FC"/>
    <w:rsid w:val="002845B5"/>
    <w:rsid w:val="002846BA"/>
    <w:rsid w:val="0028478C"/>
    <w:rsid w:val="002847B0"/>
    <w:rsid w:val="002847D3"/>
    <w:rsid w:val="00284813"/>
    <w:rsid w:val="00284822"/>
    <w:rsid w:val="00284885"/>
    <w:rsid w:val="002849AB"/>
    <w:rsid w:val="002849C4"/>
    <w:rsid w:val="00284A65"/>
    <w:rsid w:val="00284A74"/>
    <w:rsid w:val="00284ABD"/>
    <w:rsid w:val="00284AC2"/>
    <w:rsid w:val="00284AC4"/>
    <w:rsid w:val="00284B59"/>
    <w:rsid w:val="00284C22"/>
    <w:rsid w:val="00284D28"/>
    <w:rsid w:val="00284DAC"/>
    <w:rsid w:val="00284EB4"/>
    <w:rsid w:val="00284F01"/>
    <w:rsid w:val="00284F19"/>
    <w:rsid w:val="0028508E"/>
    <w:rsid w:val="002850C4"/>
    <w:rsid w:val="002850DD"/>
    <w:rsid w:val="0028524A"/>
    <w:rsid w:val="002852FA"/>
    <w:rsid w:val="00285385"/>
    <w:rsid w:val="002853A5"/>
    <w:rsid w:val="002853F4"/>
    <w:rsid w:val="00285444"/>
    <w:rsid w:val="0028546A"/>
    <w:rsid w:val="00285512"/>
    <w:rsid w:val="00285549"/>
    <w:rsid w:val="002855F4"/>
    <w:rsid w:val="002856B1"/>
    <w:rsid w:val="0028574C"/>
    <w:rsid w:val="00285969"/>
    <w:rsid w:val="002859BF"/>
    <w:rsid w:val="00285AB6"/>
    <w:rsid w:val="00285ABC"/>
    <w:rsid w:val="00285B3F"/>
    <w:rsid w:val="00285B61"/>
    <w:rsid w:val="00285B6C"/>
    <w:rsid w:val="00285D4C"/>
    <w:rsid w:val="00285E00"/>
    <w:rsid w:val="00285E9B"/>
    <w:rsid w:val="00285F3D"/>
    <w:rsid w:val="00285F5C"/>
    <w:rsid w:val="00286180"/>
    <w:rsid w:val="002861D7"/>
    <w:rsid w:val="002861E0"/>
    <w:rsid w:val="0028621E"/>
    <w:rsid w:val="0028622C"/>
    <w:rsid w:val="0028624C"/>
    <w:rsid w:val="0028628D"/>
    <w:rsid w:val="00286313"/>
    <w:rsid w:val="0028634D"/>
    <w:rsid w:val="00286431"/>
    <w:rsid w:val="00286522"/>
    <w:rsid w:val="00286537"/>
    <w:rsid w:val="0028657D"/>
    <w:rsid w:val="002865D2"/>
    <w:rsid w:val="00286625"/>
    <w:rsid w:val="0028670C"/>
    <w:rsid w:val="00286879"/>
    <w:rsid w:val="00286A03"/>
    <w:rsid w:val="00286AF3"/>
    <w:rsid w:val="00286B5F"/>
    <w:rsid w:val="00286CA2"/>
    <w:rsid w:val="00286CE0"/>
    <w:rsid w:val="00286D23"/>
    <w:rsid w:val="00286DB6"/>
    <w:rsid w:val="00286DDC"/>
    <w:rsid w:val="00286E26"/>
    <w:rsid w:val="00286E7C"/>
    <w:rsid w:val="00286E7D"/>
    <w:rsid w:val="00286E9E"/>
    <w:rsid w:val="00286F2D"/>
    <w:rsid w:val="00286F7B"/>
    <w:rsid w:val="002870CA"/>
    <w:rsid w:val="00287259"/>
    <w:rsid w:val="002874CF"/>
    <w:rsid w:val="002875F8"/>
    <w:rsid w:val="0028768A"/>
    <w:rsid w:val="002876AB"/>
    <w:rsid w:val="00287790"/>
    <w:rsid w:val="002877B6"/>
    <w:rsid w:val="002879E6"/>
    <w:rsid w:val="002879F5"/>
    <w:rsid w:val="00287A93"/>
    <w:rsid w:val="00287BCF"/>
    <w:rsid w:val="00287C1A"/>
    <w:rsid w:val="00287C70"/>
    <w:rsid w:val="00287D78"/>
    <w:rsid w:val="00287DF1"/>
    <w:rsid w:val="00287E35"/>
    <w:rsid w:val="00287E4F"/>
    <w:rsid w:val="00287EA9"/>
    <w:rsid w:val="00287EDD"/>
    <w:rsid w:val="00287F2A"/>
    <w:rsid w:val="00287F8B"/>
    <w:rsid w:val="00287FD6"/>
    <w:rsid w:val="00290009"/>
    <w:rsid w:val="00290068"/>
    <w:rsid w:val="002900EA"/>
    <w:rsid w:val="0029021C"/>
    <w:rsid w:val="00290248"/>
    <w:rsid w:val="002903A4"/>
    <w:rsid w:val="002903A6"/>
    <w:rsid w:val="0029058E"/>
    <w:rsid w:val="00290615"/>
    <w:rsid w:val="00290704"/>
    <w:rsid w:val="00290722"/>
    <w:rsid w:val="00290754"/>
    <w:rsid w:val="00290787"/>
    <w:rsid w:val="0029079C"/>
    <w:rsid w:val="00290867"/>
    <w:rsid w:val="00290922"/>
    <w:rsid w:val="00290941"/>
    <w:rsid w:val="00290943"/>
    <w:rsid w:val="00290975"/>
    <w:rsid w:val="00290A53"/>
    <w:rsid w:val="00290A80"/>
    <w:rsid w:val="00290B84"/>
    <w:rsid w:val="00290CB1"/>
    <w:rsid w:val="00290CE1"/>
    <w:rsid w:val="00290CE4"/>
    <w:rsid w:val="00290DD8"/>
    <w:rsid w:val="00290EC5"/>
    <w:rsid w:val="00290F27"/>
    <w:rsid w:val="00290F75"/>
    <w:rsid w:val="00290FD3"/>
    <w:rsid w:val="00290FFF"/>
    <w:rsid w:val="002910A8"/>
    <w:rsid w:val="002910B8"/>
    <w:rsid w:val="0029117A"/>
    <w:rsid w:val="00291186"/>
    <w:rsid w:val="002911DE"/>
    <w:rsid w:val="0029124F"/>
    <w:rsid w:val="0029126C"/>
    <w:rsid w:val="0029135D"/>
    <w:rsid w:val="00291367"/>
    <w:rsid w:val="002913B2"/>
    <w:rsid w:val="002914A7"/>
    <w:rsid w:val="00291534"/>
    <w:rsid w:val="00291545"/>
    <w:rsid w:val="002915CC"/>
    <w:rsid w:val="002915CD"/>
    <w:rsid w:val="00291611"/>
    <w:rsid w:val="00291694"/>
    <w:rsid w:val="0029169D"/>
    <w:rsid w:val="002916A7"/>
    <w:rsid w:val="002916DD"/>
    <w:rsid w:val="002919B4"/>
    <w:rsid w:val="002919DB"/>
    <w:rsid w:val="00291BAF"/>
    <w:rsid w:val="00291CD2"/>
    <w:rsid w:val="00291D24"/>
    <w:rsid w:val="00291DDB"/>
    <w:rsid w:val="00291E2E"/>
    <w:rsid w:val="00291E58"/>
    <w:rsid w:val="00291F0C"/>
    <w:rsid w:val="00291F19"/>
    <w:rsid w:val="00291F30"/>
    <w:rsid w:val="00291F7B"/>
    <w:rsid w:val="0029200C"/>
    <w:rsid w:val="0029208F"/>
    <w:rsid w:val="002920AD"/>
    <w:rsid w:val="002921ED"/>
    <w:rsid w:val="0029222D"/>
    <w:rsid w:val="00292264"/>
    <w:rsid w:val="002922F6"/>
    <w:rsid w:val="00292323"/>
    <w:rsid w:val="00292340"/>
    <w:rsid w:val="002923DD"/>
    <w:rsid w:val="002924F8"/>
    <w:rsid w:val="00292515"/>
    <w:rsid w:val="00292542"/>
    <w:rsid w:val="0029261C"/>
    <w:rsid w:val="002926A9"/>
    <w:rsid w:val="002926B8"/>
    <w:rsid w:val="002926C5"/>
    <w:rsid w:val="002926DB"/>
    <w:rsid w:val="0029282D"/>
    <w:rsid w:val="002928F0"/>
    <w:rsid w:val="00292A22"/>
    <w:rsid w:val="00292B48"/>
    <w:rsid w:val="00292BEB"/>
    <w:rsid w:val="00292C5D"/>
    <w:rsid w:val="00292CB3"/>
    <w:rsid w:val="00292CBE"/>
    <w:rsid w:val="00292D34"/>
    <w:rsid w:val="00292E4D"/>
    <w:rsid w:val="00292F90"/>
    <w:rsid w:val="00292F97"/>
    <w:rsid w:val="002931D8"/>
    <w:rsid w:val="00293399"/>
    <w:rsid w:val="002933DE"/>
    <w:rsid w:val="00293417"/>
    <w:rsid w:val="0029350B"/>
    <w:rsid w:val="002935C5"/>
    <w:rsid w:val="00293621"/>
    <w:rsid w:val="00293629"/>
    <w:rsid w:val="0029363D"/>
    <w:rsid w:val="002936B2"/>
    <w:rsid w:val="0029374A"/>
    <w:rsid w:val="002937CE"/>
    <w:rsid w:val="0029380D"/>
    <w:rsid w:val="00293845"/>
    <w:rsid w:val="00293999"/>
    <w:rsid w:val="00293A2E"/>
    <w:rsid w:val="00293A58"/>
    <w:rsid w:val="00293ABF"/>
    <w:rsid w:val="00293AD6"/>
    <w:rsid w:val="00293B3E"/>
    <w:rsid w:val="00293BEA"/>
    <w:rsid w:val="00293CA7"/>
    <w:rsid w:val="00293DE0"/>
    <w:rsid w:val="00293EA0"/>
    <w:rsid w:val="00293F35"/>
    <w:rsid w:val="00293F5A"/>
    <w:rsid w:val="00293F7F"/>
    <w:rsid w:val="002940DF"/>
    <w:rsid w:val="002940EC"/>
    <w:rsid w:val="002941B0"/>
    <w:rsid w:val="002941B3"/>
    <w:rsid w:val="00294224"/>
    <w:rsid w:val="0029424F"/>
    <w:rsid w:val="0029425D"/>
    <w:rsid w:val="002942D7"/>
    <w:rsid w:val="002942F9"/>
    <w:rsid w:val="0029437E"/>
    <w:rsid w:val="0029437F"/>
    <w:rsid w:val="002944E6"/>
    <w:rsid w:val="002945B5"/>
    <w:rsid w:val="00294787"/>
    <w:rsid w:val="0029478B"/>
    <w:rsid w:val="00294851"/>
    <w:rsid w:val="00294886"/>
    <w:rsid w:val="002948FE"/>
    <w:rsid w:val="00294926"/>
    <w:rsid w:val="002949B1"/>
    <w:rsid w:val="002949C0"/>
    <w:rsid w:val="00294BF6"/>
    <w:rsid w:val="00294C69"/>
    <w:rsid w:val="00294CCC"/>
    <w:rsid w:val="00294D45"/>
    <w:rsid w:val="00294DE4"/>
    <w:rsid w:val="00294E9B"/>
    <w:rsid w:val="00294ED3"/>
    <w:rsid w:val="00294F10"/>
    <w:rsid w:val="00294F14"/>
    <w:rsid w:val="00294F56"/>
    <w:rsid w:val="0029500E"/>
    <w:rsid w:val="002950F3"/>
    <w:rsid w:val="002950FF"/>
    <w:rsid w:val="00295100"/>
    <w:rsid w:val="00295171"/>
    <w:rsid w:val="002951D1"/>
    <w:rsid w:val="0029527E"/>
    <w:rsid w:val="002952D8"/>
    <w:rsid w:val="002953BF"/>
    <w:rsid w:val="002953F5"/>
    <w:rsid w:val="00295445"/>
    <w:rsid w:val="0029548D"/>
    <w:rsid w:val="00295510"/>
    <w:rsid w:val="00295532"/>
    <w:rsid w:val="0029557F"/>
    <w:rsid w:val="002955A5"/>
    <w:rsid w:val="00295655"/>
    <w:rsid w:val="00295782"/>
    <w:rsid w:val="0029579E"/>
    <w:rsid w:val="0029588C"/>
    <w:rsid w:val="00295890"/>
    <w:rsid w:val="002958CD"/>
    <w:rsid w:val="0029591A"/>
    <w:rsid w:val="00295999"/>
    <w:rsid w:val="002959BE"/>
    <w:rsid w:val="00295A95"/>
    <w:rsid w:val="00295B03"/>
    <w:rsid w:val="00295B18"/>
    <w:rsid w:val="00295B89"/>
    <w:rsid w:val="00295C80"/>
    <w:rsid w:val="00295DC1"/>
    <w:rsid w:val="00295DD6"/>
    <w:rsid w:val="00295DD8"/>
    <w:rsid w:val="002962B9"/>
    <w:rsid w:val="002962D2"/>
    <w:rsid w:val="002962E8"/>
    <w:rsid w:val="0029644E"/>
    <w:rsid w:val="0029653A"/>
    <w:rsid w:val="002965F9"/>
    <w:rsid w:val="00296618"/>
    <w:rsid w:val="00296701"/>
    <w:rsid w:val="00296741"/>
    <w:rsid w:val="002967E6"/>
    <w:rsid w:val="00296837"/>
    <w:rsid w:val="00296927"/>
    <w:rsid w:val="0029697E"/>
    <w:rsid w:val="00296A16"/>
    <w:rsid w:val="00296A76"/>
    <w:rsid w:val="00296ACF"/>
    <w:rsid w:val="00296BD3"/>
    <w:rsid w:val="00296C11"/>
    <w:rsid w:val="00296C68"/>
    <w:rsid w:val="00296D00"/>
    <w:rsid w:val="00296E0C"/>
    <w:rsid w:val="00296F1E"/>
    <w:rsid w:val="00296F2D"/>
    <w:rsid w:val="00296F3F"/>
    <w:rsid w:val="00297012"/>
    <w:rsid w:val="00297101"/>
    <w:rsid w:val="00297233"/>
    <w:rsid w:val="00297274"/>
    <w:rsid w:val="00297408"/>
    <w:rsid w:val="0029756C"/>
    <w:rsid w:val="002975D8"/>
    <w:rsid w:val="002977D5"/>
    <w:rsid w:val="0029797F"/>
    <w:rsid w:val="002979BF"/>
    <w:rsid w:val="002979E1"/>
    <w:rsid w:val="00297A3C"/>
    <w:rsid w:val="00297A9A"/>
    <w:rsid w:val="00297AF8"/>
    <w:rsid w:val="00297CDD"/>
    <w:rsid w:val="00297EEB"/>
    <w:rsid w:val="002A0079"/>
    <w:rsid w:val="002A0162"/>
    <w:rsid w:val="002A01C2"/>
    <w:rsid w:val="002A0393"/>
    <w:rsid w:val="002A03F3"/>
    <w:rsid w:val="002A04BF"/>
    <w:rsid w:val="002A04FB"/>
    <w:rsid w:val="002A063E"/>
    <w:rsid w:val="002A0657"/>
    <w:rsid w:val="002A067F"/>
    <w:rsid w:val="002A068E"/>
    <w:rsid w:val="002A06EA"/>
    <w:rsid w:val="002A0717"/>
    <w:rsid w:val="002A08DF"/>
    <w:rsid w:val="002A0B7C"/>
    <w:rsid w:val="002A0B9A"/>
    <w:rsid w:val="002A0BA7"/>
    <w:rsid w:val="002A0BD2"/>
    <w:rsid w:val="002A0C3D"/>
    <w:rsid w:val="002A0C4E"/>
    <w:rsid w:val="002A0CDF"/>
    <w:rsid w:val="002A0D86"/>
    <w:rsid w:val="002A0E58"/>
    <w:rsid w:val="002A0EC5"/>
    <w:rsid w:val="002A101A"/>
    <w:rsid w:val="002A105A"/>
    <w:rsid w:val="002A1120"/>
    <w:rsid w:val="002A1163"/>
    <w:rsid w:val="002A117C"/>
    <w:rsid w:val="002A1187"/>
    <w:rsid w:val="002A127F"/>
    <w:rsid w:val="002A12C2"/>
    <w:rsid w:val="002A13E6"/>
    <w:rsid w:val="002A14DE"/>
    <w:rsid w:val="002A15FE"/>
    <w:rsid w:val="002A166B"/>
    <w:rsid w:val="002A1688"/>
    <w:rsid w:val="002A16CC"/>
    <w:rsid w:val="002A170D"/>
    <w:rsid w:val="002A18BD"/>
    <w:rsid w:val="002A1996"/>
    <w:rsid w:val="002A19A7"/>
    <w:rsid w:val="002A1BD1"/>
    <w:rsid w:val="002A1D72"/>
    <w:rsid w:val="002A1DB8"/>
    <w:rsid w:val="002A1E57"/>
    <w:rsid w:val="002A1EB5"/>
    <w:rsid w:val="002A20BD"/>
    <w:rsid w:val="002A217A"/>
    <w:rsid w:val="002A21BF"/>
    <w:rsid w:val="002A21E2"/>
    <w:rsid w:val="002A228B"/>
    <w:rsid w:val="002A2314"/>
    <w:rsid w:val="002A2492"/>
    <w:rsid w:val="002A26AC"/>
    <w:rsid w:val="002A26DF"/>
    <w:rsid w:val="002A27F1"/>
    <w:rsid w:val="002A28EB"/>
    <w:rsid w:val="002A290B"/>
    <w:rsid w:val="002A2933"/>
    <w:rsid w:val="002A29C5"/>
    <w:rsid w:val="002A29E9"/>
    <w:rsid w:val="002A2B70"/>
    <w:rsid w:val="002A2C30"/>
    <w:rsid w:val="002A2CB4"/>
    <w:rsid w:val="002A2D23"/>
    <w:rsid w:val="002A2E67"/>
    <w:rsid w:val="002A2EBE"/>
    <w:rsid w:val="002A2EDE"/>
    <w:rsid w:val="002A2F3A"/>
    <w:rsid w:val="002A2F3C"/>
    <w:rsid w:val="002A3190"/>
    <w:rsid w:val="002A3302"/>
    <w:rsid w:val="002A33F9"/>
    <w:rsid w:val="002A3431"/>
    <w:rsid w:val="002A354B"/>
    <w:rsid w:val="002A35AF"/>
    <w:rsid w:val="002A368B"/>
    <w:rsid w:val="002A3704"/>
    <w:rsid w:val="002A3752"/>
    <w:rsid w:val="002A37BA"/>
    <w:rsid w:val="002A37C3"/>
    <w:rsid w:val="002A3828"/>
    <w:rsid w:val="002A3851"/>
    <w:rsid w:val="002A38BB"/>
    <w:rsid w:val="002A3938"/>
    <w:rsid w:val="002A39C0"/>
    <w:rsid w:val="002A3A9F"/>
    <w:rsid w:val="002A3AB3"/>
    <w:rsid w:val="002A3ACE"/>
    <w:rsid w:val="002A3AD5"/>
    <w:rsid w:val="002A3B24"/>
    <w:rsid w:val="002A3B39"/>
    <w:rsid w:val="002A3B62"/>
    <w:rsid w:val="002A3BBE"/>
    <w:rsid w:val="002A3BC0"/>
    <w:rsid w:val="002A3EC4"/>
    <w:rsid w:val="002A3FC4"/>
    <w:rsid w:val="002A4053"/>
    <w:rsid w:val="002A40C9"/>
    <w:rsid w:val="002A4122"/>
    <w:rsid w:val="002A42B8"/>
    <w:rsid w:val="002A42EB"/>
    <w:rsid w:val="002A44E5"/>
    <w:rsid w:val="002A4643"/>
    <w:rsid w:val="002A466C"/>
    <w:rsid w:val="002A46FF"/>
    <w:rsid w:val="002A4739"/>
    <w:rsid w:val="002A4757"/>
    <w:rsid w:val="002A47C0"/>
    <w:rsid w:val="002A490E"/>
    <w:rsid w:val="002A493C"/>
    <w:rsid w:val="002A494F"/>
    <w:rsid w:val="002A497C"/>
    <w:rsid w:val="002A499A"/>
    <w:rsid w:val="002A49BD"/>
    <w:rsid w:val="002A4A29"/>
    <w:rsid w:val="002A4A75"/>
    <w:rsid w:val="002A4A9F"/>
    <w:rsid w:val="002A4B01"/>
    <w:rsid w:val="002A4B3F"/>
    <w:rsid w:val="002A4B61"/>
    <w:rsid w:val="002A4B80"/>
    <w:rsid w:val="002A4BAD"/>
    <w:rsid w:val="002A4C7F"/>
    <w:rsid w:val="002A4CCB"/>
    <w:rsid w:val="002A4D2F"/>
    <w:rsid w:val="002A4E17"/>
    <w:rsid w:val="002A4F52"/>
    <w:rsid w:val="002A5097"/>
    <w:rsid w:val="002A50D2"/>
    <w:rsid w:val="002A528D"/>
    <w:rsid w:val="002A5363"/>
    <w:rsid w:val="002A53DE"/>
    <w:rsid w:val="002A53F6"/>
    <w:rsid w:val="002A53F8"/>
    <w:rsid w:val="002A54C8"/>
    <w:rsid w:val="002A5585"/>
    <w:rsid w:val="002A5952"/>
    <w:rsid w:val="002A59B7"/>
    <w:rsid w:val="002A5BBD"/>
    <w:rsid w:val="002A5C70"/>
    <w:rsid w:val="002A5CAD"/>
    <w:rsid w:val="002A5CFE"/>
    <w:rsid w:val="002A5D7C"/>
    <w:rsid w:val="002A5EA1"/>
    <w:rsid w:val="002A5EA4"/>
    <w:rsid w:val="002A5ECB"/>
    <w:rsid w:val="002A5F11"/>
    <w:rsid w:val="002A5F8A"/>
    <w:rsid w:val="002A601D"/>
    <w:rsid w:val="002A6071"/>
    <w:rsid w:val="002A608B"/>
    <w:rsid w:val="002A60D2"/>
    <w:rsid w:val="002A60FC"/>
    <w:rsid w:val="002A626F"/>
    <w:rsid w:val="002A6346"/>
    <w:rsid w:val="002A63A9"/>
    <w:rsid w:val="002A63BE"/>
    <w:rsid w:val="002A6490"/>
    <w:rsid w:val="002A649C"/>
    <w:rsid w:val="002A64A2"/>
    <w:rsid w:val="002A64F7"/>
    <w:rsid w:val="002A65A7"/>
    <w:rsid w:val="002A6621"/>
    <w:rsid w:val="002A66B8"/>
    <w:rsid w:val="002A675E"/>
    <w:rsid w:val="002A67F5"/>
    <w:rsid w:val="002A682A"/>
    <w:rsid w:val="002A6864"/>
    <w:rsid w:val="002A6871"/>
    <w:rsid w:val="002A687B"/>
    <w:rsid w:val="002A688C"/>
    <w:rsid w:val="002A68D3"/>
    <w:rsid w:val="002A6975"/>
    <w:rsid w:val="002A69EC"/>
    <w:rsid w:val="002A6AAC"/>
    <w:rsid w:val="002A6B0F"/>
    <w:rsid w:val="002A6C28"/>
    <w:rsid w:val="002A6D46"/>
    <w:rsid w:val="002A6E34"/>
    <w:rsid w:val="002A6E97"/>
    <w:rsid w:val="002A7013"/>
    <w:rsid w:val="002A703D"/>
    <w:rsid w:val="002A70BF"/>
    <w:rsid w:val="002A70EB"/>
    <w:rsid w:val="002A7159"/>
    <w:rsid w:val="002A716B"/>
    <w:rsid w:val="002A722A"/>
    <w:rsid w:val="002A72EB"/>
    <w:rsid w:val="002A7333"/>
    <w:rsid w:val="002A7341"/>
    <w:rsid w:val="002A735E"/>
    <w:rsid w:val="002A7473"/>
    <w:rsid w:val="002A753C"/>
    <w:rsid w:val="002A7651"/>
    <w:rsid w:val="002A7689"/>
    <w:rsid w:val="002A76A6"/>
    <w:rsid w:val="002A7716"/>
    <w:rsid w:val="002A78F3"/>
    <w:rsid w:val="002A7983"/>
    <w:rsid w:val="002A79B6"/>
    <w:rsid w:val="002A7A44"/>
    <w:rsid w:val="002A7A49"/>
    <w:rsid w:val="002A7C5D"/>
    <w:rsid w:val="002A7C8E"/>
    <w:rsid w:val="002A7CB8"/>
    <w:rsid w:val="002A7CEC"/>
    <w:rsid w:val="002A7CFA"/>
    <w:rsid w:val="002A7D67"/>
    <w:rsid w:val="002A7E11"/>
    <w:rsid w:val="002A7E95"/>
    <w:rsid w:val="002A7F88"/>
    <w:rsid w:val="002B0119"/>
    <w:rsid w:val="002B0147"/>
    <w:rsid w:val="002B01E1"/>
    <w:rsid w:val="002B01EE"/>
    <w:rsid w:val="002B0280"/>
    <w:rsid w:val="002B02E8"/>
    <w:rsid w:val="002B02FE"/>
    <w:rsid w:val="002B031F"/>
    <w:rsid w:val="002B0389"/>
    <w:rsid w:val="002B03BA"/>
    <w:rsid w:val="002B043E"/>
    <w:rsid w:val="002B04FE"/>
    <w:rsid w:val="002B054F"/>
    <w:rsid w:val="002B064D"/>
    <w:rsid w:val="002B06D1"/>
    <w:rsid w:val="002B06F6"/>
    <w:rsid w:val="002B072B"/>
    <w:rsid w:val="002B0747"/>
    <w:rsid w:val="002B0875"/>
    <w:rsid w:val="002B0954"/>
    <w:rsid w:val="002B0C21"/>
    <w:rsid w:val="002B0E07"/>
    <w:rsid w:val="002B0E16"/>
    <w:rsid w:val="002B0EEB"/>
    <w:rsid w:val="002B0F0B"/>
    <w:rsid w:val="002B0F27"/>
    <w:rsid w:val="002B102E"/>
    <w:rsid w:val="002B1035"/>
    <w:rsid w:val="002B109F"/>
    <w:rsid w:val="002B11D2"/>
    <w:rsid w:val="002B11E2"/>
    <w:rsid w:val="002B1281"/>
    <w:rsid w:val="002B13D6"/>
    <w:rsid w:val="002B15F3"/>
    <w:rsid w:val="002B16F3"/>
    <w:rsid w:val="002B1716"/>
    <w:rsid w:val="002B17D5"/>
    <w:rsid w:val="002B181F"/>
    <w:rsid w:val="002B1967"/>
    <w:rsid w:val="002B1A46"/>
    <w:rsid w:val="002B1A48"/>
    <w:rsid w:val="002B1A62"/>
    <w:rsid w:val="002B1A74"/>
    <w:rsid w:val="002B1B69"/>
    <w:rsid w:val="002B1BBC"/>
    <w:rsid w:val="002B1C17"/>
    <w:rsid w:val="002B1D65"/>
    <w:rsid w:val="002B1E74"/>
    <w:rsid w:val="002B1F95"/>
    <w:rsid w:val="002B2016"/>
    <w:rsid w:val="002B2031"/>
    <w:rsid w:val="002B21AC"/>
    <w:rsid w:val="002B227E"/>
    <w:rsid w:val="002B2359"/>
    <w:rsid w:val="002B2419"/>
    <w:rsid w:val="002B24E0"/>
    <w:rsid w:val="002B2524"/>
    <w:rsid w:val="002B2842"/>
    <w:rsid w:val="002B2855"/>
    <w:rsid w:val="002B2A71"/>
    <w:rsid w:val="002B2A73"/>
    <w:rsid w:val="002B2AC4"/>
    <w:rsid w:val="002B2B32"/>
    <w:rsid w:val="002B2BBF"/>
    <w:rsid w:val="002B2C01"/>
    <w:rsid w:val="002B2C53"/>
    <w:rsid w:val="002B2C7B"/>
    <w:rsid w:val="002B2DEF"/>
    <w:rsid w:val="002B2E39"/>
    <w:rsid w:val="002B2E62"/>
    <w:rsid w:val="002B2FB7"/>
    <w:rsid w:val="002B3047"/>
    <w:rsid w:val="002B31E9"/>
    <w:rsid w:val="002B324A"/>
    <w:rsid w:val="002B329F"/>
    <w:rsid w:val="002B336F"/>
    <w:rsid w:val="002B34AB"/>
    <w:rsid w:val="002B3552"/>
    <w:rsid w:val="002B359F"/>
    <w:rsid w:val="002B37E9"/>
    <w:rsid w:val="002B37F8"/>
    <w:rsid w:val="002B3829"/>
    <w:rsid w:val="002B38D8"/>
    <w:rsid w:val="002B39FB"/>
    <w:rsid w:val="002B3B23"/>
    <w:rsid w:val="002B3B62"/>
    <w:rsid w:val="002B3CCB"/>
    <w:rsid w:val="002B3E45"/>
    <w:rsid w:val="002B3F7A"/>
    <w:rsid w:val="002B40B9"/>
    <w:rsid w:val="002B4127"/>
    <w:rsid w:val="002B41A4"/>
    <w:rsid w:val="002B4260"/>
    <w:rsid w:val="002B426E"/>
    <w:rsid w:val="002B42B8"/>
    <w:rsid w:val="002B4311"/>
    <w:rsid w:val="002B44D9"/>
    <w:rsid w:val="002B44E6"/>
    <w:rsid w:val="002B4567"/>
    <w:rsid w:val="002B45B1"/>
    <w:rsid w:val="002B45F3"/>
    <w:rsid w:val="002B4637"/>
    <w:rsid w:val="002B469D"/>
    <w:rsid w:val="002B46E1"/>
    <w:rsid w:val="002B475B"/>
    <w:rsid w:val="002B47EA"/>
    <w:rsid w:val="002B47FE"/>
    <w:rsid w:val="002B482F"/>
    <w:rsid w:val="002B484C"/>
    <w:rsid w:val="002B4871"/>
    <w:rsid w:val="002B4905"/>
    <w:rsid w:val="002B49C8"/>
    <w:rsid w:val="002B4C9C"/>
    <w:rsid w:val="002B4CDB"/>
    <w:rsid w:val="002B4D24"/>
    <w:rsid w:val="002B4D4D"/>
    <w:rsid w:val="002B4E46"/>
    <w:rsid w:val="002B4F2D"/>
    <w:rsid w:val="002B509F"/>
    <w:rsid w:val="002B52F1"/>
    <w:rsid w:val="002B530B"/>
    <w:rsid w:val="002B5372"/>
    <w:rsid w:val="002B537E"/>
    <w:rsid w:val="002B540C"/>
    <w:rsid w:val="002B5509"/>
    <w:rsid w:val="002B561A"/>
    <w:rsid w:val="002B567B"/>
    <w:rsid w:val="002B576D"/>
    <w:rsid w:val="002B58AA"/>
    <w:rsid w:val="002B5B0C"/>
    <w:rsid w:val="002B5C39"/>
    <w:rsid w:val="002B5F91"/>
    <w:rsid w:val="002B5FD0"/>
    <w:rsid w:val="002B6044"/>
    <w:rsid w:val="002B60FC"/>
    <w:rsid w:val="002B6177"/>
    <w:rsid w:val="002B630F"/>
    <w:rsid w:val="002B631C"/>
    <w:rsid w:val="002B6367"/>
    <w:rsid w:val="002B6434"/>
    <w:rsid w:val="002B65C4"/>
    <w:rsid w:val="002B662E"/>
    <w:rsid w:val="002B6653"/>
    <w:rsid w:val="002B67B6"/>
    <w:rsid w:val="002B6867"/>
    <w:rsid w:val="002B692E"/>
    <w:rsid w:val="002B698D"/>
    <w:rsid w:val="002B69AF"/>
    <w:rsid w:val="002B69BA"/>
    <w:rsid w:val="002B69BC"/>
    <w:rsid w:val="002B6A00"/>
    <w:rsid w:val="002B6A5A"/>
    <w:rsid w:val="002B6AFB"/>
    <w:rsid w:val="002B6BA5"/>
    <w:rsid w:val="002B6BE5"/>
    <w:rsid w:val="002B6C07"/>
    <w:rsid w:val="002B6E67"/>
    <w:rsid w:val="002B6EAA"/>
    <w:rsid w:val="002B6F78"/>
    <w:rsid w:val="002B6FB9"/>
    <w:rsid w:val="002B70EA"/>
    <w:rsid w:val="002B7169"/>
    <w:rsid w:val="002B7199"/>
    <w:rsid w:val="002B71AD"/>
    <w:rsid w:val="002B7217"/>
    <w:rsid w:val="002B7218"/>
    <w:rsid w:val="002B733D"/>
    <w:rsid w:val="002B736D"/>
    <w:rsid w:val="002B74AF"/>
    <w:rsid w:val="002B7517"/>
    <w:rsid w:val="002B7631"/>
    <w:rsid w:val="002B771E"/>
    <w:rsid w:val="002B77F2"/>
    <w:rsid w:val="002B7814"/>
    <w:rsid w:val="002B7862"/>
    <w:rsid w:val="002B78A6"/>
    <w:rsid w:val="002B78F7"/>
    <w:rsid w:val="002B7987"/>
    <w:rsid w:val="002B7A02"/>
    <w:rsid w:val="002B7AB8"/>
    <w:rsid w:val="002B7AC9"/>
    <w:rsid w:val="002B7C56"/>
    <w:rsid w:val="002B7CE8"/>
    <w:rsid w:val="002B7D70"/>
    <w:rsid w:val="002B7DAC"/>
    <w:rsid w:val="002B7E5C"/>
    <w:rsid w:val="002B7E6D"/>
    <w:rsid w:val="002B7F30"/>
    <w:rsid w:val="002B7FB5"/>
    <w:rsid w:val="002B7FC4"/>
    <w:rsid w:val="002C00EB"/>
    <w:rsid w:val="002C01A6"/>
    <w:rsid w:val="002C021F"/>
    <w:rsid w:val="002C0286"/>
    <w:rsid w:val="002C0494"/>
    <w:rsid w:val="002C051A"/>
    <w:rsid w:val="002C05C1"/>
    <w:rsid w:val="002C06C5"/>
    <w:rsid w:val="002C07BE"/>
    <w:rsid w:val="002C0897"/>
    <w:rsid w:val="002C0968"/>
    <w:rsid w:val="002C0B85"/>
    <w:rsid w:val="002C0BC2"/>
    <w:rsid w:val="002C0BF7"/>
    <w:rsid w:val="002C0C1A"/>
    <w:rsid w:val="002C0CB4"/>
    <w:rsid w:val="002C0D81"/>
    <w:rsid w:val="002C0DB8"/>
    <w:rsid w:val="002C0DD2"/>
    <w:rsid w:val="002C0DF8"/>
    <w:rsid w:val="002C0E90"/>
    <w:rsid w:val="002C0F36"/>
    <w:rsid w:val="002C101E"/>
    <w:rsid w:val="002C105A"/>
    <w:rsid w:val="002C10B9"/>
    <w:rsid w:val="002C10D2"/>
    <w:rsid w:val="002C1168"/>
    <w:rsid w:val="002C1174"/>
    <w:rsid w:val="002C11B5"/>
    <w:rsid w:val="002C1257"/>
    <w:rsid w:val="002C126F"/>
    <w:rsid w:val="002C12D4"/>
    <w:rsid w:val="002C12EB"/>
    <w:rsid w:val="002C12F3"/>
    <w:rsid w:val="002C1385"/>
    <w:rsid w:val="002C13D3"/>
    <w:rsid w:val="002C1449"/>
    <w:rsid w:val="002C1508"/>
    <w:rsid w:val="002C1663"/>
    <w:rsid w:val="002C170C"/>
    <w:rsid w:val="002C1712"/>
    <w:rsid w:val="002C1778"/>
    <w:rsid w:val="002C1786"/>
    <w:rsid w:val="002C17E3"/>
    <w:rsid w:val="002C1905"/>
    <w:rsid w:val="002C1998"/>
    <w:rsid w:val="002C19EC"/>
    <w:rsid w:val="002C1A4B"/>
    <w:rsid w:val="002C1C28"/>
    <w:rsid w:val="002C1DD9"/>
    <w:rsid w:val="002C1E3D"/>
    <w:rsid w:val="002C1EB4"/>
    <w:rsid w:val="002C1F5A"/>
    <w:rsid w:val="002C1FE7"/>
    <w:rsid w:val="002C2024"/>
    <w:rsid w:val="002C203D"/>
    <w:rsid w:val="002C209E"/>
    <w:rsid w:val="002C21D4"/>
    <w:rsid w:val="002C21DE"/>
    <w:rsid w:val="002C2227"/>
    <w:rsid w:val="002C224C"/>
    <w:rsid w:val="002C226B"/>
    <w:rsid w:val="002C22D1"/>
    <w:rsid w:val="002C2307"/>
    <w:rsid w:val="002C2372"/>
    <w:rsid w:val="002C23B0"/>
    <w:rsid w:val="002C23F9"/>
    <w:rsid w:val="002C258E"/>
    <w:rsid w:val="002C25D4"/>
    <w:rsid w:val="002C2812"/>
    <w:rsid w:val="002C2975"/>
    <w:rsid w:val="002C2A5A"/>
    <w:rsid w:val="002C2AEE"/>
    <w:rsid w:val="002C2BC4"/>
    <w:rsid w:val="002C2C65"/>
    <w:rsid w:val="002C2C6F"/>
    <w:rsid w:val="002C2C94"/>
    <w:rsid w:val="002C2CDC"/>
    <w:rsid w:val="002C2D3D"/>
    <w:rsid w:val="002C2E71"/>
    <w:rsid w:val="002C2F77"/>
    <w:rsid w:val="002C2FD9"/>
    <w:rsid w:val="002C3027"/>
    <w:rsid w:val="002C303C"/>
    <w:rsid w:val="002C319A"/>
    <w:rsid w:val="002C31B2"/>
    <w:rsid w:val="002C3235"/>
    <w:rsid w:val="002C3264"/>
    <w:rsid w:val="002C32CC"/>
    <w:rsid w:val="002C32D1"/>
    <w:rsid w:val="002C333F"/>
    <w:rsid w:val="002C3349"/>
    <w:rsid w:val="002C341B"/>
    <w:rsid w:val="002C365D"/>
    <w:rsid w:val="002C3735"/>
    <w:rsid w:val="002C3783"/>
    <w:rsid w:val="002C37C7"/>
    <w:rsid w:val="002C38C0"/>
    <w:rsid w:val="002C391F"/>
    <w:rsid w:val="002C3941"/>
    <w:rsid w:val="002C39C3"/>
    <w:rsid w:val="002C3B95"/>
    <w:rsid w:val="002C3BC7"/>
    <w:rsid w:val="002C3C13"/>
    <w:rsid w:val="002C3C21"/>
    <w:rsid w:val="002C3E20"/>
    <w:rsid w:val="002C3E80"/>
    <w:rsid w:val="002C400A"/>
    <w:rsid w:val="002C41AA"/>
    <w:rsid w:val="002C429B"/>
    <w:rsid w:val="002C4356"/>
    <w:rsid w:val="002C4358"/>
    <w:rsid w:val="002C436E"/>
    <w:rsid w:val="002C4390"/>
    <w:rsid w:val="002C448E"/>
    <w:rsid w:val="002C44BB"/>
    <w:rsid w:val="002C4591"/>
    <w:rsid w:val="002C4592"/>
    <w:rsid w:val="002C459B"/>
    <w:rsid w:val="002C46A7"/>
    <w:rsid w:val="002C4834"/>
    <w:rsid w:val="002C4883"/>
    <w:rsid w:val="002C492F"/>
    <w:rsid w:val="002C4970"/>
    <w:rsid w:val="002C4A33"/>
    <w:rsid w:val="002C4A52"/>
    <w:rsid w:val="002C4A97"/>
    <w:rsid w:val="002C4AB1"/>
    <w:rsid w:val="002C4B6B"/>
    <w:rsid w:val="002C4BF3"/>
    <w:rsid w:val="002C4C1B"/>
    <w:rsid w:val="002C4CD9"/>
    <w:rsid w:val="002C4D78"/>
    <w:rsid w:val="002C4DC2"/>
    <w:rsid w:val="002C4E43"/>
    <w:rsid w:val="002C4E83"/>
    <w:rsid w:val="002C4F35"/>
    <w:rsid w:val="002C4F9A"/>
    <w:rsid w:val="002C5032"/>
    <w:rsid w:val="002C50BC"/>
    <w:rsid w:val="002C517A"/>
    <w:rsid w:val="002C5259"/>
    <w:rsid w:val="002C52F8"/>
    <w:rsid w:val="002C5314"/>
    <w:rsid w:val="002C54EE"/>
    <w:rsid w:val="002C55B0"/>
    <w:rsid w:val="002C55F1"/>
    <w:rsid w:val="002C5614"/>
    <w:rsid w:val="002C562D"/>
    <w:rsid w:val="002C5746"/>
    <w:rsid w:val="002C5847"/>
    <w:rsid w:val="002C5913"/>
    <w:rsid w:val="002C5956"/>
    <w:rsid w:val="002C598D"/>
    <w:rsid w:val="002C59A9"/>
    <w:rsid w:val="002C5C31"/>
    <w:rsid w:val="002C5E38"/>
    <w:rsid w:val="002C6011"/>
    <w:rsid w:val="002C6109"/>
    <w:rsid w:val="002C6147"/>
    <w:rsid w:val="002C6167"/>
    <w:rsid w:val="002C61FD"/>
    <w:rsid w:val="002C62F3"/>
    <w:rsid w:val="002C632A"/>
    <w:rsid w:val="002C63A8"/>
    <w:rsid w:val="002C6418"/>
    <w:rsid w:val="002C64CA"/>
    <w:rsid w:val="002C6513"/>
    <w:rsid w:val="002C6599"/>
    <w:rsid w:val="002C659D"/>
    <w:rsid w:val="002C661B"/>
    <w:rsid w:val="002C6697"/>
    <w:rsid w:val="002C68A6"/>
    <w:rsid w:val="002C6986"/>
    <w:rsid w:val="002C6989"/>
    <w:rsid w:val="002C69EC"/>
    <w:rsid w:val="002C6A07"/>
    <w:rsid w:val="002C6A23"/>
    <w:rsid w:val="002C6A45"/>
    <w:rsid w:val="002C6A8F"/>
    <w:rsid w:val="002C6AB6"/>
    <w:rsid w:val="002C6AD2"/>
    <w:rsid w:val="002C6ADB"/>
    <w:rsid w:val="002C6AFE"/>
    <w:rsid w:val="002C6B2D"/>
    <w:rsid w:val="002C6B4C"/>
    <w:rsid w:val="002C6B98"/>
    <w:rsid w:val="002C6C53"/>
    <w:rsid w:val="002C6C70"/>
    <w:rsid w:val="002C6C72"/>
    <w:rsid w:val="002C6D98"/>
    <w:rsid w:val="002C6E6F"/>
    <w:rsid w:val="002C6E99"/>
    <w:rsid w:val="002C6F3F"/>
    <w:rsid w:val="002C6F61"/>
    <w:rsid w:val="002C7280"/>
    <w:rsid w:val="002C738A"/>
    <w:rsid w:val="002C73F1"/>
    <w:rsid w:val="002C74C5"/>
    <w:rsid w:val="002C757A"/>
    <w:rsid w:val="002C75DA"/>
    <w:rsid w:val="002C761A"/>
    <w:rsid w:val="002C76B8"/>
    <w:rsid w:val="002C76CF"/>
    <w:rsid w:val="002C7708"/>
    <w:rsid w:val="002C783A"/>
    <w:rsid w:val="002C78DD"/>
    <w:rsid w:val="002C78DF"/>
    <w:rsid w:val="002C78E4"/>
    <w:rsid w:val="002C79DB"/>
    <w:rsid w:val="002C79F5"/>
    <w:rsid w:val="002C7A11"/>
    <w:rsid w:val="002C7A62"/>
    <w:rsid w:val="002C7A8A"/>
    <w:rsid w:val="002C7AEF"/>
    <w:rsid w:val="002C7C69"/>
    <w:rsid w:val="002C7CAF"/>
    <w:rsid w:val="002C7D6A"/>
    <w:rsid w:val="002C7D8D"/>
    <w:rsid w:val="002C7DB4"/>
    <w:rsid w:val="002C7DEB"/>
    <w:rsid w:val="002C7EB3"/>
    <w:rsid w:val="002C7EBA"/>
    <w:rsid w:val="002C7EF9"/>
    <w:rsid w:val="002C7F46"/>
    <w:rsid w:val="002C7FB6"/>
    <w:rsid w:val="002C7FC4"/>
    <w:rsid w:val="002C7FEE"/>
    <w:rsid w:val="002C7FFC"/>
    <w:rsid w:val="002D0028"/>
    <w:rsid w:val="002D0031"/>
    <w:rsid w:val="002D006A"/>
    <w:rsid w:val="002D00A1"/>
    <w:rsid w:val="002D011F"/>
    <w:rsid w:val="002D01D8"/>
    <w:rsid w:val="002D02C7"/>
    <w:rsid w:val="002D02FF"/>
    <w:rsid w:val="002D037E"/>
    <w:rsid w:val="002D0450"/>
    <w:rsid w:val="002D0478"/>
    <w:rsid w:val="002D0529"/>
    <w:rsid w:val="002D071A"/>
    <w:rsid w:val="002D094F"/>
    <w:rsid w:val="002D0A19"/>
    <w:rsid w:val="002D0A29"/>
    <w:rsid w:val="002D0A37"/>
    <w:rsid w:val="002D0B26"/>
    <w:rsid w:val="002D0BAE"/>
    <w:rsid w:val="002D0C53"/>
    <w:rsid w:val="002D0D1D"/>
    <w:rsid w:val="002D0D72"/>
    <w:rsid w:val="002D0D8A"/>
    <w:rsid w:val="002D0DA1"/>
    <w:rsid w:val="002D0E11"/>
    <w:rsid w:val="002D0E2F"/>
    <w:rsid w:val="002D0E9B"/>
    <w:rsid w:val="002D0E9E"/>
    <w:rsid w:val="002D0EDE"/>
    <w:rsid w:val="002D0F54"/>
    <w:rsid w:val="002D0FCE"/>
    <w:rsid w:val="002D127B"/>
    <w:rsid w:val="002D12A9"/>
    <w:rsid w:val="002D13B5"/>
    <w:rsid w:val="002D1492"/>
    <w:rsid w:val="002D1539"/>
    <w:rsid w:val="002D1586"/>
    <w:rsid w:val="002D172B"/>
    <w:rsid w:val="002D175B"/>
    <w:rsid w:val="002D176D"/>
    <w:rsid w:val="002D1793"/>
    <w:rsid w:val="002D17FC"/>
    <w:rsid w:val="002D1889"/>
    <w:rsid w:val="002D1922"/>
    <w:rsid w:val="002D1964"/>
    <w:rsid w:val="002D196A"/>
    <w:rsid w:val="002D1981"/>
    <w:rsid w:val="002D19AE"/>
    <w:rsid w:val="002D1A5D"/>
    <w:rsid w:val="002D1A87"/>
    <w:rsid w:val="002D1B74"/>
    <w:rsid w:val="002D1E00"/>
    <w:rsid w:val="002D1E10"/>
    <w:rsid w:val="002D1E83"/>
    <w:rsid w:val="002D1EE0"/>
    <w:rsid w:val="002D1F90"/>
    <w:rsid w:val="002D1FAE"/>
    <w:rsid w:val="002D2055"/>
    <w:rsid w:val="002D2085"/>
    <w:rsid w:val="002D20C5"/>
    <w:rsid w:val="002D20D6"/>
    <w:rsid w:val="002D22F1"/>
    <w:rsid w:val="002D246E"/>
    <w:rsid w:val="002D24A8"/>
    <w:rsid w:val="002D24D4"/>
    <w:rsid w:val="002D254A"/>
    <w:rsid w:val="002D2550"/>
    <w:rsid w:val="002D25A8"/>
    <w:rsid w:val="002D267A"/>
    <w:rsid w:val="002D27C0"/>
    <w:rsid w:val="002D29AA"/>
    <w:rsid w:val="002D2A6B"/>
    <w:rsid w:val="002D2A78"/>
    <w:rsid w:val="002D2C4C"/>
    <w:rsid w:val="002D2C91"/>
    <w:rsid w:val="002D2CF3"/>
    <w:rsid w:val="002D2DDE"/>
    <w:rsid w:val="002D2F4C"/>
    <w:rsid w:val="002D2F7F"/>
    <w:rsid w:val="002D2F93"/>
    <w:rsid w:val="002D2FAC"/>
    <w:rsid w:val="002D2FE8"/>
    <w:rsid w:val="002D3014"/>
    <w:rsid w:val="002D3100"/>
    <w:rsid w:val="002D314A"/>
    <w:rsid w:val="002D3197"/>
    <w:rsid w:val="002D31B1"/>
    <w:rsid w:val="002D3295"/>
    <w:rsid w:val="002D3348"/>
    <w:rsid w:val="002D334D"/>
    <w:rsid w:val="002D3399"/>
    <w:rsid w:val="002D33C0"/>
    <w:rsid w:val="002D33C9"/>
    <w:rsid w:val="002D33DB"/>
    <w:rsid w:val="002D3459"/>
    <w:rsid w:val="002D3568"/>
    <w:rsid w:val="002D364B"/>
    <w:rsid w:val="002D364D"/>
    <w:rsid w:val="002D37A1"/>
    <w:rsid w:val="002D3813"/>
    <w:rsid w:val="002D38B1"/>
    <w:rsid w:val="002D38C3"/>
    <w:rsid w:val="002D3993"/>
    <w:rsid w:val="002D3ACB"/>
    <w:rsid w:val="002D3B4B"/>
    <w:rsid w:val="002D3CB1"/>
    <w:rsid w:val="002D3DDA"/>
    <w:rsid w:val="002D3E09"/>
    <w:rsid w:val="002D3E60"/>
    <w:rsid w:val="002D3EB2"/>
    <w:rsid w:val="002D40CD"/>
    <w:rsid w:val="002D4129"/>
    <w:rsid w:val="002D4273"/>
    <w:rsid w:val="002D4383"/>
    <w:rsid w:val="002D43BE"/>
    <w:rsid w:val="002D43DE"/>
    <w:rsid w:val="002D43E8"/>
    <w:rsid w:val="002D43ED"/>
    <w:rsid w:val="002D43F6"/>
    <w:rsid w:val="002D4401"/>
    <w:rsid w:val="002D443C"/>
    <w:rsid w:val="002D4620"/>
    <w:rsid w:val="002D46B4"/>
    <w:rsid w:val="002D488F"/>
    <w:rsid w:val="002D4A97"/>
    <w:rsid w:val="002D4C36"/>
    <w:rsid w:val="002D4C3F"/>
    <w:rsid w:val="002D4CA6"/>
    <w:rsid w:val="002D4CC5"/>
    <w:rsid w:val="002D4D03"/>
    <w:rsid w:val="002D4D50"/>
    <w:rsid w:val="002D4DB8"/>
    <w:rsid w:val="002D4ECE"/>
    <w:rsid w:val="002D4EEA"/>
    <w:rsid w:val="002D4EFE"/>
    <w:rsid w:val="002D4F00"/>
    <w:rsid w:val="002D4F33"/>
    <w:rsid w:val="002D4F70"/>
    <w:rsid w:val="002D4F7A"/>
    <w:rsid w:val="002D5118"/>
    <w:rsid w:val="002D5128"/>
    <w:rsid w:val="002D51A1"/>
    <w:rsid w:val="002D51D8"/>
    <w:rsid w:val="002D51E5"/>
    <w:rsid w:val="002D52FB"/>
    <w:rsid w:val="002D533A"/>
    <w:rsid w:val="002D5453"/>
    <w:rsid w:val="002D55F4"/>
    <w:rsid w:val="002D5741"/>
    <w:rsid w:val="002D57A5"/>
    <w:rsid w:val="002D589F"/>
    <w:rsid w:val="002D5922"/>
    <w:rsid w:val="002D598E"/>
    <w:rsid w:val="002D5994"/>
    <w:rsid w:val="002D59D3"/>
    <w:rsid w:val="002D59E3"/>
    <w:rsid w:val="002D5A71"/>
    <w:rsid w:val="002D5AFE"/>
    <w:rsid w:val="002D5CAF"/>
    <w:rsid w:val="002D5CC8"/>
    <w:rsid w:val="002D5CFD"/>
    <w:rsid w:val="002D5D03"/>
    <w:rsid w:val="002D5DB5"/>
    <w:rsid w:val="002D5E38"/>
    <w:rsid w:val="002D5ECE"/>
    <w:rsid w:val="002D5F61"/>
    <w:rsid w:val="002D6061"/>
    <w:rsid w:val="002D60EB"/>
    <w:rsid w:val="002D6302"/>
    <w:rsid w:val="002D6338"/>
    <w:rsid w:val="002D635E"/>
    <w:rsid w:val="002D6375"/>
    <w:rsid w:val="002D6387"/>
    <w:rsid w:val="002D6393"/>
    <w:rsid w:val="002D63A1"/>
    <w:rsid w:val="002D63C0"/>
    <w:rsid w:val="002D6504"/>
    <w:rsid w:val="002D6531"/>
    <w:rsid w:val="002D6558"/>
    <w:rsid w:val="002D65A3"/>
    <w:rsid w:val="002D65D9"/>
    <w:rsid w:val="002D6601"/>
    <w:rsid w:val="002D6624"/>
    <w:rsid w:val="002D6662"/>
    <w:rsid w:val="002D66F7"/>
    <w:rsid w:val="002D66F9"/>
    <w:rsid w:val="002D6719"/>
    <w:rsid w:val="002D6786"/>
    <w:rsid w:val="002D678E"/>
    <w:rsid w:val="002D67E6"/>
    <w:rsid w:val="002D67E8"/>
    <w:rsid w:val="002D67F9"/>
    <w:rsid w:val="002D6858"/>
    <w:rsid w:val="002D68FE"/>
    <w:rsid w:val="002D6937"/>
    <w:rsid w:val="002D69C2"/>
    <w:rsid w:val="002D69D5"/>
    <w:rsid w:val="002D6BD0"/>
    <w:rsid w:val="002D6BD8"/>
    <w:rsid w:val="002D6CFE"/>
    <w:rsid w:val="002D6DD7"/>
    <w:rsid w:val="002D6E0D"/>
    <w:rsid w:val="002D6EF2"/>
    <w:rsid w:val="002D6F1B"/>
    <w:rsid w:val="002D6F99"/>
    <w:rsid w:val="002D7109"/>
    <w:rsid w:val="002D71CB"/>
    <w:rsid w:val="002D71D9"/>
    <w:rsid w:val="002D7230"/>
    <w:rsid w:val="002D727F"/>
    <w:rsid w:val="002D7281"/>
    <w:rsid w:val="002D7322"/>
    <w:rsid w:val="002D734A"/>
    <w:rsid w:val="002D73BB"/>
    <w:rsid w:val="002D740C"/>
    <w:rsid w:val="002D74A9"/>
    <w:rsid w:val="002D750A"/>
    <w:rsid w:val="002D7566"/>
    <w:rsid w:val="002D75E8"/>
    <w:rsid w:val="002D7704"/>
    <w:rsid w:val="002D796A"/>
    <w:rsid w:val="002D7A2F"/>
    <w:rsid w:val="002D7B22"/>
    <w:rsid w:val="002D7B31"/>
    <w:rsid w:val="002D7B7C"/>
    <w:rsid w:val="002D7B8F"/>
    <w:rsid w:val="002D7C6F"/>
    <w:rsid w:val="002D7CB8"/>
    <w:rsid w:val="002D7CBA"/>
    <w:rsid w:val="002D7E4D"/>
    <w:rsid w:val="002D7ECA"/>
    <w:rsid w:val="002D7EEA"/>
    <w:rsid w:val="002D7FCE"/>
    <w:rsid w:val="002D7FF2"/>
    <w:rsid w:val="002E0033"/>
    <w:rsid w:val="002E0089"/>
    <w:rsid w:val="002E011A"/>
    <w:rsid w:val="002E0131"/>
    <w:rsid w:val="002E0147"/>
    <w:rsid w:val="002E01C2"/>
    <w:rsid w:val="002E01EC"/>
    <w:rsid w:val="002E0229"/>
    <w:rsid w:val="002E03CF"/>
    <w:rsid w:val="002E03FF"/>
    <w:rsid w:val="002E041F"/>
    <w:rsid w:val="002E05FA"/>
    <w:rsid w:val="002E0623"/>
    <w:rsid w:val="002E06AC"/>
    <w:rsid w:val="002E08E4"/>
    <w:rsid w:val="002E0AD1"/>
    <w:rsid w:val="002E0B09"/>
    <w:rsid w:val="002E0C97"/>
    <w:rsid w:val="002E0CD9"/>
    <w:rsid w:val="002E0D3F"/>
    <w:rsid w:val="002E0DF5"/>
    <w:rsid w:val="002E0E43"/>
    <w:rsid w:val="002E0FB5"/>
    <w:rsid w:val="002E0FD6"/>
    <w:rsid w:val="002E0FFE"/>
    <w:rsid w:val="002E1228"/>
    <w:rsid w:val="002E12AC"/>
    <w:rsid w:val="002E12F6"/>
    <w:rsid w:val="002E130B"/>
    <w:rsid w:val="002E14D4"/>
    <w:rsid w:val="002E156E"/>
    <w:rsid w:val="002E169C"/>
    <w:rsid w:val="002E170F"/>
    <w:rsid w:val="002E175F"/>
    <w:rsid w:val="002E1866"/>
    <w:rsid w:val="002E1888"/>
    <w:rsid w:val="002E188D"/>
    <w:rsid w:val="002E19D3"/>
    <w:rsid w:val="002E1A01"/>
    <w:rsid w:val="002E1A24"/>
    <w:rsid w:val="002E1BD1"/>
    <w:rsid w:val="002E1D3F"/>
    <w:rsid w:val="002E1EC6"/>
    <w:rsid w:val="002E1F1C"/>
    <w:rsid w:val="002E1F22"/>
    <w:rsid w:val="002E2042"/>
    <w:rsid w:val="002E213E"/>
    <w:rsid w:val="002E223D"/>
    <w:rsid w:val="002E231F"/>
    <w:rsid w:val="002E2332"/>
    <w:rsid w:val="002E25BC"/>
    <w:rsid w:val="002E25C9"/>
    <w:rsid w:val="002E25CB"/>
    <w:rsid w:val="002E26CC"/>
    <w:rsid w:val="002E26DE"/>
    <w:rsid w:val="002E281A"/>
    <w:rsid w:val="002E285C"/>
    <w:rsid w:val="002E28E5"/>
    <w:rsid w:val="002E2990"/>
    <w:rsid w:val="002E2A4D"/>
    <w:rsid w:val="002E2B6B"/>
    <w:rsid w:val="002E2DE8"/>
    <w:rsid w:val="002E2DEF"/>
    <w:rsid w:val="002E2E2E"/>
    <w:rsid w:val="002E2EBF"/>
    <w:rsid w:val="002E3032"/>
    <w:rsid w:val="002E3068"/>
    <w:rsid w:val="002E3319"/>
    <w:rsid w:val="002E333D"/>
    <w:rsid w:val="002E33A0"/>
    <w:rsid w:val="002E358B"/>
    <w:rsid w:val="002E35FB"/>
    <w:rsid w:val="002E3764"/>
    <w:rsid w:val="002E3824"/>
    <w:rsid w:val="002E383C"/>
    <w:rsid w:val="002E3847"/>
    <w:rsid w:val="002E384B"/>
    <w:rsid w:val="002E3941"/>
    <w:rsid w:val="002E3AE2"/>
    <w:rsid w:val="002E3B44"/>
    <w:rsid w:val="002E3BE4"/>
    <w:rsid w:val="002E3D33"/>
    <w:rsid w:val="002E3DD2"/>
    <w:rsid w:val="002E3ED5"/>
    <w:rsid w:val="002E3EE6"/>
    <w:rsid w:val="002E3F48"/>
    <w:rsid w:val="002E414A"/>
    <w:rsid w:val="002E41D0"/>
    <w:rsid w:val="002E4351"/>
    <w:rsid w:val="002E43C7"/>
    <w:rsid w:val="002E44C8"/>
    <w:rsid w:val="002E453B"/>
    <w:rsid w:val="002E454F"/>
    <w:rsid w:val="002E469B"/>
    <w:rsid w:val="002E46BB"/>
    <w:rsid w:val="002E488D"/>
    <w:rsid w:val="002E48C6"/>
    <w:rsid w:val="002E48D2"/>
    <w:rsid w:val="002E49F7"/>
    <w:rsid w:val="002E4B01"/>
    <w:rsid w:val="002E4BC8"/>
    <w:rsid w:val="002E4C3C"/>
    <w:rsid w:val="002E4CB0"/>
    <w:rsid w:val="002E4D12"/>
    <w:rsid w:val="002E4F6A"/>
    <w:rsid w:val="002E4F6C"/>
    <w:rsid w:val="002E50FD"/>
    <w:rsid w:val="002E51D2"/>
    <w:rsid w:val="002E5208"/>
    <w:rsid w:val="002E5355"/>
    <w:rsid w:val="002E5368"/>
    <w:rsid w:val="002E53E2"/>
    <w:rsid w:val="002E5535"/>
    <w:rsid w:val="002E559F"/>
    <w:rsid w:val="002E5620"/>
    <w:rsid w:val="002E5740"/>
    <w:rsid w:val="002E57E8"/>
    <w:rsid w:val="002E585B"/>
    <w:rsid w:val="002E5A33"/>
    <w:rsid w:val="002E5AA7"/>
    <w:rsid w:val="002E5B93"/>
    <w:rsid w:val="002E5BBB"/>
    <w:rsid w:val="002E5BEF"/>
    <w:rsid w:val="002E5BF2"/>
    <w:rsid w:val="002E5C0D"/>
    <w:rsid w:val="002E5CDB"/>
    <w:rsid w:val="002E5DBF"/>
    <w:rsid w:val="002E5FC8"/>
    <w:rsid w:val="002E626B"/>
    <w:rsid w:val="002E62F8"/>
    <w:rsid w:val="002E6337"/>
    <w:rsid w:val="002E64A8"/>
    <w:rsid w:val="002E64F9"/>
    <w:rsid w:val="002E65E2"/>
    <w:rsid w:val="002E65EC"/>
    <w:rsid w:val="002E6661"/>
    <w:rsid w:val="002E669A"/>
    <w:rsid w:val="002E66DB"/>
    <w:rsid w:val="002E6787"/>
    <w:rsid w:val="002E67A6"/>
    <w:rsid w:val="002E680F"/>
    <w:rsid w:val="002E685F"/>
    <w:rsid w:val="002E686A"/>
    <w:rsid w:val="002E68F1"/>
    <w:rsid w:val="002E69CC"/>
    <w:rsid w:val="002E6AB5"/>
    <w:rsid w:val="002E6B66"/>
    <w:rsid w:val="002E6C22"/>
    <w:rsid w:val="002E6C60"/>
    <w:rsid w:val="002E6C63"/>
    <w:rsid w:val="002E6C8E"/>
    <w:rsid w:val="002E6D5E"/>
    <w:rsid w:val="002E6F10"/>
    <w:rsid w:val="002E6F39"/>
    <w:rsid w:val="002E6FCF"/>
    <w:rsid w:val="002E70AA"/>
    <w:rsid w:val="002E70B4"/>
    <w:rsid w:val="002E70C4"/>
    <w:rsid w:val="002E7177"/>
    <w:rsid w:val="002E72DE"/>
    <w:rsid w:val="002E735F"/>
    <w:rsid w:val="002E7368"/>
    <w:rsid w:val="002E7460"/>
    <w:rsid w:val="002E74B0"/>
    <w:rsid w:val="002E754F"/>
    <w:rsid w:val="002E7560"/>
    <w:rsid w:val="002E7698"/>
    <w:rsid w:val="002E769B"/>
    <w:rsid w:val="002E76A6"/>
    <w:rsid w:val="002E7720"/>
    <w:rsid w:val="002E7779"/>
    <w:rsid w:val="002E77EB"/>
    <w:rsid w:val="002E77ED"/>
    <w:rsid w:val="002E799A"/>
    <w:rsid w:val="002E79C5"/>
    <w:rsid w:val="002E7A75"/>
    <w:rsid w:val="002E7AD4"/>
    <w:rsid w:val="002E7B2E"/>
    <w:rsid w:val="002E7C7E"/>
    <w:rsid w:val="002E7D29"/>
    <w:rsid w:val="002E7F09"/>
    <w:rsid w:val="002F009F"/>
    <w:rsid w:val="002F0109"/>
    <w:rsid w:val="002F01D6"/>
    <w:rsid w:val="002F0218"/>
    <w:rsid w:val="002F02F7"/>
    <w:rsid w:val="002F03B9"/>
    <w:rsid w:val="002F0531"/>
    <w:rsid w:val="002F0551"/>
    <w:rsid w:val="002F05DD"/>
    <w:rsid w:val="002F0637"/>
    <w:rsid w:val="002F0683"/>
    <w:rsid w:val="002F078D"/>
    <w:rsid w:val="002F08CF"/>
    <w:rsid w:val="002F098C"/>
    <w:rsid w:val="002F0A02"/>
    <w:rsid w:val="002F0A48"/>
    <w:rsid w:val="002F0B1C"/>
    <w:rsid w:val="002F0B66"/>
    <w:rsid w:val="002F0C46"/>
    <w:rsid w:val="002F0D67"/>
    <w:rsid w:val="002F0DDE"/>
    <w:rsid w:val="002F0DF0"/>
    <w:rsid w:val="002F0F29"/>
    <w:rsid w:val="002F1005"/>
    <w:rsid w:val="002F1094"/>
    <w:rsid w:val="002F109F"/>
    <w:rsid w:val="002F10E7"/>
    <w:rsid w:val="002F1120"/>
    <w:rsid w:val="002F1142"/>
    <w:rsid w:val="002F114C"/>
    <w:rsid w:val="002F11B7"/>
    <w:rsid w:val="002F1217"/>
    <w:rsid w:val="002F1227"/>
    <w:rsid w:val="002F1304"/>
    <w:rsid w:val="002F13CE"/>
    <w:rsid w:val="002F13DD"/>
    <w:rsid w:val="002F13F9"/>
    <w:rsid w:val="002F1421"/>
    <w:rsid w:val="002F154B"/>
    <w:rsid w:val="002F1582"/>
    <w:rsid w:val="002F16A9"/>
    <w:rsid w:val="002F1716"/>
    <w:rsid w:val="002F177A"/>
    <w:rsid w:val="002F1827"/>
    <w:rsid w:val="002F1874"/>
    <w:rsid w:val="002F19EA"/>
    <w:rsid w:val="002F1A4E"/>
    <w:rsid w:val="002F1A98"/>
    <w:rsid w:val="002F1AA2"/>
    <w:rsid w:val="002F1B8E"/>
    <w:rsid w:val="002F1B94"/>
    <w:rsid w:val="002F1CD6"/>
    <w:rsid w:val="002F1D86"/>
    <w:rsid w:val="002F1DC7"/>
    <w:rsid w:val="002F1F88"/>
    <w:rsid w:val="002F20B4"/>
    <w:rsid w:val="002F20C7"/>
    <w:rsid w:val="002F210E"/>
    <w:rsid w:val="002F215A"/>
    <w:rsid w:val="002F2189"/>
    <w:rsid w:val="002F22C0"/>
    <w:rsid w:val="002F235C"/>
    <w:rsid w:val="002F235E"/>
    <w:rsid w:val="002F2411"/>
    <w:rsid w:val="002F257D"/>
    <w:rsid w:val="002F259F"/>
    <w:rsid w:val="002F2708"/>
    <w:rsid w:val="002F2790"/>
    <w:rsid w:val="002F2856"/>
    <w:rsid w:val="002F28D4"/>
    <w:rsid w:val="002F29BE"/>
    <w:rsid w:val="002F2A51"/>
    <w:rsid w:val="002F2A56"/>
    <w:rsid w:val="002F2AF1"/>
    <w:rsid w:val="002F2C75"/>
    <w:rsid w:val="002F2CCF"/>
    <w:rsid w:val="002F2E86"/>
    <w:rsid w:val="002F2F23"/>
    <w:rsid w:val="002F2F28"/>
    <w:rsid w:val="002F2F49"/>
    <w:rsid w:val="002F3126"/>
    <w:rsid w:val="002F31C1"/>
    <w:rsid w:val="002F339B"/>
    <w:rsid w:val="002F33C4"/>
    <w:rsid w:val="002F347D"/>
    <w:rsid w:val="002F34BB"/>
    <w:rsid w:val="002F3522"/>
    <w:rsid w:val="002F363F"/>
    <w:rsid w:val="002F3641"/>
    <w:rsid w:val="002F3658"/>
    <w:rsid w:val="002F3730"/>
    <w:rsid w:val="002F38C6"/>
    <w:rsid w:val="002F39AC"/>
    <w:rsid w:val="002F3AAC"/>
    <w:rsid w:val="002F3B11"/>
    <w:rsid w:val="002F3C80"/>
    <w:rsid w:val="002F3D34"/>
    <w:rsid w:val="002F3F64"/>
    <w:rsid w:val="002F4010"/>
    <w:rsid w:val="002F40B8"/>
    <w:rsid w:val="002F40C3"/>
    <w:rsid w:val="002F40FB"/>
    <w:rsid w:val="002F4155"/>
    <w:rsid w:val="002F4170"/>
    <w:rsid w:val="002F41BF"/>
    <w:rsid w:val="002F41D3"/>
    <w:rsid w:val="002F4343"/>
    <w:rsid w:val="002F43A8"/>
    <w:rsid w:val="002F456C"/>
    <w:rsid w:val="002F457A"/>
    <w:rsid w:val="002F45BC"/>
    <w:rsid w:val="002F45C3"/>
    <w:rsid w:val="002F45F2"/>
    <w:rsid w:val="002F4610"/>
    <w:rsid w:val="002F46E3"/>
    <w:rsid w:val="002F47B6"/>
    <w:rsid w:val="002F4900"/>
    <w:rsid w:val="002F49B2"/>
    <w:rsid w:val="002F4A0D"/>
    <w:rsid w:val="002F4AAE"/>
    <w:rsid w:val="002F4B40"/>
    <w:rsid w:val="002F4C34"/>
    <w:rsid w:val="002F4C59"/>
    <w:rsid w:val="002F4C67"/>
    <w:rsid w:val="002F4D0E"/>
    <w:rsid w:val="002F4D96"/>
    <w:rsid w:val="002F4DDD"/>
    <w:rsid w:val="002F4E16"/>
    <w:rsid w:val="002F4E19"/>
    <w:rsid w:val="002F4E45"/>
    <w:rsid w:val="002F4EAF"/>
    <w:rsid w:val="002F4EC8"/>
    <w:rsid w:val="002F4F1F"/>
    <w:rsid w:val="002F4F7C"/>
    <w:rsid w:val="002F4FAC"/>
    <w:rsid w:val="002F5019"/>
    <w:rsid w:val="002F5196"/>
    <w:rsid w:val="002F51A3"/>
    <w:rsid w:val="002F51AF"/>
    <w:rsid w:val="002F520B"/>
    <w:rsid w:val="002F5210"/>
    <w:rsid w:val="002F5299"/>
    <w:rsid w:val="002F5312"/>
    <w:rsid w:val="002F537A"/>
    <w:rsid w:val="002F53BB"/>
    <w:rsid w:val="002F53DB"/>
    <w:rsid w:val="002F54B0"/>
    <w:rsid w:val="002F56C4"/>
    <w:rsid w:val="002F571A"/>
    <w:rsid w:val="002F57C3"/>
    <w:rsid w:val="002F598C"/>
    <w:rsid w:val="002F5A56"/>
    <w:rsid w:val="002F5B4D"/>
    <w:rsid w:val="002F5BF4"/>
    <w:rsid w:val="002F5C11"/>
    <w:rsid w:val="002F5C60"/>
    <w:rsid w:val="002F5C81"/>
    <w:rsid w:val="002F5C83"/>
    <w:rsid w:val="002F5CB6"/>
    <w:rsid w:val="002F5DDC"/>
    <w:rsid w:val="002F5E00"/>
    <w:rsid w:val="002F5F50"/>
    <w:rsid w:val="002F600E"/>
    <w:rsid w:val="002F6142"/>
    <w:rsid w:val="002F617F"/>
    <w:rsid w:val="002F61CD"/>
    <w:rsid w:val="002F625A"/>
    <w:rsid w:val="002F6370"/>
    <w:rsid w:val="002F63FF"/>
    <w:rsid w:val="002F6602"/>
    <w:rsid w:val="002F6611"/>
    <w:rsid w:val="002F6748"/>
    <w:rsid w:val="002F67B9"/>
    <w:rsid w:val="002F67E5"/>
    <w:rsid w:val="002F67EE"/>
    <w:rsid w:val="002F68B5"/>
    <w:rsid w:val="002F6909"/>
    <w:rsid w:val="002F6A99"/>
    <w:rsid w:val="002F6ABE"/>
    <w:rsid w:val="002F6B5C"/>
    <w:rsid w:val="002F6C28"/>
    <w:rsid w:val="002F6D3E"/>
    <w:rsid w:val="002F6D4F"/>
    <w:rsid w:val="002F6E01"/>
    <w:rsid w:val="002F704A"/>
    <w:rsid w:val="002F70E3"/>
    <w:rsid w:val="002F7182"/>
    <w:rsid w:val="002F71C8"/>
    <w:rsid w:val="002F7217"/>
    <w:rsid w:val="002F72DA"/>
    <w:rsid w:val="002F7356"/>
    <w:rsid w:val="002F741B"/>
    <w:rsid w:val="002F7494"/>
    <w:rsid w:val="002F74B2"/>
    <w:rsid w:val="002F7624"/>
    <w:rsid w:val="002F76E4"/>
    <w:rsid w:val="002F7802"/>
    <w:rsid w:val="002F78A6"/>
    <w:rsid w:val="002F7935"/>
    <w:rsid w:val="002F7968"/>
    <w:rsid w:val="002F7AE4"/>
    <w:rsid w:val="002F7C0E"/>
    <w:rsid w:val="002F7C20"/>
    <w:rsid w:val="002F7C50"/>
    <w:rsid w:val="002F7CA9"/>
    <w:rsid w:val="002F7E83"/>
    <w:rsid w:val="002F7ECF"/>
    <w:rsid w:val="002F7F04"/>
    <w:rsid w:val="002F7FFD"/>
    <w:rsid w:val="00300202"/>
    <w:rsid w:val="00300281"/>
    <w:rsid w:val="00300417"/>
    <w:rsid w:val="00300533"/>
    <w:rsid w:val="003005A0"/>
    <w:rsid w:val="00300622"/>
    <w:rsid w:val="00300653"/>
    <w:rsid w:val="00300676"/>
    <w:rsid w:val="003006D1"/>
    <w:rsid w:val="003007E9"/>
    <w:rsid w:val="0030093F"/>
    <w:rsid w:val="00300A8E"/>
    <w:rsid w:val="00300AA2"/>
    <w:rsid w:val="00300EA4"/>
    <w:rsid w:val="00300EF1"/>
    <w:rsid w:val="00300FDB"/>
    <w:rsid w:val="003011ED"/>
    <w:rsid w:val="0030120C"/>
    <w:rsid w:val="00301375"/>
    <w:rsid w:val="003013DE"/>
    <w:rsid w:val="0030141B"/>
    <w:rsid w:val="0030141D"/>
    <w:rsid w:val="00301427"/>
    <w:rsid w:val="0030148E"/>
    <w:rsid w:val="003014C2"/>
    <w:rsid w:val="003015B0"/>
    <w:rsid w:val="003015E9"/>
    <w:rsid w:val="003016CD"/>
    <w:rsid w:val="00301857"/>
    <w:rsid w:val="00301890"/>
    <w:rsid w:val="003019D6"/>
    <w:rsid w:val="00301A3C"/>
    <w:rsid w:val="00301B5C"/>
    <w:rsid w:val="00301CEB"/>
    <w:rsid w:val="00301EFE"/>
    <w:rsid w:val="00301F45"/>
    <w:rsid w:val="00302012"/>
    <w:rsid w:val="00302075"/>
    <w:rsid w:val="0030208A"/>
    <w:rsid w:val="00302141"/>
    <w:rsid w:val="0030229C"/>
    <w:rsid w:val="003022A7"/>
    <w:rsid w:val="00302331"/>
    <w:rsid w:val="0030234A"/>
    <w:rsid w:val="00302657"/>
    <w:rsid w:val="003027A7"/>
    <w:rsid w:val="0030280F"/>
    <w:rsid w:val="00302833"/>
    <w:rsid w:val="00302864"/>
    <w:rsid w:val="0030286B"/>
    <w:rsid w:val="003028DE"/>
    <w:rsid w:val="0030292D"/>
    <w:rsid w:val="0030292F"/>
    <w:rsid w:val="00302975"/>
    <w:rsid w:val="003029DB"/>
    <w:rsid w:val="00302ADF"/>
    <w:rsid w:val="00302B1D"/>
    <w:rsid w:val="00302B49"/>
    <w:rsid w:val="00302B8C"/>
    <w:rsid w:val="00302BC6"/>
    <w:rsid w:val="00302D49"/>
    <w:rsid w:val="00302ECE"/>
    <w:rsid w:val="00303054"/>
    <w:rsid w:val="003030CA"/>
    <w:rsid w:val="00303105"/>
    <w:rsid w:val="003031A6"/>
    <w:rsid w:val="003032B8"/>
    <w:rsid w:val="003032D3"/>
    <w:rsid w:val="0030334A"/>
    <w:rsid w:val="00303392"/>
    <w:rsid w:val="00303471"/>
    <w:rsid w:val="0030348A"/>
    <w:rsid w:val="00303562"/>
    <w:rsid w:val="00303611"/>
    <w:rsid w:val="0030369D"/>
    <w:rsid w:val="003036D8"/>
    <w:rsid w:val="003037C0"/>
    <w:rsid w:val="0030380E"/>
    <w:rsid w:val="0030392B"/>
    <w:rsid w:val="00303971"/>
    <w:rsid w:val="003039A8"/>
    <w:rsid w:val="003039D2"/>
    <w:rsid w:val="00303B05"/>
    <w:rsid w:val="00303B61"/>
    <w:rsid w:val="00303BEC"/>
    <w:rsid w:val="00303D0A"/>
    <w:rsid w:val="00303DB4"/>
    <w:rsid w:val="00303E1F"/>
    <w:rsid w:val="00303E77"/>
    <w:rsid w:val="00303F2A"/>
    <w:rsid w:val="00303F74"/>
    <w:rsid w:val="00304152"/>
    <w:rsid w:val="00304194"/>
    <w:rsid w:val="00304215"/>
    <w:rsid w:val="0030425F"/>
    <w:rsid w:val="00304274"/>
    <w:rsid w:val="00304321"/>
    <w:rsid w:val="003043AD"/>
    <w:rsid w:val="0030453E"/>
    <w:rsid w:val="00304610"/>
    <w:rsid w:val="00304675"/>
    <w:rsid w:val="00304701"/>
    <w:rsid w:val="003047A8"/>
    <w:rsid w:val="003047BF"/>
    <w:rsid w:val="0030483C"/>
    <w:rsid w:val="003049DF"/>
    <w:rsid w:val="003049FC"/>
    <w:rsid w:val="00304A25"/>
    <w:rsid w:val="00304AEF"/>
    <w:rsid w:val="00304B19"/>
    <w:rsid w:val="00304B6A"/>
    <w:rsid w:val="00304B8F"/>
    <w:rsid w:val="00304BC3"/>
    <w:rsid w:val="00304C61"/>
    <w:rsid w:val="00304CE0"/>
    <w:rsid w:val="00304CEA"/>
    <w:rsid w:val="00304DF3"/>
    <w:rsid w:val="00304E62"/>
    <w:rsid w:val="00304E8B"/>
    <w:rsid w:val="00304EA9"/>
    <w:rsid w:val="00304FB0"/>
    <w:rsid w:val="0030501E"/>
    <w:rsid w:val="003050BB"/>
    <w:rsid w:val="00305237"/>
    <w:rsid w:val="00305299"/>
    <w:rsid w:val="00305453"/>
    <w:rsid w:val="0030545F"/>
    <w:rsid w:val="00305575"/>
    <w:rsid w:val="00305588"/>
    <w:rsid w:val="0030560F"/>
    <w:rsid w:val="00305643"/>
    <w:rsid w:val="00305663"/>
    <w:rsid w:val="003057AB"/>
    <w:rsid w:val="0030582D"/>
    <w:rsid w:val="00305A08"/>
    <w:rsid w:val="00305AA0"/>
    <w:rsid w:val="00305B8E"/>
    <w:rsid w:val="00305D0A"/>
    <w:rsid w:val="00305DC1"/>
    <w:rsid w:val="00305E15"/>
    <w:rsid w:val="00305E48"/>
    <w:rsid w:val="00305F8F"/>
    <w:rsid w:val="00305FD8"/>
    <w:rsid w:val="00305FF0"/>
    <w:rsid w:val="00306078"/>
    <w:rsid w:val="00306183"/>
    <w:rsid w:val="003061B3"/>
    <w:rsid w:val="003061B5"/>
    <w:rsid w:val="0030623D"/>
    <w:rsid w:val="00306331"/>
    <w:rsid w:val="00306396"/>
    <w:rsid w:val="00306397"/>
    <w:rsid w:val="00306406"/>
    <w:rsid w:val="00306486"/>
    <w:rsid w:val="00306495"/>
    <w:rsid w:val="00306532"/>
    <w:rsid w:val="003065C2"/>
    <w:rsid w:val="003065D0"/>
    <w:rsid w:val="003065E2"/>
    <w:rsid w:val="003066DA"/>
    <w:rsid w:val="003066EC"/>
    <w:rsid w:val="003068B8"/>
    <w:rsid w:val="003069F6"/>
    <w:rsid w:val="00306B1A"/>
    <w:rsid w:val="00306B86"/>
    <w:rsid w:val="00306BE4"/>
    <w:rsid w:val="00306C4E"/>
    <w:rsid w:val="00306C6B"/>
    <w:rsid w:val="00306D6F"/>
    <w:rsid w:val="00306D7A"/>
    <w:rsid w:val="00306DAB"/>
    <w:rsid w:val="00306FB6"/>
    <w:rsid w:val="00306FCF"/>
    <w:rsid w:val="003070E7"/>
    <w:rsid w:val="00307141"/>
    <w:rsid w:val="00307161"/>
    <w:rsid w:val="0030719F"/>
    <w:rsid w:val="0030731F"/>
    <w:rsid w:val="0030749D"/>
    <w:rsid w:val="0030750C"/>
    <w:rsid w:val="00307581"/>
    <w:rsid w:val="00307588"/>
    <w:rsid w:val="003075EE"/>
    <w:rsid w:val="00307656"/>
    <w:rsid w:val="00307739"/>
    <w:rsid w:val="00307764"/>
    <w:rsid w:val="003077FF"/>
    <w:rsid w:val="0030785D"/>
    <w:rsid w:val="00307887"/>
    <w:rsid w:val="003078B8"/>
    <w:rsid w:val="00307937"/>
    <w:rsid w:val="00307AB9"/>
    <w:rsid w:val="00307AE2"/>
    <w:rsid w:val="00307AEB"/>
    <w:rsid w:val="00307AFC"/>
    <w:rsid w:val="00307B66"/>
    <w:rsid w:val="00307BA9"/>
    <w:rsid w:val="00307BE0"/>
    <w:rsid w:val="00307C0C"/>
    <w:rsid w:val="00307CB9"/>
    <w:rsid w:val="00307D7B"/>
    <w:rsid w:val="00307E8B"/>
    <w:rsid w:val="00307F3F"/>
    <w:rsid w:val="003100A9"/>
    <w:rsid w:val="0031015D"/>
    <w:rsid w:val="003101A6"/>
    <w:rsid w:val="00310342"/>
    <w:rsid w:val="003103B4"/>
    <w:rsid w:val="00310433"/>
    <w:rsid w:val="00310465"/>
    <w:rsid w:val="00310487"/>
    <w:rsid w:val="0031048F"/>
    <w:rsid w:val="00310542"/>
    <w:rsid w:val="003105BC"/>
    <w:rsid w:val="00310650"/>
    <w:rsid w:val="003106EB"/>
    <w:rsid w:val="00310894"/>
    <w:rsid w:val="00310A64"/>
    <w:rsid w:val="00310A78"/>
    <w:rsid w:val="00310A9C"/>
    <w:rsid w:val="00310AFC"/>
    <w:rsid w:val="00310B03"/>
    <w:rsid w:val="00310BB2"/>
    <w:rsid w:val="00310BC3"/>
    <w:rsid w:val="00310CCE"/>
    <w:rsid w:val="00310E3E"/>
    <w:rsid w:val="00310E70"/>
    <w:rsid w:val="00310F7B"/>
    <w:rsid w:val="00311059"/>
    <w:rsid w:val="003110E9"/>
    <w:rsid w:val="00311213"/>
    <w:rsid w:val="003113F1"/>
    <w:rsid w:val="0031162F"/>
    <w:rsid w:val="00311673"/>
    <w:rsid w:val="00311700"/>
    <w:rsid w:val="003117EC"/>
    <w:rsid w:val="0031186B"/>
    <w:rsid w:val="003118BE"/>
    <w:rsid w:val="00311937"/>
    <w:rsid w:val="0031198F"/>
    <w:rsid w:val="00311A88"/>
    <w:rsid w:val="00311AE9"/>
    <w:rsid w:val="00311B98"/>
    <w:rsid w:val="00311BA0"/>
    <w:rsid w:val="00311C0C"/>
    <w:rsid w:val="00311D18"/>
    <w:rsid w:val="00311DEC"/>
    <w:rsid w:val="00311E0B"/>
    <w:rsid w:val="00311E6B"/>
    <w:rsid w:val="00311EBB"/>
    <w:rsid w:val="00311EE9"/>
    <w:rsid w:val="00311F5A"/>
    <w:rsid w:val="00311F8F"/>
    <w:rsid w:val="00312058"/>
    <w:rsid w:val="003120F4"/>
    <w:rsid w:val="00312159"/>
    <w:rsid w:val="003121A0"/>
    <w:rsid w:val="003121DB"/>
    <w:rsid w:val="00312271"/>
    <w:rsid w:val="003122F4"/>
    <w:rsid w:val="0031244F"/>
    <w:rsid w:val="0031260B"/>
    <w:rsid w:val="00312624"/>
    <w:rsid w:val="0031274D"/>
    <w:rsid w:val="0031276E"/>
    <w:rsid w:val="0031278A"/>
    <w:rsid w:val="0031285B"/>
    <w:rsid w:val="003128F5"/>
    <w:rsid w:val="00312912"/>
    <w:rsid w:val="00312938"/>
    <w:rsid w:val="003129D9"/>
    <w:rsid w:val="00312C1E"/>
    <w:rsid w:val="00312C34"/>
    <w:rsid w:val="00312D0F"/>
    <w:rsid w:val="00312D1D"/>
    <w:rsid w:val="00312E1E"/>
    <w:rsid w:val="00312E3E"/>
    <w:rsid w:val="00312EAF"/>
    <w:rsid w:val="00312F69"/>
    <w:rsid w:val="003130AA"/>
    <w:rsid w:val="0031313C"/>
    <w:rsid w:val="00313149"/>
    <w:rsid w:val="00313203"/>
    <w:rsid w:val="003132D4"/>
    <w:rsid w:val="00313339"/>
    <w:rsid w:val="0031350F"/>
    <w:rsid w:val="0031352A"/>
    <w:rsid w:val="0031358A"/>
    <w:rsid w:val="0031367C"/>
    <w:rsid w:val="00313693"/>
    <w:rsid w:val="00313793"/>
    <w:rsid w:val="00313875"/>
    <w:rsid w:val="00313914"/>
    <w:rsid w:val="00313952"/>
    <w:rsid w:val="003139BE"/>
    <w:rsid w:val="003139EE"/>
    <w:rsid w:val="003139FA"/>
    <w:rsid w:val="00313ABA"/>
    <w:rsid w:val="00313ACB"/>
    <w:rsid w:val="00313C80"/>
    <w:rsid w:val="00313D3D"/>
    <w:rsid w:val="00313D69"/>
    <w:rsid w:val="00313D74"/>
    <w:rsid w:val="00313E65"/>
    <w:rsid w:val="00313E73"/>
    <w:rsid w:val="00313F54"/>
    <w:rsid w:val="00313F78"/>
    <w:rsid w:val="00314089"/>
    <w:rsid w:val="003140A2"/>
    <w:rsid w:val="003140EF"/>
    <w:rsid w:val="0031412C"/>
    <w:rsid w:val="0031414F"/>
    <w:rsid w:val="00314167"/>
    <w:rsid w:val="00314192"/>
    <w:rsid w:val="00314207"/>
    <w:rsid w:val="0031425F"/>
    <w:rsid w:val="003142D5"/>
    <w:rsid w:val="00314468"/>
    <w:rsid w:val="003144E6"/>
    <w:rsid w:val="003144F4"/>
    <w:rsid w:val="0031458F"/>
    <w:rsid w:val="003145AB"/>
    <w:rsid w:val="003146B7"/>
    <w:rsid w:val="003146C6"/>
    <w:rsid w:val="00314723"/>
    <w:rsid w:val="00314787"/>
    <w:rsid w:val="00314886"/>
    <w:rsid w:val="003148A0"/>
    <w:rsid w:val="0031490E"/>
    <w:rsid w:val="00314911"/>
    <w:rsid w:val="003149F7"/>
    <w:rsid w:val="00314A31"/>
    <w:rsid w:val="00314A4C"/>
    <w:rsid w:val="00314AA6"/>
    <w:rsid w:val="00314C01"/>
    <w:rsid w:val="00314C09"/>
    <w:rsid w:val="00314D0F"/>
    <w:rsid w:val="00314DEC"/>
    <w:rsid w:val="00314F04"/>
    <w:rsid w:val="00314F74"/>
    <w:rsid w:val="00315014"/>
    <w:rsid w:val="003151E8"/>
    <w:rsid w:val="00315239"/>
    <w:rsid w:val="003152F7"/>
    <w:rsid w:val="0031534C"/>
    <w:rsid w:val="003153A8"/>
    <w:rsid w:val="003153BB"/>
    <w:rsid w:val="003153D3"/>
    <w:rsid w:val="00315425"/>
    <w:rsid w:val="0031542F"/>
    <w:rsid w:val="003155EC"/>
    <w:rsid w:val="00315673"/>
    <w:rsid w:val="00315676"/>
    <w:rsid w:val="003157DB"/>
    <w:rsid w:val="003157F6"/>
    <w:rsid w:val="0031581E"/>
    <w:rsid w:val="00315855"/>
    <w:rsid w:val="00315864"/>
    <w:rsid w:val="003158EC"/>
    <w:rsid w:val="003159C7"/>
    <w:rsid w:val="003159DC"/>
    <w:rsid w:val="00315A05"/>
    <w:rsid w:val="00315A82"/>
    <w:rsid w:val="00315A8C"/>
    <w:rsid w:val="00315A97"/>
    <w:rsid w:val="00315B2E"/>
    <w:rsid w:val="00315B6E"/>
    <w:rsid w:val="00315B77"/>
    <w:rsid w:val="00315BBC"/>
    <w:rsid w:val="00315CCA"/>
    <w:rsid w:val="00315EA0"/>
    <w:rsid w:val="00315EE6"/>
    <w:rsid w:val="00315EEA"/>
    <w:rsid w:val="00315F41"/>
    <w:rsid w:val="003160CA"/>
    <w:rsid w:val="00316102"/>
    <w:rsid w:val="00316122"/>
    <w:rsid w:val="003162C5"/>
    <w:rsid w:val="00316304"/>
    <w:rsid w:val="0031635C"/>
    <w:rsid w:val="00316387"/>
    <w:rsid w:val="0031648C"/>
    <w:rsid w:val="003164A7"/>
    <w:rsid w:val="003164D0"/>
    <w:rsid w:val="003164FC"/>
    <w:rsid w:val="003167CA"/>
    <w:rsid w:val="00316833"/>
    <w:rsid w:val="0031697E"/>
    <w:rsid w:val="003169C7"/>
    <w:rsid w:val="00316AD0"/>
    <w:rsid w:val="00316B27"/>
    <w:rsid w:val="00316BA6"/>
    <w:rsid w:val="00316C2A"/>
    <w:rsid w:val="00316D6C"/>
    <w:rsid w:val="00316D7D"/>
    <w:rsid w:val="00316E5D"/>
    <w:rsid w:val="00316F54"/>
    <w:rsid w:val="00317077"/>
    <w:rsid w:val="003171B2"/>
    <w:rsid w:val="003171C8"/>
    <w:rsid w:val="003172F0"/>
    <w:rsid w:val="0031748B"/>
    <w:rsid w:val="003175FE"/>
    <w:rsid w:val="00317831"/>
    <w:rsid w:val="003178CE"/>
    <w:rsid w:val="00317934"/>
    <w:rsid w:val="00317948"/>
    <w:rsid w:val="003179BC"/>
    <w:rsid w:val="003179EF"/>
    <w:rsid w:val="00317A3E"/>
    <w:rsid w:val="00317B3D"/>
    <w:rsid w:val="00317BA2"/>
    <w:rsid w:val="00317C23"/>
    <w:rsid w:val="00317CD0"/>
    <w:rsid w:val="00317D4D"/>
    <w:rsid w:val="00317D52"/>
    <w:rsid w:val="00317EB6"/>
    <w:rsid w:val="00317F5F"/>
    <w:rsid w:val="00317FB9"/>
    <w:rsid w:val="0032000C"/>
    <w:rsid w:val="003200DC"/>
    <w:rsid w:val="003201BC"/>
    <w:rsid w:val="00320244"/>
    <w:rsid w:val="00320318"/>
    <w:rsid w:val="00320376"/>
    <w:rsid w:val="003205E1"/>
    <w:rsid w:val="003205F6"/>
    <w:rsid w:val="0032068E"/>
    <w:rsid w:val="00320745"/>
    <w:rsid w:val="00320884"/>
    <w:rsid w:val="00320921"/>
    <w:rsid w:val="00320977"/>
    <w:rsid w:val="003209B0"/>
    <w:rsid w:val="003209D6"/>
    <w:rsid w:val="003209F8"/>
    <w:rsid w:val="00320A8D"/>
    <w:rsid w:val="00320CD7"/>
    <w:rsid w:val="00320DD4"/>
    <w:rsid w:val="00320E68"/>
    <w:rsid w:val="00320FA4"/>
    <w:rsid w:val="0032104E"/>
    <w:rsid w:val="003210F9"/>
    <w:rsid w:val="0032113D"/>
    <w:rsid w:val="00321205"/>
    <w:rsid w:val="00321242"/>
    <w:rsid w:val="003212F5"/>
    <w:rsid w:val="00321305"/>
    <w:rsid w:val="00321351"/>
    <w:rsid w:val="003213FB"/>
    <w:rsid w:val="0032140B"/>
    <w:rsid w:val="00321449"/>
    <w:rsid w:val="00321453"/>
    <w:rsid w:val="00321460"/>
    <w:rsid w:val="003214DC"/>
    <w:rsid w:val="00321586"/>
    <w:rsid w:val="0032190E"/>
    <w:rsid w:val="00321921"/>
    <w:rsid w:val="003219B3"/>
    <w:rsid w:val="00321A24"/>
    <w:rsid w:val="00321ACF"/>
    <w:rsid w:val="00321AD3"/>
    <w:rsid w:val="00321C4B"/>
    <w:rsid w:val="00321DBA"/>
    <w:rsid w:val="00321DFA"/>
    <w:rsid w:val="00321E7C"/>
    <w:rsid w:val="00321EBD"/>
    <w:rsid w:val="00321F13"/>
    <w:rsid w:val="003221A1"/>
    <w:rsid w:val="003221D4"/>
    <w:rsid w:val="003222DC"/>
    <w:rsid w:val="0032231E"/>
    <w:rsid w:val="00322396"/>
    <w:rsid w:val="00322431"/>
    <w:rsid w:val="003225F4"/>
    <w:rsid w:val="00322620"/>
    <w:rsid w:val="00322674"/>
    <w:rsid w:val="003226DB"/>
    <w:rsid w:val="0032284A"/>
    <w:rsid w:val="003228DA"/>
    <w:rsid w:val="00322921"/>
    <w:rsid w:val="00322974"/>
    <w:rsid w:val="00322AB2"/>
    <w:rsid w:val="00322AF0"/>
    <w:rsid w:val="00322B85"/>
    <w:rsid w:val="00322BA4"/>
    <w:rsid w:val="00322D04"/>
    <w:rsid w:val="00322D4D"/>
    <w:rsid w:val="00322D68"/>
    <w:rsid w:val="00322D8D"/>
    <w:rsid w:val="00322E26"/>
    <w:rsid w:val="00322EAC"/>
    <w:rsid w:val="00322FC3"/>
    <w:rsid w:val="00323341"/>
    <w:rsid w:val="00323397"/>
    <w:rsid w:val="003233A5"/>
    <w:rsid w:val="003233B9"/>
    <w:rsid w:val="0032363B"/>
    <w:rsid w:val="003236C2"/>
    <w:rsid w:val="0032370E"/>
    <w:rsid w:val="0032373C"/>
    <w:rsid w:val="00323751"/>
    <w:rsid w:val="00323782"/>
    <w:rsid w:val="00323895"/>
    <w:rsid w:val="003238AD"/>
    <w:rsid w:val="0032397B"/>
    <w:rsid w:val="0032397C"/>
    <w:rsid w:val="0032399A"/>
    <w:rsid w:val="00323B28"/>
    <w:rsid w:val="00323BA0"/>
    <w:rsid w:val="00323D79"/>
    <w:rsid w:val="00323DC7"/>
    <w:rsid w:val="00323E34"/>
    <w:rsid w:val="00324043"/>
    <w:rsid w:val="00324266"/>
    <w:rsid w:val="00324331"/>
    <w:rsid w:val="00324350"/>
    <w:rsid w:val="003244E9"/>
    <w:rsid w:val="00324505"/>
    <w:rsid w:val="00324560"/>
    <w:rsid w:val="0032456C"/>
    <w:rsid w:val="003246F6"/>
    <w:rsid w:val="00324709"/>
    <w:rsid w:val="00324739"/>
    <w:rsid w:val="0032475B"/>
    <w:rsid w:val="0032497D"/>
    <w:rsid w:val="003249C2"/>
    <w:rsid w:val="00324A41"/>
    <w:rsid w:val="00324AFC"/>
    <w:rsid w:val="00324B05"/>
    <w:rsid w:val="00324B09"/>
    <w:rsid w:val="00324BFA"/>
    <w:rsid w:val="00324C8B"/>
    <w:rsid w:val="00324CD3"/>
    <w:rsid w:val="00324DBF"/>
    <w:rsid w:val="00324DC5"/>
    <w:rsid w:val="00324F14"/>
    <w:rsid w:val="003250A2"/>
    <w:rsid w:val="0032533F"/>
    <w:rsid w:val="0032537A"/>
    <w:rsid w:val="003253BF"/>
    <w:rsid w:val="0032554B"/>
    <w:rsid w:val="003255F2"/>
    <w:rsid w:val="00325651"/>
    <w:rsid w:val="00325702"/>
    <w:rsid w:val="003257CC"/>
    <w:rsid w:val="003257F8"/>
    <w:rsid w:val="00325924"/>
    <w:rsid w:val="003259F3"/>
    <w:rsid w:val="00325A08"/>
    <w:rsid w:val="00325B3B"/>
    <w:rsid w:val="00325B94"/>
    <w:rsid w:val="00325BBC"/>
    <w:rsid w:val="00325BBE"/>
    <w:rsid w:val="00325C53"/>
    <w:rsid w:val="00325D78"/>
    <w:rsid w:val="00325D82"/>
    <w:rsid w:val="00325EC3"/>
    <w:rsid w:val="00325F57"/>
    <w:rsid w:val="00325FE8"/>
    <w:rsid w:val="00326164"/>
    <w:rsid w:val="003262E7"/>
    <w:rsid w:val="003262F7"/>
    <w:rsid w:val="003263EE"/>
    <w:rsid w:val="00326483"/>
    <w:rsid w:val="0032652C"/>
    <w:rsid w:val="00326706"/>
    <w:rsid w:val="0032673B"/>
    <w:rsid w:val="00326742"/>
    <w:rsid w:val="0032675C"/>
    <w:rsid w:val="00326830"/>
    <w:rsid w:val="003268D5"/>
    <w:rsid w:val="00326947"/>
    <w:rsid w:val="00326986"/>
    <w:rsid w:val="003269CE"/>
    <w:rsid w:val="00326A5C"/>
    <w:rsid w:val="00326AA8"/>
    <w:rsid w:val="00326ADD"/>
    <w:rsid w:val="00326AF2"/>
    <w:rsid w:val="00326B10"/>
    <w:rsid w:val="00326B21"/>
    <w:rsid w:val="00326B80"/>
    <w:rsid w:val="00326D15"/>
    <w:rsid w:val="00326E82"/>
    <w:rsid w:val="00326F04"/>
    <w:rsid w:val="00326F9B"/>
    <w:rsid w:val="00327049"/>
    <w:rsid w:val="0032706B"/>
    <w:rsid w:val="0032717E"/>
    <w:rsid w:val="003271E4"/>
    <w:rsid w:val="003272B4"/>
    <w:rsid w:val="00327332"/>
    <w:rsid w:val="00327438"/>
    <w:rsid w:val="00327480"/>
    <w:rsid w:val="003274AD"/>
    <w:rsid w:val="003274CF"/>
    <w:rsid w:val="0032759A"/>
    <w:rsid w:val="003275E4"/>
    <w:rsid w:val="00327618"/>
    <w:rsid w:val="0032762B"/>
    <w:rsid w:val="0032765A"/>
    <w:rsid w:val="00327795"/>
    <w:rsid w:val="003277AA"/>
    <w:rsid w:val="003277E9"/>
    <w:rsid w:val="003278AB"/>
    <w:rsid w:val="003278C7"/>
    <w:rsid w:val="00327971"/>
    <w:rsid w:val="003279D5"/>
    <w:rsid w:val="003279EA"/>
    <w:rsid w:val="00327A6E"/>
    <w:rsid w:val="00327B0E"/>
    <w:rsid w:val="00327C5D"/>
    <w:rsid w:val="00327CD4"/>
    <w:rsid w:val="00327DDF"/>
    <w:rsid w:val="00327E1F"/>
    <w:rsid w:val="00327E49"/>
    <w:rsid w:val="00327F3D"/>
    <w:rsid w:val="00327F48"/>
    <w:rsid w:val="00327FB4"/>
    <w:rsid w:val="00330024"/>
    <w:rsid w:val="00330068"/>
    <w:rsid w:val="00330136"/>
    <w:rsid w:val="0033018D"/>
    <w:rsid w:val="00330235"/>
    <w:rsid w:val="00330309"/>
    <w:rsid w:val="00330506"/>
    <w:rsid w:val="00330538"/>
    <w:rsid w:val="0033056A"/>
    <w:rsid w:val="0033057B"/>
    <w:rsid w:val="0033060D"/>
    <w:rsid w:val="003306CC"/>
    <w:rsid w:val="0033074D"/>
    <w:rsid w:val="00330750"/>
    <w:rsid w:val="0033078A"/>
    <w:rsid w:val="00330875"/>
    <w:rsid w:val="00330B68"/>
    <w:rsid w:val="00330CCD"/>
    <w:rsid w:val="00330D4A"/>
    <w:rsid w:val="00330DA9"/>
    <w:rsid w:val="00330DEB"/>
    <w:rsid w:val="00330E4C"/>
    <w:rsid w:val="00330E9B"/>
    <w:rsid w:val="00330F32"/>
    <w:rsid w:val="00330F42"/>
    <w:rsid w:val="00330F56"/>
    <w:rsid w:val="003311BD"/>
    <w:rsid w:val="003311C0"/>
    <w:rsid w:val="0033128A"/>
    <w:rsid w:val="003312AF"/>
    <w:rsid w:val="00331329"/>
    <w:rsid w:val="00331330"/>
    <w:rsid w:val="00331465"/>
    <w:rsid w:val="00331504"/>
    <w:rsid w:val="0033160E"/>
    <w:rsid w:val="0033163B"/>
    <w:rsid w:val="0033164C"/>
    <w:rsid w:val="003317C9"/>
    <w:rsid w:val="0033184F"/>
    <w:rsid w:val="0033188C"/>
    <w:rsid w:val="003319BE"/>
    <w:rsid w:val="00331A03"/>
    <w:rsid w:val="00331A73"/>
    <w:rsid w:val="00331AC4"/>
    <w:rsid w:val="00331B98"/>
    <w:rsid w:val="00331BC1"/>
    <w:rsid w:val="00331CCB"/>
    <w:rsid w:val="00331D9A"/>
    <w:rsid w:val="00331E53"/>
    <w:rsid w:val="00331E8D"/>
    <w:rsid w:val="00332099"/>
    <w:rsid w:val="0033219D"/>
    <w:rsid w:val="00332214"/>
    <w:rsid w:val="00332312"/>
    <w:rsid w:val="00332356"/>
    <w:rsid w:val="00332406"/>
    <w:rsid w:val="00332410"/>
    <w:rsid w:val="003324BE"/>
    <w:rsid w:val="00332554"/>
    <w:rsid w:val="00332570"/>
    <w:rsid w:val="00332638"/>
    <w:rsid w:val="00332707"/>
    <w:rsid w:val="0033270D"/>
    <w:rsid w:val="00332872"/>
    <w:rsid w:val="003328FF"/>
    <w:rsid w:val="00332A63"/>
    <w:rsid w:val="00332C31"/>
    <w:rsid w:val="00332C45"/>
    <w:rsid w:val="00332D64"/>
    <w:rsid w:val="00332DB9"/>
    <w:rsid w:val="00332DC4"/>
    <w:rsid w:val="00332E49"/>
    <w:rsid w:val="00332ED2"/>
    <w:rsid w:val="00332EDC"/>
    <w:rsid w:val="00333053"/>
    <w:rsid w:val="0033309B"/>
    <w:rsid w:val="003330ED"/>
    <w:rsid w:val="0033313E"/>
    <w:rsid w:val="003331B1"/>
    <w:rsid w:val="003331F4"/>
    <w:rsid w:val="00333276"/>
    <w:rsid w:val="003332D9"/>
    <w:rsid w:val="00333432"/>
    <w:rsid w:val="00333489"/>
    <w:rsid w:val="003334D0"/>
    <w:rsid w:val="00333619"/>
    <w:rsid w:val="0033362D"/>
    <w:rsid w:val="0033369B"/>
    <w:rsid w:val="003337EA"/>
    <w:rsid w:val="00333832"/>
    <w:rsid w:val="00333906"/>
    <w:rsid w:val="0033397F"/>
    <w:rsid w:val="00333B0E"/>
    <w:rsid w:val="00333C37"/>
    <w:rsid w:val="00333DBF"/>
    <w:rsid w:val="00333EDD"/>
    <w:rsid w:val="00333F9B"/>
    <w:rsid w:val="00333FD7"/>
    <w:rsid w:val="00333FDE"/>
    <w:rsid w:val="0033405A"/>
    <w:rsid w:val="00334160"/>
    <w:rsid w:val="00334163"/>
    <w:rsid w:val="0033416B"/>
    <w:rsid w:val="0033419D"/>
    <w:rsid w:val="0033422D"/>
    <w:rsid w:val="00334266"/>
    <w:rsid w:val="00334269"/>
    <w:rsid w:val="00334304"/>
    <w:rsid w:val="00334316"/>
    <w:rsid w:val="00334480"/>
    <w:rsid w:val="003344F9"/>
    <w:rsid w:val="003345B9"/>
    <w:rsid w:val="0033465E"/>
    <w:rsid w:val="003346BC"/>
    <w:rsid w:val="00334819"/>
    <w:rsid w:val="0033481E"/>
    <w:rsid w:val="00334935"/>
    <w:rsid w:val="003349D9"/>
    <w:rsid w:val="003349FC"/>
    <w:rsid w:val="00334B80"/>
    <w:rsid w:val="00334D01"/>
    <w:rsid w:val="00334D2F"/>
    <w:rsid w:val="00334D31"/>
    <w:rsid w:val="00334DAA"/>
    <w:rsid w:val="003351B6"/>
    <w:rsid w:val="0033528B"/>
    <w:rsid w:val="00335349"/>
    <w:rsid w:val="00335402"/>
    <w:rsid w:val="003354B2"/>
    <w:rsid w:val="003354C0"/>
    <w:rsid w:val="003354D0"/>
    <w:rsid w:val="0033555A"/>
    <w:rsid w:val="00335594"/>
    <w:rsid w:val="003355B7"/>
    <w:rsid w:val="00335708"/>
    <w:rsid w:val="00335865"/>
    <w:rsid w:val="00335942"/>
    <w:rsid w:val="00335978"/>
    <w:rsid w:val="0033599F"/>
    <w:rsid w:val="00335B45"/>
    <w:rsid w:val="00335B4E"/>
    <w:rsid w:val="00335B74"/>
    <w:rsid w:val="00335BC8"/>
    <w:rsid w:val="00335C51"/>
    <w:rsid w:val="00335CAF"/>
    <w:rsid w:val="00335CB4"/>
    <w:rsid w:val="00335E62"/>
    <w:rsid w:val="00335EB1"/>
    <w:rsid w:val="00335EB7"/>
    <w:rsid w:val="00335EF3"/>
    <w:rsid w:val="00335FD5"/>
    <w:rsid w:val="0033615E"/>
    <w:rsid w:val="0033616F"/>
    <w:rsid w:val="003362D1"/>
    <w:rsid w:val="00336344"/>
    <w:rsid w:val="003363A9"/>
    <w:rsid w:val="003363CB"/>
    <w:rsid w:val="0033644F"/>
    <w:rsid w:val="003366D4"/>
    <w:rsid w:val="0033673A"/>
    <w:rsid w:val="0033686A"/>
    <w:rsid w:val="0033686F"/>
    <w:rsid w:val="003368F5"/>
    <w:rsid w:val="00336A8A"/>
    <w:rsid w:val="00336B23"/>
    <w:rsid w:val="00336B44"/>
    <w:rsid w:val="00336B91"/>
    <w:rsid w:val="00336C22"/>
    <w:rsid w:val="00336C34"/>
    <w:rsid w:val="00336C82"/>
    <w:rsid w:val="00336D0A"/>
    <w:rsid w:val="00336E6E"/>
    <w:rsid w:val="00336F00"/>
    <w:rsid w:val="00336FA3"/>
    <w:rsid w:val="00336FA9"/>
    <w:rsid w:val="00336FF0"/>
    <w:rsid w:val="00337054"/>
    <w:rsid w:val="003370F9"/>
    <w:rsid w:val="00337273"/>
    <w:rsid w:val="0033731C"/>
    <w:rsid w:val="00337331"/>
    <w:rsid w:val="00337653"/>
    <w:rsid w:val="003376A1"/>
    <w:rsid w:val="0033770A"/>
    <w:rsid w:val="00337764"/>
    <w:rsid w:val="00337776"/>
    <w:rsid w:val="0033780A"/>
    <w:rsid w:val="00337AEA"/>
    <w:rsid w:val="00337BED"/>
    <w:rsid w:val="00337BF5"/>
    <w:rsid w:val="00337D20"/>
    <w:rsid w:val="00337DBB"/>
    <w:rsid w:val="00337DD1"/>
    <w:rsid w:val="00340004"/>
    <w:rsid w:val="003400F0"/>
    <w:rsid w:val="00340150"/>
    <w:rsid w:val="00340158"/>
    <w:rsid w:val="00340195"/>
    <w:rsid w:val="003401F6"/>
    <w:rsid w:val="00340337"/>
    <w:rsid w:val="003403A4"/>
    <w:rsid w:val="003404DA"/>
    <w:rsid w:val="003406C9"/>
    <w:rsid w:val="003406E4"/>
    <w:rsid w:val="003407FE"/>
    <w:rsid w:val="003408F0"/>
    <w:rsid w:val="00340A75"/>
    <w:rsid w:val="00340A92"/>
    <w:rsid w:val="00340B92"/>
    <w:rsid w:val="00340BD0"/>
    <w:rsid w:val="00340D0C"/>
    <w:rsid w:val="00340D5D"/>
    <w:rsid w:val="00340D77"/>
    <w:rsid w:val="00340E50"/>
    <w:rsid w:val="003410B1"/>
    <w:rsid w:val="00341107"/>
    <w:rsid w:val="003411F0"/>
    <w:rsid w:val="003414BB"/>
    <w:rsid w:val="00341529"/>
    <w:rsid w:val="00341562"/>
    <w:rsid w:val="0034156D"/>
    <w:rsid w:val="00341632"/>
    <w:rsid w:val="0034169C"/>
    <w:rsid w:val="0034177A"/>
    <w:rsid w:val="003417FC"/>
    <w:rsid w:val="0034185C"/>
    <w:rsid w:val="0034194F"/>
    <w:rsid w:val="003419AA"/>
    <w:rsid w:val="003419C6"/>
    <w:rsid w:val="00341AA7"/>
    <w:rsid w:val="00341AB5"/>
    <w:rsid w:val="00341B53"/>
    <w:rsid w:val="00341BA4"/>
    <w:rsid w:val="00341C3C"/>
    <w:rsid w:val="00341C72"/>
    <w:rsid w:val="00341C91"/>
    <w:rsid w:val="00341E6C"/>
    <w:rsid w:val="00341EA6"/>
    <w:rsid w:val="00341EB4"/>
    <w:rsid w:val="00341F34"/>
    <w:rsid w:val="00341FD0"/>
    <w:rsid w:val="00341FD4"/>
    <w:rsid w:val="0034205E"/>
    <w:rsid w:val="00342154"/>
    <w:rsid w:val="003423D1"/>
    <w:rsid w:val="00342458"/>
    <w:rsid w:val="0034245C"/>
    <w:rsid w:val="0034248A"/>
    <w:rsid w:val="00342651"/>
    <w:rsid w:val="00342720"/>
    <w:rsid w:val="00342789"/>
    <w:rsid w:val="003427BA"/>
    <w:rsid w:val="003427F8"/>
    <w:rsid w:val="0034289C"/>
    <w:rsid w:val="003428E8"/>
    <w:rsid w:val="0034299D"/>
    <w:rsid w:val="003429A8"/>
    <w:rsid w:val="003429B1"/>
    <w:rsid w:val="00342A1B"/>
    <w:rsid w:val="00342A8B"/>
    <w:rsid w:val="00342B72"/>
    <w:rsid w:val="00342B74"/>
    <w:rsid w:val="00342BC7"/>
    <w:rsid w:val="00342D1F"/>
    <w:rsid w:val="00342D9F"/>
    <w:rsid w:val="00342DB4"/>
    <w:rsid w:val="00342E93"/>
    <w:rsid w:val="00342F1C"/>
    <w:rsid w:val="00342F35"/>
    <w:rsid w:val="00342F5A"/>
    <w:rsid w:val="00343031"/>
    <w:rsid w:val="0034308F"/>
    <w:rsid w:val="003430D3"/>
    <w:rsid w:val="003430FA"/>
    <w:rsid w:val="00343106"/>
    <w:rsid w:val="00343439"/>
    <w:rsid w:val="003434DF"/>
    <w:rsid w:val="00343533"/>
    <w:rsid w:val="00343585"/>
    <w:rsid w:val="003435AB"/>
    <w:rsid w:val="003435D0"/>
    <w:rsid w:val="00343645"/>
    <w:rsid w:val="003436D5"/>
    <w:rsid w:val="003436F6"/>
    <w:rsid w:val="00343A17"/>
    <w:rsid w:val="00343ABF"/>
    <w:rsid w:val="00343B83"/>
    <w:rsid w:val="00343B95"/>
    <w:rsid w:val="00343BE8"/>
    <w:rsid w:val="00343CB5"/>
    <w:rsid w:val="00343D00"/>
    <w:rsid w:val="00343EF8"/>
    <w:rsid w:val="00343F07"/>
    <w:rsid w:val="00343F5E"/>
    <w:rsid w:val="00344029"/>
    <w:rsid w:val="003441BD"/>
    <w:rsid w:val="003441E0"/>
    <w:rsid w:val="0034421E"/>
    <w:rsid w:val="00344252"/>
    <w:rsid w:val="003443D9"/>
    <w:rsid w:val="00344487"/>
    <w:rsid w:val="003444E4"/>
    <w:rsid w:val="00344535"/>
    <w:rsid w:val="00344627"/>
    <w:rsid w:val="00344645"/>
    <w:rsid w:val="00344669"/>
    <w:rsid w:val="00344779"/>
    <w:rsid w:val="003447A1"/>
    <w:rsid w:val="00344815"/>
    <w:rsid w:val="00344944"/>
    <w:rsid w:val="00344994"/>
    <w:rsid w:val="00344A34"/>
    <w:rsid w:val="00344A49"/>
    <w:rsid w:val="00344A4A"/>
    <w:rsid w:val="00344A5C"/>
    <w:rsid w:val="00344AAA"/>
    <w:rsid w:val="00344B55"/>
    <w:rsid w:val="00344B8A"/>
    <w:rsid w:val="00344BC3"/>
    <w:rsid w:val="00344BFA"/>
    <w:rsid w:val="00344C04"/>
    <w:rsid w:val="00344CEB"/>
    <w:rsid w:val="00344DD6"/>
    <w:rsid w:val="00344E25"/>
    <w:rsid w:val="00344E69"/>
    <w:rsid w:val="00344E95"/>
    <w:rsid w:val="00344F79"/>
    <w:rsid w:val="00344F89"/>
    <w:rsid w:val="00344F9D"/>
    <w:rsid w:val="00345012"/>
    <w:rsid w:val="00345014"/>
    <w:rsid w:val="00345132"/>
    <w:rsid w:val="003451E7"/>
    <w:rsid w:val="00345239"/>
    <w:rsid w:val="00345258"/>
    <w:rsid w:val="00345375"/>
    <w:rsid w:val="003453CE"/>
    <w:rsid w:val="00345430"/>
    <w:rsid w:val="0034546F"/>
    <w:rsid w:val="00345471"/>
    <w:rsid w:val="00345639"/>
    <w:rsid w:val="00345763"/>
    <w:rsid w:val="003458A2"/>
    <w:rsid w:val="00345936"/>
    <w:rsid w:val="003459B8"/>
    <w:rsid w:val="00345AAC"/>
    <w:rsid w:val="00345B22"/>
    <w:rsid w:val="00345C8A"/>
    <w:rsid w:val="00345DAC"/>
    <w:rsid w:val="00345DB9"/>
    <w:rsid w:val="00345E97"/>
    <w:rsid w:val="00345FAB"/>
    <w:rsid w:val="003460AD"/>
    <w:rsid w:val="00346155"/>
    <w:rsid w:val="003461BA"/>
    <w:rsid w:val="00346220"/>
    <w:rsid w:val="003462DD"/>
    <w:rsid w:val="003462EB"/>
    <w:rsid w:val="00346315"/>
    <w:rsid w:val="0034632C"/>
    <w:rsid w:val="003464F8"/>
    <w:rsid w:val="0034661E"/>
    <w:rsid w:val="00346748"/>
    <w:rsid w:val="00346850"/>
    <w:rsid w:val="003469D8"/>
    <w:rsid w:val="00346B23"/>
    <w:rsid w:val="00346C43"/>
    <w:rsid w:val="00346E75"/>
    <w:rsid w:val="00346E81"/>
    <w:rsid w:val="00346F02"/>
    <w:rsid w:val="00346F0D"/>
    <w:rsid w:val="00347087"/>
    <w:rsid w:val="003470A5"/>
    <w:rsid w:val="0034718B"/>
    <w:rsid w:val="003471B0"/>
    <w:rsid w:val="003472F7"/>
    <w:rsid w:val="003474A6"/>
    <w:rsid w:val="00347590"/>
    <w:rsid w:val="003475B4"/>
    <w:rsid w:val="00347713"/>
    <w:rsid w:val="003477F7"/>
    <w:rsid w:val="00347926"/>
    <w:rsid w:val="00347973"/>
    <w:rsid w:val="00347BC0"/>
    <w:rsid w:val="00347C52"/>
    <w:rsid w:val="00347CC5"/>
    <w:rsid w:val="00347D3D"/>
    <w:rsid w:val="00347D4C"/>
    <w:rsid w:val="00347E5C"/>
    <w:rsid w:val="00347ED0"/>
    <w:rsid w:val="00347EFF"/>
    <w:rsid w:val="00347F39"/>
    <w:rsid w:val="00347FC7"/>
    <w:rsid w:val="00347FFD"/>
    <w:rsid w:val="00350146"/>
    <w:rsid w:val="00350236"/>
    <w:rsid w:val="00350258"/>
    <w:rsid w:val="00350493"/>
    <w:rsid w:val="003505A2"/>
    <w:rsid w:val="0035065A"/>
    <w:rsid w:val="0035071A"/>
    <w:rsid w:val="003507A1"/>
    <w:rsid w:val="0035083A"/>
    <w:rsid w:val="00350841"/>
    <w:rsid w:val="003508ED"/>
    <w:rsid w:val="003509E5"/>
    <w:rsid w:val="00350A04"/>
    <w:rsid w:val="00350A3F"/>
    <w:rsid w:val="00350B5E"/>
    <w:rsid w:val="00350B9A"/>
    <w:rsid w:val="00350BAA"/>
    <w:rsid w:val="00350CC2"/>
    <w:rsid w:val="00350D43"/>
    <w:rsid w:val="00350D74"/>
    <w:rsid w:val="00350D8C"/>
    <w:rsid w:val="00350D8E"/>
    <w:rsid w:val="00350D90"/>
    <w:rsid w:val="00350D9B"/>
    <w:rsid w:val="00350E65"/>
    <w:rsid w:val="00350F4E"/>
    <w:rsid w:val="00350F52"/>
    <w:rsid w:val="00351133"/>
    <w:rsid w:val="0035118C"/>
    <w:rsid w:val="0035122C"/>
    <w:rsid w:val="003513C9"/>
    <w:rsid w:val="003513D1"/>
    <w:rsid w:val="00351425"/>
    <w:rsid w:val="0035145B"/>
    <w:rsid w:val="003514AB"/>
    <w:rsid w:val="003515DF"/>
    <w:rsid w:val="00351657"/>
    <w:rsid w:val="003516E7"/>
    <w:rsid w:val="00351777"/>
    <w:rsid w:val="00351809"/>
    <w:rsid w:val="00351831"/>
    <w:rsid w:val="003518AF"/>
    <w:rsid w:val="00351943"/>
    <w:rsid w:val="00351A1C"/>
    <w:rsid w:val="00351A4C"/>
    <w:rsid w:val="00351BC9"/>
    <w:rsid w:val="00351C35"/>
    <w:rsid w:val="00351C62"/>
    <w:rsid w:val="00351CF4"/>
    <w:rsid w:val="00351D0E"/>
    <w:rsid w:val="00351D17"/>
    <w:rsid w:val="00351D1E"/>
    <w:rsid w:val="00351D79"/>
    <w:rsid w:val="00351DC9"/>
    <w:rsid w:val="00351EFF"/>
    <w:rsid w:val="00351F15"/>
    <w:rsid w:val="00351FB7"/>
    <w:rsid w:val="003520AB"/>
    <w:rsid w:val="00352162"/>
    <w:rsid w:val="00352183"/>
    <w:rsid w:val="00352195"/>
    <w:rsid w:val="003521C5"/>
    <w:rsid w:val="00352335"/>
    <w:rsid w:val="0035235C"/>
    <w:rsid w:val="00352431"/>
    <w:rsid w:val="00352471"/>
    <w:rsid w:val="003525AB"/>
    <w:rsid w:val="00352610"/>
    <w:rsid w:val="00352677"/>
    <w:rsid w:val="003526EF"/>
    <w:rsid w:val="0035270D"/>
    <w:rsid w:val="00352733"/>
    <w:rsid w:val="00352808"/>
    <w:rsid w:val="003528A7"/>
    <w:rsid w:val="003528F5"/>
    <w:rsid w:val="003528FF"/>
    <w:rsid w:val="00352977"/>
    <w:rsid w:val="00352A0E"/>
    <w:rsid w:val="00352A60"/>
    <w:rsid w:val="00352B2B"/>
    <w:rsid w:val="00352C11"/>
    <w:rsid w:val="00352CA8"/>
    <w:rsid w:val="00352DA5"/>
    <w:rsid w:val="00352E3D"/>
    <w:rsid w:val="00352F43"/>
    <w:rsid w:val="00352F62"/>
    <w:rsid w:val="003530B2"/>
    <w:rsid w:val="003530CF"/>
    <w:rsid w:val="003532EE"/>
    <w:rsid w:val="0035334B"/>
    <w:rsid w:val="00353574"/>
    <w:rsid w:val="00353643"/>
    <w:rsid w:val="00353657"/>
    <w:rsid w:val="003538FB"/>
    <w:rsid w:val="0035392B"/>
    <w:rsid w:val="00353B1E"/>
    <w:rsid w:val="00353BDD"/>
    <w:rsid w:val="00353C06"/>
    <w:rsid w:val="00353C97"/>
    <w:rsid w:val="00353EA7"/>
    <w:rsid w:val="00353FBB"/>
    <w:rsid w:val="00353FBC"/>
    <w:rsid w:val="0035417C"/>
    <w:rsid w:val="0035418D"/>
    <w:rsid w:val="0035425B"/>
    <w:rsid w:val="00354272"/>
    <w:rsid w:val="00354280"/>
    <w:rsid w:val="00354379"/>
    <w:rsid w:val="003543DE"/>
    <w:rsid w:val="00354495"/>
    <w:rsid w:val="003546AB"/>
    <w:rsid w:val="00354757"/>
    <w:rsid w:val="003547B0"/>
    <w:rsid w:val="003547B5"/>
    <w:rsid w:val="003547BE"/>
    <w:rsid w:val="003547FD"/>
    <w:rsid w:val="0035489F"/>
    <w:rsid w:val="00354BB3"/>
    <w:rsid w:val="00354BB8"/>
    <w:rsid w:val="00354C78"/>
    <w:rsid w:val="00354D27"/>
    <w:rsid w:val="00354E1F"/>
    <w:rsid w:val="00354FBB"/>
    <w:rsid w:val="00355013"/>
    <w:rsid w:val="003550E8"/>
    <w:rsid w:val="0035518D"/>
    <w:rsid w:val="003551F5"/>
    <w:rsid w:val="003551FC"/>
    <w:rsid w:val="0035532D"/>
    <w:rsid w:val="00355359"/>
    <w:rsid w:val="00355415"/>
    <w:rsid w:val="00355455"/>
    <w:rsid w:val="0035545E"/>
    <w:rsid w:val="00355461"/>
    <w:rsid w:val="00355561"/>
    <w:rsid w:val="0035558B"/>
    <w:rsid w:val="003555C0"/>
    <w:rsid w:val="00355745"/>
    <w:rsid w:val="003557CF"/>
    <w:rsid w:val="00355823"/>
    <w:rsid w:val="00355855"/>
    <w:rsid w:val="003558C5"/>
    <w:rsid w:val="00355982"/>
    <w:rsid w:val="00355A9E"/>
    <w:rsid w:val="00355AFB"/>
    <w:rsid w:val="00355BB6"/>
    <w:rsid w:val="00355C43"/>
    <w:rsid w:val="00355C54"/>
    <w:rsid w:val="00355DF0"/>
    <w:rsid w:val="00355EDD"/>
    <w:rsid w:val="00355F75"/>
    <w:rsid w:val="00355FA9"/>
    <w:rsid w:val="00355FF2"/>
    <w:rsid w:val="0035604E"/>
    <w:rsid w:val="003560BF"/>
    <w:rsid w:val="003560C3"/>
    <w:rsid w:val="003560DE"/>
    <w:rsid w:val="0035614B"/>
    <w:rsid w:val="00356284"/>
    <w:rsid w:val="003562D6"/>
    <w:rsid w:val="003562FA"/>
    <w:rsid w:val="0035636D"/>
    <w:rsid w:val="00356378"/>
    <w:rsid w:val="003563C1"/>
    <w:rsid w:val="00356420"/>
    <w:rsid w:val="0035644B"/>
    <w:rsid w:val="00356494"/>
    <w:rsid w:val="003564F9"/>
    <w:rsid w:val="0035652D"/>
    <w:rsid w:val="00356627"/>
    <w:rsid w:val="0035668A"/>
    <w:rsid w:val="003566A2"/>
    <w:rsid w:val="003568D0"/>
    <w:rsid w:val="00356957"/>
    <w:rsid w:val="003569A7"/>
    <w:rsid w:val="003569D3"/>
    <w:rsid w:val="00356A7C"/>
    <w:rsid w:val="00356ADB"/>
    <w:rsid w:val="00356B04"/>
    <w:rsid w:val="00356B3D"/>
    <w:rsid w:val="00356B41"/>
    <w:rsid w:val="00356B92"/>
    <w:rsid w:val="00356BA4"/>
    <w:rsid w:val="00356CD2"/>
    <w:rsid w:val="00356CE6"/>
    <w:rsid w:val="00356CF9"/>
    <w:rsid w:val="00356D7F"/>
    <w:rsid w:val="00356DC8"/>
    <w:rsid w:val="00356E32"/>
    <w:rsid w:val="00356F59"/>
    <w:rsid w:val="00356FD3"/>
    <w:rsid w:val="00357008"/>
    <w:rsid w:val="0035702D"/>
    <w:rsid w:val="00357065"/>
    <w:rsid w:val="003570AA"/>
    <w:rsid w:val="003570E0"/>
    <w:rsid w:val="0035711D"/>
    <w:rsid w:val="0035741E"/>
    <w:rsid w:val="00357495"/>
    <w:rsid w:val="003575BC"/>
    <w:rsid w:val="00357618"/>
    <w:rsid w:val="00357795"/>
    <w:rsid w:val="003577EF"/>
    <w:rsid w:val="00357928"/>
    <w:rsid w:val="003579EF"/>
    <w:rsid w:val="00357AEF"/>
    <w:rsid w:val="00357B0C"/>
    <w:rsid w:val="00357BDC"/>
    <w:rsid w:val="00357C18"/>
    <w:rsid w:val="00357CF4"/>
    <w:rsid w:val="00357CF9"/>
    <w:rsid w:val="00357DF1"/>
    <w:rsid w:val="00357E3F"/>
    <w:rsid w:val="00357EBF"/>
    <w:rsid w:val="00357F38"/>
    <w:rsid w:val="00357F61"/>
    <w:rsid w:val="00357FEE"/>
    <w:rsid w:val="0036008B"/>
    <w:rsid w:val="003600A6"/>
    <w:rsid w:val="003601AC"/>
    <w:rsid w:val="003603C3"/>
    <w:rsid w:val="003603C7"/>
    <w:rsid w:val="003603FF"/>
    <w:rsid w:val="003607EF"/>
    <w:rsid w:val="003608D1"/>
    <w:rsid w:val="003608DB"/>
    <w:rsid w:val="00360905"/>
    <w:rsid w:val="0036093E"/>
    <w:rsid w:val="003609E8"/>
    <w:rsid w:val="00360AD3"/>
    <w:rsid w:val="00360B70"/>
    <w:rsid w:val="00360BC8"/>
    <w:rsid w:val="00360C01"/>
    <w:rsid w:val="00360C05"/>
    <w:rsid w:val="00360CA2"/>
    <w:rsid w:val="00360E25"/>
    <w:rsid w:val="003610BD"/>
    <w:rsid w:val="003610DD"/>
    <w:rsid w:val="00361144"/>
    <w:rsid w:val="0036120F"/>
    <w:rsid w:val="00361257"/>
    <w:rsid w:val="003612A6"/>
    <w:rsid w:val="003612C1"/>
    <w:rsid w:val="00361342"/>
    <w:rsid w:val="00361376"/>
    <w:rsid w:val="0036138F"/>
    <w:rsid w:val="003613E3"/>
    <w:rsid w:val="003614EF"/>
    <w:rsid w:val="0036161A"/>
    <w:rsid w:val="00361704"/>
    <w:rsid w:val="0036170A"/>
    <w:rsid w:val="003617B6"/>
    <w:rsid w:val="00361849"/>
    <w:rsid w:val="003618CF"/>
    <w:rsid w:val="003619AE"/>
    <w:rsid w:val="003619CC"/>
    <w:rsid w:val="00361B05"/>
    <w:rsid w:val="00361B40"/>
    <w:rsid w:val="00361BB6"/>
    <w:rsid w:val="00361C2D"/>
    <w:rsid w:val="00361C4B"/>
    <w:rsid w:val="00361CC1"/>
    <w:rsid w:val="00361E2A"/>
    <w:rsid w:val="00361F57"/>
    <w:rsid w:val="00361FE6"/>
    <w:rsid w:val="00362024"/>
    <w:rsid w:val="00362099"/>
    <w:rsid w:val="003620A5"/>
    <w:rsid w:val="00362145"/>
    <w:rsid w:val="00362285"/>
    <w:rsid w:val="0036251E"/>
    <w:rsid w:val="00362555"/>
    <w:rsid w:val="0036265B"/>
    <w:rsid w:val="003626B3"/>
    <w:rsid w:val="00362766"/>
    <w:rsid w:val="00362819"/>
    <w:rsid w:val="003628A9"/>
    <w:rsid w:val="00362A41"/>
    <w:rsid w:val="00362A8A"/>
    <w:rsid w:val="00362ADA"/>
    <w:rsid w:val="00362B2A"/>
    <w:rsid w:val="00362B3D"/>
    <w:rsid w:val="00362D86"/>
    <w:rsid w:val="00362FEA"/>
    <w:rsid w:val="003630A3"/>
    <w:rsid w:val="00363183"/>
    <w:rsid w:val="003631D2"/>
    <w:rsid w:val="003633A3"/>
    <w:rsid w:val="003633C4"/>
    <w:rsid w:val="003633E8"/>
    <w:rsid w:val="0036353A"/>
    <w:rsid w:val="00363640"/>
    <w:rsid w:val="0036382E"/>
    <w:rsid w:val="003638D1"/>
    <w:rsid w:val="00363921"/>
    <w:rsid w:val="003639FD"/>
    <w:rsid w:val="00363ABF"/>
    <w:rsid w:val="00363AD7"/>
    <w:rsid w:val="00363B16"/>
    <w:rsid w:val="00363B82"/>
    <w:rsid w:val="00363C77"/>
    <w:rsid w:val="00363C98"/>
    <w:rsid w:val="00363D43"/>
    <w:rsid w:val="00363DBD"/>
    <w:rsid w:val="00363DD0"/>
    <w:rsid w:val="00363F2B"/>
    <w:rsid w:val="00364084"/>
    <w:rsid w:val="003640B3"/>
    <w:rsid w:val="0036413F"/>
    <w:rsid w:val="0036419D"/>
    <w:rsid w:val="003641E3"/>
    <w:rsid w:val="003641F3"/>
    <w:rsid w:val="00364248"/>
    <w:rsid w:val="00364330"/>
    <w:rsid w:val="00364367"/>
    <w:rsid w:val="00364427"/>
    <w:rsid w:val="0036449F"/>
    <w:rsid w:val="00364692"/>
    <w:rsid w:val="003646B7"/>
    <w:rsid w:val="003647DB"/>
    <w:rsid w:val="0036480A"/>
    <w:rsid w:val="00364921"/>
    <w:rsid w:val="003649CB"/>
    <w:rsid w:val="00364B10"/>
    <w:rsid w:val="00364B70"/>
    <w:rsid w:val="00364BEA"/>
    <w:rsid w:val="00364C88"/>
    <w:rsid w:val="00364CCA"/>
    <w:rsid w:val="00364D30"/>
    <w:rsid w:val="00364DB1"/>
    <w:rsid w:val="00364E25"/>
    <w:rsid w:val="00364E6E"/>
    <w:rsid w:val="00364EBA"/>
    <w:rsid w:val="00364EE9"/>
    <w:rsid w:val="00364FDD"/>
    <w:rsid w:val="00365041"/>
    <w:rsid w:val="003650C2"/>
    <w:rsid w:val="003650E4"/>
    <w:rsid w:val="003650FD"/>
    <w:rsid w:val="003651A1"/>
    <w:rsid w:val="0036522C"/>
    <w:rsid w:val="00365254"/>
    <w:rsid w:val="003652C4"/>
    <w:rsid w:val="003652E7"/>
    <w:rsid w:val="003653A7"/>
    <w:rsid w:val="00365530"/>
    <w:rsid w:val="0036556F"/>
    <w:rsid w:val="0036562F"/>
    <w:rsid w:val="0036565F"/>
    <w:rsid w:val="00365666"/>
    <w:rsid w:val="003656A7"/>
    <w:rsid w:val="0036572A"/>
    <w:rsid w:val="0036572D"/>
    <w:rsid w:val="00365793"/>
    <w:rsid w:val="003657E6"/>
    <w:rsid w:val="003657FA"/>
    <w:rsid w:val="0036583C"/>
    <w:rsid w:val="0036585A"/>
    <w:rsid w:val="0036595E"/>
    <w:rsid w:val="003659D8"/>
    <w:rsid w:val="00365AD8"/>
    <w:rsid w:val="00365C01"/>
    <w:rsid w:val="00365C9F"/>
    <w:rsid w:val="00365DD5"/>
    <w:rsid w:val="00365EAA"/>
    <w:rsid w:val="00366058"/>
    <w:rsid w:val="003660A7"/>
    <w:rsid w:val="0036614E"/>
    <w:rsid w:val="0036616C"/>
    <w:rsid w:val="003661DA"/>
    <w:rsid w:val="0036635C"/>
    <w:rsid w:val="00366363"/>
    <w:rsid w:val="003663FB"/>
    <w:rsid w:val="00366487"/>
    <w:rsid w:val="0036650A"/>
    <w:rsid w:val="00366511"/>
    <w:rsid w:val="00366558"/>
    <w:rsid w:val="00366559"/>
    <w:rsid w:val="00366616"/>
    <w:rsid w:val="0036663B"/>
    <w:rsid w:val="0036672B"/>
    <w:rsid w:val="003668C5"/>
    <w:rsid w:val="0036691B"/>
    <w:rsid w:val="00366A7E"/>
    <w:rsid w:val="00366A8E"/>
    <w:rsid w:val="00366AF6"/>
    <w:rsid w:val="00366B1B"/>
    <w:rsid w:val="00366B3D"/>
    <w:rsid w:val="00366B4C"/>
    <w:rsid w:val="00366C26"/>
    <w:rsid w:val="00366CC1"/>
    <w:rsid w:val="00366CC2"/>
    <w:rsid w:val="00366D30"/>
    <w:rsid w:val="00366E01"/>
    <w:rsid w:val="00367009"/>
    <w:rsid w:val="003670CB"/>
    <w:rsid w:val="003670DA"/>
    <w:rsid w:val="003670ED"/>
    <w:rsid w:val="00367112"/>
    <w:rsid w:val="003671ED"/>
    <w:rsid w:val="00367267"/>
    <w:rsid w:val="0036727F"/>
    <w:rsid w:val="003672A4"/>
    <w:rsid w:val="003672CB"/>
    <w:rsid w:val="00367541"/>
    <w:rsid w:val="0036754C"/>
    <w:rsid w:val="003675B2"/>
    <w:rsid w:val="003675F9"/>
    <w:rsid w:val="003676BF"/>
    <w:rsid w:val="003677CA"/>
    <w:rsid w:val="003677E1"/>
    <w:rsid w:val="003677F3"/>
    <w:rsid w:val="0036786A"/>
    <w:rsid w:val="00367874"/>
    <w:rsid w:val="00367989"/>
    <w:rsid w:val="003679EC"/>
    <w:rsid w:val="00367BED"/>
    <w:rsid w:val="00367C23"/>
    <w:rsid w:val="00367C70"/>
    <w:rsid w:val="00367C80"/>
    <w:rsid w:val="00367C82"/>
    <w:rsid w:val="00367CF6"/>
    <w:rsid w:val="00367D32"/>
    <w:rsid w:val="00367ED8"/>
    <w:rsid w:val="00367EED"/>
    <w:rsid w:val="00367F45"/>
    <w:rsid w:val="00370129"/>
    <w:rsid w:val="003702D5"/>
    <w:rsid w:val="00370388"/>
    <w:rsid w:val="003703AD"/>
    <w:rsid w:val="0037040C"/>
    <w:rsid w:val="00370504"/>
    <w:rsid w:val="0037054E"/>
    <w:rsid w:val="003705AD"/>
    <w:rsid w:val="003705AE"/>
    <w:rsid w:val="00370642"/>
    <w:rsid w:val="00370651"/>
    <w:rsid w:val="0037074E"/>
    <w:rsid w:val="0037087A"/>
    <w:rsid w:val="003708B1"/>
    <w:rsid w:val="00370A44"/>
    <w:rsid w:val="00370B11"/>
    <w:rsid w:val="00370B33"/>
    <w:rsid w:val="00370C54"/>
    <w:rsid w:val="00370D0E"/>
    <w:rsid w:val="00370DE9"/>
    <w:rsid w:val="00370E4C"/>
    <w:rsid w:val="00370F72"/>
    <w:rsid w:val="00371035"/>
    <w:rsid w:val="0037104F"/>
    <w:rsid w:val="003711B6"/>
    <w:rsid w:val="0037120B"/>
    <w:rsid w:val="003713D4"/>
    <w:rsid w:val="00371403"/>
    <w:rsid w:val="00371431"/>
    <w:rsid w:val="003714B6"/>
    <w:rsid w:val="00371507"/>
    <w:rsid w:val="00371560"/>
    <w:rsid w:val="003716EA"/>
    <w:rsid w:val="00371879"/>
    <w:rsid w:val="00371988"/>
    <w:rsid w:val="00371A22"/>
    <w:rsid w:val="00371C0B"/>
    <w:rsid w:val="00371CA2"/>
    <w:rsid w:val="00371CC7"/>
    <w:rsid w:val="00371CEE"/>
    <w:rsid w:val="00371E2D"/>
    <w:rsid w:val="00371EB9"/>
    <w:rsid w:val="00371EFB"/>
    <w:rsid w:val="00371F72"/>
    <w:rsid w:val="0037205B"/>
    <w:rsid w:val="003720CD"/>
    <w:rsid w:val="00372110"/>
    <w:rsid w:val="00372133"/>
    <w:rsid w:val="00372155"/>
    <w:rsid w:val="0037215C"/>
    <w:rsid w:val="00372198"/>
    <w:rsid w:val="003721CD"/>
    <w:rsid w:val="003721DB"/>
    <w:rsid w:val="003721FC"/>
    <w:rsid w:val="003721FD"/>
    <w:rsid w:val="003722B6"/>
    <w:rsid w:val="003723DA"/>
    <w:rsid w:val="00372472"/>
    <w:rsid w:val="00372627"/>
    <w:rsid w:val="003726A7"/>
    <w:rsid w:val="003726BE"/>
    <w:rsid w:val="00372898"/>
    <w:rsid w:val="00372996"/>
    <w:rsid w:val="00372A08"/>
    <w:rsid w:val="00372A24"/>
    <w:rsid w:val="00372B27"/>
    <w:rsid w:val="00372B7A"/>
    <w:rsid w:val="00372BC9"/>
    <w:rsid w:val="00372CA3"/>
    <w:rsid w:val="00372CB3"/>
    <w:rsid w:val="00372D0D"/>
    <w:rsid w:val="00372D37"/>
    <w:rsid w:val="00372DD1"/>
    <w:rsid w:val="00372E16"/>
    <w:rsid w:val="00372E6E"/>
    <w:rsid w:val="00372EA8"/>
    <w:rsid w:val="00372EDF"/>
    <w:rsid w:val="00372F69"/>
    <w:rsid w:val="003731AE"/>
    <w:rsid w:val="00373379"/>
    <w:rsid w:val="003733F7"/>
    <w:rsid w:val="00373431"/>
    <w:rsid w:val="00373454"/>
    <w:rsid w:val="0037346C"/>
    <w:rsid w:val="00373517"/>
    <w:rsid w:val="003735B8"/>
    <w:rsid w:val="003735C9"/>
    <w:rsid w:val="0037366A"/>
    <w:rsid w:val="00373677"/>
    <w:rsid w:val="0037369F"/>
    <w:rsid w:val="003736AE"/>
    <w:rsid w:val="003736E2"/>
    <w:rsid w:val="0037384F"/>
    <w:rsid w:val="003738EE"/>
    <w:rsid w:val="0037393F"/>
    <w:rsid w:val="003739CA"/>
    <w:rsid w:val="003739EF"/>
    <w:rsid w:val="00373A98"/>
    <w:rsid w:val="00373AAD"/>
    <w:rsid w:val="00373B21"/>
    <w:rsid w:val="00373C17"/>
    <w:rsid w:val="00373C20"/>
    <w:rsid w:val="00373D91"/>
    <w:rsid w:val="00373E6B"/>
    <w:rsid w:val="0037409C"/>
    <w:rsid w:val="003743FF"/>
    <w:rsid w:val="00374508"/>
    <w:rsid w:val="0037453B"/>
    <w:rsid w:val="003745C0"/>
    <w:rsid w:val="003746E2"/>
    <w:rsid w:val="003747E7"/>
    <w:rsid w:val="00374841"/>
    <w:rsid w:val="0037485C"/>
    <w:rsid w:val="00374899"/>
    <w:rsid w:val="00374951"/>
    <w:rsid w:val="003749EB"/>
    <w:rsid w:val="00374A6D"/>
    <w:rsid w:val="00374B07"/>
    <w:rsid w:val="00374B90"/>
    <w:rsid w:val="00374BF9"/>
    <w:rsid w:val="00374C1D"/>
    <w:rsid w:val="00374C33"/>
    <w:rsid w:val="00374C42"/>
    <w:rsid w:val="00374E08"/>
    <w:rsid w:val="00374E52"/>
    <w:rsid w:val="00374FE7"/>
    <w:rsid w:val="00375121"/>
    <w:rsid w:val="00375280"/>
    <w:rsid w:val="003752BA"/>
    <w:rsid w:val="00375360"/>
    <w:rsid w:val="00375395"/>
    <w:rsid w:val="003753FA"/>
    <w:rsid w:val="003755AE"/>
    <w:rsid w:val="003755CB"/>
    <w:rsid w:val="00375726"/>
    <w:rsid w:val="0037573B"/>
    <w:rsid w:val="00375767"/>
    <w:rsid w:val="003757A6"/>
    <w:rsid w:val="003758F4"/>
    <w:rsid w:val="003759C9"/>
    <w:rsid w:val="00375AC7"/>
    <w:rsid w:val="00375ACD"/>
    <w:rsid w:val="00375AE1"/>
    <w:rsid w:val="00375B18"/>
    <w:rsid w:val="00375B19"/>
    <w:rsid w:val="00375B23"/>
    <w:rsid w:val="00375C11"/>
    <w:rsid w:val="00375CA8"/>
    <w:rsid w:val="00375CB9"/>
    <w:rsid w:val="00375DB7"/>
    <w:rsid w:val="00375DE3"/>
    <w:rsid w:val="00375DEE"/>
    <w:rsid w:val="00375F6A"/>
    <w:rsid w:val="00376054"/>
    <w:rsid w:val="0037612C"/>
    <w:rsid w:val="00376143"/>
    <w:rsid w:val="00376153"/>
    <w:rsid w:val="0037615D"/>
    <w:rsid w:val="003761A8"/>
    <w:rsid w:val="003761AC"/>
    <w:rsid w:val="003761DE"/>
    <w:rsid w:val="003762A8"/>
    <w:rsid w:val="00376324"/>
    <w:rsid w:val="0037648C"/>
    <w:rsid w:val="0037653E"/>
    <w:rsid w:val="0037655E"/>
    <w:rsid w:val="00376595"/>
    <w:rsid w:val="003765DD"/>
    <w:rsid w:val="003766CA"/>
    <w:rsid w:val="003767BE"/>
    <w:rsid w:val="003767F9"/>
    <w:rsid w:val="0037682A"/>
    <w:rsid w:val="00376854"/>
    <w:rsid w:val="003769D3"/>
    <w:rsid w:val="003769F1"/>
    <w:rsid w:val="00376A0E"/>
    <w:rsid w:val="00376B30"/>
    <w:rsid w:val="00376B88"/>
    <w:rsid w:val="00376D3E"/>
    <w:rsid w:val="00376E04"/>
    <w:rsid w:val="00376E52"/>
    <w:rsid w:val="00376F21"/>
    <w:rsid w:val="00376FC6"/>
    <w:rsid w:val="0037703A"/>
    <w:rsid w:val="0037706C"/>
    <w:rsid w:val="00377136"/>
    <w:rsid w:val="00377165"/>
    <w:rsid w:val="003772F2"/>
    <w:rsid w:val="00377592"/>
    <w:rsid w:val="003775BD"/>
    <w:rsid w:val="0037765E"/>
    <w:rsid w:val="00377667"/>
    <w:rsid w:val="003777C5"/>
    <w:rsid w:val="00377816"/>
    <w:rsid w:val="0037786A"/>
    <w:rsid w:val="003778CE"/>
    <w:rsid w:val="00377CD9"/>
    <w:rsid w:val="00377D92"/>
    <w:rsid w:val="00377F37"/>
    <w:rsid w:val="00377FA3"/>
    <w:rsid w:val="00380001"/>
    <w:rsid w:val="0038013C"/>
    <w:rsid w:val="00380155"/>
    <w:rsid w:val="00380180"/>
    <w:rsid w:val="0038021E"/>
    <w:rsid w:val="00380242"/>
    <w:rsid w:val="003802EC"/>
    <w:rsid w:val="00380314"/>
    <w:rsid w:val="0038033F"/>
    <w:rsid w:val="0038054F"/>
    <w:rsid w:val="00380684"/>
    <w:rsid w:val="003806E6"/>
    <w:rsid w:val="00380791"/>
    <w:rsid w:val="003807ED"/>
    <w:rsid w:val="0038086E"/>
    <w:rsid w:val="0038087D"/>
    <w:rsid w:val="00380A17"/>
    <w:rsid w:val="00380A69"/>
    <w:rsid w:val="00380AF7"/>
    <w:rsid w:val="00380B68"/>
    <w:rsid w:val="00380BED"/>
    <w:rsid w:val="00380C1C"/>
    <w:rsid w:val="00380C1F"/>
    <w:rsid w:val="00380D15"/>
    <w:rsid w:val="00380E73"/>
    <w:rsid w:val="00380EF8"/>
    <w:rsid w:val="00380F09"/>
    <w:rsid w:val="00380F2D"/>
    <w:rsid w:val="00380F33"/>
    <w:rsid w:val="00380F44"/>
    <w:rsid w:val="0038102C"/>
    <w:rsid w:val="0038105E"/>
    <w:rsid w:val="0038111A"/>
    <w:rsid w:val="00381189"/>
    <w:rsid w:val="00381280"/>
    <w:rsid w:val="00381309"/>
    <w:rsid w:val="0038133F"/>
    <w:rsid w:val="0038135B"/>
    <w:rsid w:val="0038144C"/>
    <w:rsid w:val="0038155A"/>
    <w:rsid w:val="0038156B"/>
    <w:rsid w:val="0038162F"/>
    <w:rsid w:val="003816B2"/>
    <w:rsid w:val="003816EA"/>
    <w:rsid w:val="0038170C"/>
    <w:rsid w:val="00381720"/>
    <w:rsid w:val="00381856"/>
    <w:rsid w:val="0038187D"/>
    <w:rsid w:val="003818DD"/>
    <w:rsid w:val="00381908"/>
    <w:rsid w:val="00381919"/>
    <w:rsid w:val="00381982"/>
    <w:rsid w:val="00381A63"/>
    <w:rsid w:val="00381A97"/>
    <w:rsid w:val="00381AC8"/>
    <w:rsid w:val="00381ADA"/>
    <w:rsid w:val="00381AEB"/>
    <w:rsid w:val="00381B5F"/>
    <w:rsid w:val="00381CBE"/>
    <w:rsid w:val="00381CF7"/>
    <w:rsid w:val="00381D2D"/>
    <w:rsid w:val="00381D73"/>
    <w:rsid w:val="00381DA1"/>
    <w:rsid w:val="00381F64"/>
    <w:rsid w:val="00381FE1"/>
    <w:rsid w:val="00382014"/>
    <w:rsid w:val="0038225B"/>
    <w:rsid w:val="003822A4"/>
    <w:rsid w:val="00382316"/>
    <w:rsid w:val="0038233D"/>
    <w:rsid w:val="00382551"/>
    <w:rsid w:val="003827A1"/>
    <w:rsid w:val="003827CE"/>
    <w:rsid w:val="00382885"/>
    <w:rsid w:val="003829AF"/>
    <w:rsid w:val="00382A3F"/>
    <w:rsid w:val="00382ABA"/>
    <w:rsid w:val="00382AC4"/>
    <w:rsid w:val="00382B96"/>
    <w:rsid w:val="00382BD2"/>
    <w:rsid w:val="00382C77"/>
    <w:rsid w:val="00382C7B"/>
    <w:rsid w:val="00382D53"/>
    <w:rsid w:val="00382D5C"/>
    <w:rsid w:val="00382D99"/>
    <w:rsid w:val="00382DD3"/>
    <w:rsid w:val="00382E45"/>
    <w:rsid w:val="00382EA7"/>
    <w:rsid w:val="00382F31"/>
    <w:rsid w:val="00383126"/>
    <w:rsid w:val="003831A9"/>
    <w:rsid w:val="0038325E"/>
    <w:rsid w:val="0038329A"/>
    <w:rsid w:val="003832CF"/>
    <w:rsid w:val="003833CF"/>
    <w:rsid w:val="0038349A"/>
    <w:rsid w:val="003834BD"/>
    <w:rsid w:val="00383578"/>
    <w:rsid w:val="0038367F"/>
    <w:rsid w:val="00383738"/>
    <w:rsid w:val="003837CB"/>
    <w:rsid w:val="00383845"/>
    <w:rsid w:val="00383891"/>
    <w:rsid w:val="00383905"/>
    <w:rsid w:val="00383947"/>
    <w:rsid w:val="003839F0"/>
    <w:rsid w:val="00383A8C"/>
    <w:rsid w:val="00383AA6"/>
    <w:rsid w:val="00383C19"/>
    <w:rsid w:val="00383C5F"/>
    <w:rsid w:val="00383C91"/>
    <w:rsid w:val="00383CE8"/>
    <w:rsid w:val="00383D35"/>
    <w:rsid w:val="00383DAF"/>
    <w:rsid w:val="00383E56"/>
    <w:rsid w:val="00383F24"/>
    <w:rsid w:val="00383F95"/>
    <w:rsid w:val="00384142"/>
    <w:rsid w:val="003842D1"/>
    <w:rsid w:val="003842D4"/>
    <w:rsid w:val="003843EA"/>
    <w:rsid w:val="00384519"/>
    <w:rsid w:val="00384522"/>
    <w:rsid w:val="00384640"/>
    <w:rsid w:val="0038465E"/>
    <w:rsid w:val="003846CA"/>
    <w:rsid w:val="0038476F"/>
    <w:rsid w:val="0038492E"/>
    <w:rsid w:val="0038496F"/>
    <w:rsid w:val="00384AF0"/>
    <w:rsid w:val="00384C1D"/>
    <w:rsid w:val="00384DE0"/>
    <w:rsid w:val="00384E01"/>
    <w:rsid w:val="00384EAB"/>
    <w:rsid w:val="00384EF4"/>
    <w:rsid w:val="00384F92"/>
    <w:rsid w:val="00384FCB"/>
    <w:rsid w:val="00384FEF"/>
    <w:rsid w:val="003850A0"/>
    <w:rsid w:val="00385129"/>
    <w:rsid w:val="003852E2"/>
    <w:rsid w:val="0038537B"/>
    <w:rsid w:val="003853CF"/>
    <w:rsid w:val="00385409"/>
    <w:rsid w:val="003855A9"/>
    <w:rsid w:val="003856BA"/>
    <w:rsid w:val="00385885"/>
    <w:rsid w:val="003858A6"/>
    <w:rsid w:val="00385AD6"/>
    <w:rsid w:val="00385B60"/>
    <w:rsid w:val="00385B67"/>
    <w:rsid w:val="00385C06"/>
    <w:rsid w:val="00385C3D"/>
    <w:rsid w:val="00385C4B"/>
    <w:rsid w:val="00385D34"/>
    <w:rsid w:val="00385ED9"/>
    <w:rsid w:val="00385F5D"/>
    <w:rsid w:val="00386038"/>
    <w:rsid w:val="003862D8"/>
    <w:rsid w:val="003863B8"/>
    <w:rsid w:val="003863C8"/>
    <w:rsid w:val="003863CB"/>
    <w:rsid w:val="003863CD"/>
    <w:rsid w:val="0038645C"/>
    <w:rsid w:val="00386480"/>
    <w:rsid w:val="003864BF"/>
    <w:rsid w:val="003864FE"/>
    <w:rsid w:val="00386616"/>
    <w:rsid w:val="00386633"/>
    <w:rsid w:val="003867EB"/>
    <w:rsid w:val="0038694C"/>
    <w:rsid w:val="00386A7A"/>
    <w:rsid w:val="00386AFF"/>
    <w:rsid w:val="00386B34"/>
    <w:rsid w:val="00386B3D"/>
    <w:rsid w:val="00386C0D"/>
    <w:rsid w:val="00386C48"/>
    <w:rsid w:val="00386C97"/>
    <w:rsid w:val="00386CBE"/>
    <w:rsid w:val="00386D06"/>
    <w:rsid w:val="00386D49"/>
    <w:rsid w:val="00386E10"/>
    <w:rsid w:val="00386E9C"/>
    <w:rsid w:val="00386F15"/>
    <w:rsid w:val="00386F47"/>
    <w:rsid w:val="00387096"/>
    <w:rsid w:val="0038713D"/>
    <w:rsid w:val="00387347"/>
    <w:rsid w:val="003873B3"/>
    <w:rsid w:val="003874D5"/>
    <w:rsid w:val="003875D8"/>
    <w:rsid w:val="00387688"/>
    <w:rsid w:val="00387694"/>
    <w:rsid w:val="00387711"/>
    <w:rsid w:val="0038772C"/>
    <w:rsid w:val="0038779D"/>
    <w:rsid w:val="003877EF"/>
    <w:rsid w:val="0038780D"/>
    <w:rsid w:val="003878D1"/>
    <w:rsid w:val="0038795B"/>
    <w:rsid w:val="00387963"/>
    <w:rsid w:val="00387AD7"/>
    <w:rsid w:val="00387D02"/>
    <w:rsid w:val="00387D84"/>
    <w:rsid w:val="00387DB1"/>
    <w:rsid w:val="00387E7C"/>
    <w:rsid w:val="00387EDD"/>
    <w:rsid w:val="00387F78"/>
    <w:rsid w:val="00387F83"/>
    <w:rsid w:val="0039011A"/>
    <w:rsid w:val="00390123"/>
    <w:rsid w:val="003902C6"/>
    <w:rsid w:val="003903EA"/>
    <w:rsid w:val="00390563"/>
    <w:rsid w:val="00390602"/>
    <w:rsid w:val="0039067B"/>
    <w:rsid w:val="003906BA"/>
    <w:rsid w:val="00390723"/>
    <w:rsid w:val="00390767"/>
    <w:rsid w:val="003908D0"/>
    <w:rsid w:val="00390B3E"/>
    <w:rsid w:val="00390C6F"/>
    <w:rsid w:val="00390D4B"/>
    <w:rsid w:val="00390DDD"/>
    <w:rsid w:val="00390E13"/>
    <w:rsid w:val="00390F77"/>
    <w:rsid w:val="00391015"/>
    <w:rsid w:val="00391282"/>
    <w:rsid w:val="003913BE"/>
    <w:rsid w:val="003913CF"/>
    <w:rsid w:val="00391448"/>
    <w:rsid w:val="003915BA"/>
    <w:rsid w:val="003915DC"/>
    <w:rsid w:val="00391696"/>
    <w:rsid w:val="00391723"/>
    <w:rsid w:val="003917C8"/>
    <w:rsid w:val="00391814"/>
    <w:rsid w:val="00391841"/>
    <w:rsid w:val="00391899"/>
    <w:rsid w:val="003918BA"/>
    <w:rsid w:val="003918F3"/>
    <w:rsid w:val="00391968"/>
    <w:rsid w:val="00391BB2"/>
    <w:rsid w:val="00391BC8"/>
    <w:rsid w:val="00391C1A"/>
    <w:rsid w:val="00391C59"/>
    <w:rsid w:val="00391D47"/>
    <w:rsid w:val="00391DD0"/>
    <w:rsid w:val="00391FDF"/>
    <w:rsid w:val="0039206D"/>
    <w:rsid w:val="003920EC"/>
    <w:rsid w:val="00392137"/>
    <w:rsid w:val="0039238D"/>
    <w:rsid w:val="00392395"/>
    <w:rsid w:val="003923C3"/>
    <w:rsid w:val="003923EE"/>
    <w:rsid w:val="00392451"/>
    <w:rsid w:val="0039249B"/>
    <w:rsid w:val="0039249E"/>
    <w:rsid w:val="003925B2"/>
    <w:rsid w:val="003925B9"/>
    <w:rsid w:val="003925C0"/>
    <w:rsid w:val="003925EA"/>
    <w:rsid w:val="003926DF"/>
    <w:rsid w:val="00392873"/>
    <w:rsid w:val="0039288C"/>
    <w:rsid w:val="0039295B"/>
    <w:rsid w:val="00392A35"/>
    <w:rsid w:val="00392ABD"/>
    <w:rsid w:val="00392B2D"/>
    <w:rsid w:val="00392BD4"/>
    <w:rsid w:val="00392C85"/>
    <w:rsid w:val="00392CED"/>
    <w:rsid w:val="00392D00"/>
    <w:rsid w:val="00392D22"/>
    <w:rsid w:val="00392D94"/>
    <w:rsid w:val="00392DA6"/>
    <w:rsid w:val="00392DCC"/>
    <w:rsid w:val="00392EAC"/>
    <w:rsid w:val="00392FD4"/>
    <w:rsid w:val="0039304A"/>
    <w:rsid w:val="003930FB"/>
    <w:rsid w:val="0039341E"/>
    <w:rsid w:val="00393488"/>
    <w:rsid w:val="003935CC"/>
    <w:rsid w:val="00393615"/>
    <w:rsid w:val="00393643"/>
    <w:rsid w:val="00393682"/>
    <w:rsid w:val="00393692"/>
    <w:rsid w:val="003936C2"/>
    <w:rsid w:val="003936EB"/>
    <w:rsid w:val="00393708"/>
    <w:rsid w:val="0039376A"/>
    <w:rsid w:val="003937AA"/>
    <w:rsid w:val="003937BB"/>
    <w:rsid w:val="003938DB"/>
    <w:rsid w:val="00393920"/>
    <w:rsid w:val="0039395F"/>
    <w:rsid w:val="0039399C"/>
    <w:rsid w:val="003939CC"/>
    <w:rsid w:val="00393A90"/>
    <w:rsid w:val="00393BF6"/>
    <w:rsid w:val="00393D59"/>
    <w:rsid w:val="00393E46"/>
    <w:rsid w:val="00393FC6"/>
    <w:rsid w:val="00393FEF"/>
    <w:rsid w:val="00394031"/>
    <w:rsid w:val="0039403C"/>
    <w:rsid w:val="003940EF"/>
    <w:rsid w:val="003941BF"/>
    <w:rsid w:val="003943BA"/>
    <w:rsid w:val="003943DA"/>
    <w:rsid w:val="003943E5"/>
    <w:rsid w:val="003943EE"/>
    <w:rsid w:val="00394424"/>
    <w:rsid w:val="00394514"/>
    <w:rsid w:val="003945AE"/>
    <w:rsid w:val="00394756"/>
    <w:rsid w:val="00394887"/>
    <w:rsid w:val="003949EF"/>
    <w:rsid w:val="00394AAF"/>
    <w:rsid w:val="00394C3E"/>
    <w:rsid w:val="00394D8A"/>
    <w:rsid w:val="00394E9C"/>
    <w:rsid w:val="00394F06"/>
    <w:rsid w:val="00394F1A"/>
    <w:rsid w:val="00394F37"/>
    <w:rsid w:val="00394F7A"/>
    <w:rsid w:val="00395018"/>
    <w:rsid w:val="003951AE"/>
    <w:rsid w:val="003951C3"/>
    <w:rsid w:val="003951C9"/>
    <w:rsid w:val="00395282"/>
    <w:rsid w:val="003954A7"/>
    <w:rsid w:val="00395525"/>
    <w:rsid w:val="00395574"/>
    <w:rsid w:val="003955EB"/>
    <w:rsid w:val="003956DC"/>
    <w:rsid w:val="0039578F"/>
    <w:rsid w:val="0039582A"/>
    <w:rsid w:val="003958B2"/>
    <w:rsid w:val="003958E8"/>
    <w:rsid w:val="00395A63"/>
    <w:rsid w:val="00395AA4"/>
    <w:rsid w:val="00395AB6"/>
    <w:rsid w:val="00395B27"/>
    <w:rsid w:val="00395BB4"/>
    <w:rsid w:val="00395C1D"/>
    <w:rsid w:val="00395C81"/>
    <w:rsid w:val="00395D0C"/>
    <w:rsid w:val="00395E34"/>
    <w:rsid w:val="00395E5D"/>
    <w:rsid w:val="00395ED3"/>
    <w:rsid w:val="00395F96"/>
    <w:rsid w:val="00395F9D"/>
    <w:rsid w:val="00395FED"/>
    <w:rsid w:val="003960FF"/>
    <w:rsid w:val="003962E5"/>
    <w:rsid w:val="00396301"/>
    <w:rsid w:val="0039630A"/>
    <w:rsid w:val="0039635F"/>
    <w:rsid w:val="0039637D"/>
    <w:rsid w:val="00396385"/>
    <w:rsid w:val="00396428"/>
    <w:rsid w:val="00396756"/>
    <w:rsid w:val="003967AE"/>
    <w:rsid w:val="00396876"/>
    <w:rsid w:val="0039697F"/>
    <w:rsid w:val="00396C0A"/>
    <w:rsid w:val="00396C7B"/>
    <w:rsid w:val="00396D49"/>
    <w:rsid w:val="00396E0C"/>
    <w:rsid w:val="00396E2F"/>
    <w:rsid w:val="00396E6D"/>
    <w:rsid w:val="00396EB9"/>
    <w:rsid w:val="00396EF3"/>
    <w:rsid w:val="0039700C"/>
    <w:rsid w:val="00397025"/>
    <w:rsid w:val="0039705F"/>
    <w:rsid w:val="003971D9"/>
    <w:rsid w:val="0039726C"/>
    <w:rsid w:val="00397301"/>
    <w:rsid w:val="00397405"/>
    <w:rsid w:val="003974AA"/>
    <w:rsid w:val="003974EE"/>
    <w:rsid w:val="0039750D"/>
    <w:rsid w:val="00397523"/>
    <w:rsid w:val="003975D4"/>
    <w:rsid w:val="00397614"/>
    <w:rsid w:val="00397826"/>
    <w:rsid w:val="0039782A"/>
    <w:rsid w:val="00397849"/>
    <w:rsid w:val="00397892"/>
    <w:rsid w:val="003978D6"/>
    <w:rsid w:val="003979EC"/>
    <w:rsid w:val="00397A6A"/>
    <w:rsid w:val="00397B0A"/>
    <w:rsid w:val="00397B74"/>
    <w:rsid w:val="00397B83"/>
    <w:rsid w:val="00397B8B"/>
    <w:rsid w:val="00397C43"/>
    <w:rsid w:val="00397C83"/>
    <w:rsid w:val="00397C84"/>
    <w:rsid w:val="00397CEC"/>
    <w:rsid w:val="00397D4D"/>
    <w:rsid w:val="00397D7A"/>
    <w:rsid w:val="00397DE6"/>
    <w:rsid w:val="00397EF4"/>
    <w:rsid w:val="00397F43"/>
    <w:rsid w:val="003A018E"/>
    <w:rsid w:val="003A01F4"/>
    <w:rsid w:val="003A031D"/>
    <w:rsid w:val="003A03AB"/>
    <w:rsid w:val="003A04D9"/>
    <w:rsid w:val="003A06FC"/>
    <w:rsid w:val="003A077A"/>
    <w:rsid w:val="003A078F"/>
    <w:rsid w:val="003A0849"/>
    <w:rsid w:val="003A093F"/>
    <w:rsid w:val="003A0954"/>
    <w:rsid w:val="003A0A1B"/>
    <w:rsid w:val="003A0AD7"/>
    <w:rsid w:val="003A0AE8"/>
    <w:rsid w:val="003A0B5D"/>
    <w:rsid w:val="003A0BE6"/>
    <w:rsid w:val="003A0BE8"/>
    <w:rsid w:val="003A0C0F"/>
    <w:rsid w:val="003A0C93"/>
    <w:rsid w:val="003A0CD1"/>
    <w:rsid w:val="003A0DB5"/>
    <w:rsid w:val="003A0DE1"/>
    <w:rsid w:val="003A0E27"/>
    <w:rsid w:val="003A0E8F"/>
    <w:rsid w:val="003A0EA4"/>
    <w:rsid w:val="003A0EBF"/>
    <w:rsid w:val="003A0EDF"/>
    <w:rsid w:val="003A0F0C"/>
    <w:rsid w:val="003A0F15"/>
    <w:rsid w:val="003A1025"/>
    <w:rsid w:val="003A10CD"/>
    <w:rsid w:val="003A11CB"/>
    <w:rsid w:val="003A11EF"/>
    <w:rsid w:val="003A134F"/>
    <w:rsid w:val="003A13D7"/>
    <w:rsid w:val="003A147A"/>
    <w:rsid w:val="003A14CA"/>
    <w:rsid w:val="003A14E9"/>
    <w:rsid w:val="003A15D3"/>
    <w:rsid w:val="003A162B"/>
    <w:rsid w:val="003A1668"/>
    <w:rsid w:val="003A16F0"/>
    <w:rsid w:val="003A170A"/>
    <w:rsid w:val="003A183B"/>
    <w:rsid w:val="003A1877"/>
    <w:rsid w:val="003A187B"/>
    <w:rsid w:val="003A187F"/>
    <w:rsid w:val="003A18CF"/>
    <w:rsid w:val="003A18E6"/>
    <w:rsid w:val="003A190A"/>
    <w:rsid w:val="003A199F"/>
    <w:rsid w:val="003A1A38"/>
    <w:rsid w:val="003A1BDE"/>
    <w:rsid w:val="003A1C3B"/>
    <w:rsid w:val="003A1D63"/>
    <w:rsid w:val="003A1EE8"/>
    <w:rsid w:val="003A1FAF"/>
    <w:rsid w:val="003A1FE9"/>
    <w:rsid w:val="003A2040"/>
    <w:rsid w:val="003A204A"/>
    <w:rsid w:val="003A2086"/>
    <w:rsid w:val="003A20A8"/>
    <w:rsid w:val="003A20F1"/>
    <w:rsid w:val="003A21CC"/>
    <w:rsid w:val="003A22BB"/>
    <w:rsid w:val="003A24D9"/>
    <w:rsid w:val="003A24E6"/>
    <w:rsid w:val="003A2591"/>
    <w:rsid w:val="003A266B"/>
    <w:rsid w:val="003A26D3"/>
    <w:rsid w:val="003A28BA"/>
    <w:rsid w:val="003A2976"/>
    <w:rsid w:val="003A299B"/>
    <w:rsid w:val="003A2A95"/>
    <w:rsid w:val="003A2B89"/>
    <w:rsid w:val="003A2BE7"/>
    <w:rsid w:val="003A2C67"/>
    <w:rsid w:val="003A2CAD"/>
    <w:rsid w:val="003A2CD1"/>
    <w:rsid w:val="003A2D1F"/>
    <w:rsid w:val="003A2EB6"/>
    <w:rsid w:val="003A2F1A"/>
    <w:rsid w:val="003A32B2"/>
    <w:rsid w:val="003A32BD"/>
    <w:rsid w:val="003A32C3"/>
    <w:rsid w:val="003A3300"/>
    <w:rsid w:val="003A3342"/>
    <w:rsid w:val="003A335B"/>
    <w:rsid w:val="003A346F"/>
    <w:rsid w:val="003A34C5"/>
    <w:rsid w:val="003A3519"/>
    <w:rsid w:val="003A3569"/>
    <w:rsid w:val="003A358A"/>
    <w:rsid w:val="003A358D"/>
    <w:rsid w:val="003A3655"/>
    <w:rsid w:val="003A36E4"/>
    <w:rsid w:val="003A3787"/>
    <w:rsid w:val="003A3829"/>
    <w:rsid w:val="003A3841"/>
    <w:rsid w:val="003A39ED"/>
    <w:rsid w:val="003A3A18"/>
    <w:rsid w:val="003A3AF5"/>
    <w:rsid w:val="003A3C4A"/>
    <w:rsid w:val="003A3CD1"/>
    <w:rsid w:val="003A3D9D"/>
    <w:rsid w:val="003A3DF2"/>
    <w:rsid w:val="003A3E8A"/>
    <w:rsid w:val="003A3EF2"/>
    <w:rsid w:val="003A3F59"/>
    <w:rsid w:val="003A40AC"/>
    <w:rsid w:val="003A4101"/>
    <w:rsid w:val="003A4194"/>
    <w:rsid w:val="003A4243"/>
    <w:rsid w:val="003A42BD"/>
    <w:rsid w:val="003A4459"/>
    <w:rsid w:val="003A44B3"/>
    <w:rsid w:val="003A44F5"/>
    <w:rsid w:val="003A45E5"/>
    <w:rsid w:val="003A45E7"/>
    <w:rsid w:val="003A4639"/>
    <w:rsid w:val="003A467C"/>
    <w:rsid w:val="003A4727"/>
    <w:rsid w:val="003A48D2"/>
    <w:rsid w:val="003A490D"/>
    <w:rsid w:val="003A4A04"/>
    <w:rsid w:val="003A4B71"/>
    <w:rsid w:val="003A4BC9"/>
    <w:rsid w:val="003A4D5A"/>
    <w:rsid w:val="003A4D60"/>
    <w:rsid w:val="003A4DA2"/>
    <w:rsid w:val="003A4E40"/>
    <w:rsid w:val="003A4E76"/>
    <w:rsid w:val="003A4EC0"/>
    <w:rsid w:val="003A4EED"/>
    <w:rsid w:val="003A4F05"/>
    <w:rsid w:val="003A4F22"/>
    <w:rsid w:val="003A4F89"/>
    <w:rsid w:val="003A4FEC"/>
    <w:rsid w:val="003A509D"/>
    <w:rsid w:val="003A5157"/>
    <w:rsid w:val="003A517E"/>
    <w:rsid w:val="003A52F2"/>
    <w:rsid w:val="003A530A"/>
    <w:rsid w:val="003A55D3"/>
    <w:rsid w:val="003A55D5"/>
    <w:rsid w:val="003A55F0"/>
    <w:rsid w:val="003A55FE"/>
    <w:rsid w:val="003A56C5"/>
    <w:rsid w:val="003A571E"/>
    <w:rsid w:val="003A5748"/>
    <w:rsid w:val="003A5764"/>
    <w:rsid w:val="003A57AA"/>
    <w:rsid w:val="003A57EC"/>
    <w:rsid w:val="003A581B"/>
    <w:rsid w:val="003A5973"/>
    <w:rsid w:val="003A5AE2"/>
    <w:rsid w:val="003A5AFC"/>
    <w:rsid w:val="003A5B07"/>
    <w:rsid w:val="003A5B10"/>
    <w:rsid w:val="003A5B3D"/>
    <w:rsid w:val="003A5C8A"/>
    <w:rsid w:val="003A5CE6"/>
    <w:rsid w:val="003A5CF4"/>
    <w:rsid w:val="003A5D00"/>
    <w:rsid w:val="003A5D48"/>
    <w:rsid w:val="003A5D74"/>
    <w:rsid w:val="003A5DBD"/>
    <w:rsid w:val="003A5FB2"/>
    <w:rsid w:val="003A611B"/>
    <w:rsid w:val="003A61B0"/>
    <w:rsid w:val="003A620D"/>
    <w:rsid w:val="003A623B"/>
    <w:rsid w:val="003A6260"/>
    <w:rsid w:val="003A62A8"/>
    <w:rsid w:val="003A6311"/>
    <w:rsid w:val="003A6517"/>
    <w:rsid w:val="003A651E"/>
    <w:rsid w:val="003A6591"/>
    <w:rsid w:val="003A6666"/>
    <w:rsid w:val="003A687B"/>
    <w:rsid w:val="003A689F"/>
    <w:rsid w:val="003A68B0"/>
    <w:rsid w:val="003A6963"/>
    <w:rsid w:val="003A69EF"/>
    <w:rsid w:val="003A69F7"/>
    <w:rsid w:val="003A6A9C"/>
    <w:rsid w:val="003A6B6D"/>
    <w:rsid w:val="003A6B8A"/>
    <w:rsid w:val="003A6C4E"/>
    <w:rsid w:val="003A6C61"/>
    <w:rsid w:val="003A6C8B"/>
    <w:rsid w:val="003A6DBC"/>
    <w:rsid w:val="003A6E8F"/>
    <w:rsid w:val="003A6F1D"/>
    <w:rsid w:val="003A6F42"/>
    <w:rsid w:val="003A6FDC"/>
    <w:rsid w:val="003A70BB"/>
    <w:rsid w:val="003A7181"/>
    <w:rsid w:val="003A7205"/>
    <w:rsid w:val="003A7217"/>
    <w:rsid w:val="003A737A"/>
    <w:rsid w:val="003A748C"/>
    <w:rsid w:val="003A757D"/>
    <w:rsid w:val="003A7602"/>
    <w:rsid w:val="003A76BC"/>
    <w:rsid w:val="003A76E2"/>
    <w:rsid w:val="003A7A90"/>
    <w:rsid w:val="003A7B57"/>
    <w:rsid w:val="003A7B5A"/>
    <w:rsid w:val="003A7B5F"/>
    <w:rsid w:val="003A7CAE"/>
    <w:rsid w:val="003A7CD5"/>
    <w:rsid w:val="003A7CFF"/>
    <w:rsid w:val="003A7D92"/>
    <w:rsid w:val="003A7DAF"/>
    <w:rsid w:val="003A7DD9"/>
    <w:rsid w:val="003A7E3B"/>
    <w:rsid w:val="003A7E95"/>
    <w:rsid w:val="003A7FB7"/>
    <w:rsid w:val="003B004B"/>
    <w:rsid w:val="003B00EA"/>
    <w:rsid w:val="003B010C"/>
    <w:rsid w:val="003B0126"/>
    <w:rsid w:val="003B0178"/>
    <w:rsid w:val="003B01C5"/>
    <w:rsid w:val="003B01D3"/>
    <w:rsid w:val="003B027A"/>
    <w:rsid w:val="003B02A2"/>
    <w:rsid w:val="003B04B0"/>
    <w:rsid w:val="003B04B1"/>
    <w:rsid w:val="003B04DE"/>
    <w:rsid w:val="003B0501"/>
    <w:rsid w:val="003B0510"/>
    <w:rsid w:val="003B0519"/>
    <w:rsid w:val="003B063B"/>
    <w:rsid w:val="003B07B9"/>
    <w:rsid w:val="003B07FF"/>
    <w:rsid w:val="003B0862"/>
    <w:rsid w:val="003B0949"/>
    <w:rsid w:val="003B0963"/>
    <w:rsid w:val="003B0A0B"/>
    <w:rsid w:val="003B0A2F"/>
    <w:rsid w:val="003B0A97"/>
    <w:rsid w:val="003B0C68"/>
    <w:rsid w:val="003B0DDF"/>
    <w:rsid w:val="003B0EE6"/>
    <w:rsid w:val="003B0F68"/>
    <w:rsid w:val="003B10DB"/>
    <w:rsid w:val="003B117A"/>
    <w:rsid w:val="003B1265"/>
    <w:rsid w:val="003B12EB"/>
    <w:rsid w:val="003B1303"/>
    <w:rsid w:val="003B1359"/>
    <w:rsid w:val="003B1390"/>
    <w:rsid w:val="003B1425"/>
    <w:rsid w:val="003B144E"/>
    <w:rsid w:val="003B14DC"/>
    <w:rsid w:val="003B1521"/>
    <w:rsid w:val="003B1538"/>
    <w:rsid w:val="003B1550"/>
    <w:rsid w:val="003B1656"/>
    <w:rsid w:val="003B167E"/>
    <w:rsid w:val="003B1781"/>
    <w:rsid w:val="003B1792"/>
    <w:rsid w:val="003B181A"/>
    <w:rsid w:val="003B1840"/>
    <w:rsid w:val="003B1898"/>
    <w:rsid w:val="003B1909"/>
    <w:rsid w:val="003B191B"/>
    <w:rsid w:val="003B197E"/>
    <w:rsid w:val="003B1B1E"/>
    <w:rsid w:val="003B1C46"/>
    <w:rsid w:val="003B1CDE"/>
    <w:rsid w:val="003B1E62"/>
    <w:rsid w:val="003B1F1B"/>
    <w:rsid w:val="003B1F4D"/>
    <w:rsid w:val="003B1F69"/>
    <w:rsid w:val="003B1FAC"/>
    <w:rsid w:val="003B1FD5"/>
    <w:rsid w:val="003B2052"/>
    <w:rsid w:val="003B2159"/>
    <w:rsid w:val="003B22A5"/>
    <w:rsid w:val="003B2352"/>
    <w:rsid w:val="003B2390"/>
    <w:rsid w:val="003B2561"/>
    <w:rsid w:val="003B261B"/>
    <w:rsid w:val="003B2629"/>
    <w:rsid w:val="003B281D"/>
    <w:rsid w:val="003B2858"/>
    <w:rsid w:val="003B28ED"/>
    <w:rsid w:val="003B29B9"/>
    <w:rsid w:val="003B29D1"/>
    <w:rsid w:val="003B2A0C"/>
    <w:rsid w:val="003B2B50"/>
    <w:rsid w:val="003B2B9B"/>
    <w:rsid w:val="003B2BBC"/>
    <w:rsid w:val="003B2CBC"/>
    <w:rsid w:val="003B2CC5"/>
    <w:rsid w:val="003B2CDD"/>
    <w:rsid w:val="003B2D24"/>
    <w:rsid w:val="003B2FF3"/>
    <w:rsid w:val="003B305D"/>
    <w:rsid w:val="003B30A6"/>
    <w:rsid w:val="003B30E9"/>
    <w:rsid w:val="003B310B"/>
    <w:rsid w:val="003B310C"/>
    <w:rsid w:val="003B3113"/>
    <w:rsid w:val="003B3220"/>
    <w:rsid w:val="003B329D"/>
    <w:rsid w:val="003B3354"/>
    <w:rsid w:val="003B3635"/>
    <w:rsid w:val="003B36EC"/>
    <w:rsid w:val="003B377D"/>
    <w:rsid w:val="003B37A9"/>
    <w:rsid w:val="003B3862"/>
    <w:rsid w:val="003B39EB"/>
    <w:rsid w:val="003B3AD7"/>
    <w:rsid w:val="003B3AE4"/>
    <w:rsid w:val="003B3B84"/>
    <w:rsid w:val="003B3BDC"/>
    <w:rsid w:val="003B3C98"/>
    <w:rsid w:val="003B3D31"/>
    <w:rsid w:val="003B3D9E"/>
    <w:rsid w:val="003B3DA9"/>
    <w:rsid w:val="003B3E12"/>
    <w:rsid w:val="003B3E61"/>
    <w:rsid w:val="003B3EC2"/>
    <w:rsid w:val="003B3EFB"/>
    <w:rsid w:val="003B3F25"/>
    <w:rsid w:val="003B3FA2"/>
    <w:rsid w:val="003B411C"/>
    <w:rsid w:val="003B4248"/>
    <w:rsid w:val="003B42AD"/>
    <w:rsid w:val="003B42CE"/>
    <w:rsid w:val="003B435C"/>
    <w:rsid w:val="003B435F"/>
    <w:rsid w:val="003B4382"/>
    <w:rsid w:val="003B4498"/>
    <w:rsid w:val="003B457A"/>
    <w:rsid w:val="003B45BA"/>
    <w:rsid w:val="003B4626"/>
    <w:rsid w:val="003B46AD"/>
    <w:rsid w:val="003B46E5"/>
    <w:rsid w:val="003B4737"/>
    <w:rsid w:val="003B473C"/>
    <w:rsid w:val="003B4748"/>
    <w:rsid w:val="003B4787"/>
    <w:rsid w:val="003B491D"/>
    <w:rsid w:val="003B4ADD"/>
    <w:rsid w:val="003B4BA0"/>
    <w:rsid w:val="003B4BCA"/>
    <w:rsid w:val="003B4BE3"/>
    <w:rsid w:val="003B4CD5"/>
    <w:rsid w:val="003B4EB4"/>
    <w:rsid w:val="003B50E9"/>
    <w:rsid w:val="003B516E"/>
    <w:rsid w:val="003B51D5"/>
    <w:rsid w:val="003B5249"/>
    <w:rsid w:val="003B5253"/>
    <w:rsid w:val="003B52B0"/>
    <w:rsid w:val="003B53DD"/>
    <w:rsid w:val="003B53E5"/>
    <w:rsid w:val="003B5423"/>
    <w:rsid w:val="003B545F"/>
    <w:rsid w:val="003B5536"/>
    <w:rsid w:val="003B5546"/>
    <w:rsid w:val="003B5648"/>
    <w:rsid w:val="003B58BC"/>
    <w:rsid w:val="003B58CE"/>
    <w:rsid w:val="003B5973"/>
    <w:rsid w:val="003B5A7B"/>
    <w:rsid w:val="003B5C3B"/>
    <w:rsid w:val="003B5E14"/>
    <w:rsid w:val="003B5F21"/>
    <w:rsid w:val="003B5F33"/>
    <w:rsid w:val="003B5F70"/>
    <w:rsid w:val="003B5FCA"/>
    <w:rsid w:val="003B60AB"/>
    <w:rsid w:val="003B60F7"/>
    <w:rsid w:val="003B60FD"/>
    <w:rsid w:val="003B612D"/>
    <w:rsid w:val="003B61A8"/>
    <w:rsid w:val="003B63F3"/>
    <w:rsid w:val="003B6440"/>
    <w:rsid w:val="003B6446"/>
    <w:rsid w:val="003B6465"/>
    <w:rsid w:val="003B64B5"/>
    <w:rsid w:val="003B64F9"/>
    <w:rsid w:val="003B6600"/>
    <w:rsid w:val="003B6693"/>
    <w:rsid w:val="003B679F"/>
    <w:rsid w:val="003B682F"/>
    <w:rsid w:val="003B68E4"/>
    <w:rsid w:val="003B69E8"/>
    <w:rsid w:val="003B69F3"/>
    <w:rsid w:val="003B6AC3"/>
    <w:rsid w:val="003B6B04"/>
    <w:rsid w:val="003B6C84"/>
    <w:rsid w:val="003B6C85"/>
    <w:rsid w:val="003B6D49"/>
    <w:rsid w:val="003B6D57"/>
    <w:rsid w:val="003B6D5B"/>
    <w:rsid w:val="003B6DB9"/>
    <w:rsid w:val="003B6F1C"/>
    <w:rsid w:val="003B6FFE"/>
    <w:rsid w:val="003B714F"/>
    <w:rsid w:val="003B717E"/>
    <w:rsid w:val="003B7195"/>
    <w:rsid w:val="003B7236"/>
    <w:rsid w:val="003B7284"/>
    <w:rsid w:val="003B72D6"/>
    <w:rsid w:val="003B745C"/>
    <w:rsid w:val="003B7495"/>
    <w:rsid w:val="003B75FA"/>
    <w:rsid w:val="003B7618"/>
    <w:rsid w:val="003B7619"/>
    <w:rsid w:val="003B7657"/>
    <w:rsid w:val="003B76E1"/>
    <w:rsid w:val="003B76F3"/>
    <w:rsid w:val="003B771C"/>
    <w:rsid w:val="003B7750"/>
    <w:rsid w:val="003B7752"/>
    <w:rsid w:val="003B782F"/>
    <w:rsid w:val="003B7876"/>
    <w:rsid w:val="003B788E"/>
    <w:rsid w:val="003B791E"/>
    <w:rsid w:val="003B7960"/>
    <w:rsid w:val="003B796D"/>
    <w:rsid w:val="003B7AE6"/>
    <w:rsid w:val="003B7B49"/>
    <w:rsid w:val="003B7CB8"/>
    <w:rsid w:val="003B7EA6"/>
    <w:rsid w:val="003B7F1B"/>
    <w:rsid w:val="003C006C"/>
    <w:rsid w:val="003C0137"/>
    <w:rsid w:val="003C017F"/>
    <w:rsid w:val="003C01B5"/>
    <w:rsid w:val="003C01C0"/>
    <w:rsid w:val="003C0283"/>
    <w:rsid w:val="003C02DA"/>
    <w:rsid w:val="003C03B3"/>
    <w:rsid w:val="003C03DB"/>
    <w:rsid w:val="003C04C6"/>
    <w:rsid w:val="003C05A9"/>
    <w:rsid w:val="003C067D"/>
    <w:rsid w:val="003C06F2"/>
    <w:rsid w:val="003C06F3"/>
    <w:rsid w:val="003C07AE"/>
    <w:rsid w:val="003C07FB"/>
    <w:rsid w:val="003C0885"/>
    <w:rsid w:val="003C097B"/>
    <w:rsid w:val="003C0985"/>
    <w:rsid w:val="003C09FE"/>
    <w:rsid w:val="003C0A52"/>
    <w:rsid w:val="003C0AB6"/>
    <w:rsid w:val="003C0ACD"/>
    <w:rsid w:val="003C0BF4"/>
    <w:rsid w:val="003C0C7F"/>
    <w:rsid w:val="003C0D5B"/>
    <w:rsid w:val="003C0D9D"/>
    <w:rsid w:val="003C0E36"/>
    <w:rsid w:val="003C0EB3"/>
    <w:rsid w:val="003C0F29"/>
    <w:rsid w:val="003C1013"/>
    <w:rsid w:val="003C1102"/>
    <w:rsid w:val="003C11B9"/>
    <w:rsid w:val="003C1241"/>
    <w:rsid w:val="003C1370"/>
    <w:rsid w:val="003C1373"/>
    <w:rsid w:val="003C139A"/>
    <w:rsid w:val="003C13CD"/>
    <w:rsid w:val="003C13D1"/>
    <w:rsid w:val="003C1478"/>
    <w:rsid w:val="003C14AB"/>
    <w:rsid w:val="003C1618"/>
    <w:rsid w:val="003C1658"/>
    <w:rsid w:val="003C16FF"/>
    <w:rsid w:val="003C180C"/>
    <w:rsid w:val="003C188A"/>
    <w:rsid w:val="003C18B2"/>
    <w:rsid w:val="003C1922"/>
    <w:rsid w:val="003C1936"/>
    <w:rsid w:val="003C194E"/>
    <w:rsid w:val="003C1954"/>
    <w:rsid w:val="003C1A00"/>
    <w:rsid w:val="003C1BF1"/>
    <w:rsid w:val="003C1C29"/>
    <w:rsid w:val="003C1C2E"/>
    <w:rsid w:val="003C1C6F"/>
    <w:rsid w:val="003C1C7D"/>
    <w:rsid w:val="003C1CDA"/>
    <w:rsid w:val="003C1D53"/>
    <w:rsid w:val="003C1DAF"/>
    <w:rsid w:val="003C1EA1"/>
    <w:rsid w:val="003C1EC7"/>
    <w:rsid w:val="003C1F16"/>
    <w:rsid w:val="003C1F1D"/>
    <w:rsid w:val="003C210A"/>
    <w:rsid w:val="003C2243"/>
    <w:rsid w:val="003C23A0"/>
    <w:rsid w:val="003C23A6"/>
    <w:rsid w:val="003C24A4"/>
    <w:rsid w:val="003C261A"/>
    <w:rsid w:val="003C2725"/>
    <w:rsid w:val="003C2778"/>
    <w:rsid w:val="003C288F"/>
    <w:rsid w:val="003C2998"/>
    <w:rsid w:val="003C2A10"/>
    <w:rsid w:val="003C2A45"/>
    <w:rsid w:val="003C2AB6"/>
    <w:rsid w:val="003C2B32"/>
    <w:rsid w:val="003C2B6B"/>
    <w:rsid w:val="003C2BAB"/>
    <w:rsid w:val="003C2BDA"/>
    <w:rsid w:val="003C2BFA"/>
    <w:rsid w:val="003C2CE4"/>
    <w:rsid w:val="003C2D53"/>
    <w:rsid w:val="003C2E40"/>
    <w:rsid w:val="003C2E46"/>
    <w:rsid w:val="003C2F4A"/>
    <w:rsid w:val="003C30D8"/>
    <w:rsid w:val="003C30DD"/>
    <w:rsid w:val="003C3269"/>
    <w:rsid w:val="003C32BE"/>
    <w:rsid w:val="003C3491"/>
    <w:rsid w:val="003C356F"/>
    <w:rsid w:val="003C3617"/>
    <w:rsid w:val="003C3631"/>
    <w:rsid w:val="003C37EF"/>
    <w:rsid w:val="003C394C"/>
    <w:rsid w:val="003C398E"/>
    <w:rsid w:val="003C39EF"/>
    <w:rsid w:val="003C3A19"/>
    <w:rsid w:val="003C3A4C"/>
    <w:rsid w:val="003C3AF3"/>
    <w:rsid w:val="003C3B6E"/>
    <w:rsid w:val="003C3B77"/>
    <w:rsid w:val="003C3BF1"/>
    <w:rsid w:val="003C3CDB"/>
    <w:rsid w:val="003C3CF9"/>
    <w:rsid w:val="003C3D02"/>
    <w:rsid w:val="003C3D76"/>
    <w:rsid w:val="003C3DC7"/>
    <w:rsid w:val="003C3F8F"/>
    <w:rsid w:val="003C3F99"/>
    <w:rsid w:val="003C40FC"/>
    <w:rsid w:val="003C4120"/>
    <w:rsid w:val="003C415E"/>
    <w:rsid w:val="003C41C1"/>
    <w:rsid w:val="003C4286"/>
    <w:rsid w:val="003C435F"/>
    <w:rsid w:val="003C440D"/>
    <w:rsid w:val="003C445D"/>
    <w:rsid w:val="003C464A"/>
    <w:rsid w:val="003C467D"/>
    <w:rsid w:val="003C46A1"/>
    <w:rsid w:val="003C47B2"/>
    <w:rsid w:val="003C47F2"/>
    <w:rsid w:val="003C481E"/>
    <w:rsid w:val="003C488E"/>
    <w:rsid w:val="003C4914"/>
    <w:rsid w:val="003C494B"/>
    <w:rsid w:val="003C4A01"/>
    <w:rsid w:val="003C4B82"/>
    <w:rsid w:val="003C4D32"/>
    <w:rsid w:val="003C4DE1"/>
    <w:rsid w:val="003C4DEE"/>
    <w:rsid w:val="003C4E19"/>
    <w:rsid w:val="003C4E7E"/>
    <w:rsid w:val="003C4F2D"/>
    <w:rsid w:val="003C4F77"/>
    <w:rsid w:val="003C5134"/>
    <w:rsid w:val="003C514A"/>
    <w:rsid w:val="003C5161"/>
    <w:rsid w:val="003C516F"/>
    <w:rsid w:val="003C5265"/>
    <w:rsid w:val="003C530C"/>
    <w:rsid w:val="003C54C2"/>
    <w:rsid w:val="003C55F4"/>
    <w:rsid w:val="003C564B"/>
    <w:rsid w:val="003C5693"/>
    <w:rsid w:val="003C56D8"/>
    <w:rsid w:val="003C56EA"/>
    <w:rsid w:val="003C5749"/>
    <w:rsid w:val="003C57B8"/>
    <w:rsid w:val="003C580D"/>
    <w:rsid w:val="003C58D0"/>
    <w:rsid w:val="003C5951"/>
    <w:rsid w:val="003C59EC"/>
    <w:rsid w:val="003C5A1A"/>
    <w:rsid w:val="003C5A8B"/>
    <w:rsid w:val="003C5A9E"/>
    <w:rsid w:val="003C5B9B"/>
    <w:rsid w:val="003C5BB6"/>
    <w:rsid w:val="003C5BCA"/>
    <w:rsid w:val="003C5CAA"/>
    <w:rsid w:val="003C5D3F"/>
    <w:rsid w:val="003C5DDE"/>
    <w:rsid w:val="003C5DE6"/>
    <w:rsid w:val="003C5EFB"/>
    <w:rsid w:val="003C5FDF"/>
    <w:rsid w:val="003C60B2"/>
    <w:rsid w:val="003C6166"/>
    <w:rsid w:val="003C62C4"/>
    <w:rsid w:val="003C632A"/>
    <w:rsid w:val="003C6331"/>
    <w:rsid w:val="003C6363"/>
    <w:rsid w:val="003C6479"/>
    <w:rsid w:val="003C6498"/>
    <w:rsid w:val="003C65AA"/>
    <w:rsid w:val="003C65C9"/>
    <w:rsid w:val="003C6680"/>
    <w:rsid w:val="003C67C4"/>
    <w:rsid w:val="003C68C2"/>
    <w:rsid w:val="003C6920"/>
    <w:rsid w:val="003C692F"/>
    <w:rsid w:val="003C69FF"/>
    <w:rsid w:val="003C6A34"/>
    <w:rsid w:val="003C6A59"/>
    <w:rsid w:val="003C6B6B"/>
    <w:rsid w:val="003C6B98"/>
    <w:rsid w:val="003C6C58"/>
    <w:rsid w:val="003C6CD5"/>
    <w:rsid w:val="003C6D1B"/>
    <w:rsid w:val="003C6D81"/>
    <w:rsid w:val="003C6DCF"/>
    <w:rsid w:val="003C6DDA"/>
    <w:rsid w:val="003C6E01"/>
    <w:rsid w:val="003C7010"/>
    <w:rsid w:val="003C7076"/>
    <w:rsid w:val="003C717F"/>
    <w:rsid w:val="003C7264"/>
    <w:rsid w:val="003C731F"/>
    <w:rsid w:val="003C737C"/>
    <w:rsid w:val="003C7381"/>
    <w:rsid w:val="003C7482"/>
    <w:rsid w:val="003C7527"/>
    <w:rsid w:val="003C75AC"/>
    <w:rsid w:val="003C75ED"/>
    <w:rsid w:val="003C7609"/>
    <w:rsid w:val="003C771E"/>
    <w:rsid w:val="003C77CB"/>
    <w:rsid w:val="003C7860"/>
    <w:rsid w:val="003C7949"/>
    <w:rsid w:val="003C7985"/>
    <w:rsid w:val="003C7986"/>
    <w:rsid w:val="003C7991"/>
    <w:rsid w:val="003C79A0"/>
    <w:rsid w:val="003C7A28"/>
    <w:rsid w:val="003C7A59"/>
    <w:rsid w:val="003C7C1D"/>
    <w:rsid w:val="003C7DD9"/>
    <w:rsid w:val="003C7F67"/>
    <w:rsid w:val="003D01AA"/>
    <w:rsid w:val="003D0283"/>
    <w:rsid w:val="003D028E"/>
    <w:rsid w:val="003D02E4"/>
    <w:rsid w:val="003D0360"/>
    <w:rsid w:val="003D03D4"/>
    <w:rsid w:val="003D03F9"/>
    <w:rsid w:val="003D046B"/>
    <w:rsid w:val="003D04DF"/>
    <w:rsid w:val="003D0517"/>
    <w:rsid w:val="003D0603"/>
    <w:rsid w:val="003D0647"/>
    <w:rsid w:val="003D069D"/>
    <w:rsid w:val="003D0702"/>
    <w:rsid w:val="003D07D3"/>
    <w:rsid w:val="003D086D"/>
    <w:rsid w:val="003D08F1"/>
    <w:rsid w:val="003D0937"/>
    <w:rsid w:val="003D095A"/>
    <w:rsid w:val="003D0B16"/>
    <w:rsid w:val="003D0BE0"/>
    <w:rsid w:val="003D0D19"/>
    <w:rsid w:val="003D0E75"/>
    <w:rsid w:val="003D0F30"/>
    <w:rsid w:val="003D0F7D"/>
    <w:rsid w:val="003D1014"/>
    <w:rsid w:val="003D110E"/>
    <w:rsid w:val="003D1157"/>
    <w:rsid w:val="003D11C6"/>
    <w:rsid w:val="003D133C"/>
    <w:rsid w:val="003D1388"/>
    <w:rsid w:val="003D13E7"/>
    <w:rsid w:val="003D1516"/>
    <w:rsid w:val="003D152B"/>
    <w:rsid w:val="003D1722"/>
    <w:rsid w:val="003D173A"/>
    <w:rsid w:val="003D1750"/>
    <w:rsid w:val="003D176F"/>
    <w:rsid w:val="003D1789"/>
    <w:rsid w:val="003D1791"/>
    <w:rsid w:val="003D17B1"/>
    <w:rsid w:val="003D1971"/>
    <w:rsid w:val="003D198A"/>
    <w:rsid w:val="003D19B4"/>
    <w:rsid w:val="003D19EF"/>
    <w:rsid w:val="003D1AB2"/>
    <w:rsid w:val="003D1BA4"/>
    <w:rsid w:val="003D1C2C"/>
    <w:rsid w:val="003D1D35"/>
    <w:rsid w:val="003D1D6E"/>
    <w:rsid w:val="003D1E8C"/>
    <w:rsid w:val="003D200A"/>
    <w:rsid w:val="003D20FB"/>
    <w:rsid w:val="003D2116"/>
    <w:rsid w:val="003D215F"/>
    <w:rsid w:val="003D21C8"/>
    <w:rsid w:val="003D223D"/>
    <w:rsid w:val="003D2351"/>
    <w:rsid w:val="003D2430"/>
    <w:rsid w:val="003D24BA"/>
    <w:rsid w:val="003D24EF"/>
    <w:rsid w:val="003D265A"/>
    <w:rsid w:val="003D26AC"/>
    <w:rsid w:val="003D2732"/>
    <w:rsid w:val="003D27FF"/>
    <w:rsid w:val="003D2A72"/>
    <w:rsid w:val="003D2A8B"/>
    <w:rsid w:val="003D2A9F"/>
    <w:rsid w:val="003D2AF2"/>
    <w:rsid w:val="003D2B82"/>
    <w:rsid w:val="003D2C43"/>
    <w:rsid w:val="003D2CDB"/>
    <w:rsid w:val="003D2D02"/>
    <w:rsid w:val="003D2DBE"/>
    <w:rsid w:val="003D2DFD"/>
    <w:rsid w:val="003D2E43"/>
    <w:rsid w:val="003D2F56"/>
    <w:rsid w:val="003D308C"/>
    <w:rsid w:val="003D311E"/>
    <w:rsid w:val="003D313F"/>
    <w:rsid w:val="003D3151"/>
    <w:rsid w:val="003D330C"/>
    <w:rsid w:val="003D332E"/>
    <w:rsid w:val="003D3335"/>
    <w:rsid w:val="003D334A"/>
    <w:rsid w:val="003D3357"/>
    <w:rsid w:val="003D3491"/>
    <w:rsid w:val="003D34D0"/>
    <w:rsid w:val="003D34D5"/>
    <w:rsid w:val="003D354D"/>
    <w:rsid w:val="003D3603"/>
    <w:rsid w:val="003D362F"/>
    <w:rsid w:val="003D366F"/>
    <w:rsid w:val="003D3864"/>
    <w:rsid w:val="003D3932"/>
    <w:rsid w:val="003D3960"/>
    <w:rsid w:val="003D39CA"/>
    <w:rsid w:val="003D39E2"/>
    <w:rsid w:val="003D3AA3"/>
    <w:rsid w:val="003D3AB3"/>
    <w:rsid w:val="003D3ABF"/>
    <w:rsid w:val="003D3AF4"/>
    <w:rsid w:val="003D3B56"/>
    <w:rsid w:val="003D3B82"/>
    <w:rsid w:val="003D3C67"/>
    <w:rsid w:val="003D3CA5"/>
    <w:rsid w:val="003D3CA6"/>
    <w:rsid w:val="003D3CDD"/>
    <w:rsid w:val="003D3E49"/>
    <w:rsid w:val="003D3F19"/>
    <w:rsid w:val="003D4138"/>
    <w:rsid w:val="003D41D9"/>
    <w:rsid w:val="003D42A4"/>
    <w:rsid w:val="003D435F"/>
    <w:rsid w:val="003D4399"/>
    <w:rsid w:val="003D43B6"/>
    <w:rsid w:val="003D4460"/>
    <w:rsid w:val="003D44B4"/>
    <w:rsid w:val="003D454B"/>
    <w:rsid w:val="003D45B4"/>
    <w:rsid w:val="003D46B7"/>
    <w:rsid w:val="003D4754"/>
    <w:rsid w:val="003D4A43"/>
    <w:rsid w:val="003D4AD0"/>
    <w:rsid w:val="003D4AE0"/>
    <w:rsid w:val="003D4B1B"/>
    <w:rsid w:val="003D4B6C"/>
    <w:rsid w:val="003D4B95"/>
    <w:rsid w:val="003D4BCA"/>
    <w:rsid w:val="003D4C81"/>
    <w:rsid w:val="003D4DE8"/>
    <w:rsid w:val="003D4DEB"/>
    <w:rsid w:val="003D4E0F"/>
    <w:rsid w:val="003D5071"/>
    <w:rsid w:val="003D508E"/>
    <w:rsid w:val="003D50A8"/>
    <w:rsid w:val="003D5149"/>
    <w:rsid w:val="003D5165"/>
    <w:rsid w:val="003D520D"/>
    <w:rsid w:val="003D52B1"/>
    <w:rsid w:val="003D52F8"/>
    <w:rsid w:val="003D5366"/>
    <w:rsid w:val="003D537D"/>
    <w:rsid w:val="003D55B2"/>
    <w:rsid w:val="003D55E8"/>
    <w:rsid w:val="003D56FF"/>
    <w:rsid w:val="003D57C8"/>
    <w:rsid w:val="003D5905"/>
    <w:rsid w:val="003D5B4C"/>
    <w:rsid w:val="003D5BBB"/>
    <w:rsid w:val="003D5CBE"/>
    <w:rsid w:val="003D5F35"/>
    <w:rsid w:val="003D604A"/>
    <w:rsid w:val="003D60A6"/>
    <w:rsid w:val="003D6137"/>
    <w:rsid w:val="003D6146"/>
    <w:rsid w:val="003D614F"/>
    <w:rsid w:val="003D61C0"/>
    <w:rsid w:val="003D620D"/>
    <w:rsid w:val="003D62AE"/>
    <w:rsid w:val="003D62D1"/>
    <w:rsid w:val="003D632E"/>
    <w:rsid w:val="003D63D6"/>
    <w:rsid w:val="003D641E"/>
    <w:rsid w:val="003D6504"/>
    <w:rsid w:val="003D6588"/>
    <w:rsid w:val="003D65C3"/>
    <w:rsid w:val="003D65CA"/>
    <w:rsid w:val="003D6609"/>
    <w:rsid w:val="003D66B3"/>
    <w:rsid w:val="003D672F"/>
    <w:rsid w:val="003D6760"/>
    <w:rsid w:val="003D67B1"/>
    <w:rsid w:val="003D67DF"/>
    <w:rsid w:val="003D6829"/>
    <w:rsid w:val="003D698C"/>
    <w:rsid w:val="003D699E"/>
    <w:rsid w:val="003D6B74"/>
    <w:rsid w:val="003D6C44"/>
    <w:rsid w:val="003D6CD4"/>
    <w:rsid w:val="003D6CE7"/>
    <w:rsid w:val="003D6D71"/>
    <w:rsid w:val="003D6DBF"/>
    <w:rsid w:val="003D6DC2"/>
    <w:rsid w:val="003D6DCA"/>
    <w:rsid w:val="003D6E10"/>
    <w:rsid w:val="003D6E28"/>
    <w:rsid w:val="003D6ECF"/>
    <w:rsid w:val="003D6F34"/>
    <w:rsid w:val="003D705B"/>
    <w:rsid w:val="003D7077"/>
    <w:rsid w:val="003D70B8"/>
    <w:rsid w:val="003D72A4"/>
    <w:rsid w:val="003D7319"/>
    <w:rsid w:val="003D73AF"/>
    <w:rsid w:val="003D73C7"/>
    <w:rsid w:val="003D73D8"/>
    <w:rsid w:val="003D73DA"/>
    <w:rsid w:val="003D7486"/>
    <w:rsid w:val="003D75BE"/>
    <w:rsid w:val="003D7654"/>
    <w:rsid w:val="003D766B"/>
    <w:rsid w:val="003D768E"/>
    <w:rsid w:val="003D7749"/>
    <w:rsid w:val="003D77E3"/>
    <w:rsid w:val="003D77F0"/>
    <w:rsid w:val="003D7900"/>
    <w:rsid w:val="003D7957"/>
    <w:rsid w:val="003D7A4F"/>
    <w:rsid w:val="003D7AB4"/>
    <w:rsid w:val="003D7B25"/>
    <w:rsid w:val="003D7B2D"/>
    <w:rsid w:val="003D7B49"/>
    <w:rsid w:val="003D7BD9"/>
    <w:rsid w:val="003D7BFE"/>
    <w:rsid w:val="003D7C72"/>
    <w:rsid w:val="003D7D2C"/>
    <w:rsid w:val="003D7D4D"/>
    <w:rsid w:val="003D7DD9"/>
    <w:rsid w:val="003D7E19"/>
    <w:rsid w:val="003D7E78"/>
    <w:rsid w:val="003D7EA0"/>
    <w:rsid w:val="003E00D2"/>
    <w:rsid w:val="003E017D"/>
    <w:rsid w:val="003E01E3"/>
    <w:rsid w:val="003E01F2"/>
    <w:rsid w:val="003E02A4"/>
    <w:rsid w:val="003E02C6"/>
    <w:rsid w:val="003E03EE"/>
    <w:rsid w:val="003E0430"/>
    <w:rsid w:val="003E0457"/>
    <w:rsid w:val="003E04AF"/>
    <w:rsid w:val="003E04DF"/>
    <w:rsid w:val="003E04FF"/>
    <w:rsid w:val="003E054E"/>
    <w:rsid w:val="003E064C"/>
    <w:rsid w:val="003E0861"/>
    <w:rsid w:val="003E089F"/>
    <w:rsid w:val="003E08E9"/>
    <w:rsid w:val="003E092A"/>
    <w:rsid w:val="003E0AF0"/>
    <w:rsid w:val="003E0B4C"/>
    <w:rsid w:val="003E0B97"/>
    <w:rsid w:val="003E0BD5"/>
    <w:rsid w:val="003E0BEF"/>
    <w:rsid w:val="003E0C25"/>
    <w:rsid w:val="003E0D6D"/>
    <w:rsid w:val="003E0D8E"/>
    <w:rsid w:val="003E0E90"/>
    <w:rsid w:val="003E0E97"/>
    <w:rsid w:val="003E0EBA"/>
    <w:rsid w:val="003E0ED8"/>
    <w:rsid w:val="003E0F6A"/>
    <w:rsid w:val="003E0FB2"/>
    <w:rsid w:val="003E1020"/>
    <w:rsid w:val="003E1023"/>
    <w:rsid w:val="003E1179"/>
    <w:rsid w:val="003E11F8"/>
    <w:rsid w:val="003E124B"/>
    <w:rsid w:val="003E1276"/>
    <w:rsid w:val="003E12D5"/>
    <w:rsid w:val="003E12E4"/>
    <w:rsid w:val="003E1347"/>
    <w:rsid w:val="003E1419"/>
    <w:rsid w:val="003E1428"/>
    <w:rsid w:val="003E148B"/>
    <w:rsid w:val="003E149D"/>
    <w:rsid w:val="003E150A"/>
    <w:rsid w:val="003E156E"/>
    <w:rsid w:val="003E15A6"/>
    <w:rsid w:val="003E1752"/>
    <w:rsid w:val="003E189C"/>
    <w:rsid w:val="003E18A9"/>
    <w:rsid w:val="003E18B9"/>
    <w:rsid w:val="003E1931"/>
    <w:rsid w:val="003E19B6"/>
    <w:rsid w:val="003E1B8B"/>
    <w:rsid w:val="003E1BCD"/>
    <w:rsid w:val="003E1BDA"/>
    <w:rsid w:val="003E1BEA"/>
    <w:rsid w:val="003E1CA0"/>
    <w:rsid w:val="003E1CD0"/>
    <w:rsid w:val="003E1DF2"/>
    <w:rsid w:val="003E1E33"/>
    <w:rsid w:val="003E1EE8"/>
    <w:rsid w:val="003E1EEA"/>
    <w:rsid w:val="003E1F01"/>
    <w:rsid w:val="003E1F6C"/>
    <w:rsid w:val="003E2007"/>
    <w:rsid w:val="003E2054"/>
    <w:rsid w:val="003E210A"/>
    <w:rsid w:val="003E2231"/>
    <w:rsid w:val="003E2271"/>
    <w:rsid w:val="003E2454"/>
    <w:rsid w:val="003E2458"/>
    <w:rsid w:val="003E249E"/>
    <w:rsid w:val="003E266C"/>
    <w:rsid w:val="003E28FE"/>
    <w:rsid w:val="003E2934"/>
    <w:rsid w:val="003E296E"/>
    <w:rsid w:val="003E29BC"/>
    <w:rsid w:val="003E29E9"/>
    <w:rsid w:val="003E2C25"/>
    <w:rsid w:val="003E2C56"/>
    <w:rsid w:val="003E2CF2"/>
    <w:rsid w:val="003E2EA5"/>
    <w:rsid w:val="003E3000"/>
    <w:rsid w:val="003E3017"/>
    <w:rsid w:val="003E309E"/>
    <w:rsid w:val="003E30AF"/>
    <w:rsid w:val="003E3216"/>
    <w:rsid w:val="003E3239"/>
    <w:rsid w:val="003E3261"/>
    <w:rsid w:val="003E3290"/>
    <w:rsid w:val="003E3310"/>
    <w:rsid w:val="003E343D"/>
    <w:rsid w:val="003E3446"/>
    <w:rsid w:val="003E3562"/>
    <w:rsid w:val="003E35B8"/>
    <w:rsid w:val="003E364A"/>
    <w:rsid w:val="003E36E4"/>
    <w:rsid w:val="003E3732"/>
    <w:rsid w:val="003E3806"/>
    <w:rsid w:val="003E380C"/>
    <w:rsid w:val="003E38B0"/>
    <w:rsid w:val="003E3989"/>
    <w:rsid w:val="003E3A3C"/>
    <w:rsid w:val="003E3A71"/>
    <w:rsid w:val="003E3A8B"/>
    <w:rsid w:val="003E3C1F"/>
    <w:rsid w:val="003E3D1A"/>
    <w:rsid w:val="003E3D63"/>
    <w:rsid w:val="003E3F84"/>
    <w:rsid w:val="003E3FF5"/>
    <w:rsid w:val="003E405F"/>
    <w:rsid w:val="003E406E"/>
    <w:rsid w:val="003E412D"/>
    <w:rsid w:val="003E434C"/>
    <w:rsid w:val="003E4437"/>
    <w:rsid w:val="003E443B"/>
    <w:rsid w:val="003E448D"/>
    <w:rsid w:val="003E4555"/>
    <w:rsid w:val="003E463D"/>
    <w:rsid w:val="003E4687"/>
    <w:rsid w:val="003E4724"/>
    <w:rsid w:val="003E47AE"/>
    <w:rsid w:val="003E4829"/>
    <w:rsid w:val="003E4979"/>
    <w:rsid w:val="003E49C2"/>
    <w:rsid w:val="003E4AE8"/>
    <w:rsid w:val="003E4B00"/>
    <w:rsid w:val="003E4BA9"/>
    <w:rsid w:val="003E4C1B"/>
    <w:rsid w:val="003E4C24"/>
    <w:rsid w:val="003E4D87"/>
    <w:rsid w:val="003E4DE1"/>
    <w:rsid w:val="003E4E30"/>
    <w:rsid w:val="003E4EE9"/>
    <w:rsid w:val="003E4F76"/>
    <w:rsid w:val="003E5013"/>
    <w:rsid w:val="003E5035"/>
    <w:rsid w:val="003E503D"/>
    <w:rsid w:val="003E52D5"/>
    <w:rsid w:val="003E5343"/>
    <w:rsid w:val="003E539A"/>
    <w:rsid w:val="003E5599"/>
    <w:rsid w:val="003E55FE"/>
    <w:rsid w:val="003E561F"/>
    <w:rsid w:val="003E57AC"/>
    <w:rsid w:val="003E57ED"/>
    <w:rsid w:val="003E593A"/>
    <w:rsid w:val="003E5B96"/>
    <w:rsid w:val="003E5BE2"/>
    <w:rsid w:val="003E5CFE"/>
    <w:rsid w:val="003E5D45"/>
    <w:rsid w:val="003E5EFA"/>
    <w:rsid w:val="003E5F13"/>
    <w:rsid w:val="003E5F83"/>
    <w:rsid w:val="003E5F8B"/>
    <w:rsid w:val="003E5F92"/>
    <w:rsid w:val="003E5FB2"/>
    <w:rsid w:val="003E5FC2"/>
    <w:rsid w:val="003E5FE2"/>
    <w:rsid w:val="003E6003"/>
    <w:rsid w:val="003E603E"/>
    <w:rsid w:val="003E60DB"/>
    <w:rsid w:val="003E6119"/>
    <w:rsid w:val="003E6181"/>
    <w:rsid w:val="003E63A0"/>
    <w:rsid w:val="003E6423"/>
    <w:rsid w:val="003E65CF"/>
    <w:rsid w:val="003E661C"/>
    <w:rsid w:val="003E66FB"/>
    <w:rsid w:val="003E6718"/>
    <w:rsid w:val="003E67F1"/>
    <w:rsid w:val="003E6950"/>
    <w:rsid w:val="003E695E"/>
    <w:rsid w:val="003E698F"/>
    <w:rsid w:val="003E6A27"/>
    <w:rsid w:val="003E6A2F"/>
    <w:rsid w:val="003E6AF3"/>
    <w:rsid w:val="003E6AFF"/>
    <w:rsid w:val="003E6B0F"/>
    <w:rsid w:val="003E6C43"/>
    <w:rsid w:val="003E6CE1"/>
    <w:rsid w:val="003E6CE4"/>
    <w:rsid w:val="003E6D29"/>
    <w:rsid w:val="003E6E4A"/>
    <w:rsid w:val="003E6EA7"/>
    <w:rsid w:val="003E6F27"/>
    <w:rsid w:val="003E6F7B"/>
    <w:rsid w:val="003E6FC9"/>
    <w:rsid w:val="003E70D1"/>
    <w:rsid w:val="003E7184"/>
    <w:rsid w:val="003E71AD"/>
    <w:rsid w:val="003E71DE"/>
    <w:rsid w:val="003E7230"/>
    <w:rsid w:val="003E7263"/>
    <w:rsid w:val="003E7316"/>
    <w:rsid w:val="003E7526"/>
    <w:rsid w:val="003E7586"/>
    <w:rsid w:val="003E75E9"/>
    <w:rsid w:val="003E7603"/>
    <w:rsid w:val="003E7781"/>
    <w:rsid w:val="003E7846"/>
    <w:rsid w:val="003E784D"/>
    <w:rsid w:val="003E79B5"/>
    <w:rsid w:val="003E7A55"/>
    <w:rsid w:val="003E7AA2"/>
    <w:rsid w:val="003E7B42"/>
    <w:rsid w:val="003E7B9E"/>
    <w:rsid w:val="003E7D05"/>
    <w:rsid w:val="003E7D4A"/>
    <w:rsid w:val="003E7E4E"/>
    <w:rsid w:val="003E7E6E"/>
    <w:rsid w:val="003E7F4B"/>
    <w:rsid w:val="003E7FFD"/>
    <w:rsid w:val="003EB673"/>
    <w:rsid w:val="003EBFE9"/>
    <w:rsid w:val="003F0044"/>
    <w:rsid w:val="003F00AF"/>
    <w:rsid w:val="003F01D6"/>
    <w:rsid w:val="003F02F1"/>
    <w:rsid w:val="003F031F"/>
    <w:rsid w:val="003F0377"/>
    <w:rsid w:val="003F04E5"/>
    <w:rsid w:val="003F0503"/>
    <w:rsid w:val="003F05B3"/>
    <w:rsid w:val="003F07AC"/>
    <w:rsid w:val="003F0868"/>
    <w:rsid w:val="003F08AA"/>
    <w:rsid w:val="003F0952"/>
    <w:rsid w:val="003F0A9A"/>
    <w:rsid w:val="003F0B21"/>
    <w:rsid w:val="003F0B3B"/>
    <w:rsid w:val="003F0C96"/>
    <w:rsid w:val="003F0CF9"/>
    <w:rsid w:val="003F0E77"/>
    <w:rsid w:val="003F0EF7"/>
    <w:rsid w:val="003F1052"/>
    <w:rsid w:val="003F10E8"/>
    <w:rsid w:val="003F11DC"/>
    <w:rsid w:val="003F1312"/>
    <w:rsid w:val="003F1340"/>
    <w:rsid w:val="003F1481"/>
    <w:rsid w:val="003F1531"/>
    <w:rsid w:val="003F15C7"/>
    <w:rsid w:val="003F16AE"/>
    <w:rsid w:val="003F16B5"/>
    <w:rsid w:val="003F1757"/>
    <w:rsid w:val="003F17B1"/>
    <w:rsid w:val="003F1A14"/>
    <w:rsid w:val="003F1A26"/>
    <w:rsid w:val="003F1A30"/>
    <w:rsid w:val="003F1BBD"/>
    <w:rsid w:val="003F1C3A"/>
    <w:rsid w:val="003F1CFB"/>
    <w:rsid w:val="003F1D07"/>
    <w:rsid w:val="003F1DCA"/>
    <w:rsid w:val="003F1E9F"/>
    <w:rsid w:val="003F1EB2"/>
    <w:rsid w:val="003F1EBC"/>
    <w:rsid w:val="003F1FF9"/>
    <w:rsid w:val="003F20E8"/>
    <w:rsid w:val="003F2112"/>
    <w:rsid w:val="003F214C"/>
    <w:rsid w:val="003F221E"/>
    <w:rsid w:val="003F24AC"/>
    <w:rsid w:val="003F25A7"/>
    <w:rsid w:val="003F25A8"/>
    <w:rsid w:val="003F261C"/>
    <w:rsid w:val="003F285D"/>
    <w:rsid w:val="003F293B"/>
    <w:rsid w:val="003F2AEB"/>
    <w:rsid w:val="003F2B22"/>
    <w:rsid w:val="003F2B47"/>
    <w:rsid w:val="003F2C8A"/>
    <w:rsid w:val="003F2CE8"/>
    <w:rsid w:val="003F2D14"/>
    <w:rsid w:val="003F2ECC"/>
    <w:rsid w:val="003F2ED2"/>
    <w:rsid w:val="003F305A"/>
    <w:rsid w:val="003F3290"/>
    <w:rsid w:val="003F3292"/>
    <w:rsid w:val="003F340C"/>
    <w:rsid w:val="003F35D6"/>
    <w:rsid w:val="003F3737"/>
    <w:rsid w:val="003F378D"/>
    <w:rsid w:val="003F3795"/>
    <w:rsid w:val="003F37CF"/>
    <w:rsid w:val="003F3902"/>
    <w:rsid w:val="003F39AE"/>
    <w:rsid w:val="003F39BD"/>
    <w:rsid w:val="003F39E2"/>
    <w:rsid w:val="003F3A65"/>
    <w:rsid w:val="003F3A82"/>
    <w:rsid w:val="003F3AEA"/>
    <w:rsid w:val="003F3B1F"/>
    <w:rsid w:val="003F3B72"/>
    <w:rsid w:val="003F3BB4"/>
    <w:rsid w:val="003F3C08"/>
    <w:rsid w:val="003F3DED"/>
    <w:rsid w:val="003F3E40"/>
    <w:rsid w:val="003F3F30"/>
    <w:rsid w:val="003F3F6C"/>
    <w:rsid w:val="003F3F82"/>
    <w:rsid w:val="003F3FBE"/>
    <w:rsid w:val="003F3FDE"/>
    <w:rsid w:val="003F42D9"/>
    <w:rsid w:val="003F433E"/>
    <w:rsid w:val="003F4475"/>
    <w:rsid w:val="003F4525"/>
    <w:rsid w:val="003F4574"/>
    <w:rsid w:val="003F45EE"/>
    <w:rsid w:val="003F470D"/>
    <w:rsid w:val="003F4846"/>
    <w:rsid w:val="003F48B5"/>
    <w:rsid w:val="003F48CC"/>
    <w:rsid w:val="003F4AA9"/>
    <w:rsid w:val="003F4ADD"/>
    <w:rsid w:val="003F4B01"/>
    <w:rsid w:val="003F4B29"/>
    <w:rsid w:val="003F4B44"/>
    <w:rsid w:val="003F4BA1"/>
    <w:rsid w:val="003F4C5D"/>
    <w:rsid w:val="003F4C74"/>
    <w:rsid w:val="003F4CDD"/>
    <w:rsid w:val="003F4D2C"/>
    <w:rsid w:val="003F4D47"/>
    <w:rsid w:val="003F4D4A"/>
    <w:rsid w:val="003F4DDF"/>
    <w:rsid w:val="003F4E2E"/>
    <w:rsid w:val="003F5002"/>
    <w:rsid w:val="003F500A"/>
    <w:rsid w:val="003F5047"/>
    <w:rsid w:val="003F505B"/>
    <w:rsid w:val="003F5123"/>
    <w:rsid w:val="003F5274"/>
    <w:rsid w:val="003F53C2"/>
    <w:rsid w:val="003F54F6"/>
    <w:rsid w:val="003F554D"/>
    <w:rsid w:val="003F567C"/>
    <w:rsid w:val="003F5693"/>
    <w:rsid w:val="003F56AB"/>
    <w:rsid w:val="003F5707"/>
    <w:rsid w:val="003F5711"/>
    <w:rsid w:val="003F5777"/>
    <w:rsid w:val="003F5786"/>
    <w:rsid w:val="003F57AC"/>
    <w:rsid w:val="003F58D4"/>
    <w:rsid w:val="003F598F"/>
    <w:rsid w:val="003F59BE"/>
    <w:rsid w:val="003F59D9"/>
    <w:rsid w:val="003F5F05"/>
    <w:rsid w:val="003F5FB3"/>
    <w:rsid w:val="003F5FD4"/>
    <w:rsid w:val="003F5FF9"/>
    <w:rsid w:val="003F6012"/>
    <w:rsid w:val="003F6016"/>
    <w:rsid w:val="003F604E"/>
    <w:rsid w:val="003F6207"/>
    <w:rsid w:val="003F6212"/>
    <w:rsid w:val="003F6280"/>
    <w:rsid w:val="003F636E"/>
    <w:rsid w:val="003F63FA"/>
    <w:rsid w:val="003F6563"/>
    <w:rsid w:val="003F65E1"/>
    <w:rsid w:val="003F667B"/>
    <w:rsid w:val="003F6685"/>
    <w:rsid w:val="003F670F"/>
    <w:rsid w:val="003F688B"/>
    <w:rsid w:val="003F6964"/>
    <w:rsid w:val="003F69D5"/>
    <w:rsid w:val="003F69F2"/>
    <w:rsid w:val="003F6A31"/>
    <w:rsid w:val="003F6AF9"/>
    <w:rsid w:val="003F6C23"/>
    <w:rsid w:val="003F6CB6"/>
    <w:rsid w:val="003F6DA1"/>
    <w:rsid w:val="003F6E19"/>
    <w:rsid w:val="003F6E52"/>
    <w:rsid w:val="003F6E5F"/>
    <w:rsid w:val="003F6E71"/>
    <w:rsid w:val="003F6F48"/>
    <w:rsid w:val="003F6F50"/>
    <w:rsid w:val="003F7017"/>
    <w:rsid w:val="003F70B7"/>
    <w:rsid w:val="003F7180"/>
    <w:rsid w:val="003F71F2"/>
    <w:rsid w:val="003F7252"/>
    <w:rsid w:val="003F7364"/>
    <w:rsid w:val="003F7581"/>
    <w:rsid w:val="003F762A"/>
    <w:rsid w:val="003F763B"/>
    <w:rsid w:val="003F770F"/>
    <w:rsid w:val="003F78D2"/>
    <w:rsid w:val="003F78F7"/>
    <w:rsid w:val="003F793A"/>
    <w:rsid w:val="003F795E"/>
    <w:rsid w:val="003F79AB"/>
    <w:rsid w:val="003F79BB"/>
    <w:rsid w:val="003F7A70"/>
    <w:rsid w:val="003F7AFA"/>
    <w:rsid w:val="003F7B54"/>
    <w:rsid w:val="003F7CDD"/>
    <w:rsid w:val="003F7DF6"/>
    <w:rsid w:val="003F7E05"/>
    <w:rsid w:val="003F7E37"/>
    <w:rsid w:val="003F7E6C"/>
    <w:rsid w:val="003F7E6E"/>
    <w:rsid w:val="003F7E7A"/>
    <w:rsid w:val="003F7ED3"/>
    <w:rsid w:val="003F7EEB"/>
    <w:rsid w:val="003F7FFA"/>
    <w:rsid w:val="00400055"/>
    <w:rsid w:val="00400059"/>
    <w:rsid w:val="004000A0"/>
    <w:rsid w:val="004000AF"/>
    <w:rsid w:val="004000DE"/>
    <w:rsid w:val="00400217"/>
    <w:rsid w:val="00400338"/>
    <w:rsid w:val="00400574"/>
    <w:rsid w:val="004006A8"/>
    <w:rsid w:val="004007D7"/>
    <w:rsid w:val="004007EC"/>
    <w:rsid w:val="00400803"/>
    <w:rsid w:val="004009C4"/>
    <w:rsid w:val="00400A10"/>
    <w:rsid w:val="00400A4D"/>
    <w:rsid w:val="00400AA7"/>
    <w:rsid w:val="00400B6E"/>
    <w:rsid w:val="00400D19"/>
    <w:rsid w:val="00400DE3"/>
    <w:rsid w:val="00400F31"/>
    <w:rsid w:val="00400F4C"/>
    <w:rsid w:val="00401233"/>
    <w:rsid w:val="004012ED"/>
    <w:rsid w:val="0040146B"/>
    <w:rsid w:val="00401480"/>
    <w:rsid w:val="0040164C"/>
    <w:rsid w:val="00401717"/>
    <w:rsid w:val="0040172C"/>
    <w:rsid w:val="00401775"/>
    <w:rsid w:val="0040180B"/>
    <w:rsid w:val="0040183A"/>
    <w:rsid w:val="0040191E"/>
    <w:rsid w:val="004019D1"/>
    <w:rsid w:val="00401BD9"/>
    <w:rsid w:val="00401BDC"/>
    <w:rsid w:val="00401CB2"/>
    <w:rsid w:val="00401D72"/>
    <w:rsid w:val="00401E63"/>
    <w:rsid w:val="00401F44"/>
    <w:rsid w:val="00401FE5"/>
    <w:rsid w:val="00402038"/>
    <w:rsid w:val="004021C0"/>
    <w:rsid w:val="0040220D"/>
    <w:rsid w:val="00402214"/>
    <w:rsid w:val="00402222"/>
    <w:rsid w:val="0040239C"/>
    <w:rsid w:val="004023B9"/>
    <w:rsid w:val="004023D5"/>
    <w:rsid w:val="004023FF"/>
    <w:rsid w:val="0040241A"/>
    <w:rsid w:val="00402428"/>
    <w:rsid w:val="00402487"/>
    <w:rsid w:val="004024C1"/>
    <w:rsid w:val="004024F8"/>
    <w:rsid w:val="004025B3"/>
    <w:rsid w:val="004025D8"/>
    <w:rsid w:val="004025DD"/>
    <w:rsid w:val="00402783"/>
    <w:rsid w:val="0040285E"/>
    <w:rsid w:val="00402875"/>
    <w:rsid w:val="004028A5"/>
    <w:rsid w:val="004029CD"/>
    <w:rsid w:val="004029F9"/>
    <w:rsid w:val="00402ABB"/>
    <w:rsid w:val="00402BFF"/>
    <w:rsid w:val="00402C94"/>
    <w:rsid w:val="00402C9E"/>
    <w:rsid w:val="00402D68"/>
    <w:rsid w:val="00402D9C"/>
    <w:rsid w:val="00402DA0"/>
    <w:rsid w:val="00402DF8"/>
    <w:rsid w:val="00402F92"/>
    <w:rsid w:val="00403006"/>
    <w:rsid w:val="00403030"/>
    <w:rsid w:val="00403141"/>
    <w:rsid w:val="004031BC"/>
    <w:rsid w:val="004031E4"/>
    <w:rsid w:val="00403208"/>
    <w:rsid w:val="00403264"/>
    <w:rsid w:val="00403272"/>
    <w:rsid w:val="00403289"/>
    <w:rsid w:val="004033AC"/>
    <w:rsid w:val="004035FA"/>
    <w:rsid w:val="004038E2"/>
    <w:rsid w:val="004038FC"/>
    <w:rsid w:val="00403911"/>
    <w:rsid w:val="00403962"/>
    <w:rsid w:val="004039E1"/>
    <w:rsid w:val="00403A15"/>
    <w:rsid w:val="00403A23"/>
    <w:rsid w:val="00403B78"/>
    <w:rsid w:val="00403CC9"/>
    <w:rsid w:val="00403CFB"/>
    <w:rsid w:val="00403D4D"/>
    <w:rsid w:val="00403DB7"/>
    <w:rsid w:val="00403DBA"/>
    <w:rsid w:val="00403DFC"/>
    <w:rsid w:val="00403E24"/>
    <w:rsid w:val="00403EE4"/>
    <w:rsid w:val="00403F44"/>
    <w:rsid w:val="00403F6A"/>
    <w:rsid w:val="00404015"/>
    <w:rsid w:val="00404072"/>
    <w:rsid w:val="004040A9"/>
    <w:rsid w:val="004040B9"/>
    <w:rsid w:val="004042E1"/>
    <w:rsid w:val="00404364"/>
    <w:rsid w:val="004043AE"/>
    <w:rsid w:val="004043F8"/>
    <w:rsid w:val="0040440B"/>
    <w:rsid w:val="00404418"/>
    <w:rsid w:val="004044C8"/>
    <w:rsid w:val="00404582"/>
    <w:rsid w:val="0040466C"/>
    <w:rsid w:val="00404868"/>
    <w:rsid w:val="00404A6D"/>
    <w:rsid w:val="00404AE1"/>
    <w:rsid w:val="00404AF8"/>
    <w:rsid w:val="00404B2A"/>
    <w:rsid w:val="00404C25"/>
    <w:rsid w:val="00404C6C"/>
    <w:rsid w:val="00404CA6"/>
    <w:rsid w:val="00404D22"/>
    <w:rsid w:val="00404D41"/>
    <w:rsid w:val="00404D4D"/>
    <w:rsid w:val="00404EF1"/>
    <w:rsid w:val="00404EF5"/>
    <w:rsid w:val="00404FF3"/>
    <w:rsid w:val="0040503A"/>
    <w:rsid w:val="0040516F"/>
    <w:rsid w:val="0040542A"/>
    <w:rsid w:val="004054E2"/>
    <w:rsid w:val="00405504"/>
    <w:rsid w:val="00405508"/>
    <w:rsid w:val="004056AA"/>
    <w:rsid w:val="00405703"/>
    <w:rsid w:val="00405986"/>
    <w:rsid w:val="004059EC"/>
    <w:rsid w:val="00405A0B"/>
    <w:rsid w:val="00405A19"/>
    <w:rsid w:val="00405A1F"/>
    <w:rsid w:val="00405B2F"/>
    <w:rsid w:val="00405CAC"/>
    <w:rsid w:val="00405D40"/>
    <w:rsid w:val="00405DA9"/>
    <w:rsid w:val="00405E0B"/>
    <w:rsid w:val="00405E9B"/>
    <w:rsid w:val="0040604C"/>
    <w:rsid w:val="004060B1"/>
    <w:rsid w:val="004060BA"/>
    <w:rsid w:val="0040612D"/>
    <w:rsid w:val="004061B4"/>
    <w:rsid w:val="00406297"/>
    <w:rsid w:val="00406319"/>
    <w:rsid w:val="00406374"/>
    <w:rsid w:val="004063A3"/>
    <w:rsid w:val="004065A0"/>
    <w:rsid w:val="00406685"/>
    <w:rsid w:val="00406709"/>
    <w:rsid w:val="00406756"/>
    <w:rsid w:val="0040676F"/>
    <w:rsid w:val="00406839"/>
    <w:rsid w:val="00406932"/>
    <w:rsid w:val="00406940"/>
    <w:rsid w:val="00406965"/>
    <w:rsid w:val="00406984"/>
    <w:rsid w:val="004069E5"/>
    <w:rsid w:val="00406AA5"/>
    <w:rsid w:val="00406ABD"/>
    <w:rsid w:val="00406C69"/>
    <w:rsid w:val="00406C73"/>
    <w:rsid w:val="00406C9C"/>
    <w:rsid w:val="00406CB4"/>
    <w:rsid w:val="00406D43"/>
    <w:rsid w:val="00406D94"/>
    <w:rsid w:val="00406EC6"/>
    <w:rsid w:val="00406F58"/>
    <w:rsid w:val="00406F8F"/>
    <w:rsid w:val="00407038"/>
    <w:rsid w:val="004070D7"/>
    <w:rsid w:val="00407126"/>
    <w:rsid w:val="004071D0"/>
    <w:rsid w:val="004071D5"/>
    <w:rsid w:val="0040725C"/>
    <w:rsid w:val="00407275"/>
    <w:rsid w:val="00407362"/>
    <w:rsid w:val="0040739E"/>
    <w:rsid w:val="00407583"/>
    <w:rsid w:val="004075B9"/>
    <w:rsid w:val="004076A3"/>
    <w:rsid w:val="004076AF"/>
    <w:rsid w:val="004076E1"/>
    <w:rsid w:val="00407950"/>
    <w:rsid w:val="004079B8"/>
    <w:rsid w:val="004079CF"/>
    <w:rsid w:val="00407B4C"/>
    <w:rsid w:val="00407B89"/>
    <w:rsid w:val="00407BED"/>
    <w:rsid w:val="00407D06"/>
    <w:rsid w:val="00407D44"/>
    <w:rsid w:val="00407EF5"/>
    <w:rsid w:val="00410007"/>
    <w:rsid w:val="0041015F"/>
    <w:rsid w:val="00410160"/>
    <w:rsid w:val="00410255"/>
    <w:rsid w:val="00410265"/>
    <w:rsid w:val="00410347"/>
    <w:rsid w:val="0041036A"/>
    <w:rsid w:val="0041037B"/>
    <w:rsid w:val="0041044B"/>
    <w:rsid w:val="0041049B"/>
    <w:rsid w:val="00410506"/>
    <w:rsid w:val="00410567"/>
    <w:rsid w:val="00410630"/>
    <w:rsid w:val="00410641"/>
    <w:rsid w:val="0041067B"/>
    <w:rsid w:val="00410692"/>
    <w:rsid w:val="00410693"/>
    <w:rsid w:val="00410720"/>
    <w:rsid w:val="00410798"/>
    <w:rsid w:val="00410817"/>
    <w:rsid w:val="0041081E"/>
    <w:rsid w:val="0041089B"/>
    <w:rsid w:val="004108C4"/>
    <w:rsid w:val="004108C8"/>
    <w:rsid w:val="0041092D"/>
    <w:rsid w:val="00410A42"/>
    <w:rsid w:val="00410AA8"/>
    <w:rsid w:val="00410BA0"/>
    <w:rsid w:val="00410BAD"/>
    <w:rsid w:val="00410BF1"/>
    <w:rsid w:val="00410C73"/>
    <w:rsid w:val="00410C8C"/>
    <w:rsid w:val="00410C97"/>
    <w:rsid w:val="00410DA9"/>
    <w:rsid w:val="00410DFA"/>
    <w:rsid w:val="00410F53"/>
    <w:rsid w:val="00410FFD"/>
    <w:rsid w:val="00411053"/>
    <w:rsid w:val="00411108"/>
    <w:rsid w:val="004111AB"/>
    <w:rsid w:val="0041120C"/>
    <w:rsid w:val="0041123E"/>
    <w:rsid w:val="0041136C"/>
    <w:rsid w:val="0041150F"/>
    <w:rsid w:val="00411545"/>
    <w:rsid w:val="00411666"/>
    <w:rsid w:val="00411723"/>
    <w:rsid w:val="004117C0"/>
    <w:rsid w:val="0041180E"/>
    <w:rsid w:val="00411ABA"/>
    <w:rsid w:val="00411AE4"/>
    <w:rsid w:val="00411B2B"/>
    <w:rsid w:val="00411B9C"/>
    <w:rsid w:val="00411BEE"/>
    <w:rsid w:val="00411C40"/>
    <w:rsid w:val="00411C57"/>
    <w:rsid w:val="00411D14"/>
    <w:rsid w:val="00411D52"/>
    <w:rsid w:val="00411E36"/>
    <w:rsid w:val="00411ED2"/>
    <w:rsid w:val="00411EF5"/>
    <w:rsid w:val="0041206D"/>
    <w:rsid w:val="0041214D"/>
    <w:rsid w:val="0041233A"/>
    <w:rsid w:val="00412351"/>
    <w:rsid w:val="004123F7"/>
    <w:rsid w:val="0041249E"/>
    <w:rsid w:val="00412572"/>
    <w:rsid w:val="004125E8"/>
    <w:rsid w:val="0041267A"/>
    <w:rsid w:val="00412702"/>
    <w:rsid w:val="004127D3"/>
    <w:rsid w:val="004127F4"/>
    <w:rsid w:val="0041286F"/>
    <w:rsid w:val="004128E6"/>
    <w:rsid w:val="00412912"/>
    <w:rsid w:val="00412932"/>
    <w:rsid w:val="0041295E"/>
    <w:rsid w:val="0041296E"/>
    <w:rsid w:val="004129FD"/>
    <w:rsid w:val="00412A1A"/>
    <w:rsid w:val="00412A6E"/>
    <w:rsid w:val="00412AE8"/>
    <w:rsid w:val="00412B0C"/>
    <w:rsid w:val="00412CDC"/>
    <w:rsid w:val="00412D34"/>
    <w:rsid w:val="00412DF3"/>
    <w:rsid w:val="00412E67"/>
    <w:rsid w:val="00412F53"/>
    <w:rsid w:val="00412F57"/>
    <w:rsid w:val="004130DB"/>
    <w:rsid w:val="0041312B"/>
    <w:rsid w:val="00413189"/>
    <w:rsid w:val="004131F6"/>
    <w:rsid w:val="004132DB"/>
    <w:rsid w:val="0041332B"/>
    <w:rsid w:val="00413336"/>
    <w:rsid w:val="0041337C"/>
    <w:rsid w:val="00413404"/>
    <w:rsid w:val="00413442"/>
    <w:rsid w:val="004134D9"/>
    <w:rsid w:val="00413500"/>
    <w:rsid w:val="004135D3"/>
    <w:rsid w:val="0041366E"/>
    <w:rsid w:val="0041368D"/>
    <w:rsid w:val="0041375A"/>
    <w:rsid w:val="00413782"/>
    <w:rsid w:val="004137B0"/>
    <w:rsid w:val="004138C7"/>
    <w:rsid w:val="0041396B"/>
    <w:rsid w:val="004139E9"/>
    <w:rsid w:val="00413A61"/>
    <w:rsid w:val="00413A64"/>
    <w:rsid w:val="00413A72"/>
    <w:rsid w:val="00413AF0"/>
    <w:rsid w:val="00413B43"/>
    <w:rsid w:val="00413CD2"/>
    <w:rsid w:val="00413EBE"/>
    <w:rsid w:val="00413EDA"/>
    <w:rsid w:val="00413F45"/>
    <w:rsid w:val="00413F62"/>
    <w:rsid w:val="00413FB7"/>
    <w:rsid w:val="00413FD9"/>
    <w:rsid w:val="0041400A"/>
    <w:rsid w:val="004141AA"/>
    <w:rsid w:val="004141BB"/>
    <w:rsid w:val="004141EB"/>
    <w:rsid w:val="00414255"/>
    <w:rsid w:val="004142E3"/>
    <w:rsid w:val="004143D8"/>
    <w:rsid w:val="004145D1"/>
    <w:rsid w:val="004145FE"/>
    <w:rsid w:val="004148FC"/>
    <w:rsid w:val="00414A22"/>
    <w:rsid w:val="00414A58"/>
    <w:rsid w:val="00414AA2"/>
    <w:rsid w:val="00414ABB"/>
    <w:rsid w:val="00414AE2"/>
    <w:rsid w:val="00414AFE"/>
    <w:rsid w:val="00414D29"/>
    <w:rsid w:val="00414F0D"/>
    <w:rsid w:val="00414F13"/>
    <w:rsid w:val="00414F99"/>
    <w:rsid w:val="00414FF0"/>
    <w:rsid w:val="00415095"/>
    <w:rsid w:val="004150B6"/>
    <w:rsid w:val="00415171"/>
    <w:rsid w:val="004151C9"/>
    <w:rsid w:val="004151E0"/>
    <w:rsid w:val="00415230"/>
    <w:rsid w:val="00415253"/>
    <w:rsid w:val="0041525C"/>
    <w:rsid w:val="0041528D"/>
    <w:rsid w:val="004153CE"/>
    <w:rsid w:val="004153DC"/>
    <w:rsid w:val="00415446"/>
    <w:rsid w:val="004155A0"/>
    <w:rsid w:val="0041567A"/>
    <w:rsid w:val="00415728"/>
    <w:rsid w:val="0041587E"/>
    <w:rsid w:val="0041592F"/>
    <w:rsid w:val="00415934"/>
    <w:rsid w:val="00415EB6"/>
    <w:rsid w:val="00415ECB"/>
    <w:rsid w:val="00415EF3"/>
    <w:rsid w:val="00415F15"/>
    <w:rsid w:val="00415FBD"/>
    <w:rsid w:val="0041606C"/>
    <w:rsid w:val="0041615F"/>
    <w:rsid w:val="00416245"/>
    <w:rsid w:val="0041629E"/>
    <w:rsid w:val="0041630D"/>
    <w:rsid w:val="00416331"/>
    <w:rsid w:val="004163AB"/>
    <w:rsid w:val="00416460"/>
    <w:rsid w:val="00416692"/>
    <w:rsid w:val="00416762"/>
    <w:rsid w:val="00416813"/>
    <w:rsid w:val="00416897"/>
    <w:rsid w:val="0041691E"/>
    <w:rsid w:val="0041694C"/>
    <w:rsid w:val="004169D4"/>
    <w:rsid w:val="004169E4"/>
    <w:rsid w:val="00416ABF"/>
    <w:rsid w:val="00416C0C"/>
    <w:rsid w:val="00416C9C"/>
    <w:rsid w:val="00416D10"/>
    <w:rsid w:val="00416D60"/>
    <w:rsid w:val="00416D7B"/>
    <w:rsid w:val="00416EC0"/>
    <w:rsid w:val="00416F5A"/>
    <w:rsid w:val="00416FC7"/>
    <w:rsid w:val="00417015"/>
    <w:rsid w:val="004170C8"/>
    <w:rsid w:val="00417104"/>
    <w:rsid w:val="00417218"/>
    <w:rsid w:val="0041725C"/>
    <w:rsid w:val="00417284"/>
    <w:rsid w:val="004172F8"/>
    <w:rsid w:val="00417378"/>
    <w:rsid w:val="0041748A"/>
    <w:rsid w:val="0041779C"/>
    <w:rsid w:val="00417849"/>
    <w:rsid w:val="004178E7"/>
    <w:rsid w:val="00417937"/>
    <w:rsid w:val="00417A7F"/>
    <w:rsid w:val="00417AAE"/>
    <w:rsid w:val="00417AF1"/>
    <w:rsid w:val="00417B50"/>
    <w:rsid w:val="00417B76"/>
    <w:rsid w:val="00417C2A"/>
    <w:rsid w:val="00417DAB"/>
    <w:rsid w:val="00417ED2"/>
    <w:rsid w:val="00417F47"/>
    <w:rsid w:val="00417F9B"/>
    <w:rsid w:val="0042005F"/>
    <w:rsid w:val="00420089"/>
    <w:rsid w:val="004200A0"/>
    <w:rsid w:val="004200B1"/>
    <w:rsid w:val="004200FD"/>
    <w:rsid w:val="00420291"/>
    <w:rsid w:val="00420329"/>
    <w:rsid w:val="00420348"/>
    <w:rsid w:val="0042035B"/>
    <w:rsid w:val="0042037B"/>
    <w:rsid w:val="0042038B"/>
    <w:rsid w:val="00420491"/>
    <w:rsid w:val="004204A6"/>
    <w:rsid w:val="004204C0"/>
    <w:rsid w:val="004204E5"/>
    <w:rsid w:val="00420548"/>
    <w:rsid w:val="004205BD"/>
    <w:rsid w:val="0042065B"/>
    <w:rsid w:val="004207C6"/>
    <w:rsid w:val="0042080F"/>
    <w:rsid w:val="0042086B"/>
    <w:rsid w:val="00420887"/>
    <w:rsid w:val="004208F4"/>
    <w:rsid w:val="00420AD8"/>
    <w:rsid w:val="00420AEE"/>
    <w:rsid w:val="00420B10"/>
    <w:rsid w:val="00420BEC"/>
    <w:rsid w:val="00420CF8"/>
    <w:rsid w:val="00420D46"/>
    <w:rsid w:val="00420D82"/>
    <w:rsid w:val="00420E08"/>
    <w:rsid w:val="00420E26"/>
    <w:rsid w:val="00420E41"/>
    <w:rsid w:val="00420E51"/>
    <w:rsid w:val="00420E74"/>
    <w:rsid w:val="00420E90"/>
    <w:rsid w:val="00420F50"/>
    <w:rsid w:val="00420FF8"/>
    <w:rsid w:val="0042102A"/>
    <w:rsid w:val="00421051"/>
    <w:rsid w:val="004210D0"/>
    <w:rsid w:val="00421130"/>
    <w:rsid w:val="004211DD"/>
    <w:rsid w:val="004212CF"/>
    <w:rsid w:val="00421351"/>
    <w:rsid w:val="00421381"/>
    <w:rsid w:val="004213E4"/>
    <w:rsid w:val="0042141D"/>
    <w:rsid w:val="004214D5"/>
    <w:rsid w:val="00421502"/>
    <w:rsid w:val="00421513"/>
    <w:rsid w:val="0042157A"/>
    <w:rsid w:val="004216C5"/>
    <w:rsid w:val="00421751"/>
    <w:rsid w:val="004217B0"/>
    <w:rsid w:val="004217FF"/>
    <w:rsid w:val="00421892"/>
    <w:rsid w:val="0042198D"/>
    <w:rsid w:val="0042199F"/>
    <w:rsid w:val="00421ACB"/>
    <w:rsid w:val="00421ACF"/>
    <w:rsid w:val="00421ADC"/>
    <w:rsid w:val="00421B10"/>
    <w:rsid w:val="00421B30"/>
    <w:rsid w:val="00421BE6"/>
    <w:rsid w:val="00421C19"/>
    <w:rsid w:val="00421CA7"/>
    <w:rsid w:val="00421CB4"/>
    <w:rsid w:val="00421D14"/>
    <w:rsid w:val="00421D4C"/>
    <w:rsid w:val="00421E74"/>
    <w:rsid w:val="00421F29"/>
    <w:rsid w:val="00422067"/>
    <w:rsid w:val="00422253"/>
    <w:rsid w:val="00422266"/>
    <w:rsid w:val="0042232C"/>
    <w:rsid w:val="00422452"/>
    <w:rsid w:val="004224E3"/>
    <w:rsid w:val="004224F5"/>
    <w:rsid w:val="004224FA"/>
    <w:rsid w:val="0042251E"/>
    <w:rsid w:val="00422536"/>
    <w:rsid w:val="0042256E"/>
    <w:rsid w:val="0042261C"/>
    <w:rsid w:val="00422646"/>
    <w:rsid w:val="0042284E"/>
    <w:rsid w:val="0042286A"/>
    <w:rsid w:val="004228D4"/>
    <w:rsid w:val="00422968"/>
    <w:rsid w:val="004229A3"/>
    <w:rsid w:val="00422ACC"/>
    <w:rsid w:val="00422BCB"/>
    <w:rsid w:val="00422CA5"/>
    <w:rsid w:val="00422D3C"/>
    <w:rsid w:val="00422DAB"/>
    <w:rsid w:val="00422DD2"/>
    <w:rsid w:val="00422DE8"/>
    <w:rsid w:val="00422E58"/>
    <w:rsid w:val="00422E75"/>
    <w:rsid w:val="00422E7B"/>
    <w:rsid w:val="00422F9E"/>
    <w:rsid w:val="00422FB1"/>
    <w:rsid w:val="004230B3"/>
    <w:rsid w:val="004231B6"/>
    <w:rsid w:val="0042322E"/>
    <w:rsid w:val="004232ED"/>
    <w:rsid w:val="004232EE"/>
    <w:rsid w:val="00423379"/>
    <w:rsid w:val="00423521"/>
    <w:rsid w:val="0042359A"/>
    <w:rsid w:val="0042360A"/>
    <w:rsid w:val="004236AD"/>
    <w:rsid w:val="0042385D"/>
    <w:rsid w:val="00423901"/>
    <w:rsid w:val="0042392D"/>
    <w:rsid w:val="00423939"/>
    <w:rsid w:val="004239A6"/>
    <w:rsid w:val="00423AF6"/>
    <w:rsid w:val="00423BA4"/>
    <w:rsid w:val="00423BCE"/>
    <w:rsid w:val="00423CA1"/>
    <w:rsid w:val="00423D0A"/>
    <w:rsid w:val="00423D3C"/>
    <w:rsid w:val="00423D51"/>
    <w:rsid w:val="00423DB0"/>
    <w:rsid w:val="00423DB6"/>
    <w:rsid w:val="00423E28"/>
    <w:rsid w:val="00423E2B"/>
    <w:rsid w:val="004242BE"/>
    <w:rsid w:val="004242E0"/>
    <w:rsid w:val="00424361"/>
    <w:rsid w:val="0042438F"/>
    <w:rsid w:val="004243A9"/>
    <w:rsid w:val="0042445E"/>
    <w:rsid w:val="0042449A"/>
    <w:rsid w:val="0042453B"/>
    <w:rsid w:val="004245B6"/>
    <w:rsid w:val="004245F3"/>
    <w:rsid w:val="004245F9"/>
    <w:rsid w:val="0042466E"/>
    <w:rsid w:val="004246FA"/>
    <w:rsid w:val="0042470A"/>
    <w:rsid w:val="004247BE"/>
    <w:rsid w:val="004247FD"/>
    <w:rsid w:val="004248B6"/>
    <w:rsid w:val="004248E2"/>
    <w:rsid w:val="00424956"/>
    <w:rsid w:val="004249BF"/>
    <w:rsid w:val="00424A57"/>
    <w:rsid w:val="00424A5D"/>
    <w:rsid w:val="00424BA8"/>
    <w:rsid w:val="00424C62"/>
    <w:rsid w:val="00424CEB"/>
    <w:rsid w:val="00424D66"/>
    <w:rsid w:val="00424DCD"/>
    <w:rsid w:val="00424DFD"/>
    <w:rsid w:val="00424E4C"/>
    <w:rsid w:val="00424FA7"/>
    <w:rsid w:val="00425031"/>
    <w:rsid w:val="0042503B"/>
    <w:rsid w:val="00425177"/>
    <w:rsid w:val="004252C2"/>
    <w:rsid w:val="0042539C"/>
    <w:rsid w:val="0042544F"/>
    <w:rsid w:val="00425464"/>
    <w:rsid w:val="00425488"/>
    <w:rsid w:val="004254AB"/>
    <w:rsid w:val="00425567"/>
    <w:rsid w:val="004256E2"/>
    <w:rsid w:val="00425772"/>
    <w:rsid w:val="00425863"/>
    <w:rsid w:val="004258A0"/>
    <w:rsid w:val="00425913"/>
    <w:rsid w:val="00425931"/>
    <w:rsid w:val="004259F9"/>
    <w:rsid w:val="00425B2F"/>
    <w:rsid w:val="00425C1C"/>
    <w:rsid w:val="00425D64"/>
    <w:rsid w:val="00425F29"/>
    <w:rsid w:val="00425F46"/>
    <w:rsid w:val="00426037"/>
    <w:rsid w:val="0042608A"/>
    <w:rsid w:val="004260CF"/>
    <w:rsid w:val="004260E4"/>
    <w:rsid w:val="00426124"/>
    <w:rsid w:val="004261F2"/>
    <w:rsid w:val="00426221"/>
    <w:rsid w:val="004263FE"/>
    <w:rsid w:val="0042645E"/>
    <w:rsid w:val="0042646A"/>
    <w:rsid w:val="0042655C"/>
    <w:rsid w:val="00426574"/>
    <w:rsid w:val="004265A9"/>
    <w:rsid w:val="004265B8"/>
    <w:rsid w:val="004266DC"/>
    <w:rsid w:val="004268AA"/>
    <w:rsid w:val="00426900"/>
    <w:rsid w:val="004269EA"/>
    <w:rsid w:val="00426A26"/>
    <w:rsid w:val="00426ADC"/>
    <w:rsid w:val="00426B3F"/>
    <w:rsid w:val="00426CBE"/>
    <w:rsid w:val="00426D25"/>
    <w:rsid w:val="00426D4E"/>
    <w:rsid w:val="00426D7E"/>
    <w:rsid w:val="00426E9B"/>
    <w:rsid w:val="004270B0"/>
    <w:rsid w:val="004270C9"/>
    <w:rsid w:val="00427116"/>
    <w:rsid w:val="004271B2"/>
    <w:rsid w:val="0042733A"/>
    <w:rsid w:val="004274B1"/>
    <w:rsid w:val="004274F7"/>
    <w:rsid w:val="00427515"/>
    <w:rsid w:val="00427578"/>
    <w:rsid w:val="00427601"/>
    <w:rsid w:val="0042780A"/>
    <w:rsid w:val="00427A03"/>
    <w:rsid w:val="00427AA1"/>
    <w:rsid w:val="00427AC8"/>
    <w:rsid w:val="00427B50"/>
    <w:rsid w:val="00427C3F"/>
    <w:rsid w:val="00427E40"/>
    <w:rsid w:val="00427EAC"/>
    <w:rsid w:val="0043006A"/>
    <w:rsid w:val="004301DA"/>
    <w:rsid w:val="00430247"/>
    <w:rsid w:val="00430347"/>
    <w:rsid w:val="004304DE"/>
    <w:rsid w:val="00430520"/>
    <w:rsid w:val="004305C1"/>
    <w:rsid w:val="004305C2"/>
    <w:rsid w:val="0043061D"/>
    <w:rsid w:val="0043065D"/>
    <w:rsid w:val="004307E1"/>
    <w:rsid w:val="0043082B"/>
    <w:rsid w:val="0043084B"/>
    <w:rsid w:val="004308D1"/>
    <w:rsid w:val="00430963"/>
    <w:rsid w:val="004309CA"/>
    <w:rsid w:val="00430A23"/>
    <w:rsid w:val="00430A59"/>
    <w:rsid w:val="00430A97"/>
    <w:rsid w:val="00430AD7"/>
    <w:rsid w:val="00430B5E"/>
    <w:rsid w:val="00430C3E"/>
    <w:rsid w:val="00430C86"/>
    <w:rsid w:val="00430CF2"/>
    <w:rsid w:val="00430D2E"/>
    <w:rsid w:val="00430D58"/>
    <w:rsid w:val="00430D61"/>
    <w:rsid w:val="00430DBB"/>
    <w:rsid w:val="00430E26"/>
    <w:rsid w:val="00430F7B"/>
    <w:rsid w:val="00430F99"/>
    <w:rsid w:val="00430FB8"/>
    <w:rsid w:val="00431040"/>
    <w:rsid w:val="00431129"/>
    <w:rsid w:val="0043114F"/>
    <w:rsid w:val="00431223"/>
    <w:rsid w:val="00431286"/>
    <w:rsid w:val="00431299"/>
    <w:rsid w:val="00431305"/>
    <w:rsid w:val="00431417"/>
    <w:rsid w:val="00431478"/>
    <w:rsid w:val="0043153D"/>
    <w:rsid w:val="0043156D"/>
    <w:rsid w:val="004315AA"/>
    <w:rsid w:val="004315F5"/>
    <w:rsid w:val="0043167C"/>
    <w:rsid w:val="0043173E"/>
    <w:rsid w:val="00431741"/>
    <w:rsid w:val="00431808"/>
    <w:rsid w:val="00431879"/>
    <w:rsid w:val="00431A5A"/>
    <w:rsid w:val="00431AD0"/>
    <w:rsid w:val="00431B5F"/>
    <w:rsid w:val="00431B60"/>
    <w:rsid w:val="00431B91"/>
    <w:rsid w:val="00431BC9"/>
    <w:rsid w:val="00431C0C"/>
    <w:rsid w:val="00431CDD"/>
    <w:rsid w:val="00431CEF"/>
    <w:rsid w:val="00431D12"/>
    <w:rsid w:val="00431DC1"/>
    <w:rsid w:val="00431DCC"/>
    <w:rsid w:val="00431EFB"/>
    <w:rsid w:val="00431F36"/>
    <w:rsid w:val="00431FD7"/>
    <w:rsid w:val="0043200B"/>
    <w:rsid w:val="00432161"/>
    <w:rsid w:val="00432207"/>
    <w:rsid w:val="00432235"/>
    <w:rsid w:val="00432386"/>
    <w:rsid w:val="00432388"/>
    <w:rsid w:val="00432397"/>
    <w:rsid w:val="0043248B"/>
    <w:rsid w:val="004324B3"/>
    <w:rsid w:val="0043252C"/>
    <w:rsid w:val="004325A1"/>
    <w:rsid w:val="00432860"/>
    <w:rsid w:val="00432A6D"/>
    <w:rsid w:val="00432AA0"/>
    <w:rsid w:val="00432AD2"/>
    <w:rsid w:val="00432B9B"/>
    <w:rsid w:val="00432BC3"/>
    <w:rsid w:val="00432C0A"/>
    <w:rsid w:val="00432C13"/>
    <w:rsid w:val="00432C22"/>
    <w:rsid w:val="00432C37"/>
    <w:rsid w:val="00432D0F"/>
    <w:rsid w:val="00432D83"/>
    <w:rsid w:val="00432DDF"/>
    <w:rsid w:val="00432E46"/>
    <w:rsid w:val="00432E6A"/>
    <w:rsid w:val="00432F4F"/>
    <w:rsid w:val="00432F58"/>
    <w:rsid w:val="00432F95"/>
    <w:rsid w:val="0043301C"/>
    <w:rsid w:val="00433176"/>
    <w:rsid w:val="00433255"/>
    <w:rsid w:val="00433280"/>
    <w:rsid w:val="00433299"/>
    <w:rsid w:val="004332A7"/>
    <w:rsid w:val="004332AF"/>
    <w:rsid w:val="004332F4"/>
    <w:rsid w:val="004334BB"/>
    <w:rsid w:val="004334CC"/>
    <w:rsid w:val="00433545"/>
    <w:rsid w:val="0043358A"/>
    <w:rsid w:val="004335A9"/>
    <w:rsid w:val="004335E3"/>
    <w:rsid w:val="0043376F"/>
    <w:rsid w:val="0043380D"/>
    <w:rsid w:val="00433912"/>
    <w:rsid w:val="00433A20"/>
    <w:rsid w:val="00433B73"/>
    <w:rsid w:val="00433C25"/>
    <w:rsid w:val="00433C75"/>
    <w:rsid w:val="00433CD9"/>
    <w:rsid w:val="00433D0E"/>
    <w:rsid w:val="00433D23"/>
    <w:rsid w:val="00433E37"/>
    <w:rsid w:val="00433E78"/>
    <w:rsid w:val="00433EF7"/>
    <w:rsid w:val="0043401B"/>
    <w:rsid w:val="00434029"/>
    <w:rsid w:val="0043402F"/>
    <w:rsid w:val="00434033"/>
    <w:rsid w:val="00434075"/>
    <w:rsid w:val="004340E7"/>
    <w:rsid w:val="004340E9"/>
    <w:rsid w:val="0043411B"/>
    <w:rsid w:val="00434161"/>
    <w:rsid w:val="00434241"/>
    <w:rsid w:val="004342FF"/>
    <w:rsid w:val="00434363"/>
    <w:rsid w:val="00434463"/>
    <w:rsid w:val="0043446A"/>
    <w:rsid w:val="004344A5"/>
    <w:rsid w:val="004345FD"/>
    <w:rsid w:val="00434635"/>
    <w:rsid w:val="00434751"/>
    <w:rsid w:val="00434863"/>
    <w:rsid w:val="004348A6"/>
    <w:rsid w:val="00434AC9"/>
    <w:rsid w:val="00434C0D"/>
    <w:rsid w:val="00434C9B"/>
    <w:rsid w:val="00434DAF"/>
    <w:rsid w:val="00434EDC"/>
    <w:rsid w:val="00434F8C"/>
    <w:rsid w:val="0043502F"/>
    <w:rsid w:val="004350AA"/>
    <w:rsid w:val="004350CC"/>
    <w:rsid w:val="00435150"/>
    <w:rsid w:val="0043522B"/>
    <w:rsid w:val="0043540A"/>
    <w:rsid w:val="0043543A"/>
    <w:rsid w:val="004355FC"/>
    <w:rsid w:val="004356BA"/>
    <w:rsid w:val="00435876"/>
    <w:rsid w:val="004358B5"/>
    <w:rsid w:val="004358F7"/>
    <w:rsid w:val="0043593F"/>
    <w:rsid w:val="00435A3C"/>
    <w:rsid w:val="00435ABF"/>
    <w:rsid w:val="00435B07"/>
    <w:rsid w:val="00435B41"/>
    <w:rsid w:val="00435B43"/>
    <w:rsid w:val="00435CED"/>
    <w:rsid w:val="00435D16"/>
    <w:rsid w:val="00435D1A"/>
    <w:rsid w:val="00435DD3"/>
    <w:rsid w:val="00435DE4"/>
    <w:rsid w:val="00435EAF"/>
    <w:rsid w:val="00435EB6"/>
    <w:rsid w:val="00435EE1"/>
    <w:rsid w:val="00435EFC"/>
    <w:rsid w:val="00435F07"/>
    <w:rsid w:val="0043613F"/>
    <w:rsid w:val="00436252"/>
    <w:rsid w:val="0043641B"/>
    <w:rsid w:val="00436553"/>
    <w:rsid w:val="004365E8"/>
    <w:rsid w:val="00436640"/>
    <w:rsid w:val="004366DA"/>
    <w:rsid w:val="00436867"/>
    <w:rsid w:val="004369BD"/>
    <w:rsid w:val="00436A4B"/>
    <w:rsid w:val="00436A5D"/>
    <w:rsid w:val="00436C03"/>
    <w:rsid w:val="00436C54"/>
    <w:rsid w:val="00436CAB"/>
    <w:rsid w:val="00436CE6"/>
    <w:rsid w:val="00436CE9"/>
    <w:rsid w:val="00436D54"/>
    <w:rsid w:val="00436D6E"/>
    <w:rsid w:val="00436DAC"/>
    <w:rsid w:val="00436FAF"/>
    <w:rsid w:val="00436FF4"/>
    <w:rsid w:val="00437016"/>
    <w:rsid w:val="00437083"/>
    <w:rsid w:val="0043708B"/>
    <w:rsid w:val="0043709A"/>
    <w:rsid w:val="004371CE"/>
    <w:rsid w:val="00437286"/>
    <w:rsid w:val="004373B5"/>
    <w:rsid w:val="004374D7"/>
    <w:rsid w:val="0043750C"/>
    <w:rsid w:val="004375AB"/>
    <w:rsid w:val="004375BE"/>
    <w:rsid w:val="004375C2"/>
    <w:rsid w:val="004375D2"/>
    <w:rsid w:val="00437651"/>
    <w:rsid w:val="00437671"/>
    <w:rsid w:val="0043769E"/>
    <w:rsid w:val="004376D3"/>
    <w:rsid w:val="004376FF"/>
    <w:rsid w:val="004377CC"/>
    <w:rsid w:val="004377F1"/>
    <w:rsid w:val="004378D5"/>
    <w:rsid w:val="004379F1"/>
    <w:rsid w:val="00437B4F"/>
    <w:rsid w:val="00437BA8"/>
    <w:rsid w:val="00437C1C"/>
    <w:rsid w:val="00437C6E"/>
    <w:rsid w:val="00437CBF"/>
    <w:rsid w:val="00437D45"/>
    <w:rsid w:val="00437D7E"/>
    <w:rsid w:val="00437D82"/>
    <w:rsid w:val="00437DFA"/>
    <w:rsid w:val="00437F63"/>
    <w:rsid w:val="00437F7B"/>
    <w:rsid w:val="00437FA0"/>
    <w:rsid w:val="00437FE2"/>
    <w:rsid w:val="004400E9"/>
    <w:rsid w:val="00440199"/>
    <w:rsid w:val="00440275"/>
    <w:rsid w:val="0044027E"/>
    <w:rsid w:val="0044030E"/>
    <w:rsid w:val="0044034F"/>
    <w:rsid w:val="004403B3"/>
    <w:rsid w:val="00440457"/>
    <w:rsid w:val="004404E0"/>
    <w:rsid w:val="0044052B"/>
    <w:rsid w:val="00440588"/>
    <w:rsid w:val="004405A6"/>
    <w:rsid w:val="0044060E"/>
    <w:rsid w:val="00440630"/>
    <w:rsid w:val="004406EA"/>
    <w:rsid w:val="004406F5"/>
    <w:rsid w:val="0044085F"/>
    <w:rsid w:val="0044087B"/>
    <w:rsid w:val="004408B0"/>
    <w:rsid w:val="004409E5"/>
    <w:rsid w:val="00440A5F"/>
    <w:rsid w:val="00440B9D"/>
    <w:rsid w:val="00440BE0"/>
    <w:rsid w:val="00440D54"/>
    <w:rsid w:val="00440F41"/>
    <w:rsid w:val="004410DE"/>
    <w:rsid w:val="00441172"/>
    <w:rsid w:val="004411A5"/>
    <w:rsid w:val="0044123D"/>
    <w:rsid w:val="00441269"/>
    <w:rsid w:val="00441280"/>
    <w:rsid w:val="00441393"/>
    <w:rsid w:val="004413DB"/>
    <w:rsid w:val="004414A9"/>
    <w:rsid w:val="0044156A"/>
    <w:rsid w:val="0044159B"/>
    <w:rsid w:val="0044167E"/>
    <w:rsid w:val="0044168C"/>
    <w:rsid w:val="0044169E"/>
    <w:rsid w:val="004416B6"/>
    <w:rsid w:val="00441782"/>
    <w:rsid w:val="004417B2"/>
    <w:rsid w:val="004417C4"/>
    <w:rsid w:val="004417F2"/>
    <w:rsid w:val="00441804"/>
    <w:rsid w:val="00441828"/>
    <w:rsid w:val="00441858"/>
    <w:rsid w:val="004418EC"/>
    <w:rsid w:val="0044198B"/>
    <w:rsid w:val="004419B8"/>
    <w:rsid w:val="00441A2A"/>
    <w:rsid w:val="00441A84"/>
    <w:rsid w:val="00441B88"/>
    <w:rsid w:val="00441C75"/>
    <w:rsid w:val="00441D17"/>
    <w:rsid w:val="00441D1C"/>
    <w:rsid w:val="00441DA0"/>
    <w:rsid w:val="00441E0F"/>
    <w:rsid w:val="00441EDA"/>
    <w:rsid w:val="00441F93"/>
    <w:rsid w:val="00442074"/>
    <w:rsid w:val="0044213B"/>
    <w:rsid w:val="004421C7"/>
    <w:rsid w:val="004421F6"/>
    <w:rsid w:val="00442247"/>
    <w:rsid w:val="00442250"/>
    <w:rsid w:val="0044225D"/>
    <w:rsid w:val="004423E2"/>
    <w:rsid w:val="0044256C"/>
    <w:rsid w:val="004425C8"/>
    <w:rsid w:val="0044261A"/>
    <w:rsid w:val="00442654"/>
    <w:rsid w:val="004426F1"/>
    <w:rsid w:val="004427B4"/>
    <w:rsid w:val="004427C7"/>
    <w:rsid w:val="00442831"/>
    <w:rsid w:val="004428A2"/>
    <w:rsid w:val="0044295B"/>
    <w:rsid w:val="004429A4"/>
    <w:rsid w:val="004429B6"/>
    <w:rsid w:val="00442AEF"/>
    <w:rsid w:val="00442AF1"/>
    <w:rsid w:val="00442CE1"/>
    <w:rsid w:val="00442D55"/>
    <w:rsid w:val="00442D96"/>
    <w:rsid w:val="00442EB5"/>
    <w:rsid w:val="00442EC0"/>
    <w:rsid w:val="00442F14"/>
    <w:rsid w:val="00442F4C"/>
    <w:rsid w:val="00443083"/>
    <w:rsid w:val="00443154"/>
    <w:rsid w:val="0044319F"/>
    <w:rsid w:val="004431BC"/>
    <w:rsid w:val="00443253"/>
    <w:rsid w:val="004432FC"/>
    <w:rsid w:val="004433D1"/>
    <w:rsid w:val="00443431"/>
    <w:rsid w:val="00443507"/>
    <w:rsid w:val="00443532"/>
    <w:rsid w:val="00443634"/>
    <w:rsid w:val="0044365B"/>
    <w:rsid w:val="004436A4"/>
    <w:rsid w:val="00443792"/>
    <w:rsid w:val="004437B8"/>
    <w:rsid w:val="004437C4"/>
    <w:rsid w:val="004437DC"/>
    <w:rsid w:val="00443802"/>
    <w:rsid w:val="004438B6"/>
    <w:rsid w:val="004438EC"/>
    <w:rsid w:val="0044390D"/>
    <w:rsid w:val="00443A10"/>
    <w:rsid w:val="00443A2D"/>
    <w:rsid w:val="00443BB7"/>
    <w:rsid w:val="00443C46"/>
    <w:rsid w:val="00443C4D"/>
    <w:rsid w:val="00443CD1"/>
    <w:rsid w:val="00443D03"/>
    <w:rsid w:val="00443D81"/>
    <w:rsid w:val="00443DF2"/>
    <w:rsid w:val="00443DF3"/>
    <w:rsid w:val="00444061"/>
    <w:rsid w:val="004440A4"/>
    <w:rsid w:val="004440CD"/>
    <w:rsid w:val="0044429D"/>
    <w:rsid w:val="0044429F"/>
    <w:rsid w:val="004442D5"/>
    <w:rsid w:val="004442F5"/>
    <w:rsid w:val="004443BA"/>
    <w:rsid w:val="004445CC"/>
    <w:rsid w:val="00444604"/>
    <w:rsid w:val="00444625"/>
    <w:rsid w:val="004446CF"/>
    <w:rsid w:val="004446DE"/>
    <w:rsid w:val="0044475C"/>
    <w:rsid w:val="00444796"/>
    <w:rsid w:val="0044479C"/>
    <w:rsid w:val="00444839"/>
    <w:rsid w:val="00444904"/>
    <w:rsid w:val="00444A20"/>
    <w:rsid w:val="00444A83"/>
    <w:rsid w:val="00444AED"/>
    <w:rsid w:val="00444B56"/>
    <w:rsid w:val="00444C8E"/>
    <w:rsid w:val="00444D3A"/>
    <w:rsid w:val="00444D96"/>
    <w:rsid w:val="00444F13"/>
    <w:rsid w:val="00444FFE"/>
    <w:rsid w:val="004450E7"/>
    <w:rsid w:val="00445147"/>
    <w:rsid w:val="00445153"/>
    <w:rsid w:val="0044516C"/>
    <w:rsid w:val="0044517B"/>
    <w:rsid w:val="00445265"/>
    <w:rsid w:val="0044526C"/>
    <w:rsid w:val="004452B1"/>
    <w:rsid w:val="004454A1"/>
    <w:rsid w:val="004454B3"/>
    <w:rsid w:val="004454F9"/>
    <w:rsid w:val="0044554B"/>
    <w:rsid w:val="00445589"/>
    <w:rsid w:val="004455D2"/>
    <w:rsid w:val="0044562D"/>
    <w:rsid w:val="00445682"/>
    <w:rsid w:val="00445689"/>
    <w:rsid w:val="0044578E"/>
    <w:rsid w:val="004457A8"/>
    <w:rsid w:val="00445853"/>
    <w:rsid w:val="00445864"/>
    <w:rsid w:val="00445878"/>
    <w:rsid w:val="004458F0"/>
    <w:rsid w:val="0044590C"/>
    <w:rsid w:val="00445AAD"/>
    <w:rsid w:val="00445AD2"/>
    <w:rsid w:val="00445AD9"/>
    <w:rsid w:val="00445B37"/>
    <w:rsid w:val="00445B77"/>
    <w:rsid w:val="00445BAE"/>
    <w:rsid w:val="00445BB5"/>
    <w:rsid w:val="00445BD3"/>
    <w:rsid w:val="00445BD5"/>
    <w:rsid w:val="00445C08"/>
    <w:rsid w:val="00445C51"/>
    <w:rsid w:val="00445C8C"/>
    <w:rsid w:val="00445CAA"/>
    <w:rsid w:val="00445CC5"/>
    <w:rsid w:val="00445D13"/>
    <w:rsid w:val="00445D22"/>
    <w:rsid w:val="00445D34"/>
    <w:rsid w:val="00445D3C"/>
    <w:rsid w:val="00445D43"/>
    <w:rsid w:val="00445D70"/>
    <w:rsid w:val="00445E2A"/>
    <w:rsid w:val="00445FB4"/>
    <w:rsid w:val="004460BA"/>
    <w:rsid w:val="004461C2"/>
    <w:rsid w:val="00446319"/>
    <w:rsid w:val="0044640F"/>
    <w:rsid w:val="00446415"/>
    <w:rsid w:val="0044641F"/>
    <w:rsid w:val="00446497"/>
    <w:rsid w:val="004464C7"/>
    <w:rsid w:val="0044668D"/>
    <w:rsid w:val="00446694"/>
    <w:rsid w:val="004466AF"/>
    <w:rsid w:val="00446704"/>
    <w:rsid w:val="0044675C"/>
    <w:rsid w:val="00446854"/>
    <w:rsid w:val="0044693E"/>
    <w:rsid w:val="00446A37"/>
    <w:rsid w:val="00446A92"/>
    <w:rsid w:val="00446AB9"/>
    <w:rsid w:val="00446B0D"/>
    <w:rsid w:val="00446DDA"/>
    <w:rsid w:val="00446E51"/>
    <w:rsid w:val="00446F5D"/>
    <w:rsid w:val="00447044"/>
    <w:rsid w:val="004472CE"/>
    <w:rsid w:val="00447460"/>
    <w:rsid w:val="0044754F"/>
    <w:rsid w:val="00447621"/>
    <w:rsid w:val="00447676"/>
    <w:rsid w:val="00447688"/>
    <w:rsid w:val="00447729"/>
    <w:rsid w:val="00447798"/>
    <w:rsid w:val="004477BD"/>
    <w:rsid w:val="00447823"/>
    <w:rsid w:val="0044785E"/>
    <w:rsid w:val="00447A3E"/>
    <w:rsid w:val="00447A96"/>
    <w:rsid w:val="00447B09"/>
    <w:rsid w:val="00447B8D"/>
    <w:rsid w:val="00447BE7"/>
    <w:rsid w:val="00447BF1"/>
    <w:rsid w:val="00447C06"/>
    <w:rsid w:val="00447E06"/>
    <w:rsid w:val="00447E52"/>
    <w:rsid w:val="00447F25"/>
    <w:rsid w:val="00447F5D"/>
    <w:rsid w:val="00450081"/>
    <w:rsid w:val="004500A7"/>
    <w:rsid w:val="0045029A"/>
    <w:rsid w:val="00450481"/>
    <w:rsid w:val="0045052B"/>
    <w:rsid w:val="0045064A"/>
    <w:rsid w:val="0045065D"/>
    <w:rsid w:val="0045071F"/>
    <w:rsid w:val="00450755"/>
    <w:rsid w:val="004507CD"/>
    <w:rsid w:val="00450870"/>
    <w:rsid w:val="0045088E"/>
    <w:rsid w:val="0045099D"/>
    <w:rsid w:val="00450A0B"/>
    <w:rsid w:val="00450AAF"/>
    <w:rsid w:val="00450BF2"/>
    <w:rsid w:val="00450C06"/>
    <w:rsid w:val="00450C8C"/>
    <w:rsid w:val="00450D00"/>
    <w:rsid w:val="00450DEE"/>
    <w:rsid w:val="00450DF7"/>
    <w:rsid w:val="00450F24"/>
    <w:rsid w:val="00450F36"/>
    <w:rsid w:val="00451011"/>
    <w:rsid w:val="004512E9"/>
    <w:rsid w:val="004515E1"/>
    <w:rsid w:val="00451617"/>
    <w:rsid w:val="004516C4"/>
    <w:rsid w:val="004516F0"/>
    <w:rsid w:val="00451751"/>
    <w:rsid w:val="00451770"/>
    <w:rsid w:val="00451799"/>
    <w:rsid w:val="004517F0"/>
    <w:rsid w:val="00451809"/>
    <w:rsid w:val="004518A3"/>
    <w:rsid w:val="004518D2"/>
    <w:rsid w:val="004518D4"/>
    <w:rsid w:val="004518FD"/>
    <w:rsid w:val="0045199C"/>
    <w:rsid w:val="004519DA"/>
    <w:rsid w:val="00451A81"/>
    <w:rsid w:val="00451AB7"/>
    <w:rsid w:val="00451AE8"/>
    <w:rsid w:val="00451AF2"/>
    <w:rsid w:val="00451B61"/>
    <w:rsid w:val="00451BCD"/>
    <w:rsid w:val="00451C61"/>
    <w:rsid w:val="00451C8B"/>
    <w:rsid w:val="00451D6A"/>
    <w:rsid w:val="00451E70"/>
    <w:rsid w:val="00451EEA"/>
    <w:rsid w:val="00451F12"/>
    <w:rsid w:val="00452007"/>
    <w:rsid w:val="0045201B"/>
    <w:rsid w:val="004520A6"/>
    <w:rsid w:val="004520C4"/>
    <w:rsid w:val="0045212C"/>
    <w:rsid w:val="0045214D"/>
    <w:rsid w:val="00452181"/>
    <w:rsid w:val="004521A4"/>
    <w:rsid w:val="004521E2"/>
    <w:rsid w:val="00452241"/>
    <w:rsid w:val="004522E4"/>
    <w:rsid w:val="004523B1"/>
    <w:rsid w:val="004524D3"/>
    <w:rsid w:val="004524DD"/>
    <w:rsid w:val="00452528"/>
    <w:rsid w:val="004525F7"/>
    <w:rsid w:val="00452734"/>
    <w:rsid w:val="0045274B"/>
    <w:rsid w:val="00452978"/>
    <w:rsid w:val="0045298F"/>
    <w:rsid w:val="00452A86"/>
    <w:rsid w:val="00452A92"/>
    <w:rsid w:val="00452B67"/>
    <w:rsid w:val="00452BE7"/>
    <w:rsid w:val="00452C15"/>
    <w:rsid w:val="00452CE3"/>
    <w:rsid w:val="00452D2E"/>
    <w:rsid w:val="00452DA2"/>
    <w:rsid w:val="00452E02"/>
    <w:rsid w:val="00452EBF"/>
    <w:rsid w:val="00452F4C"/>
    <w:rsid w:val="00452F62"/>
    <w:rsid w:val="00452FB9"/>
    <w:rsid w:val="00453001"/>
    <w:rsid w:val="0045304F"/>
    <w:rsid w:val="00453177"/>
    <w:rsid w:val="0045319E"/>
    <w:rsid w:val="00453283"/>
    <w:rsid w:val="004532A6"/>
    <w:rsid w:val="0045352C"/>
    <w:rsid w:val="0045359E"/>
    <w:rsid w:val="00453606"/>
    <w:rsid w:val="0045362D"/>
    <w:rsid w:val="0045375F"/>
    <w:rsid w:val="00453848"/>
    <w:rsid w:val="0045399E"/>
    <w:rsid w:val="004539D3"/>
    <w:rsid w:val="004539EF"/>
    <w:rsid w:val="00453A02"/>
    <w:rsid w:val="00453A16"/>
    <w:rsid w:val="00453AFB"/>
    <w:rsid w:val="00453B1E"/>
    <w:rsid w:val="00453B39"/>
    <w:rsid w:val="00453B6C"/>
    <w:rsid w:val="00453BD7"/>
    <w:rsid w:val="00453BF4"/>
    <w:rsid w:val="00453C31"/>
    <w:rsid w:val="00453C68"/>
    <w:rsid w:val="00453C9D"/>
    <w:rsid w:val="00453D55"/>
    <w:rsid w:val="00453D70"/>
    <w:rsid w:val="00453E86"/>
    <w:rsid w:val="00453EEC"/>
    <w:rsid w:val="00453F4D"/>
    <w:rsid w:val="00454049"/>
    <w:rsid w:val="00454200"/>
    <w:rsid w:val="0045423B"/>
    <w:rsid w:val="0045446B"/>
    <w:rsid w:val="004544C5"/>
    <w:rsid w:val="004544FE"/>
    <w:rsid w:val="0045459B"/>
    <w:rsid w:val="0045459D"/>
    <w:rsid w:val="004546F5"/>
    <w:rsid w:val="004547C5"/>
    <w:rsid w:val="004548B4"/>
    <w:rsid w:val="004548C0"/>
    <w:rsid w:val="00454913"/>
    <w:rsid w:val="00454948"/>
    <w:rsid w:val="004549B5"/>
    <w:rsid w:val="00454B5E"/>
    <w:rsid w:val="00454C8F"/>
    <w:rsid w:val="00454CC7"/>
    <w:rsid w:val="00454EA5"/>
    <w:rsid w:val="00454F16"/>
    <w:rsid w:val="00454F36"/>
    <w:rsid w:val="00454FF0"/>
    <w:rsid w:val="00454FF5"/>
    <w:rsid w:val="004550A7"/>
    <w:rsid w:val="004550F4"/>
    <w:rsid w:val="0045514B"/>
    <w:rsid w:val="00455211"/>
    <w:rsid w:val="00455514"/>
    <w:rsid w:val="0045559C"/>
    <w:rsid w:val="00455731"/>
    <w:rsid w:val="00455889"/>
    <w:rsid w:val="00455897"/>
    <w:rsid w:val="004558E2"/>
    <w:rsid w:val="004558E4"/>
    <w:rsid w:val="004559CE"/>
    <w:rsid w:val="00455ACD"/>
    <w:rsid w:val="00455AD3"/>
    <w:rsid w:val="00455B8D"/>
    <w:rsid w:val="00455CC1"/>
    <w:rsid w:val="00455D4C"/>
    <w:rsid w:val="00455D5A"/>
    <w:rsid w:val="00455E2A"/>
    <w:rsid w:val="00455E69"/>
    <w:rsid w:val="00456016"/>
    <w:rsid w:val="00456071"/>
    <w:rsid w:val="004561C9"/>
    <w:rsid w:val="004561DA"/>
    <w:rsid w:val="00456325"/>
    <w:rsid w:val="0045639A"/>
    <w:rsid w:val="004563B4"/>
    <w:rsid w:val="004563EA"/>
    <w:rsid w:val="004563F0"/>
    <w:rsid w:val="0045642A"/>
    <w:rsid w:val="00456472"/>
    <w:rsid w:val="004564AD"/>
    <w:rsid w:val="00456595"/>
    <w:rsid w:val="004566E3"/>
    <w:rsid w:val="00456747"/>
    <w:rsid w:val="00456786"/>
    <w:rsid w:val="004567B4"/>
    <w:rsid w:val="0045688B"/>
    <w:rsid w:val="004568BC"/>
    <w:rsid w:val="00456A83"/>
    <w:rsid w:val="00456AAB"/>
    <w:rsid w:val="00456B84"/>
    <w:rsid w:val="00456D00"/>
    <w:rsid w:val="00456D0A"/>
    <w:rsid w:val="00456D61"/>
    <w:rsid w:val="00456D79"/>
    <w:rsid w:val="00456E25"/>
    <w:rsid w:val="00456E7C"/>
    <w:rsid w:val="0045700F"/>
    <w:rsid w:val="004571A2"/>
    <w:rsid w:val="004571FD"/>
    <w:rsid w:val="0045723A"/>
    <w:rsid w:val="004572D8"/>
    <w:rsid w:val="00457307"/>
    <w:rsid w:val="0045739E"/>
    <w:rsid w:val="004573AB"/>
    <w:rsid w:val="004573DC"/>
    <w:rsid w:val="004573F7"/>
    <w:rsid w:val="004574E4"/>
    <w:rsid w:val="004575E2"/>
    <w:rsid w:val="0045760C"/>
    <w:rsid w:val="00457632"/>
    <w:rsid w:val="00457752"/>
    <w:rsid w:val="0045776F"/>
    <w:rsid w:val="004577A5"/>
    <w:rsid w:val="004577B0"/>
    <w:rsid w:val="004577E6"/>
    <w:rsid w:val="00457849"/>
    <w:rsid w:val="00457894"/>
    <w:rsid w:val="004578AE"/>
    <w:rsid w:val="004579C4"/>
    <w:rsid w:val="00457A3E"/>
    <w:rsid w:val="00457A79"/>
    <w:rsid w:val="00457ABC"/>
    <w:rsid w:val="00457CA9"/>
    <w:rsid w:val="00457EB3"/>
    <w:rsid w:val="00457EDA"/>
    <w:rsid w:val="00457EE3"/>
    <w:rsid w:val="00457EE5"/>
    <w:rsid w:val="004601E1"/>
    <w:rsid w:val="0046022E"/>
    <w:rsid w:val="004603B7"/>
    <w:rsid w:val="004605BB"/>
    <w:rsid w:val="004606E7"/>
    <w:rsid w:val="00460711"/>
    <w:rsid w:val="004607F2"/>
    <w:rsid w:val="0046080E"/>
    <w:rsid w:val="0046099A"/>
    <w:rsid w:val="00460A4A"/>
    <w:rsid w:val="00460BD7"/>
    <w:rsid w:val="00460C5B"/>
    <w:rsid w:val="00460C93"/>
    <w:rsid w:val="00460CC4"/>
    <w:rsid w:val="00460CDC"/>
    <w:rsid w:val="00460E0C"/>
    <w:rsid w:val="00460E53"/>
    <w:rsid w:val="00460F9B"/>
    <w:rsid w:val="0046103F"/>
    <w:rsid w:val="0046108B"/>
    <w:rsid w:val="004610A2"/>
    <w:rsid w:val="004610A4"/>
    <w:rsid w:val="00461488"/>
    <w:rsid w:val="004614E5"/>
    <w:rsid w:val="00461524"/>
    <w:rsid w:val="004615AC"/>
    <w:rsid w:val="00461684"/>
    <w:rsid w:val="0046174C"/>
    <w:rsid w:val="00461899"/>
    <w:rsid w:val="004618DB"/>
    <w:rsid w:val="00461912"/>
    <w:rsid w:val="0046192D"/>
    <w:rsid w:val="00461978"/>
    <w:rsid w:val="00461A11"/>
    <w:rsid w:val="00461B4E"/>
    <w:rsid w:val="00461BA7"/>
    <w:rsid w:val="00461C3A"/>
    <w:rsid w:val="00461C72"/>
    <w:rsid w:val="00461CD6"/>
    <w:rsid w:val="0046206E"/>
    <w:rsid w:val="00462076"/>
    <w:rsid w:val="004620A9"/>
    <w:rsid w:val="004620FD"/>
    <w:rsid w:val="004622DA"/>
    <w:rsid w:val="004622E5"/>
    <w:rsid w:val="004623C3"/>
    <w:rsid w:val="004623D7"/>
    <w:rsid w:val="004623F3"/>
    <w:rsid w:val="0046253B"/>
    <w:rsid w:val="00462734"/>
    <w:rsid w:val="00462878"/>
    <w:rsid w:val="0046287C"/>
    <w:rsid w:val="004629A2"/>
    <w:rsid w:val="004629C0"/>
    <w:rsid w:val="00462A64"/>
    <w:rsid w:val="00462AC7"/>
    <w:rsid w:val="00462B3C"/>
    <w:rsid w:val="00462D5C"/>
    <w:rsid w:val="00462DAE"/>
    <w:rsid w:val="00462E76"/>
    <w:rsid w:val="00462E87"/>
    <w:rsid w:val="00462F95"/>
    <w:rsid w:val="00463008"/>
    <w:rsid w:val="00463020"/>
    <w:rsid w:val="0046302E"/>
    <w:rsid w:val="0046308B"/>
    <w:rsid w:val="004630D4"/>
    <w:rsid w:val="004630FF"/>
    <w:rsid w:val="004631CE"/>
    <w:rsid w:val="0046329A"/>
    <w:rsid w:val="004632E2"/>
    <w:rsid w:val="004633C6"/>
    <w:rsid w:val="004633C8"/>
    <w:rsid w:val="004634AF"/>
    <w:rsid w:val="0046352C"/>
    <w:rsid w:val="0046357A"/>
    <w:rsid w:val="0046369C"/>
    <w:rsid w:val="00463791"/>
    <w:rsid w:val="004637D0"/>
    <w:rsid w:val="0046384B"/>
    <w:rsid w:val="004638EB"/>
    <w:rsid w:val="00463AA0"/>
    <w:rsid w:val="00463AA5"/>
    <w:rsid w:val="00463AB2"/>
    <w:rsid w:val="00463B75"/>
    <w:rsid w:val="00463BC0"/>
    <w:rsid w:val="00463BDC"/>
    <w:rsid w:val="00463C48"/>
    <w:rsid w:val="00463D0E"/>
    <w:rsid w:val="00463D92"/>
    <w:rsid w:val="00463F13"/>
    <w:rsid w:val="00463FC1"/>
    <w:rsid w:val="00464064"/>
    <w:rsid w:val="004640C3"/>
    <w:rsid w:val="00464114"/>
    <w:rsid w:val="00464172"/>
    <w:rsid w:val="0046426F"/>
    <w:rsid w:val="004642CA"/>
    <w:rsid w:val="004642E0"/>
    <w:rsid w:val="004642FF"/>
    <w:rsid w:val="004643BE"/>
    <w:rsid w:val="004643C5"/>
    <w:rsid w:val="00464412"/>
    <w:rsid w:val="00464499"/>
    <w:rsid w:val="004644EF"/>
    <w:rsid w:val="0046467B"/>
    <w:rsid w:val="00464860"/>
    <w:rsid w:val="00464918"/>
    <w:rsid w:val="0046497C"/>
    <w:rsid w:val="00464A0B"/>
    <w:rsid w:val="00464B3E"/>
    <w:rsid w:val="00464B66"/>
    <w:rsid w:val="00464C2F"/>
    <w:rsid w:val="00464C37"/>
    <w:rsid w:val="00464CE8"/>
    <w:rsid w:val="00464CFC"/>
    <w:rsid w:val="00464D77"/>
    <w:rsid w:val="00464EE7"/>
    <w:rsid w:val="00464EF8"/>
    <w:rsid w:val="00464F2E"/>
    <w:rsid w:val="00465028"/>
    <w:rsid w:val="004651E9"/>
    <w:rsid w:val="0046524D"/>
    <w:rsid w:val="004652B3"/>
    <w:rsid w:val="004652C1"/>
    <w:rsid w:val="004652E1"/>
    <w:rsid w:val="00465342"/>
    <w:rsid w:val="00465365"/>
    <w:rsid w:val="00465435"/>
    <w:rsid w:val="00465436"/>
    <w:rsid w:val="00465446"/>
    <w:rsid w:val="0046544F"/>
    <w:rsid w:val="004654A4"/>
    <w:rsid w:val="00465575"/>
    <w:rsid w:val="004656B6"/>
    <w:rsid w:val="004656F7"/>
    <w:rsid w:val="00465786"/>
    <w:rsid w:val="004657B5"/>
    <w:rsid w:val="00465805"/>
    <w:rsid w:val="0046583D"/>
    <w:rsid w:val="00465870"/>
    <w:rsid w:val="004659A5"/>
    <w:rsid w:val="00465A8E"/>
    <w:rsid w:val="00465B15"/>
    <w:rsid w:val="00465B36"/>
    <w:rsid w:val="00465B54"/>
    <w:rsid w:val="00465C0C"/>
    <w:rsid w:val="00465C75"/>
    <w:rsid w:val="00465D77"/>
    <w:rsid w:val="00465F30"/>
    <w:rsid w:val="00465FAB"/>
    <w:rsid w:val="00465FAD"/>
    <w:rsid w:val="004660CD"/>
    <w:rsid w:val="0046611F"/>
    <w:rsid w:val="004661F4"/>
    <w:rsid w:val="004661FC"/>
    <w:rsid w:val="00466237"/>
    <w:rsid w:val="004662AC"/>
    <w:rsid w:val="004662F1"/>
    <w:rsid w:val="00466430"/>
    <w:rsid w:val="004666CA"/>
    <w:rsid w:val="004667BD"/>
    <w:rsid w:val="00466A5E"/>
    <w:rsid w:val="00466A61"/>
    <w:rsid w:val="00466B61"/>
    <w:rsid w:val="00466BCB"/>
    <w:rsid w:val="00466C97"/>
    <w:rsid w:val="00466CA3"/>
    <w:rsid w:val="00466CF3"/>
    <w:rsid w:val="00466D8D"/>
    <w:rsid w:val="00466DD8"/>
    <w:rsid w:val="00466E22"/>
    <w:rsid w:val="00466E58"/>
    <w:rsid w:val="00466E68"/>
    <w:rsid w:val="00466E97"/>
    <w:rsid w:val="00466F6F"/>
    <w:rsid w:val="0046702A"/>
    <w:rsid w:val="004671CE"/>
    <w:rsid w:val="004671D7"/>
    <w:rsid w:val="0046736A"/>
    <w:rsid w:val="0046745F"/>
    <w:rsid w:val="00467580"/>
    <w:rsid w:val="004675BC"/>
    <w:rsid w:val="0046772A"/>
    <w:rsid w:val="0046781C"/>
    <w:rsid w:val="00467845"/>
    <w:rsid w:val="0046785E"/>
    <w:rsid w:val="004678AB"/>
    <w:rsid w:val="00467935"/>
    <w:rsid w:val="00467983"/>
    <w:rsid w:val="00467A22"/>
    <w:rsid w:val="00467BEB"/>
    <w:rsid w:val="00467CA6"/>
    <w:rsid w:val="00467F59"/>
    <w:rsid w:val="00467FE4"/>
    <w:rsid w:val="0047006F"/>
    <w:rsid w:val="004700A7"/>
    <w:rsid w:val="004701D7"/>
    <w:rsid w:val="00470261"/>
    <w:rsid w:val="00470364"/>
    <w:rsid w:val="00470397"/>
    <w:rsid w:val="00470512"/>
    <w:rsid w:val="004705DA"/>
    <w:rsid w:val="00470664"/>
    <w:rsid w:val="00470836"/>
    <w:rsid w:val="004708E5"/>
    <w:rsid w:val="00470972"/>
    <w:rsid w:val="0047097A"/>
    <w:rsid w:val="004709D7"/>
    <w:rsid w:val="00470A31"/>
    <w:rsid w:val="00470AFB"/>
    <w:rsid w:val="00470B02"/>
    <w:rsid w:val="00470B59"/>
    <w:rsid w:val="00470B5F"/>
    <w:rsid w:val="00470CE5"/>
    <w:rsid w:val="00470D1F"/>
    <w:rsid w:val="00470D65"/>
    <w:rsid w:val="00470E53"/>
    <w:rsid w:val="00470F15"/>
    <w:rsid w:val="00470FFF"/>
    <w:rsid w:val="004711DE"/>
    <w:rsid w:val="0047127A"/>
    <w:rsid w:val="004712C0"/>
    <w:rsid w:val="00471301"/>
    <w:rsid w:val="00471302"/>
    <w:rsid w:val="0047143B"/>
    <w:rsid w:val="004714FC"/>
    <w:rsid w:val="00471514"/>
    <w:rsid w:val="0047175C"/>
    <w:rsid w:val="004717EA"/>
    <w:rsid w:val="0047184B"/>
    <w:rsid w:val="0047184F"/>
    <w:rsid w:val="00471A60"/>
    <w:rsid w:val="00471AD9"/>
    <w:rsid w:val="00471B42"/>
    <w:rsid w:val="00471B48"/>
    <w:rsid w:val="00471BC2"/>
    <w:rsid w:val="00471C71"/>
    <w:rsid w:val="00471D1B"/>
    <w:rsid w:val="00471D9F"/>
    <w:rsid w:val="00471E3E"/>
    <w:rsid w:val="00471EA2"/>
    <w:rsid w:val="00471F1D"/>
    <w:rsid w:val="00471F76"/>
    <w:rsid w:val="00472027"/>
    <w:rsid w:val="004720A0"/>
    <w:rsid w:val="004720BF"/>
    <w:rsid w:val="004720C1"/>
    <w:rsid w:val="00472181"/>
    <w:rsid w:val="0047219D"/>
    <w:rsid w:val="004722FA"/>
    <w:rsid w:val="0047239F"/>
    <w:rsid w:val="004723DB"/>
    <w:rsid w:val="00472414"/>
    <w:rsid w:val="00472458"/>
    <w:rsid w:val="004724B4"/>
    <w:rsid w:val="00472526"/>
    <w:rsid w:val="0047266D"/>
    <w:rsid w:val="0047267A"/>
    <w:rsid w:val="00472760"/>
    <w:rsid w:val="004727AB"/>
    <w:rsid w:val="00472968"/>
    <w:rsid w:val="00472978"/>
    <w:rsid w:val="004729EB"/>
    <w:rsid w:val="00472A23"/>
    <w:rsid w:val="00472B44"/>
    <w:rsid w:val="00472C5B"/>
    <w:rsid w:val="00472D60"/>
    <w:rsid w:val="00472F37"/>
    <w:rsid w:val="00472F67"/>
    <w:rsid w:val="004730C8"/>
    <w:rsid w:val="00473365"/>
    <w:rsid w:val="00473393"/>
    <w:rsid w:val="004733C6"/>
    <w:rsid w:val="004733D1"/>
    <w:rsid w:val="00473402"/>
    <w:rsid w:val="00473438"/>
    <w:rsid w:val="00473491"/>
    <w:rsid w:val="00473610"/>
    <w:rsid w:val="00473612"/>
    <w:rsid w:val="00473623"/>
    <w:rsid w:val="0047362B"/>
    <w:rsid w:val="004736BF"/>
    <w:rsid w:val="004737B8"/>
    <w:rsid w:val="0047386F"/>
    <w:rsid w:val="0047388E"/>
    <w:rsid w:val="004739AE"/>
    <w:rsid w:val="00473A45"/>
    <w:rsid w:val="00473ADF"/>
    <w:rsid w:val="00473AF6"/>
    <w:rsid w:val="00473B39"/>
    <w:rsid w:val="00473D5A"/>
    <w:rsid w:val="00473D80"/>
    <w:rsid w:val="00473EF2"/>
    <w:rsid w:val="00473FCE"/>
    <w:rsid w:val="0047405C"/>
    <w:rsid w:val="0047406C"/>
    <w:rsid w:val="0047408B"/>
    <w:rsid w:val="004740C7"/>
    <w:rsid w:val="00474131"/>
    <w:rsid w:val="00474194"/>
    <w:rsid w:val="004741B4"/>
    <w:rsid w:val="00474295"/>
    <w:rsid w:val="004742E9"/>
    <w:rsid w:val="0047440C"/>
    <w:rsid w:val="0047444E"/>
    <w:rsid w:val="00474541"/>
    <w:rsid w:val="004745A7"/>
    <w:rsid w:val="0047464C"/>
    <w:rsid w:val="0047471C"/>
    <w:rsid w:val="00474867"/>
    <w:rsid w:val="00474A8F"/>
    <w:rsid w:val="00474AA7"/>
    <w:rsid w:val="00474AF9"/>
    <w:rsid w:val="00474B09"/>
    <w:rsid w:val="00474C9E"/>
    <w:rsid w:val="00474D78"/>
    <w:rsid w:val="00474E63"/>
    <w:rsid w:val="00474EE8"/>
    <w:rsid w:val="00474F1B"/>
    <w:rsid w:val="00474F51"/>
    <w:rsid w:val="004750F7"/>
    <w:rsid w:val="004752B4"/>
    <w:rsid w:val="00475378"/>
    <w:rsid w:val="004754CA"/>
    <w:rsid w:val="004754E6"/>
    <w:rsid w:val="00475570"/>
    <w:rsid w:val="0047564F"/>
    <w:rsid w:val="004756A8"/>
    <w:rsid w:val="00475746"/>
    <w:rsid w:val="00475874"/>
    <w:rsid w:val="00475997"/>
    <w:rsid w:val="00475A0D"/>
    <w:rsid w:val="00475AC2"/>
    <w:rsid w:val="00475B1D"/>
    <w:rsid w:val="00475B7B"/>
    <w:rsid w:val="00475D4F"/>
    <w:rsid w:val="00475D9A"/>
    <w:rsid w:val="00475E50"/>
    <w:rsid w:val="00475E5D"/>
    <w:rsid w:val="00475EEC"/>
    <w:rsid w:val="00475F4D"/>
    <w:rsid w:val="0047601A"/>
    <w:rsid w:val="004760D9"/>
    <w:rsid w:val="004760EF"/>
    <w:rsid w:val="00476147"/>
    <w:rsid w:val="004762A9"/>
    <w:rsid w:val="004762E6"/>
    <w:rsid w:val="00476352"/>
    <w:rsid w:val="00476470"/>
    <w:rsid w:val="00476506"/>
    <w:rsid w:val="00476524"/>
    <w:rsid w:val="00476594"/>
    <w:rsid w:val="004766A0"/>
    <w:rsid w:val="004766DF"/>
    <w:rsid w:val="00476768"/>
    <w:rsid w:val="004767CE"/>
    <w:rsid w:val="004767D1"/>
    <w:rsid w:val="004767F0"/>
    <w:rsid w:val="0047692D"/>
    <w:rsid w:val="00476A43"/>
    <w:rsid w:val="00476A8B"/>
    <w:rsid w:val="00476AED"/>
    <w:rsid w:val="00476B08"/>
    <w:rsid w:val="00476B78"/>
    <w:rsid w:val="00476CE7"/>
    <w:rsid w:val="00476D3B"/>
    <w:rsid w:val="00476E48"/>
    <w:rsid w:val="00476F13"/>
    <w:rsid w:val="00476FA9"/>
    <w:rsid w:val="00477004"/>
    <w:rsid w:val="004770A7"/>
    <w:rsid w:val="004770E9"/>
    <w:rsid w:val="004771C7"/>
    <w:rsid w:val="00477232"/>
    <w:rsid w:val="0047746C"/>
    <w:rsid w:val="00477500"/>
    <w:rsid w:val="00477618"/>
    <w:rsid w:val="00477667"/>
    <w:rsid w:val="004777D4"/>
    <w:rsid w:val="00477850"/>
    <w:rsid w:val="004778A5"/>
    <w:rsid w:val="00477980"/>
    <w:rsid w:val="004779A0"/>
    <w:rsid w:val="00477A3E"/>
    <w:rsid w:val="00477A4C"/>
    <w:rsid w:val="00477A93"/>
    <w:rsid w:val="00477AAC"/>
    <w:rsid w:val="00477B1B"/>
    <w:rsid w:val="00477B49"/>
    <w:rsid w:val="00477B4A"/>
    <w:rsid w:val="00477B8D"/>
    <w:rsid w:val="00477C20"/>
    <w:rsid w:val="00477C2C"/>
    <w:rsid w:val="00477CD5"/>
    <w:rsid w:val="00477E39"/>
    <w:rsid w:val="00477EAD"/>
    <w:rsid w:val="00477FDC"/>
    <w:rsid w:val="004800C3"/>
    <w:rsid w:val="00480101"/>
    <w:rsid w:val="0048025A"/>
    <w:rsid w:val="00480289"/>
    <w:rsid w:val="004802A4"/>
    <w:rsid w:val="004802C3"/>
    <w:rsid w:val="00480317"/>
    <w:rsid w:val="00480407"/>
    <w:rsid w:val="004804BF"/>
    <w:rsid w:val="004806BB"/>
    <w:rsid w:val="00480817"/>
    <w:rsid w:val="00480969"/>
    <w:rsid w:val="00480B17"/>
    <w:rsid w:val="00480BCF"/>
    <w:rsid w:val="00480CD3"/>
    <w:rsid w:val="00480D65"/>
    <w:rsid w:val="00480D83"/>
    <w:rsid w:val="00480E25"/>
    <w:rsid w:val="00480E3C"/>
    <w:rsid w:val="00480ECF"/>
    <w:rsid w:val="00480F08"/>
    <w:rsid w:val="00480F77"/>
    <w:rsid w:val="00480FBE"/>
    <w:rsid w:val="00481259"/>
    <w:rsid w:val="004812F9"/>
    <w:rsid w:val="0048131A"/>
    <w:rsid w:val="0048134D"/>
    <w:rsid w:val="004813B1"/>
    <w:rsid w:val="0048140F"/>
    <w:rsid w:val="00481457"/>
    <w:rsid w:val="00481478"/>
    <w:rsid w:val="004814BF"/>
    <w:rsid w:val="004814CA"/>
    <w:rsid w:val="004814FB"/>
    <w:rsid w:val="00481560"/>
    <w:rsid w:val="004815AE"/>
    <w:rsid w:val="004815B2"/>
    <w:rsid w:val="004815BF"/>
    <w:rsid w:val="004816C0"/>
    <w:rsid w:val="004817D7"/>
    <w:rsid w:val="00481861"/>
    <w:rsid w:val="0048198B"/>
    <w:rsid w:val="00481A02"/>
    <w:rsid w:val="00481A1F"/>
    <w:rsid w:val="00481AF2"/>
    <w:rsid w:val="00481B23"/>
    <w:rsid w:val="00481B3D"/>
    <w:rsid w:val="00481B51"/>
    <w:rsid w:val="00481C71"/>
    <w:rsid w:val="00481C84"/>
    <w:rsid w:val="00481D86"/>
    <w:rsid w:val="00481E4F"/>
    <w:rsid w:val="00482029"/>
    <w:rsid w:val="004820FC"/>
    <w:rsid w:val="004821CB"/>
    <w:rsid w:val="00482233"/>
    <w:rsid w:val="004822FC"/>
    <w:rsid w:val="00482300"/>
    <w:rsid w:val="00482351"/>
    <w:rsid w:val="00482448"/>
    <w:rsid w:val="0048244A"/>
    <w:rsid w:val="00482491"/>
    <w:rsid w:val="0048252C"/>
    <w:rsid w:val="0048253B"/>
    <w:rsid w:val="0048278C"/>
    <w:rsid w:val="004827B9"/>
    <w:rsid w:val="004827BA"/>
    <w:rsid w:val="004827ED"/>
    <w:rsid w:val="0048288A"/>
    <w:rsid w:val="0048296D"/>
    <w:rsid w:val="0048297D"/>
    <w:rsid w:val="00482A1A"/>
    <w:rsid w:val="00482AD1"/>
    <w:rsid w:val="00482C4B"/>
    <w:rsid w:val="00482CE6"/>
    <w:rsid w:val="00482DC9"/>
    <w:rsid w:val="00482DF6"/>
    <w:rsid w:val="00482F08"/>
    <w:rsid w:val="00482F8F"/>
    <w:rsid w:val="0048300E"/>
    <w:rsid w:val="00483049"/>
    <w:rsid w:val="00483115"/>
    <w:rsid w:val="0048327F"/>
    <w:rsid w:val="00483291"/>
    <w:rsid w:val="004832C6"/>
    <w:rsid w:val="0048342D"/>
    <w:rsid w:val="00483438"/>
    <w:rsid w:val="00483461"/>
    <w:rsid w:val="004834DD"/>
    <w:rsid w:val="004834E7"/>
    <w:rsid w:val="0048359B"/>
    <w:rsid w:val="0048359C"/>
    <w:rsid w:val="004835BA"/>
    <w:rsid w:val="004835EB"/>
    <w:rsid w:val="00483868"/>
    <w:rsid w:val="004838FC"/>
    <w:rsid w:val="00483976"/>
    <w:rsid w:val="004839EF"/>
    <w:rsid w:val="00483A70"/>
    <w:rsid w:val="00483AF0"/>
    <w:rsid w:val="00483C2A"/>
    <w:rsid w:val="00483C5B"/>
    <w:rsid w:val="00483DB8"/>
    <w:rsid w:val="00483DD1"/>
    <w:rsid w:val="00483F5B"/>
    <w:rsid w:val="00483F8B"/>
    <w:rsid w:val="00483F9A"/>
    <w:rsid w:val="0048400D"/>
    <w:rsid w:val="004840A7"/>
    <w:rsid w:val="004840A8"/>
    <w:rsid w:val="004840C5"/>
    <w:rsid w:val="00484354"/>
    <w:rsid w:val="00484356"/>
    <w:rsid w:val="004843C7"/>
    <w:rsid w:val="00484430"/>
    <w:rsid w:val="004846DF"/>
    <w:rsid w:val="004847D3"/>
    <w:rsid w:val="0048482C"/>
    <w:rsid w:val="004849D4"/>
    <w:rsid w:val="00484A46"/>
    <w:rsid w:val="00484A6E"/>
    <w:rsid w:val="00484B79"/>
    <w:rsid w:val="00484BDC"/>
    <w:rsid w:val="00484D25"/>
    <w:rsid w:val="00484EB1"/>
    <w:rsid w:val="00484EF0"/>
    <w:rsid w:val="00484EFA"/>
    <w:rsid w:val="00484F15"/>
    <w:rsid w:val="00484F52"/>
    <w:rsid w:val="00484FE2"/>
    <w:rsid w:val="00485068"/>
    <w:rsid w:val="0048518B"/>
    <w:rsid w:val="004851FA"/>
    <w:rsid w:val="0048521D"/>
    <w:rsid w:val="004852C2"/>
    <w:rsid w:val="00485392"/>
    <w:rsid w:val="00485468"/>
    <w:rsid w:val="0048549C"/>
    <w:rsid w:val="00485547"/>
    <w:rsid w:val="004855F6"/>
    <w:rsid w:val="0048562E"/>
    <w:rsid w:val="004856E2"/>
    <w:rsid w:val="00485800"/>
    <w:rsid w:val="00485A2D"/>
    <w:rsid w:val="00485A46"/>
    <w:rsid w:val="00485ADC"/>
    <w:rsid w:val="00485B19"/>
    <w:rsid w:val="00485B79"/>
    <w:rsid w:val="00485B8F"/>
    <w:rsid w:val="00485C6A"/>
    <w:rsid w:val="00485D2C"/>
    <w:rsid w:val="00485E70"/>
    <w:rsid w:val="00485E71"/>
    <w:rsid w:val="00485F1E"/>
    <w:rsid w:val="00485F41"/>
    <w:rsid w:val="00485F87"/>
    <w:rsid w:val="00485FA0"/>
    <w:rsid w:val="00485FBF"/>
    <w:rsid w:val="004860CE"/>
    <w:rsid w:val="0048612C"/>
    <w:rsid w:val="00486135"/>
    <w:rsid w:val="00486214"/>
    <w:rsid w:val="00486247"/>
    <w:rsid w:val="0048625A"/>
    <w:rsid w:val="004862A0"/>
    <w:rsid w:val="004862B1"/>
    <w:rsid w:val="0048637E"/>
    <w:rsid w:val="00486399"/>
    <w:rsid w:val="004865E0"/>
    <w:rsid w:val="004866CE"/>
    <w:rsid w:val="00486782"/>
    <w:rsid w:val="004867E4"/>
    <w:rsid w:val="004868A1"/>
    <w:rsid w:val="004868D1"/>
    <w:rsid w:val="00486930"/>
    <w:rsid w:val="00486949"/>
    <w:rsid w:val="0048694B"/>
    <w:rsid w:val="004869BB"/>
    <w:rsid w:val="00486AD2"/>
    <w:rsid w:val="00486B4D"/>
    <w:rsid w:val="00486BAF"/>
    <w:rsid w:val="00486BB8"/>
    <w:rsid w:val="00486C9E"/>
    <w:rsid w:val="00486CE2"/>
    <w:rsid w:val="00486CF4"/>
    <w:rsid w:val="00486D8B"/>
    <w:rsid w:val="00486F4D"/>
    <w:rsid w:val="00486FA8"/>
    <w:rsid w:val="00486FC8"/>
    <w:rsid w:val="00486FD4"/>
    <w:rsid w:val="0048701C"/>
    <w:rsid w:val="0048713D"/>
    <w:rsid w:val="004871A9"/>
    <w:rsid w:val="00487207"/>
    <w:rsid w:val="00487217"/>
    <w:rsid w:val="00487314"/>
    <w:rsid w:val="004873C0"/>
    <w:rsid w:val="00487423"/>
    <w:rsid w:val="00487434"/>
    <w:rsid w:val="00487510"/>
    <w:rsid w:val="004875E0"/>
    <w:rsid w:val="004875E4"/>
    <w:rsid w:val="004875E7"/>
    <w:rsid w:val="00487622"/>
    <w:rsid w:val="004876C1"/>
    <w:rsid w:val="004876F9"/>
    <w:rsid w:val="0048780D"/>
    <w:rsid w:val="00487903"/>
    <w:rsid w:val="00487906"/>
    <w:rsid w:val="00487965"/>
    <w:rsid w:val="00487B9C"/>
    <w:rsid w:val="00487D88"/>
    <w:rsid w:val="00487E0B"/>
    <w:rsid w:val="00487E99"/>
    <w:rsid w:val="00487F5F"/>
    <w:rsid w:val="00487F8B"/>
    <w:rsid w:val="00487FAA"/>
    <w:rsid w:val="0049005C"/>
    <w:rsid w:val="004901CB"/>
    <w:rsid w:val="00490205"/>
    <w:rsid w:val="004902A2"/>
    <w:rsid w:val="004902D4"/>
    <w:rsid w:val="00490459"/>
    <w:rsid w:val="00490483"/>
    <w:rsid w:val="004904F0"/>
    <w:rsid w:val="00490544"/>
    <w:rsid w:val="004905F7"/>
    <w:rsid w:val="00490641"/>
    <w:rsid w:val="004906C0"/>
    <w:rsid w:val="00490758"/>
    <w:rsid w:val="00490790"/>
    <w:rsid w:val="004908FB"/>
    <w:rsid w:val="00490ABD"/>
    <w:rsid w:val="00490BA2"/>
    <w:rsid w:val="00490CB5"/>
    <w:rsid w:val="00490DAE"/>
    <w:rsid w:val="00490E1C"/>
    <w:rsid w:val="00490F28"/>
    <w:rsid w:val="00490FF7"/>
    <w:rsid w:val="0049103B"/>
    <w:rsid w:val="00491120"/>
    <w:rsid w:val="00491126"/>
    <w:rsid w:val="00491149"/>
    <w:rsid w:val="0049126E"/>
    <w:rsid w:val="004912A4"/>
    <w:rsid w:val="004912F9"/>
    <w:rsid w:val="00491347"/>
    <w:rsid w:val="00491370"/>
    <w:rsid w:val="00491435"/>
    <w:rsid w:val="00491567"/>
    <w:rsid w:val="00491679"/>
    <w:rsid w:val="00491682"/>
    <w:rsid w:val="004916FA"/>
    <w:rsid w:val="00491741"/>
    <w:rsid w:val="00491826"/>
    <w:rsid w:val="00491876"/>
    <w:rsid w:val="004918E3"/>
    <w:rsid w:val="004919D7"/>
    <w:rsid w:val="004919DA"/>
    <w:rsid w:val="00491A91"/>
    <w:rsid w:val="00491AE5"/>
    <w:rsid w:val="00491B47"/>
    <w:rsid w:val="00491BAE"/>
    <w:rsid w:val="00491C39"/>
    <w:rsid w:val="00491C69"/>
    <w:rsid w:val="00491CD7"/>
    <w:rsid w:val="00491D2A"/>
    <w:rsid w:val="00491DE2"/>
    <w:rsid w:val="00491E1C"/>
    <w:rsid w:val="00491E2D"/>
    <w:rsid w:val="00491EB4"/>
    <w:rsid w:val="004920AA"/>
    <w:rsid w:val="004920FB"/>
    <w:rsid w:val="0049215D"/>
    <w:rsid w:val="00492182"/>
    <w:rsid w:val="004921EA"/>
    <w:rsid w:val="004922C1"/>
    <w:rsid w:val="004923BA"/>
    <w:rsid w:val="004925A5"/>
    <w:rsid w:val="004925EF"/>
    <w:rsid w:val="0049266E"/>
    <w:rsid w:val="00492676"/>
    <w:rsid w:val="00492686"/>
    <w:rsid w:val="00492702"/>
    <w:rsid w:val="00492734"/>
    <w:rsid w:val="004927BF"/>
    <w:rsid w:val="00492891"/>
    <w:rsid w:val="004928BC"/>
    <w:rsid w:val="004928E0"/>
    <w:rsid w:val="0049293D"/>
    <w:rsid w:val="004929AF"/>
    <w:rsid w:val="004929F3"/>
    <w:rsid w:val="00492AA5"/>
    <w:rsid w:val="00492C65"/>
    <w:rsid w:val="00492DA4"/>
    <w:rsid w:val="00492EF1"/>
    <w:rsid w:val="00492F3D"/>
    <w:rsid w:val="00492F7E"/>
    <w:rsid w:val="00492FCB"/>
    <w:rsid w:val="00493043"/>
    <w:rsid w:val="0049313C"/>
    <w:rsid w:val="004931B4"/>
    <w:rsid w:val="0049324F"/>
    <w:rsid w:val="004932C6"/>
    <w:rsid w:val="004932D4"/>
    <w:rsid w:val="004934D4"/>
    <w:rsid w:val="0049353B"/>
    <w:rsid w:val="00493562"/>
    <w:rsid w:val="00493628"/>
    <w:rsid w:val="00493700"/>
    <w:rsid w:val="00493719"/>
    <w:rsid w:val="00493768"/>
    <w:rsid w:val="00493792"/>
    <w:rsid w:val="004938D1"/>
    <w:rsid w:val="00493940"/>
    <w:rsid w:val="00493973"/>
    <w:rsid w:val="00493ADE"/>
    <w:rsid w:val="00493AFC"/>
    <w:rsid w:val="00493B23"/>
    <w:rsid w:val="00493C27"/>
    <w:rsid w:val="00493C3B"/>
    <w:rsid w:val="00493C77"/>
    <w:rsid w:val="00493CF9"/>
    <w:rsid w:val="00493E92"/>
    <w:rsid w:val="00493EAE"/>
    <w:rsid w:val="00493ED8"/>
    <w:rsid w:val="00494105"/>
    <w:rsid w:val="00494134"/>
    <w:rsid w:val="0049413A"/>
    <w:rsid w:val="004942BE"/>
    <w:rsid w:val="004942C2"/>
    <w:rsid w:val="00494413"/>
    <w:rsid w:val="00494655"/>
    <w:rsid w:val="004946FE"/>
    <w:rsid w:val="00494733"/>
    <w:rsid w:val="0049473C"/>
    <w:rsid w:val="0049477A"/>
    <w:rsid w:val="0049488A"/>
    <w:rsid w:val="00494932"/>
    <w:rsid w:val="00494A37"/>
    <w:rsid w:val="00494AC2"/>
    <w:rsid w:val="00494BDA"/>
    <w:rsid w:val="00494C68"/>
    <w:rsid w:val="00494D66"/>
    <w:rsid w:val="00494DA7"/>
    <w:rsid w:val="00494E19"/>
    <w:rsid w:val="00494E25"/>
    <w:rsid w:val="00494E7A"/>
    <w:rsid w:val="00494E85"/>
    <w:rsid w:val="00494E9A"/>
    <w:rsid w:val="00494FC8"/>
    <w:rsid w:val="00494FF4"/>
    <w:rsid w:val="00495009"/>
    <w:rsid w:val="00495081"/>
    <w:rsid w:val="00495099"/>
    <w:rsid w:val="004951A8"/>
    <w:rsid w:val="004951BF"/>
    <w:rsid w:val="004952C9"/>
    <w:rsid w:val="00495342"/>
    <w:rsid w:val="004953BC"/>
    <w:rsid w:val="00495426"/>
    <w:rsid w:val="0049542D"/>
    <w:rsid w:val="00495469"/>
    <w:rsid w:val="00495475"/>
    <w:rsid w:val="00495489"/>
    <w:rsid w:val="00495504"/>
    <w:rsid w:val="00495553"/>
    <w:rsid w:val="00495577"/>
    <w:rsid w:val="004956FE"/>
    <w:rsid w:val="004957EE"/>
    <w:rsid w:val="00495845"/>
    <w:rsid w:val="00495889"/>
    <w:rsid w:val="004958B1"/>
    <w:rsid w:val="004958D6"/>
    <w:rsid w:val="004959A2"/>
    <w:rsid w:val="00495A37"/>
    <w:rsid w:val="00495AEA"/>
    <w:rsid w:val="00495B24"/>
    <w:rsid w:val="00495B2F"/>
    <w:rsid w:val="00495B45"/>
    <w:rsid w:val="00495BCD"/>
    <w:rsid w:val="00495CCD"/>
    <w:rsid w:val="00495D89"/>
    <w:rsid w:val="00495E77"/>
    <w:rsid w:val="00495EEF"/>
    <w:rsid w:val="00495F08"/>
    <w:rsid w:val="00495F45"/>
    <w:rsid w:val="004961B9"/>
    <w:rsid w:val="004962C8"/>
    <w:rsid w:val="0049630E"/>
    <w:rsid w:val="00496317"/>
    <w:rsid w:val="004963FA"/>
    <w:rsid w:val="00496447"/>
    <w:rsid w:val="004964C9"/>
    <w:rsid w:val="00496532"/>
    <w:rsid w:val="00496565"/>
    <w:rsid w:val="00496567"/>
    <w:rsid w:val="0049664C"/>
    <w:rsid w:val="004966AD"/>
    <w:rsid w:val="0049673B"/>
    <w:rsid w:val="0049674A"/>
    <w:rsid w:val="0049687E"/>
    <w:rsid w:val="004969D6"/>
    <w:rsid w:val="00496A0C"/>
    <w:rsid w:val="00496A1F"/>
    <w:rsid w:val="00496AC2"/>
    <w:rsid w:val="00496C8B"/>
    <w:rsid w:val="00496D4E"/>
    <w:rsid w:val="00496DBE"/>
    <w:rsid w:val="00496E03"/>
    <w:rsid w:val="00496E13"/>
    <w:rsid w:val="00496E40"/>
    <w:rsid w:val="00496E9C"/>
    <w:rsid w:val="00496F3D"/>
    <w:rsid w:val="0049707C"/>
    <w:rsid w:val="00497086"/>
    <w:rsid w:val="004970B8"/>
    <w:rsid w:val="0049713B"/>
    <w:rsid w:val="0049719B"/>
    <w:rsid w:val="00497239"/>
    <w:rsid w:val="00497270"/>
    <w:rsid w:val="004972B4"/>
    <w:rsid w:val="004972E4"/>
    <w:rsid w:val="0049746F"/>
    <w:rsid w:val="0049748C"/>
    <w:rsid w:val="00497549"/>
    <w:rsid w:val="004975F9"/>
    <w:rsid w:val="0049769B"/>
    <w:rsid w:val="004976EB"/>
    <w:rsid w:val="0049774E"/>
    <w:rsid w:val="00497795"/>
    <w:rsid w:val="004977BC"/>
    <w:rsid w:val="004978D1"/>
    <w:rsid w:val="004978E9"/>
    <w:rsid w:val="004978EA"/>
    <w:rsid w:val="00497965"/>
    <w:rsid w:val="00497A25"/>
    <w:rsid w:val="00497AA1"/>
    <w:rsid w:val="00497B7E"/>
    <w:rsid w:val="00497D4D"/>
    <w:rsid w:val="00497D5E"/>
    <w:rsid w:val="00497D98"/>
    <w:rsid w:val="00497DB5"/>
    <w:rsid w:val="00497DFA"/>
    <w:rsid w:val="00497E84"/>
    <w:rsid w:val="00497F64"/>
    <w:rsid w:val="004A0079"/>
    <w:rsid w:val="004A0180"/>
    <w:rsid w:val="004A0185"/>
    <w:rsid w:val="004A0198"/>
    <w:rsid w:val="004A01D7"/>
    <w:rsid w:val="004A0223"/>
    <w:rsid w:val="004A02C5"/>
    <w:rsid w:val="004A0356"/>
    <w:rsid w:val="004A037B"/>
    <w:rsid w:val="004A05EC"/>
    <w:rsid w:val="004A0609"/>
    <w:rsid w:val="004A0717"/>
    <w:rsid w:val="004A077D"/>
    <w:rsid w:val="004A08D4"/>
    <w:rsid w:val="004A0A44"/>
    <w:rsid w:val="004A0ABD"/>
    <w:rsid w:val="004A0AC5"/>
    <w:rsid w:val="004A0B36"/>
    <w:rsid w:val="004A0C8C"/>
    <w:rsid w:val="004A0C9C"/>
    <w:rsid w:val="004A0D15"/>
    <w:rsid w:val="004A0DB9"/>
    <w:rsid w:val="004A0DBE"/>
    <w:rsid w:val="004A0E18"/>
    <w:rsid w:val="004A0E91"/>
    <w:rsid w:val="004A0EDB"/>
    <w:rsid w:val="004A0F2A"/>
    <w:rsid w:val="004A0F83"/>
    <w:rsid w:val="004A10FB"/>
    <w:rsid w:val="004A11CE"/>
    <w:rsid w:val="004A12BE"/>
    <w:rsid w:val="004A12FE"/>
    <w:rsid w:val="004A1489"/>
    <w:rsid w:val="004A14BF"/>
    <w:rsid w:val="004A1606"/>
    <w:rsid w:val="004A1609"/>
    <w:rsid w:val="004A16CE"/>
    <w:rsid w:val="004A1722"/>
    <w:rsid w:val="004A17A5"/>
    <w:rsid w:val="004A189B"/>
    <w:rsid w:val="004A19AF"/>
    <w:rsid w:val="004A1AEE"/>
    <w:rsid w:val="004A1B20"/>
    <w:rsid w:val="004A1D4F"/>
    <w:rsid w:val="004A1D87"/>
    <w:rsid w:val="004A1EF4"/>
    <w:rsid w:val="004A1F11"/>
    <w:rsid w:val="004A1F81"/>
    <w:rsid w:val="004A20E8"/>
    <w:rsid w:val="004A229F"/>
    <w:rsid w:val="004A2314"/>
    <w:rsid w:val="004A2503"/>
    <w:rsid w:val="004A2565"/>
    <w:rsid w:val="004A25A9"/>
    <w:rsid w:val="004A2687"/>
    <w:rsid w:val="004A26B2"/>
    <w:rsid w:val="004A2737"/>
    <w:rsid w:val="004A27B7"/>
    <w:rsid w:val="004A27BE"/>
    <w:rsid w:val="004A2840"/>
    <w:rsid w:val="004A2978"/>
    <w:rsid w:val="004A2A71"/>
    <w:rsid w:val="004A2C1A"/>
    <w:rsid w:val="004A2C1F"/>
    <w:rsid w:val="004A2CD7"/>
    <w:rsid w:val="004A2CEB"/>
    <w:rsid w:val="004A2E06"/>
    <w:rsid w:val="004A2FF8"/>
    <w:rsid w:val="004A3087"/>
    <w:rsid w:val="004A30A0"/>
    <w:rsid w:val="004A30BD"/>
    <w:rsid w:val="004A30D8"/>
    <w:rsid w:val="004A31F2"/>
    <w:rsid w:val="004A3337"/>
    <w:rsid w:val="004A3526"/>
    <w:rsid w:val="004A35C7"/>
    <w:rsid w:val="004A35F0"/>
    <w:rsid w:val="004A35F3"/>
    <w:rsid w:val="004A3610"/>
    <w:rsid w:val="004A363C"/>
    <w:rsid w:val="004A36D4"/>
    <w:rsid w:val="004A3767"/>
    <w:rsid w:val="004A378B"/>
    <w:rsid w:val="004A37D3"/>
    <w:rsid w:val="004A389F"/>
    <w:rsid w:val="004A38A8"/>
    <w:rsid w:val="004A38C7"/>
    <w:rsid w:val="004A38E4"/>
    <w:rsid w:val="004A3963"/>
    <w:rsid w:val="004A3982"/>
    <w:rsid w:val="004A3984"/>
    <w:rsid w:val="004A3990"/>
    <w:rsid w:val="004A399B"/>
    <w:rsid w:val="004A3B23"/>
    <w:rsid w:val="004A3D40"/>
    <w:rsid w:val="004A3D5C"/>
    <w:rsid w:val="004A3E6C"/>
    <w:rsid w:val="004A3F81"/>
    <w:rsid w:val="004A405B"/>
    <w:rsid w:val="004A40FE"/>
    <w:rsid w:val="004A41F3"/>
    <w:rsid w:val="004A425F"/>
    <w:rsid w:val="004A4262"/>
    <w:rsid w:val="004A436B"/>
    <w:rsid w:val="004A439A"/>
    <w:rsid w:val="004A44B8"/>
    <w:rsid w:val="004A451B"/>
    <w:rsid w:val="004A452A"/>
    <w:rsid w:val="004A4561"/>
    <w:rsid w:val="004A4578"/>
    <w:rsid w:val="004A4594"/>
    <w:rsid w:val="004A45DC"/>
    <w:rsid w:val="004A464E"/>
    <w:rsid w:val="004A4673"/>
    <w:rsid w:val="004A46C2"/>
    <w:rsid w:val="004A4896"/>
    <w:rsid w:val="004A48E8"/>
    <w:rsid w:val="004A4912"/>
    <w:rsid w:val="004A4981"/>
    <w:rsid w:val="004A49C9"/>
    <w:rsid w:val="004A4B85"/>
    <w:rsid w:val="004A4BBF"/>
    <w:rsid w:val="004A4C08"/>
    <w:rsid w:val="004A4EDF"/>
    <w:rsid w:val="004A4FB8"/>
    <w:rsid w:val="004A5048"/>
    <w:rsid w:val="004A5050"/>
    <w:rsid w:val="004A5123"/>
    <w:rsid w:val="004A5126"/>
    <w:rsid w:val="004A5167"/>
    <w:rsid w:val="004A51D2"/>
    <w:rsid w:val="004A5248"/>
    <w:rsid w:val="004A532E"/>
    <w:rsid w:val="004A5391"/>
    <w:rsid w:val="004A561C"/>
    <w:rsid w:val="004A5686"/>
    <w:rsid w:val="004A576C"/>
    <w:rsid w:val="004A5845"/>
    <w:rsid w:val="004A5856"/>
    <w:rsid w:val="004A59A4"/>
    <w:rsid w:val="004A5A0C"/>
    <w:rsid w:val="004A5B25"/>
    <w:rsid w:val="004A5DA3"/>
    <w:rsid w:val="004A5E88"/>
    <w:rsid w:val="004A5EF8"/>
    <w:rsid w:val="004A5F5C"/>
    <w:rsid w:val="004A6178"/>
    <w:rsid w:val="004A62D3"/>
    <w:rsid w:val="004A62D4"/>
    <w:rsid w:val="004A62E3"/>
    <w:rsid w:val="004A6326"/>
    <w:rsid w:val="004A63EE"/>
    <w:rsid w:val="004A6465"/>
    <w:rsid w:val="004A6590"/>
    <w:rsid w:val="004A65A0"/>
    <w:rsid w:val="004A66A7"/>
    <w:rsid w:val="004A6811"/>
    <w:rsid w:val="004A68BD"/>
    <w:rsid w:val="004A6947"/>
    <w:rsid w:val="004A69DE"/>
    <w:rsid w:val="004A6AB8"/>
    <w:rsid w:val="004A6AF9"/>
    <w:rsid w:val="004A6BB6"/>
    <w:rsid w:val="004A6C43"/>
    <w:rsid w:val="004A6C46"/>
    <w:rsid w:val="004A6C81"/>
    <w:rsid w:val="004A6D28"/>
    <w:rsid w:val="004A6E35"/>
    <w:rsid w:val="004A6E3E"/>
    <w:rsid w:val="004A6FA1"/>
    <w:rsid w:val="004A7142"/>
    <w:rsid w:val="004A71F0"/>
    <w:rsid w:val="004A729D"/>
    <w:rsid w:val="004A7304"/>
    <w:rsid w:val="004A73D8"/>
    <w:rsid w:val="004A748A"/>
    <w:rsid w:val="004A74A6"/>
    <w:rsid w:val="004A74AB"/>
    <w:rsid w:val="004A754D"/>
    <w:rsid w:val="004A7606"/>
    <w:rsid w:val="004A769D"/>
    <w:rsid w:val="004A76C0"/>
    <w:rsid w:val="004A7744"/>
    <w:rsid w:val="004A77C5"/>
    <w:rsid w:val="004A7856"/>
    <w:rsid w:val="004A78AC"/>
    <w:rsid w:val="004A7909"/>
    <w:rsid w:val="004A7957"/>
    <w:rsid w:val="004A7A45"/>
    <w:rsid w:val="004A7B19"/>
    <w:rsid w:val="004A7B8A"/>
    <w:rsid w:val="004A7BC2"/>
    <w:rsid w:val="004A7C37"/>
    <w:rsid w:val="004A7CE7"/>
    <w:rsid w:val="004A7D26"/>
    <w:rsid w:val="004A7DD5"/>
    <w:rsid w:val="004A7E7A"/>
    <w:rsid w:val="004A7EE4"/>
    <w:rsid w:val="004B0059"/>
    <w:rsid w:val="004B007E"/>
    <w:rsid w:val="004B015F"/>
    <w:rsid w:val="004B01C2"/>
    <w:rsid w:val="004B0212"/>
    <w:rsid w:val="004B0270"/>
    <w:rsid w:val="004B0409"/>
    <w:rsid w:val="004B0570"/>
    <w:rsid w:val="004B0581"/>
    <w:rsid w:val="004B0652"/>
    <w:rsid w:val="004B068D"/>
    <w:rsid w:val="004B069E"/>
    <w:rsid w:val="004B080D"/>
    <w:rsid w:val="004B0896"/>
    <w:rsid w:val="004B08CF"/>
    <w:rsid w:val="004B08E8"/>
    <w:rsid w:val="004B09C1"/>
    <w:rsid w:val="004B0A35"/>
    <w:rsid w:val="004B0AB6"/>
    <w:rsid w:val="004B0AD2"/>
    <w:rsid w:val="004B0AEC"/>
    <w:rsid w:val="004B0B2F"/>
    <w:rsid w:val="004B0B57"/>
    <w:rsid w:val="004B0BBA"/>
    <w:rsid w:val="004B0BBD"/>
    <w:rsid w:val="004B0D7E"/>
    <w:rsid w:val="004B0DE9"/>
    <w:rsid w:val="004B0E6A"/>
    <w:rsid w:val="004B0EC8"/>
    <w:rsid w:val="004B0EFF"/>
    <w:rsid w:val="004B1002"/>
    <w:rsid w:val="004B102D"/>
    <w:rsid w:val="004B10F9"/>
    <w:rsid w:val="004B11EA"/>
    <w:rsid w:val="004B125A"/>
    <w:rsid w:val="004B12CF"/>
    <w:rsid w:val="004B12F0"/>
    <w:rsid w:val="004B13DA"/>
    <w:rsid w:val="004B1446"/>
    <w:rsid w:val="004B14D6"/>
    <w:rsid w:val="004B14D9"/>
    <w:rsid w:val="004B15DD"/>
    <w:rsid w:val="004B1602"/>
    <w:rsid w:val="004B1683"/>
    <w:rsid w:val="004B16F9"/>
    <w:rsid w:val="004B1894"/>
    <w:rsid w:val="004B1921"/>
    <w:rsid w:val="004B1953"/>
    <w:rsid w:val="004B199A"/>
    <w:rsid w:val="004B1A49"/>
    <w:rsid w:val="004B1AA6"/>
    <w:rsid w:val="004B1AFD"/>
    <w:rsid w:val="004B1C7F"/>
    <w:rsid w:val="004B1CA8"/>
    <w:rsid w:val="004B1D58"/>
    <w:rsid w:val="004B1DA7"/>
    <w:rsid w:val="004B1E06"/>
    <w:rsid w:val="004B1F05"/>
    <w:rsid w:val="004B1F5E"/>
    <w:rsid w:val="004B1FA2"/>
    <w:rsid w:val="004B1FE4"/>
    <w:rsid w:val="004B2008"/>
    <w:rsid w:val="004B2072"/>
    <w:rsid w:val="004B2109"/>
    <w:rsid w:val="004B2255"/>
    <w:rsid w:val="004B2268"/>
    <w:rsid w:val="004B226C"/>
    <w:rsid w:val="004B22FE"/>
    <w:rsid w:val="004B2386"/>
    <w:rsid w:val="004B23B7"/>
    <w:rsid w:val="004B23D0"/>
    <w:rsid w:val="004B2409"/>
    <w:rsid w:val="004B2413"/>
    <w:rsid w:val="004B24BD"/>
    <w:rsid w:val="004B2744"/>
    <w:rsid w:val="004B27E8"/>
    <w:rsid w:val="004B2836"/>
    <w:rsid w:val="004B2843"/>
    <w:rsid w:val="004B29C3"/>
    <w:rsid w:val="004B2AA6"/>
    <w:rsid w:val="004B2AF1"/>
    <w:rsid w:val="004B2B9C"/>
    <w:rsid w:val="004B2CF5"/>
    <w:rsid w:val="004B2DD4"/>
    <w:rsid w:val="004B2DF9"/>
    <w:rsid w:val="004B2F1E"/>
    <w:rsid w:val="004B2FCC"/>
    <w:rsid w:val="004B3018"/>
    <w:rsid w:val="004B3106"/>
    <w:rsid w:val="004B35AC"/>
    <w:rsid w:val="004B3640"/>
    <w:rsid w:val="004B382B"/>
    <w:rsid w:val="004B3954"/>
    <w:rsid w:val="004B3A0E"/>
    <w:rsid w:val="004B3A5F"/>
    <w:rsid w:val="004B3B13"/>
    <w:rsid w:val="004B3D33"/>
    <w:rsid w:val="004B3D36"/>
    <w:rsid w:val="004B3DC4"/>
    <w:rsid w:val="004B3F5C"/>
    <w:rsid w:val="004B3F79"/>
    <w:rsid w:val="004B40F4"/>
    <w:rsid w:val="004B4112"/>
    <w:rsid w:val="004B421D"/>
    <w:rsid w:val="004B4287"/>
    <w:rsid w:val="004B430B"/>
    <w:rsid w:val="004B433F"/>
    <w:rsid w:val="004B4381"/>
    <w:rsid w:val="004B4385"/>
    <w:rsid w:val="004B4441"/>
    <w:rsid w:val="004B468B"/>
    <w:rsid w:val="004B46B8"/>
    <w:rsid w:val="004B4816"/>
    <w:rsid w:val="004B4868"/>
    <w:rsid w:val="004B486C"/>
    <w:rsid w:val="004B4919"/>
    <w:rsid w:val="004B4921"/>
    <w:rsid w:val="004B4A48"/>
    <w:rsid w:val="004B4AE4"/>
    <w:rsid w:val="004B4B18"/>
    <w:rsid w:val="004B4BCF"/>
    <w:rsid w:val="004B4CA7"/>
    <w:rsid w:val="004B4CBC"/>
    <w:rsid w:val="004B4CCF"/>
    <w:rsid w:val="004B4D5A"/>
    <w:rsid w:val="004B4D6A"/>
    <w:rsid w:val="004B4D6B"/>
    <w:rsid w:val="004B4EBB"/>
    <w:rsid w:val="004B4F0F"/>
    <w:rsid w:val="004B5107"/>
    <w:rsid w:val="004B5174"/>
    <w:rsid w:val="004B5275"/>
    <w:rsid w:val="004B5331"/>
    <w:rsid w:val="004B536D"/>
    <w:rsid w:val="004B5437"/>
    <w:rsid w:val="004B5453"/>
    <w:rsid w:val="004B5632"/>
    <w:rsid w:val="004B5735"/>
    <w:rsid w:val="004B5750"/>
    <w:rsid w:val="004B5774"/>
    <w:rsid w:val="004B57A3"/>
    <w:rsid w:val="004B57A6"/>
    <w:rsid w:val="004B5839"/>
    <w:rsid w:val="004B586D"/>
    <w:rsid w:val="004B5909"/>
    <w:rsid w:val="004B59BE"/>
    <w:rsid w:val="004B5A4A"/>
    <w:rsid w:val="004B5ACF"/>
    <w:rsid w:val="004B5BC9"/>
    <w:rsid w:val="004B5C24"/>
    <w:rsid w:val="004B5C3E"/>
    <w:rsid w:val="004B5D3A"/>
    <w:rsid w:val="004B5DD0"/>
    <w:rsid w:val="004B5E8E"/>
    <w:rsid w:val="004B5EC9"/>
    <w:rsid w:val="004B5EEA"/>
    <w:rsid w:val="004B600F"/>
    <w:rsid w:val="004B6036"/>
    <w:rsid w:val="004B60E0"/>
    <w:rsid w:val="004B6317"/>
    <w:rsid w:val="004B631A"/>
    <w:rsid w:val="004B6362"/>
    <w:rsid w:val="004B6390"/>
    <w:rsid w:val="004B642B"/>
    <w:rsid w:val="004B64C5"/>
    <w:rsid w:val="004B65B4"/>
    <w:rsid w:val="004B65B7"/>
    <w:rsid w:val="004B65E0"/>
    <w:rsid w:val="004B65F7"/>
    <w:rsid w:val="004B66BE"/>
    <w:rsid w:val="004B681B"/>
    <w:rsid w:val="004B6930"/>
    <w:rsid w:val="004B6983"/>
    <w:rsid w:val="004B6989"/>
    <w:rsid w:val="004B6A33"/>
    <w:rsid w:val="004B6B59"/>
    <w:rsid w:val="004B6BEC"/>
    <w:rsid w:val="004B6C11"/>
    <w:rsid w:val="004B6E05"/>
    <w:rsid w:val="004B6E42"/>
    <w:rsid w:val="004B6E99"/>
    <w:rsid w:val="004B6F48"/>
    <w:rsid w:val="004B6F62"/>
    <w:rsid w:val="004B6F93"/>
    <w:rsid w:val="004B6FDB"/>
    <w:rsid w:val="004B7071"/>
    <w:rsid w:val="004B715E"/>
    <w:rsid w:val="004B71A2"/>
    <w:rsid w:val="004B71C2"/>
    <w:rsid w:val="004B71CF"/>
    <w:rsid w:val="004B7244"/>
    <w:rsid w:val="004B72E6"/>
    <w:rsid w:val="004B7442"/>
    <w:rsid w:val="004B7483"/>
    <w:rsid w:val="004B74D6"/>
    <w:rsid w:val="004B7502"/>
    <w:rsid w:val="004B750D"/>
    <w:rsid w:val="004B75AD"/>
    <w:rsid w:val="004B7668"/>
    <w:rsid w:val="004B7672"/>
    <w:rsid w:val="004B7691"/>
    <w:rsid w:val="004B7692"/>
    <w:rsid w:val="004B7695"/>
    <w:rsid w:val="004B7758"/>
    <w:rsid w:val="004B78E2"/>
    <w:rsid w:val="004B78E4"/>
    <w:rsid w:val="004B7908"/>
    <w:rsid w:val="004B7974"/>
    <w:rsid w:val="004B7A0F"/>
    <w:rsid w:val="004B7A5C"/>
    <w:rsid w:val="004B7B07"/>
    <w:rsid w:val="004B7B11"/>
    <w:rsid w:val="004B7B42"/>
    <w:rsid w:val="004B7BED"/>
    <w:rsid w:val="004B7CA6"/>
    <w:rsid w:val="004B7CC0"/>
    <w:rsid w:val="004B7D18"/>
    <w:rsid w:val="004B7D3D"/>
    <w:rsid w:val="004B7D96"/>
    <w:rsid w:val="004B7DC3"/>
    <w:rsid w:val="004B7E02"/>
    <w:rsid w:val="004B7E32"/>
    <w:rsid w:val="004B7E3D"/>
    <w:rsid w:val="004C005A"/>
    <w:rsid w:val="004C005E"/>
    <w:rsid w:val="004C00C1"/>
    <w:rsid w:val="004C00C4"/>
    <w:rsid w:val="004C01AB"/>
    <w:rsid w:val="004C0232"/>
    <w:rsid w:val="004C0264"/>
    <w:rsid w:val="004C02D7"/>
    <w:rsid w:val="004C02EF"/>
    <w:rsid w:val="004C0379"/>
    <w:rsid w:val="004C06A8"/>
    <w:rsid w:val="004C0822"/>
    <w:rsid w:val="004C097A"/>
    <w:rsid w:val="004C0B68"/>
    <w:rsid w:val="004C0B9B"/>
    <w:rsid w:val="004C0D1C"/>
    <w:rsid w:val="004C0D2C"/>
    <w:rsid w:val="004C0D85"/>
    <w:rsid w:val="004C0EA8"/>
    <w:rsid w:val="004C0F04"/>
    <w:rsid w:val="004C0F48"/>
    <w:rsid w:val="004C0FB9"/>
    <w:rsid w:val="004C1055"/>
    <w:rsid w:val="004C1075"/>
    <w:rsid w:val="004C10F2"/>
    <w:rsid w:val="004C1117"/>
    <w:rsid w:val="004C11F1"/>
    <w:rsid w:val="004C1366"/>
    <w:rsid w:val="004C1397"/>
    <w:rsid w:val="004C1844"/>
    <w:rsid w:val="004C187C"/>
    <w:rsid w:val="004C18D8"/>
    <w:rsid w:val="004C194A"/>
    <w:rsid w:val="004C1A38"/>
    <w:rsid w:val="004C1A80"/>
    <w:rsid w:val="004C1B26"/>
    <w:rsid w:val="004C1B75"/>
    <w:rsid w:val="004C1BF8"/>
    <w:rsid w:val="004C1CE1"/>
    <w:rsid w:val="004C1D36"/>
    <w:rsid w:val="004C1EC6"/>
    <w:rsid w:val="004C214D"/>
    <w:rsid w:val="004C2158"/>
    <w:rsid w:val="004C2237"/>
    <w:rsid w:val="004C224B"/>
    <w:rsid w:val="004C23E2"/>
    <w:rsid w:val="004C24E5"/>
    <w:rsid w:val="004C257C"/>
    <w:rsid w:val="004C28E3"/>
    <w:rsid w:val="004C28FB"/>
    <w:rsid w:val="004C2A04"/>
    <w:rsid w:val="004C2AB9"/>
    <w:rsid w:val="004C2B76"/>
    <w:rsid w:val="004C2B9B"/>
    <w:rsid w:val="004C2BE3"/>
    <w:rsid w:val="004C2C8A"/>
    <w:rsid w:val="004C2DC7"/>
    <w:rsid w:val="004C2FB2"/>
    <w:rsid w:val="004C3099"/>
    <w:rsid w:val="004C30C1"/>
    <w:rsid w:val="004C3166"/>
    <w:rsid w:val="004C3176"/>
    <w:rsid w:val="004C31F5"/>
    <w:rsid w:val="004C3395"/>
    <w:rsid w:val="004C33EA"/>
    <w:rsid w:val="004C351E"/>
    <w:rsid w:val="004C3554"/>
    <w:rsid w:val="004C365E"/>
    <w:rsid w:val="004C3761"/>
    <w:rsid w:val="004C37E4"/>
    <w:rsid w:val="004C3861"/>
    <w:rsid w:val="004C3913"/>
    <w:rsid w:val="004C3ABA"/>
    <w:rsid w:val="004C3C2C"/>
    <w:rsid w:val="004C3C37"/>
    <w:rsid w:val="004C3C3B"/>
    <w:rsid w:val="004C3C98"/>
    <w:rsid w:val="004C3CC1"/>
    <w:rsid w:val="004C3CEA"/>
    <w:rsid w:val="004C3D1F"/>
    <w:rsid w:val="004C3ED0"/>
    <w:rsid w:val="004C3F6B"/>
    <w:rsid w:val="004C3F87"/>
    <w:rsid w:val="004C3FB0"/>
    <w:rsid w:val="004C3FB1"/>
    <w:rsid w:val="004C3FF9"/>
    <w:rsid w:val="004C408C"/>
    <w:rsid w:val="004C4153"/>
    <w:rsid w:val="004C41DB"/>
    <w:rsid w:val="004C4345"/>
    <w:rsid w:val="004C4548"/>
    <w:rsid w:val="004C45D1"/>
    <w:rsid w:val="004C45D7"/>
    <w:rsid w:val="004C470C"/>
    <w:rsid w:val="004C471C"/>
    <w:rsid w:val="004C480F"/>
    <w:rsid w:val="004C483E"/>
    <w:rsid w:val="004C48F8"/>
    <w:rsid w:val="004C4994"/>
    <w:rsid w:val="004C4996"/>
    <w:rsid w:val="004C4A45"/>
    <w:rsid w:val="004C4A6E"/>
    <w:rsid w:val="004C4AB7"/>
    <w:rsid w:val="004C4B6C"/>
    <w:rsid w:val="004C4C7D"/>
    <w:rsid w:val="004C4CEC"/>
    <w:rsid w:val="004C4D46"/>
    <w:rsid w:val="004C4DBF"/>
    <w:rsid w:val="004C4DDA"/>
    <w:rsid w:val="004C4EB2"/>
    <w:rsid w:val="004C4F0C"/>
    <w:rsid w:val="004C4F13"/>
    <w:rsid w:val="004C4F1E"/>
    <w:rsid w:val="004C50B2"/>
    <w:rsid w:val="004C50E5"/>
    <w:rsid w:val="004C5115"/>
    <w:rsid w:val="004C51BD"/>
    <w:rsid w:val="004C51FD"/>
    <w:rsid w:val="004C5208"/>
    <w:rsid w:val="004C5222"/>
    <w:rsid w:val="004C52B0"/>
    <w:rsid w:val="004C52C5"/>
    <w:rsid w:val="004C52D0"/>
    <w:rsid w:val="004C52D1"/>
    <w:rsid w:val="004C5488"/>
    <w:rsid w:val="004C5598"/>
    <w:rsid w:val="004C56B5"/>
    <w:rsid w:val="004C56CE"/>
    <w:rsid w:val="004C57EA"/>
    <w:rsid w:val="004C59C0"/>
    <w:rsid w:val="004C59CA"/>
    <w:rsid w:val="004C59FA"/>
    <w:rsid w:val="004C5A2F"/>
    <w:rsid w:val="004C5A7D"/>
    <w:rsid w:val="004C5A87"/>
    <w:rsid w:val="004C5B0F"/>
    <w:rsid w:val="004C5B68"/>
    <w:rsid w:val="004C5D5B"/>
    <w:rsid w:val="004C5D6F"/>
    <w:rsid w:val="004C5D81"/>
    <w:rsid w:val="004C5DE7"/>
    <w:rsid w:val="004C5E68"/>
    <w:rsid w:val="004C5EA4"/>
    <w:rsid w:val="004C5FDB"/>
    <w:rsid w:val="004C60FE"/>
    <w:rsid w:val="004C6160"/>
    <w:rsid w:val="004C61B8"/>
    <w:rsid w:val="004C62AF"/>
    <w:rsid w:val="004C651F"/>
    <w:rsid w:val="004C652F"/>
    <w:rsid w:val="004C65AF"/>
    <w:rsid w:val="004C6612"/>
    <w:rsid w:val="004C66E1"/>
    <w:rsid w:val="004C68C5"/>
    <w:rsid w:val="004C6908"/>
    <w:rsid w:val="004C69AB"/>
    <w:rsid w:val="004C6B83"/>
    <w:rsid w:val="004C6BE6"/>
    <w:rsid w:val="004C6CA7"/>
    <w:rsid w:val="004C6D00"/>
    <w:rsid w:val="004C6E6E"/>
    <w:rsid w:val="004C6EAF"/>
    <w:rsid w:val="004C6FA6"/>
    <w:rsid w:val="004C7005"/>
    <w:rsid w:val="004C705E"/>
    <w:rsid w:val="004C70A6"/>
    <w:rsid w:val="004C7157"/>
    <w:rsid w:val="004C715E"/>
    <w:rsid w:val="004C7173"/>
    <w:rsid w:val="004C72C4"/>
    <w:rsid w:val="004C72C9"/>
    <w:rsid w:val="004C734C"/>
    <w:rsid w:val="004C73D8"/>
    <w:rsid w:val="004C7429"/>
    <w:rsid w:val="004C744A"/>
    <w:rsid w:val="004C745B"/>
    <w:rsid w:val="004C7462"/>
    <w:rsid w:val="004C74C0"/>
    <w:rsid w:val="004C7540"/>
    <w:rsid w:val="004C756F"/>
    <w:rsid w:val="004C75A6"/>
    <w:rsid w:val="004C75CD"/>
    <w:rsid w:val="004C75D7"/>
    <w:rsid w:val="004C7730"/>
    <w:rsid w:val="004C77CC"/>
    <w:rsid w:val="004C780F"/>
    <w:rsid w:val="004C7868"/>
    <w:rsid w:val="004C789E"/>
    <w:rsid w:val="004C78B5"/>
    <w:rsid w:val="004C790D"/>
    <w:rsid w:val="004C7936"/>
    <w:rsid w:val="004C797E"/>
    <w:rsid w:val="004C7A71"/>
    <w:rsid w:val="004C7ADF"/>
    <w:rsid w:val="004C7B0E"/>
    <w:rsid w:val="004C7CA9"/>
    <w:rsid w:val="004C7D8D"/>
    <w:rsid w:val="004C7DF3"/>
    <w:rsid w:val="004C7E58"/>
    <w:rsid w:val="004C7F6B"/>
    <w:rsid w:val="004C7FF2"/>
    <w:rsid w:val="004D002A"/>
    <w:rsid w:val="004D0162"/>
    <w:rsid w:val="004D0220"/>
    <w:rsid w:val="004D031A"/>
    <w:rsid w:val="004D0405"/>
    <w:rsid w:val="004D0452"/>
    <w:rsid w:val="004D0650"/>
    <w:rsid w:val="004D06E3"/>
    <w:rsid w:val="004D0723"/>
    <w:rsid w:val="004D0735"/>
    <w:rsid w:val="004D0746"/>
    <w:rsid w:val="004D07C3"/>
    <w:rsid w:val="004D0866"/>
    <w:rsid w:val="004D0946"/>
    <w:rsid w:val="004D0A6E"/>
    <w:rsid w:val="004D0A7D"/>
    <w:rsid w:val="004D0AE6"/>
    <w:rsid w:val="004D0DB5"/>
    <w:rsid w:val="004D0E98"/>
    <w:rsid w:val="004D0F32"/>
    <w:rsid w:val="004D0FA2"/>
    <w:rsid w:val="004D1036"/>
    <w:rsid w:val="004D103E"/>
    <w:rsid w:val="004D10B4"/>
    <w:rsid w:val="004D121E"/>
    <w:rsid w:val="004D1305"/>
    <w:rsid w:val="004D132B"/>
    <w:rsid w:val="004D1342"/>
    <w:rsid w:val="004D1361"/>
    <w:rsid w:val="004D1458"/>
    <w:rsid w:val="004D157A"/>
    <w:rsid w:val="004D16E3"/>
    <w:rsid w:val="004D16F8"/>
    <w:rsid w:val="004D1828"/>
    <w:rsid w:val="004D1889"/>
    <w:rsid w:val="004D1957"/>
    <w:rsid w:val="004D1983"/>
    <w:rsid w:val="004D1996"/>
    <w:rsid w:val="004D1A1D"/>
    <w:rsid w:val="004D1B83"/>
    <w:rsid w:val="004D1BA3"/>
    <w:rsid w:val="004D1BC0"/>
    <w:rsid w:val="004D1BEB"/>
    <w:rsid w:val="004D1BEF"/>
    <w:rsid w:val="004D1C0C"/>
    <w:rsid w:val="004D1C4E"/>
    <w:rsid w:val="004D1D50"/>
    <w:rsid w:val="004D1D6C"/>
    <w:rsid w:val="004D1E13"/>
    <w:rsid w:val="004D1E2F"/>
    <w:rsid w:val="004D1E99"/>
    <w:rsid w:val="004D1F12"/>
    <w:rsid w:val="004D1F9C"/>
    <w:rsid w:val="004D204D"/>
    <w:rsid w:val="004D2075"/>
    <w:rsid w:val="004D20B6"/>
    <w:rsid w:val="004D2121"/>
    <w:rsid w:val="004D21AC"/>
    <w:rsid w:val="004D23A8"/>
    <w:rsid w:val="004D23E2"/>
    <w:rsid w:val="004D24D2"/>
    <w:rsid w:val="004D24FA"/>
    <w:rsid w:val="004D251F"/>
    <w:rsid w:val="004D2548"/>
    <w:rsid w:val="004D2673"/>
    <w:rsid w:val="004D269E"/>
    <w:rsid w:val="004D26B9"/>
    <w:rsid w:val="004D26FF"/>
    <w:rsid w:val="004D27E8"/>
    <w:rsid w:val="004D28B2"/>
    <w:rsid w:val="004D2911"/>
    <w:rsid w:val="004D291C"/>
    <w:rsid w:val="004D2A9A"/>
    <w:rsid w:val="004D2AEA"/>
    <w:rsid w:val="004D2B31"/>
    <w:rsid w:val="004D2BA4"/>
    <w:rsid w:val="004D2D20"/>
    <w:rsid w:val="004D2D4F"/>
    <w:rsid w:val="004D2FA5"/>
    <w:rsid w:val="004D2FCD"/>
    <w:rsid w:val="004D2FD7"/>
    <w:rsid w:val="004D3102"/>
    <w:rsid w:val="004D3305"/>
    <w:rsid w:val="004D351D"/>
    <w:rsid w:val="004D3588"/>
    <w:rsid w:val="004D366E"/>
    <w:rsid w:val="004D369C"/>
    <w:rsid w:val="004D36CF"/>
    <w:rsid w:val="004D3772"/>
    <w:rsid w:val="004D378C"/>
    <w:rsid w:val="004D37C8"/>
    <w:rsid w:val="004D37F3"/>
    <w:rsid w:val="004D383D"/>
    <w:rsid w:val="004D385B"/>
    <w:rsid w:val="004D395F"/>
    <w:rsid w:val="004D3BC2"/>
    <w:rsid w:val="004D3C16"/>
    <w:rsid w:val="004D3CDF"/>
    <w:rsid w:val="004D3CED"/>
    <w:rsid w:val="004D3CF2"/>
    <w:rsid w:val="004D3D05"/>
    <w:rsid w:val="004D3E4E"/>
    <w:rsid w:val="004D3F8F"/>
    <w:rsid w:val="004D3FDC"/>
    <w:rsid w:val="004D3FF7"/>
    <w:rsid w:val="004D40E8"/>
    <w:rsid w:val="004D40EB"/>
    <w:rsid w:val="004D41DC"/>
    <w:rsid w:val="004D434E"/>
    <w:rsid w:val="004D4455"/>
    <w:rsid w:val="004D44C6"/>
    <w:rsid w:val="004D44DA"/>
    <w:rsid w:val="004D4534"/>
    <w:rsid w:val="004D45A4"/>
    <w:rsid w:val="004D4777"/>
    <w:rsid w:val="004D47F6"/>
    <w:rsid w:val="004D491A"/>
    <w:rsid w:val="004D4A30"/>
    <w:rsid w:val="004D4A34"/>
    <w:rsid w:val="004D4AF9"/>
    <w:rsid w:val="004D4B3F"/>
    <w:rsid w:val="004D4BD4"/>
    <w:rsid w:val="004D4C7D"/>
    <w:rsid w:val="004D4CEB"/>
    <w:rsid w:val="004D4CF5"/>
    <w:rsid w:val="004D4D3F"/>
    <w:rsid w:val="004D4E7B"/>
    <w:rsid w:val="004D4EF6"/>
    <w:rsid w:val="004D5064"/>
    <w:rsid w:val="004D50A8"/>
    <w:rsid w:val="004D511A"/>
    <w:rsid w:val="004D51B9"/>
    <w:rsid w:val="004D536C"/>
    <w:rsid w:val="004D538B"/>
    <w:rsid w:val="004D538F"/>
    <w:rsid w:val="004D53E2"/>
    <w:rsid w:val="004D5401"/>
    <w:rsid w:val="004D55A7"/>
    <w:rsid w:val="004D5824"/>
    <w:rsid w:val="004D589C"/>
    <w:rsid w:val="004D58AA"/>
    <w:rsid w:val="004D5907"/>
    <w:rsid w:val="004D59E0"/>
    <w:rsid w:val="004D5ADC"/>
    <w:rsid w:val="004D5B80"/>
    <w:rsid w:val="004D5C2E"/>
    <w:rsid w:val="004D5C9F"/>
    <w:rsid w:val="004D5CF9"/>
    <w:rsid w:val="004D5D9A"/>
    <w:rsid w:val="004D5DE1"/>
    <w:rsid w:val="004D5F29"/>
    <w:rsid w:val="004D5FE9"/>
    <w:rsid w:val="004D600F"/>
    <w:rsid w:val="004D6030"/>
    <w:rsid w:val="004D6116"/>
    <w:rsid w:val="004D618A"/>
    <w:rsid w:val="004D61C1"/>
    <w:rsid w:val="004D62EB"/>
    <w:rsid w:val="004D65B9"/>
    <w:rsid w:val="004D6831"/>
    <w:rsid w:val="004D6868"/>
    <w:rsid w:val="004D687B"/>
    <w:rsid w:val="004D6886"/>
    <w:rsid w:val="004D68F7"/>
    <w:rsid w:val="004D68FB"/>
    <w:rsid w:val="004D6A3C"/>
    <w:rsid w:val="004D6AC7"/>
    <w:rsid w:val="004D6B03"/>
    <w:rsid w:val="004D6BC1"/>
    <w:rsid w:val="004D6DA3"/>
    <w:rsid w:val="004D6DC5"/>
    <w:rsid w:val="004D6E97"/>
    <w:rsid w:val="004D6EC6"/>
    <w:rsid w:val="004D6EEA"/>
    <w:rsid w:val="004D6EEE"/>
    <w:rsid w:val="004D6FA5"/>
    <w:rsid w:val="004D7040"/>
    <w:rsid w:val="004D710E"/>
    <w:rsid w:val="004D71A5"/>
    <w:rsid w:val="004D7230"/>
    <w:rsid w:val="004D72FB"/>
    <w:rsid w:val="004D7312"/>
    <w:rsid w:val="004D7343"/>
    <w:rsid w:val="004D73C2"/>
    <w:rsid w:val="004D74C4"/>
    <w:rsid w:val="004D755C"/>
    <w:rsid w:val="004D75D1"/>
    <w:rsid w:val="004D768C"/>
    <w:rsid w:val="004D7705"/>
    <w:rsid w:val="004D7752"/>
    <w:rsid w:val="004D77A1"/>
    <w:rsid w:val="004D77B3"/>
    <w:rsid w:val="004D7838"/>
    <w:rsid w:val="004D7846"/>
    <w:rsid w:val="004D784B"/>
    <w:rsid w:val="004D7894"/>
    <w:rsid w:val="004D7925"/>
    <w:rsid w:val="004D793E"/>
    <w:rsid w:val="004D7940"/>
    <w:rsid w:val="004D7A09"/>
    <w:rsid w:val="004D7A0D"/>
    <w:rsid w:val="004D7A31"/>
    <w:rsid w:val="004D7A56"/>
    <w:rsid w:val="004D7B6A"/>
    <w:rsid w:val="004D7B79"/>
    <w:rsid w:val="004D7B8D"/>
    <w:rsid w:val="004D7B9A"/>
    <w:rsid w:val="004D7BE1"/>
    <w:rsid w:val="004D7C0D"/>
    <w:rsid w:val="004D7D06"/>
    <w:rsid w:val="004D7F37"/>
    <w:rsid w:val="004D7FEE"/>
    <w:rsid w:val="004E021F"/>
    <w:rsid w:val="004E0510"/>
    <w:rsid w:val="004E0571"/>
    <w:rsid w:val="004E0575"/>
    <w:rsid w:val="004E0678"/>
    <w:rsid w:val="004E06A3"/>
    <w:rsid w:val="004E06BD"/>
    <w:rsid w:val="004E0723"/>
    <w:rsid w:val="004E084A"/>
    <w:rsid w:val="004E084D"/>
    <w:rsid w:val="004E0907"/>
    <w:rsid w:val="004E0942"/>
    <w:rsid w:val="004E09A2"/>
    <w:rsid w:val="004E0A07"/>
    <w:rsid w:val="004E0A1B"/>
    <w:rsid w:val="004E0AE2"/>
    <w:rsid w:val="004E0BFD"/>
    <w:rsid w:val="004E0CFF"/>
    <w:rsid w:val="004E0E5E"/>
    <w:rsid w:val="004E1100"/>
    <w:rsid w:val="004E1116"/>
    <w:rsid w:val="004E1314"/>
    <w:rsid w:val="004E138E"/>
    <w:rsid w:val="004E13DA"/>
    <w:rsid w:val="004E14D9"/>
    <w:rsid w:val="004E158C"/>
    <w:rsid w:val="004E15AC"/>
    <w:rsid w:val="004E16C1"/>
    <w:rsid w:val="004E173A"/>
    <w:rsid w:val="004E1741"/>
    <w:rsid w:val="004E195C"/>
    <w:rsid w:val="004E19B8"/>
    <w:rsid w:val="004E1A7B"/>
    <w:rsid w:val="004E1C31"/>
    <w:rsid w:val="004E1C51"/>
    <w:rsid w:val="004E1F02"/>
    <w:rsid w:val="004E1F10"/>
    <w:rsid w:val="004E1F60"/>
    <w:rsid w:val="004E1F76"/>
    <w:rsid w:val="004E201B"/>
    <w:rsid w:val="004E20E2"/>
    <w:rsid w:val="004E2180"/>
    <w:rsid w:val="004E21B4"/>
    <w:rsid w:val="004E2282"/>
    <w:rsid w:val="004E229E"/>
    <w:rsid w:val="004E22B2"/>
    <w:rsid w:val="004E22BA"/>
    <w:rsid w:val="004E240A"/>
    <w:rsid w:val="004E24A3"/>
    <w:rsid w:val="004E2556"/>
    <w:rsid w:val="004E2654"/>
    <w:rsid w:val="004E2897"/>
    <w:rsid w:val="004E29C8"/>
    <w:rsid w:val="004E2A77"/>
    <w:rsid w:val="004E2C8D"/>
    <w:rsid w:val="004E2CC3"/>
    <w:rsid w:val="004E2CE1"/>
    <w:rsid w:val="004E2D30"/>
    <w:rsid w:val="004E2EEE"/>
    <w:rsid w:val="004E2F1E"/>
    <w:rsid w:val="004E2F84"/>
    <w:rsid w:val="004E3117"/>
    <w:rsid w:val="004E3171"/>
    <w:rsid w:val="004E31CD"/>
    <w:rsid w:val="004E3240"/>
    <w:rsid w:val="004E338A"/>
    <w:rsid w:val="004E33D8"/>
    <w:rsid w:val="004E33DD"/>
    <w:rsid w:val="004E3404"/>
    <w:rsid w:val="004E34A7"/>
    <w:rsid w:val="004E3581"/>
    <w:rsid w:val="004E36C0"/>
    <w:rsid w:val="004E3704"/>
    <w:rsid w:val="004E3980"/>
    <w:rsid w:val="004E3A07"/>
    <w:rsid w:val="004E3AB0"/>
    <w:rsid w:val="004E3B37"/>
    <w:rsid w:val="004E3BCF"/>
    <w:rsid w:val="004E3C6B"/>
    <w:rsid w:val="004E3C75"/>
    <w:rsid w:val="004E3D0F"/>
    <w:rsid w:val="004E3D38"/>
    <w:rsid w:val="004E3D6E"/>
    <w:rsid w:val="004E3D91"/>
    <w:rsid w:val="004E3D9D"/>
    <w:rsid w:val="004E3DA0"/>
    <w:rsid w:val="004E3E24"/>
    <w:rsid w:val="004E3E76"/>
    <w:rsid w:val="004E3EE6"/>
    <w:rsid w:val="004E4177"/>
    <w:rsid w:val="004E418D"/>
    <w:rsid w:val="004E41A8"/>
    <w:rsid w:val="004E41AA"/>
    <w:rsid w:val="004E41B1"/>
    <w:rsid w:val="004E4316"/>
    <w:rsid w:val="004E4322"/>
    <w:rsid w:val="004E434E"/>
    <w:rsid w:val="004E4358"/>
    <w:rsid w:val="004E43AF"/>
    <w:rsid w:val="004E43B1"/>
    <w:rsid w:val="004E43B5"/>
    <w:rsid w:val="004E4452"/>
    <w:rsid w:val="004E44A7"/>
    <w:rsid w:val="004E4512"/>
    <w:rsid w:val="004E4540"/>
    <w:rsid w:val="004E45C3"/>
    <w:rsid w:val="004E45ED"/>
    <w:rsid w:val="004E4643"/>
    <w:rsid w:val="004E466C"/>
    <w:rsid w:val="004E46A5"/>
    <w:rsid w:val="004E4729"/>
    <w:rsid w:val="004E498B"/>
    <w:rsid w:val="004E49B7"/>
    <w:rsid w:val="004E49CA"/>
    <w:rsid w:val="004E49D5"/>
    <w:rsid w:val="004E4A17"/>
    <w:rsid w:val="004E4A7C"/>
    <w:rsid w:val="004E4A7F"/>
    <w:rsid w:val="004E4AD1"/>
    <w:rsid w:val="004E4B50"/>
    <w:rsid w:val="004E4BFC"/>
    <w:rsid w:val="004E4D32"/>
    <w:rsid w:val="004E4D37"/>
    <w:rsid w:val="004E4DAE"/>
    <w:rsid w:val="004E4DB6"/>
    <w:rsid w:val="004E4DB9"/>
    <w:rsid w:val="004E4E4A"/>
    <w:rsid w:val="004E4F23"/>
    <w:rsid w:val="004E4FB7"/>
    <w:rsid w:val="004E4FCB"/>
    <w:rsid w:val="004E4FEB"/>
    <w:rsid w:val="004E505A"/>
    <w:rsid w:val="004E5090"/>
    <w:rsid w:val="004E5097"/>
    <w:rsid w:val="004E5122"/>
    <w:rsid w:val="004E5379"/>
    <w:rsid w:val="004E545E"/>
    <w:rsid w:val="004E5526"/>
    <w:rsid w:val="004E556C"/>
    <w:rsid w:val="004E55C4"/>
    <w:rsid w:val="004E560E"/>
    <w:rsid w:val="004E563A"/>
    <w:rsid w:val="004E5671"/>
    <w:rsid w:val="004E56FC"/>
    <w:rsid w:val="004E5784"/>
    <w:rsid w:val="004E580A"/>
    <w:rsid w:val="004E5856"/>
    <w:rsid w:val="004E58B4"/>
    <w:rsid w:val="004E592E"/>
    <w:rsid w:val="004E596C"/>
    <w:rsid w:val="004E5986"/>
    <w:rsid w:val="004E5A99"/>
    <w:rsid w:val="004E5ADD"/>
    <w:rsid w:val="004E5B1E"/>
    <w:rsid w:val="004E5B3B"/>
    <w:rsid w:val="004E5B43"/>
    <w:rsid w:val="004E5CC2"/>
    <w:rsid w:val="004E5D02"/>
    <w:rsid w:val="004E5E33"/>
    <w:rsid w:val="004E5F2D"/>
    <w:rsid w:val="004E5FF5"/>
    <w:rsid w:val="004E607D"/>
    <w:rsid w:val="004E61A7"/>
    <w:rsid w:val="004E61C5"/>
    <w:rsid w:val="004E61DD"/>
    <w:rsid w:val="004E6347"/>
    <w:rsid w:val="004E63C0"/>
    <w:rsid w:val="004E63D0"/>
    <w:rsid w:val="004E6433"/>
    <w:rsid w:val="004E6446"/>
    <w:rsid w:val="004E67DA"/>
    <w:rsid w:val="004E683E"/>
    <w:rsid w:val="004E698C"/>
    <w:rsid w:val="004E69AA"/>
    <w:rsid w:val="004E6C8C"/>
    <w:rsid w:val="004E6CBB"/>
    <w:rsid w:val="004E6D8E"/>
    <w:rsid w:val="004E6EBC"/>
    <w:rsid w:val="004E6F7C"/>
    <w:rsid w:val="004E6FE1"/>
    <w:rsid w:val="004E70D7"/>
    <w:rsid w:val="004E7205"/>
    <w:rsid w:val="004E7321"/>
    <w:rsid w:val="004E732D"/>
    <w:rsid w:val="004E7384"/>
    <w:rsid w:val="004E7447"/>
    <w:rsid w:val="004E7537"/>
    <w:rsid w:val="004E761F"/>
    <w:rsid w:val="004E7729"/>
    <w:rsid w:val="004E772A"/>
    <w:rsid w:val="004E77C2"/>
    <w:rsid w:val="004E7972"/>
    <w:rsid w:val="004E7A76"/>
    <w:rsid w:val="004E7A9C"/>
    <w:rsid w:val="004E7C8D"/>
    <w:rsid w:val="004E7CA8"/>
    <w:rsid w:val="004E7D38"/>
    <w:rsid w:val="004E7D6D"/>
    <w:rsid w:val="004E7D84"/>
    <w:rsid w:val="004E7DB1"/>
    <w:rsid w:val="004E7E75"/>
    <w:rsid w:val="004E7F27"/>
    <w:rsid w:val="004E7F4F"/>
    <w:rsid w:val="004F02E5"/>
    <w:rsid w:val="004F032C"/>
    <w:rsid w:val="004F0388"/>
    <w:rsid w:val="004F03AC"/>
    <w:rsid w:val="004F03B7"/>
    <w:rsid w:val="004F0478"/>
    <w:rsid w:val="004F04EF"/>
    <w:rsid w:val="004F0529"/>
    <w:rsid w:val="004F0549"/>
    <w:rsid w:val="004F06F6"/>
    <w:rsid w:val="004F073B"/>
    <w:rsid w:val="004F07F1"/>
    <w:rsid w:val="004F08AB"/>
    <w:rsid w:val="004F09EA"/>
    <w:rsid w:val="004F0A39"/>
    <w:rsid w:val="004F0A59"/>
    <w:rsid w:val="004F0A99"/>
    <w:rsid w:val="004F0AB0"/>
    <w:rsid w:val="004F0B8C"/>
    <w:rsid w:val="004F0BB0"/>
    <w:rsid w:val="004F0BE7"/>
    <w:rsid w:val="004F0C3F"/>
    <w:rsid w:val="004F0CEF"/>
    <w:rsid w:val="004F0E17"/>
    <w:rsid w:val="004F0F84"/>
    <w:rsid w:val="004F1088"/>
    <w:rsid w:val="004F112E"/>
    <w:rsid w:val="004F1164"/>
    <w:rsid w:val="004F11F8"/>
    <w:rsid w:val="004F1249"/>
    <w:rsid w:val="004F129E"/>
    <w:rsid w:val="004F13DE"/>
    <w:rsid w:val="004F147C"/>
    <w:rsid w:val="004F1505"/>
    <w:rsid w:val="004F1557"/>
    <w:rsid w:val="004F16A1"/>
    <w:rsid w:val="004F1752"/>
    <w:rsid w:val="004F17E9"/>
    <w:rsid w:val="004F18F4"/>
    <w:rsid w:val="004F190D"/>
    <w:rsid w:val="004F1A71"/>
    <w:rsid w:val="004F1B40"/>
    <w:rsid w:val="004F1B90"/>
    <w:rsid w:val="004F1B9E"/>
    <w:rsid w:val="004F1CF0"/>
    <w:rsid w:val="004F1E76"/>
    <w:rsid w:val="004F1E8C"/>
    <w:rsid w:val="004F1ECF"/>
    <w:rsid w:val="004F1EFA"/>
    <w:rsid w:val="004F1FA2"/>
    <w:rsid w:val="004F1FF0"/>
    <w:rsid w:val="004F1FFC"/>
    <w:rsid w:val="004F203C"/>
    <w:rsid w:val="004F2083"/>
    <w:rsid w:val="004F212B"/>
    <w:rsid w:val="004F2146"/>
    <w:rsid w:val="004F21C2"/>
    <w:rsid w:val="004F2226"/>
    <w:rsid w:val="004F2337"/>
    <w:rsid w:val="004F2372"/>
    <w:rsid w:val="004F23B2"/>
    <w:rsid w:val="004F23ED"/>
    <w:rsid w:val="004F243D"/>
    <w:rsid w:val="004F2463"/>
    <w:rsid w:val="004F2498"/>
    <w:rsid w:val="004F259F"/>
    <w:rsid w:val="004F2654"/>
    <w:rsid w:val="004F26CE"/>
    <w:rsid w:val="004F281A"/>
    <w:rsid w:val="004F2947"/>
    <w:rsid w:val="004F2983"/>
    <w:rsid w:val="004F29DF"/>
    <w:rsid w:val="004F2ABE"/>
    <w:rsid w:val="004F2B7E"/>
    <w:rsid w:val="004F2C50"/>
    <w:rsid w:val="004F2CEE"/>
    <w:rsid w:val="004F2D5A"/>
    <w:rsid w:val="004F2D5F"/>
    <w:rsid w:val="004F2D99"/>
    <w:rsid w:val="004F2DDC"/>
    <w:rsid w:val="004F2E70"/>
    <w:rsid w:val="004F2E8D"/>
    <w:rsid w:val="004F2ECF"/>
    <w:rsid w:val="004F2F8E"/>
    <w:rsid w:val="004F30CC"/>
    <w:rsid w:val="004F311D"/>
    <w:rsid w:val="004F3152"/>
    <w:rsid w:val="004F340D"/>
    <w:rsid w:val="004F3434"/>
    <w:rsid w:val="004F35D1"/>
    <w:rsid w:val="004F36F0"/>
    <w:rsid w:val="004F3776"/>
    <w:rsid w:val="004F37E8"/>
    <w:rsid w:val="004F38D8"/>
    <w:rsid w:val="004F3A21"/>
    <w:rsid w:val="004F3AB4"/>
    <w:rsid w:val="004F3B4B"/>
    <w:rsid w:val="004F3C0E"/>
    <w:rsid w:val="004F3C71"/>
    <w:rsid w:val="004F3CCC"/>
    <w:rsid w:val="004F3E3D"/>
    <w:rsid w:val="004F3E46"/>
    <w:rsid w:val="004F3E67"/>
    <w:rsid w:val="004F3EFE"/>
    <w:rsid w:val="004F3F93"/>
    <w:rsid w:val="004F4079"/>
    <w:rsid w:val="004F40AA"/>
    <w:rsid w:val="004F40EC"/>
    <w:rsid w:val="004F417D"/>
    <w:rsid w:val="004F4187"/>
    <w:rsid w:val="004F422E"/>
    <w:rsid w:val="004F42F1"/>
    <w:rsid w:val="004F42FE"/>
    <w:rsid w:val="004F4398"/>
    <w:rsid w:val="004F43D0"/>
    <w:rsid w:val="004F4544"/>
    <w:rsid w:val="004F45CA"/>
    <w:rsid w:val="004F45D1"/>
    <w:rsid w:val="004F4814"/>
    <w:rsid w:val="004F48A1"/>
    <w:rsid w:val="004F4966"/>
    <w:rsid w:val="004F49C4"/>
    <w:rsid w:val="004F4AFE"/>
    <w:rsid w:val="004F4B58"/>
    <w:rsid w:val="004F4C7B"/>
    <w:rsid w:val="004F4DE6"/>
    <w:rsid w:val="004F4E50"/>
    <w:rsid w:val="004F4E9E"/>
    <w:rsid w:val="004F5034"/>
    <w:rsid w:val="004F50AA"/>
    <w:rsid w:val="004F51F1"/>
    <w:rsid w:val="004F5310"/>
    <w:rsid w:val="004F5404"/>
    <w:rsid w:val="004F5451"/>
    <w:rsid w:val="004F556E"/>
    <w:rsid w:val="004F557A"/>
    <w:rsid w:val="004F55E1"/>
    <w:rsid w:val="004F5675"/>
    <w:rsid w:val="004F56A7"/>
    <w:rsid w:val="004F579B"/>
    <w:rsid w:val="004F58AD"/>
    <w:rsid w:val="004F5909"/>
    <w:rsid w:val="004F5911"/>
    <w:rsid w:val="004F5972"/>
    <w:rsid w:val="004F5AB8"/>
    <w:rsid w:val="004F5AFB"/>
    <w:rsid w:val="004F5E5F"/>
    <w:rsid w:val="004F5F12"/>
    <w:rsid w:val="004F5FA8"/>
    <w:rsid w:val="004F601E"/>
    <w:rsid w:val="004F606F"/>
    <w:rsid w:val="004F6092"/>
    <w:rsid w:val="004F60C8"/>
    <w:rsid w:val="004F616A"/>
    <w:rsid w:val="004F61A3"/>
    <w:rsid w:val="004F64B6"/>
    <w:rsid w:val="004F6535"/>
    <w:rsid w:val="004F6556"/>
    <w:rsid w:val="004F67CA"/>
    <w:rsid w:val="004F6851"/>
    <w:rsid w:val="004F68D8"/>
    <w:rsid w:val="004F6A25"/>
    <w:rsid w:val="004F6A51"/>
    <w:rsid w:val="004F6B8D"/>
    <w:rsid w:val="004F6BF2"/>
    <w:rsid w:val="004F6DD9"/>
    <w:rsid w:val="004F6E1B"/>
    <w:rsid w:val="004F6E1F"/>
    <w:rsid w:val="004F6E46"/>
    <w:rsid w:val="004F6F21"/>
    <w:rsid w:val="004F6FA1"/>
    <w:rsid w:val="004F6FC5"/>
    <w:rsid w:val="004F6FE3"/>
    <w:rsid w:val="004F7036"/>
    <w:rsid w:val="004F7057"/>
    <w:rsid w:val="004F7131"/>
    <w:rsid w:val="004F72C0"/>
    <w:rsid w:val="004F72C7"/>
    <w:rsid w:val="004F731F"/>
    <w:rsid w:val="004F73CA"/>
    <w:rsid w:val="004F7443"/>
    <w:rsid w:val="004F7445"/>
    <w:rsid w:val="004F7518"/>
    <w:rsid w:val="004F75D0"/>
    <w:rsid w:val="004F75E8"/>
    <w:rsid w:val="004F76D3"/>
    <w:rsid w:val="004F77AB"/>
    <w:rsid w:val="004F780D"/>
    <w:rsid w:val="004F7828"/>
    <w:rsid w:val="004F78B1"/>
    <w:rsid w:val="004F78EB"/>
    <w:rsid w:val="004F7955"/>
    <w:rsid w:val="004F79F0"/>
    <w:rsid w:val="004F7A0C"/>
    <w:rsid w:val="004F7A1C"/>
    <w:rsid w:val="004F7F09"/>
    <w:rsid w:val="005000FA"/>
    <w:rsid w:val="0050018A"/>
    <w:rsid w:val="0050018E"/>
    <w:rsid w:val="005002A0"/>
    <w:rsid w:val="005002DE"/>
    <w:rsid w:val="0050042E"/>
    <w:rsid w:val="00500522"/>
    <w:rsid w:val="0050055E"/>
    <w:rsid w:val="00500566"/>
    <w:rsid w:val="005005D1"/>
    <w:rsid w:val="00500757"/>
    <w:rsid w:val="0050085B"/>
    <w:rsid w:val="00500901"/>
    <w:rsid w:val="00500933"/>
    <w:rsid w:val="0050093E"/>
    <w:rsid w:val="0050094B"/>
    <w:rsid w:val="005009EB"/>
    <w:rsid w:val="00500A2F"/>
    <w:rsid w:val="00500A8C"/>
    <w:rsid w:val="00500BBD"/>
    <w:rsid w:val="00500BEF"/>
    <w:rsid w:val="00500D44"/>
    <w:rsid w:val="00500DB1"/>
    <w:rsid w:val="00500E08"/>
    <w:rsid w:val="00500E48"/>
    <w:rsid w:val="00500E6C"/>
    <w:rsid w:val="00500EAE"/>
    <w:rsid w:val="0050102A"/>
    <w:rsid w:val="0050109C"/>
    <w:rsid w:val="005010C6"/>
    <w:rsid w:val="0050114A"/>
    <w:rsid w:val="00501251"/>
    <w:rsid w:val="005014BC"/>
    <w:rsid w:val="005014C2"/>
    <w:rsid w:val="005015D7"/>
    <w:rsid w:val="00501627"/>
    <w:rsid w:val="0050174C"/>
    <w:rsid w:val="005017C5"/>
    <w:rsid w:val="005017FC"/>
    <w:rsid w:val="00501856"/>
    <w:rsid w:val="005018B3"/>
    <w:rsid w:val="00501901"/>
    <w:rsid w:val="0050190B"/>
    <w:rsid w:val="00501965"/>
    <w:rsid w:val="005019CE"/>
    <w:rsid w:val="00501A4F"/>
    <w:rsid w:val="00501A8F"/>
    <w:rsid w:val="00501B1D"/>
    <w:rsid w:val="00501B37"/>
    <w:rsid w:val="00501B83"/>
    <w:rsid w:val="00501B9B"/>
    <w:rsid w:val="00501BDF"/>
    <w:rsid w:val="00501BE5"/>
    <w:rsid w:val="00501C5C"/>
    <w:rsid w:val="00501C79"/>
    <w:rsid w:val="00501D13"/>
    <w:rsid w:val="00501D8D"/>
    <w:rsid w:val="00501E44"/>
    <w:rsid w:val="00501E7F"/>
    <w:rsid w:val="0050203C"/>
    <w:rsid w:val="00502040"/>
    <w:rsid w:val="005020B0"/>
    <w:rsid w:val="0050219A"/>
    <w:rsid w:val="005022C3"/>
    <w:rsid w:val="005022CC"/>
    <w:rsid w:val="0050237D"/>
    <w:rsid w:val="005023DB"/>
    <w:rsid w:val="005023DC"/>
    <w:rsid w:val="00502541"/>
    <w:rsid w:val="00502635"/>
    <w:rsid w:val="00502688"/>
    <w:rsid w:val="00502707"/>
    <w:rsid w:val="0050279F"/>
    <w:rsid w:val="005027C6"/>
    <w:rsid w:val="0050297C"/>
    <w:rsid w:val="00502A40"/>
    <w:rsid w:val="00502B5D"/>
    <w:rsid w:val="00502CE9"/>
    <w:rsid w:val="00502D33"/>
    <w:rsid w:val="00502D9D"/>
    <w:rsid w:val="00502DD5"/>
    <w:rsid w:val="00502FA1"/>
    <w:rsid w:val="005030A0"/>
    <w:rsid w:val="00503160"/>
    <w:rsid w:val="0050319C"/>
    <w:rsid w:val="005031BD"/>
    <w:rsid w:val="0050322B"/>
    <w:rsid w:val="0050323D"/>
    <w:rsid w:val="005032D1"/>
    <w:rsid w:val="005032EB"/>
    <w:rsid w:val="00503357"/>
    <w:rsid w:val="00503372"/>
    <w:rsid w:val="00503436"/>
    <w:rsid w:val="0050346F"/>
    <w:rsid w:val="005034AD"/>
    <w:rsid w:val="005034F2"/>
    <w:rsid w:val="0050359B"/>
    <w:rsid w:val="005035B1"/>
    <w:rsid w:val="005036AF"/>
    <w:rsid w:val="0050370F"/>
    <w:rsid w:val="00503731"/>
    <w:rsid w:val="005037A6"/>
    <w:rsid w:val="005037AD"/>
    <w:rsid w:val="005037EA"/>
    <w:rsid w:val="00503889"/>
    <w:rsid w:val="005038D7"/>
    <w:rsid w:val="005038E9"/>
    <w:rsid w:val="00503DC0"/>
    <w:rsid w:val="00503DFF"/>
    <w:rsid w:val="00503EA2"/>
    <w:rsid w:val="00503EE6"/>
    <w:rsid w:val="00503F15"/>
    <w:rsid w:val="00503FA5"/>
    <w:rsid w:val="00504071"/>
    <w:rsid w:val="00504240"/>
    <w:rsid w:val="005042F3"/>
    <w:rsid w:val="00504530"/>
    <w:rsid w:val="0050480C"/>
    <w:rsid w:val="0050481E"/>
    <w:rsid w:val="005048B1"/>
    <w:rsid w:val="00504917"/>
    <w:rsid w:val="00504924"/>
    <w:rsid w:val="00504949"/>
    <w:rsid w:val="00504A37"/>
    <w:rsid w:val="00504AB2"/>
    <w:rsid w:val="00504AD8"/>
    <w:rsid w:val="00504ADE"/>
    <w:rsid w:val="00504AF6"/>
    <w:rsid w:val="00504C3F"/>
    <w:rsid w:val="00504C70"/>
    <w:rsid w:val="00504D6E"/>
    <w:rsid w:val="00504EE6"/>
    <w:rsid w:val="00504F01"/>
    <w:rsid w:val="00504F62"/>
    <w:rsid w:val="0050507D"/>
    <w:rsid w:val="005050D2"/>
    <w:rsid w:val="005051FD"/>
    <w:rsid w:val="0050520F"/>
    <w:rsid w:val="005053AB"/>
    <w:rsid w:val="005053CE"/>
    <w:rsid w:val="005053EF"/>
    <w:rsid w:val="005054B0"/>
    <w:rsid w:val="005054B2"/>
    <w:rsid w:val="005054D3"/>
    <w:rsid w:val="005055E7"/>
    <w:rsid w:val="0050562B"/>
    <w:rsid w:val="0050564E"/>
    <w:rsid w:val="00505672"/>
    <w:rsid w:val="005057C3"/>
    <w:rsid w:val="0050592B"/>
    <w:rsid w:val="005059BA"/>
    <w:rsid w:val="00505A23"/>
    <w:rsid w:val="00505A43"/>
    <w:rsid w:val="00505A9A"/>
    <w:rsid w:val="00505AD7"/>
    <w:rsid w:val="00505B2E"/>
    <w:rsid w:val="00505C2C"/>
    <w:rsid w:val="00505C2F"/>
    <w:rsid w:val="00505CBD"/>
    <w:rsid w:val="00505DBF"/>
    <w:rsid w:val="00505E1E"/>
    <w:rsid w:val="00505EC5"/>
    <w:rsid w:val="00505F88"/>
    <w:rsid w:val="00505FC6"/>
    <w:rsid w:val="00506064"/>
    <w:rsid w:val="005060AE"/>
    <w:rsid w:val="005060B6"/>
    <w:rsid w:val="00506258"/>
    <w:rsid w:val="0050638A"/>
    <w:rsid w:val="0050644A"/>
    <w:rsid w:val="005064C5"/>
    <w:rsid w:val="005067CA"/>
    <w:rsid w:val="0050680C"/>
    <w:rsid w:val="00506832"/>
    <w:rsid w:val="005068D9"/>
    <w:rsid w:val="005069A6"/>
    <w:rsid w:val="005069AF"/>
    <w:rsid w:val="005069FC"/>
    <w:rsid w:val="00506A39"/>
    <w:rsid w:val="00506A7E"/>
    <w:rsid w:val="00506B0E"/>
    <w:rsid w:val="00506BB4"/>
    <w:rsid w:val="00506BDC"/>
    <w:rsid w:val="00506C11"/>
    <w:rsid w:val="00506CBA"/>
    <w:rsid w:val="00506D24"/>
    <w:rsid w:val="00506DE0"/>
    <w:rsid w:val="00506E1B"/>
    <w:rsid w:val="0050711F"/>
    <w:rsid w:val="005071F3"/>
    <w:rsid w:val="00507364"/>
    <w:rsid w:val="005075E9"/>
    <w:rsid w:val="0050760A"/>
    <w:rsid w:val="005076C6"/>
    <w:rsid w:val="00507786"/>
    <w:rsid w:val="00507792"/>
    <w:rsid w:val="0050786F"/>
    <w:rsid w:val="005078E8"/>
    <w:rsid w:val="00507AEE"/>
    <w:rsid w:val="00507AEF"/>
    <w:rsid w:val="00507B64"/>
    <w:rsid w:val="00507B83"/>
    <w:rsid w:val="00507B90"/>
    <w:rsid w:val="00507C34"/>
    <w:rsid w:val="00507CB6"/>
    <w:rsid w:val="00507CB7"/>
    <w:rsid w:val="00507D50"/>
    <w:rsid w:val="00507D77"/>
    <w:rsid w:val="00507D8F"/>
    <w:rsid w:val="00507E77"/>
    <w:rsid w:val="00507E8C"/>
    <w:rsid w:val="00507EAC"/>
    <w:rsid w:val="00507F67"/>
    <w:rsid w:val="00507FD6"/>
    <w:rsid w:val="0051002A"/>
    <w:rsid w:val="0051008F"/>
    <w:rsid w:val="00510110"/>
    <w:rsid w:val="0051014E"/>
    <w:rsid w:val="00510188"/>
    <w:rsid w:val="005102BE"/>
    <w:rsid w:val="005102F2"/>
    <w:rsid w:val="00510320"/>
    <w:rsid w:val="005103D9"/>
    <w:rsid w:val="00510701"/>
    <w:rsid w:val="0051077B"/>
    <w:rsid w:val="00510784"/>
    <w:rsid w:val="005107D1"/>
    <w:rsid w:val="00510919"/>
    <w:rsid w:val="00510A7A"/>
    <w:rsid w:val="00510A7F"/>
    <w:rsid w:val="00510ABF"/>
    <w:rsid w:val="00510BB0"/>
    <w:rsid w:val="00510BEC"/>
    <w:rsid w:val="00510C79"/>
    <w:rsid w:val="00510D40"/>
    <w:rsid w:val="00510DDA"/>
    <w:rsid w:val="00510F66"/>
    <w:rsid w:val="00511034"/>
    <w:rsid w:val="005110A3"/>
    <w:rsid w:val="00511123"/>
    <w:rsid w:val="005111E9"/>
    <w:rsid w:val="005112A8"/>
    <w:rsid w:val="005112C5"/>
    <w:rsid w:val="0051132F"/>
    <w:rsid w:val="00511381"/>
    <w:rsid w:val="005113DA"/>
    <w:rsid w:val="00511434"/>
    <w:rsid w:val="00511506"/>
    <w:rsid w:val="005115A4"/>
    <w:rsid w:val="00511634"/>
    <w:rsid w:val="005116B7"/>
    <w:rsid w:val="005116E7"/>
    <w:rsid w:val="005116EE"/>
    <w:rsid w:val="00511767"/>
    <w:rsid w:val="00511777"/>
    <w:rsid w:val="005117BF"/>
    <w:rsid w:val="00511902"/>
    <w:rsid w:val="00511BB7"/>
    <w:rsid w:val="00511BC1"/>
    <w:rsid w:val="00511D2B"/>
    <w:rsid w:val="00511E24"/>
    <w:rsid w:val="00511E38"/>
    <w:rsid w:val="00511E86"/>
    <w:rsid w:val="00512056"/>
    <w:rsid w:val="0051211A"/>
    <w:rsid w:val="00512198"/>
    <w:rsid w:val="00512242"/>
    <w:rsid w:val="00512334"/>
    <w:rsid w:val="0051253C"/>
    <w:rsid w:val="0051272A"/>
    <w:rsid w:val="00512886"/>
    <w:rsid w:val="005128CE"/>
    <w:rsid w:val="0051296A"/>
    <w:rsid w:val="00512A75"/>
    <w:rsid w:val="00512A78"/>
    <w:rsid w:val="00512A87"/>
    <w:rsid w:val="00512B76"/>
    <w:rsid w:val="00512C04"/>
    <w:rsid w:val="00512C1C"/>
    <w:rsid w:val="00512C45"/>
    <w:rsid w:val="00512C5F"/>
    <w:rsid w:val="00512C92"/>
    <w:rsid w:val="00512D07"/>
    <w:rsid w:val="00512D68"/>
    <w:rsid w:val="00512D86"/>
    <w:rsid w:val="00512DE5"/>
    <w:rsid w:val="00513033"/>
    <w:rsid w:val="0051305D"/>
    <w:rsid w:val="0051314A"/>
    <w:rsid w:val="0051324B"/>
    <w:rsid w:val="00513311"/>
    <w:rsid w:val="00513377"/>
    <w:rsid w:val="005133BE"/>
    <w:rsid w:val="005133F7"/>
    <w:rsid w:val="00513431"/>
    <w:rsid w:val="00513527"/>
    <w:rsid w:val="005135E4"/>
    <w:rsid w:val="005137E2"/>
    <w:rsid w:val="005139A5"/>
    <w:rsid w:val="005139DC"/>
    <w:rsid w:val="00513A25"/>
    <w:rsid w:val="00513BE6"/>
    <w:rsid w:val="00513C5D"/>
    <w:rsid w:val="00513D1B"/>
    <w:rsid w:val="00513D36"/>
    <w:rsid w:val="00513D67"/>
    <w:rsid w:val="00513FD7"/>
    <w:rsid w:val="00514046"/>
    <w:rsid w:val="005140AD"/>
    <w:rsid w:val="005141C5"/>
    <w:rsid w:val="00514240"/>
    <w:rsid w:val="005143B9"/>
    <w:rsid w:val="00514535"/>
    <w:rsid w:val="005145D0"/>
    <w:rsid w:val="005146D9"/>
    <w:rsid w:val="005147EE"/>
    <w:rsid w:val="00514888"/>
    <w:rsid w:val="00514904"/>
    <w:rsid w:val="0051499A"/>
    <w:rsid w:val="00514A62"/>
    <w:rsid w:val="00514BFB"/>
    <w:rsid w:val="00514C3F"/>
    <w:rsid w:val="00514C47"/>
    <w:rsid w:val="00514C7D"/>
    <w:rsid w:val="00514CD0"/>
    <w:rsid w:val="00514D33"/>
    <w:rsid w:val="00514D35"/>
    <w:rsid w:val="00514E19"/>
    <w:rsid w:val="00514EBE"/>
    <w:rsid w:val="00514EFC"/>
    <w:rsid w:val="00515054"/>
    <w:rsid w:val="005150C6"/>
    <w:rsid w:val="0051514A"/>
    <w:rsid w:val="005151AF"/>
    <w:rsid w:val="005152B6"/>
    <w:rsid w:val="005152BF"/>
    <w:rsid w:val="00515320"/>
    <w:rsid w:val="005153EB"/>
    <w:rsid w:val="0051544F"/>
    <w:rsid w:val="005154EE"/>
    <w:rsid w:val="00515648"/>
    <w:rsid w:val="0051572D"/>
    <w:rsid w:val="005157BD"/>
    <w:rsid w:val="00515971"/>
    <w:rsid w:val="00515AC3"/>
    <w:rsid w:val="00515B6A"/>
    <w:rsid w:val="00515B92"/>
    <w:rsid w:val="00515B97"/>
    <w:rsid w:val="00515C7B"/>
    <w:rsid w:val="00515C96"/>
    <w:rsid w:val="00515CAF"/>
    <w:rsid w:val="00515CE3"/>
    <w:rsid w:val="00515DCB"/>
    <w:rsid w:val="00515F2E"/>
    <w:rsid w:val="00515FB3"/>
    <w:rsid w:val="00516015"/>
    <w:rsid w:val="0051605E"/>
    <w:rsid w:val="0051606B"/>
    <w:rsid w:val="00516217"/>
    <w:rsid w:val="00516258"/>
    <w:rsid w:val="00516291"/>
    <w:rsid w:val="005162F7"/>
    <w:rsid w:val="005163CF"/>
    <w:rsid w:val="0051661D"/>
    <w:rsid w:val="0051665E"/>
    <w:rsid w:val="005166C8"/>
    <w:rsid w:val="00516703"/>
    <w:rsid w:val="00516785"/>
    <w:rsid w:val="0051683B"/>
    <w:rsid w:val="00516897"/>
    <w:rsid w:val="005168A9"/>
    <w:rsid w:val="005168FD"/>
    <w:rsid w:val="00516914"/>
    <w:rsid w:val="00516956"/>
    <w:rsid w:val="0051697B"/>
    <w:rsid w:val="00516A00"/>
    <w:rsid w:val="00516A1E"/>
    <w:rsid w:val="00516AA0"/>
    <w:rsid w:val="00516B1F"/>
    <w:rsid w:val="00516B37"/>
    <w:rsid w:val="00516CBA"/>
    <w:rsid w:val="00516D39"/>
    <w:rsid w:val="00516DA0"/>
    <w:rsid w:val="00516DD5"/>
    <w:rsid w:val="00516E04"/>
    <w:rsid w:val="005170FF"/>
    <w:rsid w:val="00517178"/>
    <w:rsid w:val="00517254"/>
    <w:rsid w:val="005172B6"/>
    <w:rsid w:val="005172EC"/>
    <w:rsid w:val="00517300"/>
    <w:rsid w:val="00517302"/>
    <w:rsid w:val="00517343"/>
    <w:rsid w:val="005173FC"/>
    <w:rsid w:val="005174B2"/>
    <w:rsid w:val="0051759A"/>
    <w:rsid w:val="005176D6"/>
    <w:rsid w:val="005176EE"/>
    <w:rsid w:val="00517717"/>
    <w:rsid w:val="0051797C"/>
    <w:rsid w:val="005179B1"/>
    <w:rsid w:val="00517A7B"/>
    <w:rsid w:val="00517AB8"/>
    <w:rsid w:val="00517B68"/>
    <w:rsid w:val="00517C3F"/>
    <w:rsid w:val="00517D71"/>
    <w:rsid w:val="00517DA5"/>
    <w:rsid w:val="00517E8E"/>
    <w:rsid w:val="00517EFC"/>
    <w:rsid w:val="00520064"/>
    <w:rsid w:val="00520109"/>
    <w:rsid w:val="00520210"/>
    <w:rsid w:val="005202EF"/>
    <w:rsid w:val="00520367"/>
    <w:rsid w:val="005203F5"/>
    <w:rsid w:val="00520436"/>
    <w:rsid w:val="005204B5"/>
    <w:rsid w:val="00520539"/>
    <w:rsid w:val="0052059E"/>
    <w:rsid w:val="005205FF"/>
    <w:rsid w:val="0052063D"/>
    <w:rsid w:val="005206C2"/>
    <w:rsid w:val="005206C3"/>
    <w:rsid w:val="005206D6"/>
    <w:rsid w:val="00520740"/>
    <w:rsid w:val="005207E4"/>
    <w:rsid w:val="005207FC"/>
    <w:rsid w:val="005208EA"/>
    <w:rsid w:val="00520934"/>
    <w:rsid w:val="00520B1E"/>
    <w:rsid w:val="00520B54"/>
    <w:rsid w:val="00520B5C"/>
    <w:rsid w:val="00520C9E"/>
    <w:rsid w:val="00520CA4"/>
    <w:rsid w:val="00520D13"/>
    <w:rsid w:val="00520D23"/>
    <w:rsid w:val="00520DA6"/>
    <w:rsid w:val="00520DB3"/>
    <w:rsid w:val="00520E2C"/>
    <w:rsid w:val="00520E6C"/>
    <w:rsid w:val="00520F02"/>
    <w:rsid w:val="00520F89"/>
    <w:rsid w:val="00521019"/>
    <w:rsid w:val="00521040"/>
    <w:rsid w:val="005211D1"/>
    <w:rsid w:val="005211F2"/>
    <w:rsid w:val="005211F4"/>
    <w:rsid w:val="00521274"/>
    <w:rsid w:val="00521337"/>
    <w:rsid w:val="0052138F"/>
    <w:rsid w:val="005213AC"/>
    <w:rsid w:val="005213CF"/>
    <w:rsid w:val="0052141B"/>
    <w:rsid w:val="00521490"/>
    <w:rsid w:val="00521530"/>
    <w:rsid w:val="00521666"/>
    <w:rsid w:val="005216A9"/>
    <w:rsid w:val="005216EC"/>
    <w:rsid w:val="005216F7"/>
    <w:rsid w:val="0052181D"/>
    <w:rsid w:val="00521941"/>
    <w:rsid w:val="00521AA4"/>
    <w:rsid w:val="00521BBB"/>
    <w:rsid w:val="00521BD9"/>
    <w:rsid w:val="00521C1B"/>
    <w:rsid w:val="00521C4E"/>
    <w:rsid w:val="00521D02"/>
    <w:rsid w:val="00521D0F"/>
    <w:rsid w:val="00521D95"/>
    <w:rsid w:val="00522261"/>
    <w:rsid w:val="00522287"/>
    <w:rsid w:val="005223AD"/>
    <w:rsid w:val="005224FB"/>
    <w:rsid w:val="0052276E"/>
    <w:rsid w:val="0052278D"/>
    <w:rsid w:val="00522842"/>
    <w:rsid w:val="00522892"/>
    <w:rsid w:val="005228FD"/>
    <w:rsid w:val="00522960"/>
    <w:rsid w:val="005229E3"/>
    <w:rsid w:val="00522A44"/>
    <w:rsid w:val="00522A73"/>
    <w:rsid w:val="00522B8F"/>
    <w:rsid w:val="00522BA4"/>
    <w:rsid w:val="00522CF2"/>
    <w:rsid w:val="00522EC4"/>
    <w:rsid w:val="00522F92"/>
    <w:rsid w:val="00522FEC"/>
    <w:rsid w:val="0052303E"/>
    <w:rsid w:val="00523210"/>
    <w:rsid w:val="0052332B"/>
    <w:rsid w:val="005234C2"/>
    <w:rsid w:val="005234E7"/>
    <w:rsid w:val="005235A0"/>
    <w:rsid w:val="0052360F"/>
    <w:rsid w:val="005236FC"/>
    <w:rsid w:val="00523700"/>
    <w:rsid w:val="005237BD"/>
    <w:rsid w:val="00523840"/>
    <w:rsid w:val="005238BE"/>
    <w:rsid w:val="00523B98"/>
    <w:rsid w:val="00523C58"/>
    <w:rsid w:val="00523E2F"/>
    <w:rsid w:val="00523E79"/>
    <w:rsid w:val="0052414C"/>
    <w:rsid w:val="0052419D"/>
    <w:rsid w:val="005242AD"/>
    <w:rsid w:val="005242B1"/>
    <w:rsid w:val="00524321"/>
    <w:rsid w:val="005243A0"/>
    <w:rsid w:val="005243D4"/>
    <w:rsid w:val="005244D8"/>
    <w:rsid w:val="005245A9"/>
    <w:rsid w:val="005245CC"/>
    <w:rsid w:val="00524600"/>
    <w:rsid w:val="00524674"/>
    <w:rsid w:val="005246B4"/>
    <w:rsid w:val="005247A4"/>
    <w:rsid w:val="0052489A"/>
    <w:rsid w:val="005249B6"/>
    <w:rsid w:val="00524BFC"/>
    <w:rsid w:val="00524C8A"/>
    <w:rsid w:val="00524DFE"/>
    <w:rsid w:val="00524E13"/>
    <w:rsid w:val="00524EBE"/>
    <w:rsid w:val="00524EEF"/>
    <w:rsid w:val="00524F77"/>
    <w:rsid w:val="00524F82"/>
    <w:rsid w:val="00524FD5"/>
    <w:rsid w:val="00525001"/>
    <w:rsid w:val="00525030"/>
    <w:rsid w:val="00525042"/>
    <w:rsid w:val="0052506F"/>
    <w:rsid w:val="0052519D"/>
    <w:rsid w:val="005251AB"/>
    <w:rsid w:val="005251C1"/>
    <w:rsid w:val="0052521C"/>
    <w:rsid w:val="00525220"/>
    <w:rsid w:val="005252DA"/>
    <w:rsid w:val="0052542B"/>
    <w:rsid w:val="005254D5"/>
    <w:rsid w:val="0052552B"/>
    <w:rsid w:val="0052556E"/>
    <w:rsid w:val="0052558A"/>
    <w:rsid w:val="0052574C"/>
    <w:rsid w:val="00525788"/>
    <w:rsid w:val="005257BF"/>
    <w:rsid w:val="0052582C"/>
    <w:rsid w:val="0052584B"/>
    <w:rsid w:val="00525946"/>
    <w:rsid w:val="00525AA6"/>
    <w:rsid w:val="00525AAE"/>
    <w:rsid w:val="00525B73"/>
    <w:rsid w:val="00525C1F"/>
    <w:rsid w:val="00525D91"/>
    <w:rsid w:val="00525DC4"/>
    <w:rsid w:val="00525DDD"/>
    <w:rsid w:val="00525DDE"/>
    <w:rsid w:val="00525E49"/>
    <w:rsid w:val="00525F09"/>
    <w:rsid w:val="00525FEA"/>
    <w:rsid w:val="00526092"/>
    <w:rsid w:val="005260F4"/>
    <w:rsid w:val="0052622A"/>
    <w:rsid w:val="00526327"/>
    <w:rsid w:val="005263AF"/>
    <w:rsid w:val="005263BA"/>
    <w:rsid w:val="005263F6"/>
    <w:rsid w:val="00526437"/>
    <w:rsid w:val="0052644B"/>
    <w:rsid w:val="0052644C"/>
    <w:rsid w:val="0052647F"/>
    <w:rsid w:val="00526482"/>
    <w:rsid w:val="005264AE"/>
    <w:rsid w:val="005264C7"/>
    <w:rsid w:val="00526566"/>
    <w:rsid w:val="00526584"/>
    <w:rsid w:val="0052661C"/>
    <w:rsid w:val="00526623"/>
    <w:rsid w:val="00526688"/>
    <w:rsid w:val="005267CF"/>
    <w:rsid w:val="005267D0"/>
    <w:rsid w:val="005267EF"/>
    <w:rsid w:val="00526899"/>
    <w:rsid w:val="0052693C"/>
    <w:rsid w:val="0052699F"/>
    <w:rsid w:val="00526A1D"/>
    <w:rsid w:val="00526B35"/>
    <w:rsid w:val="00526BDD"/>
    <w:rsid w:val="00526C18"/>
    <w:rsid w:val="00526C2C"/>
    <w:rsid w:val="00526CAB"/>
    <w:rsid w:val="00526D21"/>
    <w:rsid w:val="00526E0A"/>
    <w:rsid w:val="00526E40"/>
    <w:rsid w:val="00526F07"/>
    <w:rsid w:val="00526FA8"/>
    <w:rsid w:val="00526FAD"/>
    <w:rsid w:val="00526FFF"/>
    <w:rsid w:val="00527029"/>
    <w:rsid w:val="00527069"/>
    <w:rsid w:val="005271FA"/>
    <w:rsid w:val="00527205"/>
    <w:rsid w:val="00527296"/>
    <w:rsid w:val="005272B8"/>
    <w:rsid w:val="005272C5"/>
    <w:rsid w:val="005272ED"/>
    <w:rsid w:val="00527300"/>
    <w:rsid w:val="005273A6"/>
    <w:rsid w:val="00527434"/>
    <w:rsid w:val="00527449"/>
    <w:rsid w:val="00527455"/>
    <w:rsid w:val="00527576"/>
    <w:rsid w:val="005275C1"/>
    <w:rsid w:val="0052764B"/>
    <w:rsid w:val="0052766B"/>
    <w:rsid w:val="0052793C"/>
    <w:rsid w:val="0052793E"/>
    <w:rsid w:val="005279CF"/>
    <w:rsid w:val="00527A0A"/>
    <w:rsid w:val="00527A32"/>
    <w:rsid w:val="00527ACF"/>
    <w:rsid w:val="00527B1B"/>
    <w:rsid w:val="00527B1F"/>
    <w:rsid w:val="00527B4C"/>
    <w:rsid w:val="00527C04"/>
    <w:rsid w:val="00527CC3"/>
    <w:rsid w:val="00527D36"/>
    <w:rsid w:val="00527D6E"/>
    <w:rsid w:val="00527DA7"/>
    <w:rsid w:val="00527DB1"/>
    <w:rsid w:val="00527E4F"/>
    <w:rsid w:val="0053004C"/>
    <w:rsid w:val="0053007D"/>
    <w:rsid w:val="005301F8"/>
    <w:rsid w:val="005302E3"/>
    <w:rsid w:val="005302EF"/>
    <w:rsid w:val="00530364"/>
    <w:rsid w:val="005303B4"/>
    <w:rsid w:val="005303E7"/>
    <w:rsid w:val="005304E6"/>
    <w:rsid w:val="00530526"/>
    <w:rsid w:val="0053065B"/>
    <w:rsid w:val="0053073B"/>
    <w:rsid w:val="0053074E"/>
    <w:rsid w:val="0053075A"/>
    <w:rsid w:val="005307A3"/>
    <w:rsid w:val="005309AC"/>
    <w:rsid w:val="00530A98"/>
    <w:rsid w:val="00530AA8"/>
    <w:rsid w:val="00530B64"/>
    <w:rsid w:val="00530B72"/>
    <w:rsid w:val="00530C4D"/>
    <w:rsid w:val="00530CE2"/>
    <w:rsid w:val="00530CED"/>
    <w:rsid w:val="00530D01"/>
    <w:rsid w:val="00530EAC"/>
    <w:rsid w:val="0053114F"/>
    <w:rsid w:val="00531252"/>
    <w:rsid w:val="005312FC"/>
    <w:rsid w:val="005313CF"/>
    <w:rsid w:val="00531442"/>
    <w:rsid w:val="0053153D"/>
    <w:rsid w:val="00531613"/>
    <w:rsid w:val="00531678"/>
    <w:rsid w:val="00531798"/>
    <w:rsid w:val="00531838"/>
    <w:rsid w:val="00531952"/>
    <w:rsid w:val="00531AC0"/>
    <w:rsid w:val="00531C42"/>
    <w:rsid w:val="00531C55"/>
    <w:rsid w:val="00531CAD"/>
    <w:rsid w:val="00531D48"/>
    <w:rsid w:val="00531EFA"/>
    <w:rsid w:val="00531F3F"/>
    <w:rsid w:val="00531F80"/>
    <w:rsid w:val="00532009"/>
    <w:rsid w:val="00532110"/>
    <w:rsid w:val="005321C1"/>
    <w:rsid w:val="005321CF"/>
    <w:rsid w:val="00532229"/>
    <w:rsid w:val="00532300"/>
    <w:rsid w:val="0053249B"/>
    <w:rsid w:val="005324A7"/>
    <w:rsid w:val="0053250F"/>
    <w:rsid w:val="005325C7"/>
    <w:rsid w:val="00532629"/>
    <w:rsid w:val="005326B4"/>
    <w:rsid w:val="00532710"/>
    <w:rsid w:val="00532777"/>
    <w:rsid w:val="005327C7"/>
    <w:rsid w:val="0053281C"/>
    <w:rsid w:val="00532A09"/>
    <w:rsid w:val="00532A6D"/>
    <w:rsid w:val="00532AA9"/>
    <w:rsid w:val="00532ACB"/>
    <w:rsid w:val="00532AEA"/>
    <w:rsid w:val="00532B10"/>
    <w:rsid w:val="00532B43"/>
    <w:rsid w:val="00532B59"/>
    <w:rsid w:val="00532B6C"/>
    <w:rsid w:val="00532BD5"/>
    <w:rsid w:val="00532C04"/>
    <w:rsid w:val="00532D32"/>
    <w:rsid w:val="00532E98"/>
    <w:rsid w:val="00532EB6"/>
    <w:rsid w:val="00532F83"/>
    <w:rsid w:val="00533188"/>
    <w:rsid w:val="00533192"/>
    <w:rsid w:val="0053324C"/>
    <w:rsid w:val="005332CC"/>
    <w:rsid w:val="005332ED"/>
    <w:rsid w:val="00533354"/>
    <w:rsid w:val="00533381"/>
    <w:rsid w:val="0053347A"/>
    <w:rsid w:val="0053354D"/>
    <w:rsid w:val="0053363B"/>
    <w:rsid w:val="00533704"/>
    <w:rsid w:val="00533712"/>
    <w:rsid w:val="00533A09"/>
    <w:rsid w:val="00533A4D"/>
    <w:rsid w:val="00533AD9"/>
    <w:rsid w:val="00533B03"/>
    <w:rsid w:val="00533B0E"/>
    <w:rsid w:val="00533B31"/>
    <w:rsid w:val="00533CCC"/>
    <w:rsid w:val="00533D0F"/>
    <w:rsid w:val="00533D7A"/>
    <w:rsid w:val="00533D95"/>
    <w:rsid w:val="00533DC5"/>
    <w:rsid w:val="00533F66"/>
    <w:rsid w:val="00533FEC"/>
    <w:rsid w:val="00534059"/>
    <w:rsid w:val="00534088"/>
    <w:rsid w:val="0053409E"/>
    <w:rsid w:val="005341A9"/>
    <w:rsid w:val="0053427C"/>
    <w:rsid w:val="00534323"/>
    <w:rsid w:val="005343CC"/>
    <w:rsid w:val="00534425"/>
    <w:rsid w:val="00534481"/>
    <w:rsid w:val="00534559"/>
    <w:rsid w:val="00534595"/>
    <w:rsid w:val="005345DF"/>
    <w:rsid w:val="005345EF"/>
    <w:rsid w:val="0053460F"/>
    <w:rsid w:val="00534694"/>
    <w:rsid w:val="00534824"/>
    <w:rsid w:val="005348B5"/>
    <w:rsid w:val="005348D6"/>
    <w:rsid w:val="00534999"/>
    <w:rsid w:val="00534A00"/>
    <w:rsid w:val="00534A2F"/>
    <w:rsid w:val="00534AB0"/>
    <w:rsid w:val="00534AD1"/>
    <w:rsid w:val="00534AF7"/>
    <w:rsid w:val="00534B3C"/>
    <w:rsid w:val="00534CB6"/>
    <w:rsid w:val="00534CC0"/>
    <w:rsid w:val="00534D20"/>
    <w:rsid w:val="00534D5A"/>
    <w:rsid w:val="00534DBD"/>
    <w:rsid w:val="00534F29"/>
    <w:rsid w:val="00534F6D"/>
    <w:rsid w:val="00534FC0"/>
    <w:rsid w:val="00535005"/>
    <w:rsid w:val="0053523B"/>
    <w:rsid w:val="0053526E"/>
    <w:rsid w:val="005352B0"/>
    <w:rsid w:val="005352EF"/>
    <w:rsid w:val="005352F5"/>
    <w:rsid w:val="005353D2"/>
    <w:rsid w:val="0053542A"/>
    <w:rsid w:val="00535456"/>
    <w:rsid w:val="005355F2"/>
    <w:rsid w:val="00535652"/>
    <w:rsid w:val="005356FA"/>
    <w:rsid w:val="00535717"/>
    <w:rsid w:val="0053572F"/>
    <w:rsid w:val="0053574F"/>
    <w:rsid w:val="00535874"/>
    <w:rsid w:val="005358FB"/>
    <w:rsid w:val="00535937"/>
    <w:rsid w:val="00535A3F"/>
    <w:rsid w:val="00535B08"/>
    <w:rsid w:val="00535B6D"/>
    <w:rsid w:val="00535B90"/>
    <w:rsid w:val="00535BA0"/>
    <w:rsid w:val="00535BD0"/>
    <w:rsid w:val="00535C22"/>
    <w:rsid w:val="00535C70"/>
    <w:rsid w:val="00535C8E"/>
    <w:rsid w:val="00535D65"/>
    <w:rsid w:val="00535E27"/>
    <w:rsid w:val="00535F44"/>
    <w:rsid w:val="00535FB8"/>
    <w:rsid w:val="00535FC9"/>
    <w:rsid w:val="00536038"/>
    <w:rsid w:val="0053603D"/>
    <w:rsid w:val="005360A1"/>
    <w:rsid w:val="00536161"/>
    <w:rsid w:val="00536172"/>
    <w:rsid w:val="00536181"/>
    <w:rsid w:val="005361B0"/>
    <w:rsid w:val="00536240"/>
    <w:rsid w:val="0053643A"/>
    <w:rsid w:val="00536493"/>
    <w:rsid w:val="00536521"/>
    <w:rsid w:val="00536568"/>
    <w:rsid w:val="005365A3"/>
    <w:rsid w:val="005365DF"/>
    <w:rsid w:val="005366A9"/>
    <w:rsid w:val="00536773"/>
    <w:rsid w:val="005367CB"/>
    <w:rsid w:val="0053682C"/>
    <w:rsid w:val="005368B7"/>
    <w:rsid w:val="0053695A"/>
    <w:rsid w:val="00536A2D"/>
    <w:rsid w:val="00536A69"/>
    <w:rsid w:val="00536AB2"/>
    <w:rsid w:val="00536B07"/>
    <w:rsid w:val="00536C47"/>
    <w:rsid w:val="00536D17"/>
    <w:rsid w:val="00536D35"/>
    <w:rsid w:val="00536D5B"/>
    <w:rsid w:val="00536D97"/>
    <w:rsid w:val="00536EAE"/>
    <w:rsid w:val="00536F9A"/>
    <w:rsid w:val="00536FA1"/>
    <w:rsid w:val="00536FBE"/>
    <w:rsid w:val="0053709C"/>
    <w:rsid w:val="0053719D"/>
    <w:rsid w:val="005373A4"/>
    <w:rsid w:val="00537458"/>
    <w:rsid w:val="005374BA"/>
    <w:rsid w:val="00537688"/>
    <w:rsid w:val="005376C7"/>
    <w:rsid w:val="005376D1"/>
    <w:rsid w:val="0053770C"/>
    <w:rsid w:val="00537854"/>
    <w:rsid w:val="00537891"/>
    <w:rsid w:val="00537971"/>
    <w:rsid w:val="00537986"/>
    <w:rsid w:val="00537993"/>
    <w:rsid w:val="00537A90"/>
    <w:rsid w:val="00537AA3"/>
    <w:rsid w:val="00537C77"/>
    <w:rsid w:val="00537CC8"/>
    <w:rsid w:val="00537D22"/>
    <w:rsid w:val="00537D87"/>
    <w:rsid w:val="00537DAE"/>
    <w:rsid w:val="00537E40"/>
    <w:rsid w:val="00537F11"/>
    <w:rsid w:val="00537F20"/>
    <w:rsid w:val="00537F46"/>
    <w:rsid w:val="00537FEA"/>
    <w:rsid w:val="0054005E"/>
    <w:rsid w:val="005400DD"/>
    <w:rsid w:val="00540115"/>
    <w:rsid w:val="005402F6"/>
    <w:rsid w:val="0054039D"/>
    <w:rsid w:val="0054043B"/>
    <w:rsid w:val="0054053C"/>
    <w:rsid w:val="00540554"/>
    <w:rsid w:val="005405DC"/>
    <w:rsid w:val="005405F8"/>
    <w:rsid w:val="0054063D"/>
    <w:rsid w:val="00540656"/>
    <w:rsid w:val="005407C0"/>
    <w:rsid w:val="00540836"/>
    <w:rsid w:val="0054084F"/>
    <w:rsid w:val="005408D1"/>
    <w:rsid w:val="005408E1"/>
    <w:rsid w:val="005409E8"/>
    <w:rsid w:val="00540B64"/>
    <w:rsid w:val="00540E08"/>
    <w:rsid w:val="00540E45"/>
    <w:rsid w:val="00540E91"/>
    <w:rsid w:val="00540EC3"/>
    <w:rsid w:val="00540EEC"/>
    <w:rsid w:val="00540FE5"/>
    <w:rsid w:val="0054101B"/>
    <w:rsid w:val="0054103A"/>
    <w:rsid w:val="0054111C"/>
    <w:rsid w:val="0054114D"/>
    <w:rsid w:val="00541170"/>
    <w:rsid w:val="00541223"/>
    <w:rsid w:val="00541251"/>
    <w:rsid w:val="00541266"/>
    <w:rsid w:val="00541368"/>
    <w:rsid w:val="005414BC"/>
    <w:rsid w:val="0054150D"/>
    <w:rsid w:val="00541539"/>
    <w:rsid w:val="005416D4"/>
    <w:rsid w:val="00541717"/>
    <w:rsid w:val="00541826"/>
    <w:rsid w:val="005419F4"/>
    <w:rsid w:val="00541A3A"/>
    <w:rsid w:val="00541AB2"/>
    <w:rsid w:val="00541B06"/>
    <w:rsid w:val="00541D05"/>
    <w:rsid w:val="00541DFD"/>
    <w:rsid w:val="00541F52"/>
    <w:rsid w:val="00542048"/>
    <w:rsid w:val="005420B3"/>
    <w:rsid w:val="005420EB"/>
    <w:rsid w:val="00542226"/>
    <w:rsid w:val="005422B5"/>
    <w:rsid w:val="0054234B"/>
    <w:rsid w:val="005423F1"/>
    <w:rsid w:val="00542419"/>
    <w:rsid w:val="0054250C"/>
    <w:rsid w:val="0054255E"/>
    <w:rsid w:val="0054256A"/>
    <w:rsid w:val="005426C3"/>
    <w:rsid w:val="0054273B"/>
    <w:rsid w:val="0054274B"/>
    <w:rsid w:val="0054274F"/>
    <w:rsid w:val="0054275E"/>
    <w:rsid w:val="00542760"/>
    <w:rsid w:val="0054284C"/>
    <w:rsid w:val="00542888"/>
    <w:rsid w:val="005428D7"/>
    <w:rsid w:val="0054296B"/>
    <w:rsid w:val="0054299F"/>
    <w:rsid w:val="00542A98"/>
    <w:rsid w:val="00542BAF"/>
    <w:rsid w:val="00542BC3"/>
    <w:rsid w:val="00542C88"/>
    <w:rsid w:val="00542D54"/>
    <w:rsid w:val="00542ED9"/>
    <w:rsid w:val="00542F3A"/>
    <w:rsid w:val="00543079"/>
    <w:rsid w:val="00543182"/>
    <w:rsid w:val="005431EA"/>
    <w:rsid w:val="005431F0"/>
    <w:rsid w:val="00543203"/>
    <w:rsid w:val="0054326E"/>
    <w:rsid w:val="005432A1"/>
    <w:rsid w:val="00543308"/>
    <w:rsid w:val="0054341A"/>
    <w:rsid w:val="005434E1"/>
    <w:rsid w:val="00543517"/>
    <w:rsid w:val="0054366E"/>
    <w:rsid w:val="00543736"/>
    <w:rsid w:val="00543770"/>
    <w:rsid w:val="0054394E"/>
    <w:rsid w:val="005439D9"/>
    <w:rsid w:val="00543A51"/>
    <w:rsid w:val="00543ABA"/>
    <w:rsid w:val="00543AF9"/>
    <w:rsid w:val="00543BE1"/>
    <w:rsid w:val="00543C6D"/>
    <w:rsid w:val="00543CA6"/>
    <w:rsid w:val="00543DC2"/>
    <w:rsid w:val="00543EA8"/>
    <w:rsid w:val="00543FBD"/>
    <w:rsid w:val="00543FE9"/>
    <w:rsid w:val="00543FFE"/>
    <w:rsid w:val="00544064"/>
    <w:rsid w:val="0054407E"/>
    <w:rsid w:val="00544257"/>
    <w:rsid w:val="005442D4"/>
    <w:rsid w:val="00544409"/>
    <w:rsid w:val="00544501"/>
    <w:rsid w:val="00544516"/>
    <w:rsid w:val="00544540"/>
    <w:rsid w:val="00544549"/>
    <w:rsid w:val="00544598"/>
    <w:rsid w:val="005445A2"/>
    <w:rsid w:val="00544691"/>
    <w:rsid w:val="005446BC"/>
    <w:rsid w:val="005447CC"/>
    <w:rsid w:val="005447FC"/>
    <w:rsid w:val="005449A9"/>
    <w:rsid w:val="00544A52"/>
    <w:rsid w:val="00544B82"/>
    <w:rsid w:val="00544C05"/>
    <w:rsid w:val="00544C8E"/>
    <w:rsid w:val="00544D0F"/>
    <w:rsid w:val="00544D6A"/>
    <w:rsid w:val="00544E28"/>
    <w:rsid w:val="00544EE2"/>
    <w:rsid w:val="00544F72"/>
    <w:rsid w:val="00544FA5"/>
    <w:rsid w:val="005450AD"/>
    <w:rsid w:val="00545229"/>
    <w:rsid w:val="005452B0"/>
    <w:rsid w:val="00545346"/>
    <w:rsid w:val="005453B1"/>
    <w:rsid w:val="005453B5"/>
    <w:rsid w:val="005456A9"/>
    <w:rsid w:val="0054572E"/>
    <w:rsid w:val="005457FA"/>
    <w:rsid w:val="005458BF"/>
    <w:rsid w:val="005458FD"/>
    <w:rsid w:val="00545930"/>
    <w:rsid w:val="00545B95"/>
    <w:rsid w:val="00545C3E"/>
    <w:rsid w:val="00545D5E"/>
    <w:rsid w:val="00545E46"/>
    <w:rsid w:val="00546024"/>
    <w:rsid w:val="00546070"/>
    <w:rsid w:val="005460A8"/>
    <w:rsid w:val="005460BE"/>
    <w:rsid w:val="005460BF"/>
    <w:rsid w:val="00546101"/>
    <w:rsid w:val="00546167"/>
    <w:rsid w:val="005461B5"/>
    <w:rsid w:val="00546206"/>
    <w:rsid w:val="00546217"/>
    <w:rsid w:val="00546233"/>
    <w:rsid w:val="005462AE"/>
    <w:rsid w:val="005462B2"/>
    <w:rsid w:val="005464FD"/>
    <w:rsid w:val="0054659A"/>
    <w:rsid w:val="005465DB"/>
    <w:rsid w:val="0054660C"/>
    <w:rsid w:val="005466D5"/>
    <w:rsid w:val="005466FA"/>
    <w:rsid w:val="0054671E"/>
    <w:rsid w:val="00546775"/>
    <w:rsid w:val="00546833"/>
    <w:rsid w:val="0054688B"/>
    <w:rsid w:val="005468BA"/>
    <w:rsid w:val="005468BB"/>
    <w:rsid w:val="005469F0"/>
    <w:rsid w:val="00546A3D"/>
    <w:rsid w:val="00546A46"/>
    <w:rsid w:val="00546C80"/>
    <w:rsid w:val="00546CDC"/>
    <w:rsid w:val="00546CF7"/>
    <w:rsid w:val="00546D66"/>
    <w:rsid w:val="00546DAA"/>
    <w:rsid w:val="00546E24"/>
    <w:rsid w:val="00546E6F"/>
    <w:rsid w:val="00546F15"/>
    <w:rsid w:val="00546FCB"/>
    <w:rsid w:val="00547076"/>
    <w:rsid w:val="005470F4"/>
    <w:rsid w:val="0054710F"/>
    <w:rsid w:val="0054721A"/>
    <w:rsid w:val="005472E9"/>
    <w:rsid w:val="0054733D"/>
    <w:rsid w:val="00547421"/>
    <w:rsid w:val="0054745E"/>
    <w:rsid w:val="00547590"/>
    <w:rsid w:val="0054759C"/>
    <w:rsid w:val="005476F8"/>
    <w:rsid w:val="005477BE"/>
    <w:rsid w:val="00547984"/>
    <w:rsid w:val="00547A02"/>
    <w:rsid w:val="00547A3D"/>
    <w:rsid w:val="00547BA9"/>
    <w:rsid w:val="00547C07"/>
    <w:rsid w:val="00547D2F"/>
    <w:rsid w:val="00547D84"/>
    <w:rsid w:val="00547DCA"/>
    <w:rsid w:val="00547E0A"/>
    <w:rsid w:val="00547E24"/>
    <w:rsid w:val="00547F60"/>
    <w:rsid w:val="00547F8F"/>
    <w:rsid w:val="00547FDC"/>
    <w:rsid w:val="00549137"/>
    <w:rsid w:val="0055015E"/>
    <w:rsid w:val="0055015F"/>
    <w:rsid w:val="005501BB"/>
    <w:rsid w:val="005501D7"/>
    <w:rsid w:val="005501F6"/>
    <w:rsid w:val="005503B3"/>
    <w:rsid w:val="005503E5"/>
    <w:rsid w:val="00550660"/>
    <w:rsid w:val="005506D5"/>
    <w:rsid w:val="00550736"/>
    <w:rsid w:val="0055077D"/>
    <w:rsid w:val="00550876"/>
    <w:rsid w:val="005508AF"/>
    <w:rsid w:val="005508C6"/>
    <w:rsid w:val="00550B17"/>
    <w:rsid w:val="00550C5D"/>
    <w:rsid w:val="00550C99"/>
    <w:rsid w:val="00550CFB"/>
    <w:rsid w:val="00550D70"/>
    <w:rsid w:val="00550E49"/>
    <w:rsid w:val="00550E61"/>
    <w:rsid w:val="00550EE2"/>
    <w:rsid w:val="00550F21"/>
    <w:rsid w:val="00550FBD"/>
    <w:rsid w:val="00550FCB"/>
    <w:rsid w:val="00551138"/>
    <w:rsid w:val="0055116F"/>
    <w:rsid w:val="005511E8"/>
    <w:rsid w:val="00551233"/>
    <w:rsid w:val="005512CB"/>
    <w:rsid w:val="005512EF"/>
    <w:rsid w:val="00551304"/>
    <w:rsid w:val="0055131A"/>
    <w:rsid w:val="00551357"/>
    <w:rsid w:val="005513B3"/>
    <w:rsid w:val="00551452"/>
    <w:rsid w:val="00551534"/>
    <w:rsid w:val="00551598"/>
    <w:rsid w:val="005515D6"/>
    <w:rsid w:val="00551787"/>
    <w:rsid w:val="005517E3"/>
    <w:rsid w:val="00551804"/>
    <w:rsid w:val="00551891"/>
    <w:rsid w:val="005518D0"/>
    <w:rsid w:val="005519A2"/>
    <w:rsid w:val="00551A63"/>
    <w:rsid w:val="00551B0A"/>
    <w:rsid w:val="00551BB4"/>
    <w:rsid w:val="00551BD2"/>
    <w:rsid w:val="00551BD4"/>
    <w:rsid w:val="00551BDF"/>
    <w:rsid w:val="00551CAC"/>
    <w:rsid w:val="00551D89"/>
    <w:rsid w:val="00551E27"/>
    <w:rsid w:val="0055203E"/>
    <w:rsid w:val="005520EE"/>
    <w:rsid w:val="005522A9"/>
    <w:rsid w:val="005522EE"/>
    <w:rsid w:val="00552320"/>
    <w:rsid w:val="0055243F"/>
    <w:rsid w:val="00552564"/>
    <w:rsid w:val="0055275D"/>
    <w:rsid w:val="00552797"/>
    <w:rsid w:val="00552841"/>
    <w:rsid w:val="005528CD"/>
    <w:rsid w:val="005529B4"/>
    <w:rsid w:val="00552AE5"/>
    <w:rsid w:val="00552C34"/>
    <w:rsid w:val="00552CA9"/>
    <w:rsid w:val="00552CC6"/>
    <w:rsid w:val="00552DB2"/>
    <w:rsid w:val="00552DCF"/>
    <w:rsid w:val="00552E66"/>
    <w:rsid w:val="00552F34"/>
    <w:rsid w:val="00552FDB"/>
    <w:rsid w:val="00553003"/>
    <w:rsid w:val="005531DA"/>
    <w:rsid w:val="0055320E"/>
    <w:rsid w:val="0055325F"/>
    <w:rsid w:val="00553274"/>
    <w:rsid w:val="005533CD"/>
    <w:rsid w:val="00553411"/>
    <w:rsid w:val="00553413"/>
    <w:rsid w:val="0055345F"/>
    <w:rsid w:val="0055347D"/>
    <w:rsid w:val="00553525"/>
    <w:rsid w:val="00553596"/>
    <w:rsid w:val="005535D8"/>
    <w:rsid w:val="005536CE"/>
    <w:rsid w:val="005536D5"/>
    <w:rsid w:val="0055377F"/>
    <w:rsid w:val="00553847"/>
    <w:rsid w:val="00553A03"/>
    <w:rsid w:val="00553A39"/>
    <w:rsid w:val="00553A60"/>
    <w:rsid w:val="00553AB9"/>
    <w:rsid w:val="00553BEF"/>
    <w:rsid w:val="00553C3E"/>
    <w:rsid w:val="00553E22"/>
    <w:rsid w:val="00553E46"/>
    <w:rsid w:val="00553ED7"/>
    <w:rsid w:val="00553F01"/>
    <w:rsid w:val="00554081"/>
    <w:rsid w:val="005540E0"/>
    <w:rsid w:val="00554135"/>
    <w:rsid w:val="005541A3"/>
    <w:rsid w:val="00554213"/>
    <w:rsid w:val="00554281"/>
    <w:rsid w:val="00554293"/>
    <w:rsid w:val="00554429"/>
    <w:rsid w:val="00554515"/>
    <w:rsid w:val="0055463A"/>
    <w:rsid w:val="00554661"/>
    <w:rsid w:val="0055476F"/>
    <w:rsid w:val="005547B9"/>
    <w:rsid w:val="00554808"/>
    <w:rsid w:val="00554A4F"/>
    <w:rsid w:val="00554AA4"/>
    <w:rsid w:val="00554ABB"/>
    <w:rsid w:val="00554C61"/>
    <w:rsid w:val="00554CAD"/>
    <w:rsid w:val="00554D1B"/>
    <w:rsid w:val="00554D4D"/>
    <w:rsid w:val="00554F2C"/>
    <w:rsid w:val="00554FAF"/>
    <w:rsid w:val="00555083"/>
    <w:rsid w:val="0055510F"/>
    <w:rsid w:val="0055511D"/>
    <w:rsid w:val="005551DA"/>
    <w:rsid w:val="00555225"/>
    <w:rsid w:val="00555239"/>
    <w:rsid w:val="00555495"/>
    <w:rsid w:val="0055554B"/>
    <w:rsid w:val="00555553"/>
    <w:rsid w:val="00555559"/>
    <w:rsid w:val="00555662"/>
    <w:rsid w:val="00555708"/>
    <w:rsid w:val="005557AC"/>
    <w:rsid w:val="005558CC"/>
    <w:rsid w:val="0055594B"/>
    <w:rsid w:val="00555954"/>
    <w:rsid w:val="00555973"/>
    <w:rsid w:val="00555A09"/>
    <w:rsid w:val="00555AF8"/>
    <w:rsid w:val="00555B65"/>
    <w:rsid w:val="00555BDE"/>
    <w:rsid w:val="00555BEB"/>
    <w:rsid w:val="00555C01"/>
    <w:rsid w:val="00555C2F"/>
    <w:rsid w:val="00555CE0"/>
    <w:rsid w:val="00555D14"/>
    <w:rsid w:val="00555EB7"/>
    <w:rsid w:val="00555EDD"/>
    <w:rsid w:val="00555F83"/>
    <w:rsid w:val="00556298"/>
    <w:rsid w:val="0055630D"/>
    <w:rsid w:val="00556336"/>
    <w:rsid w:val="00556354"/>
    <w:rsid w:val="00556418"/>
    <w:rsid w:val="00556590"/>
    <w:rsid w:val="005565A6"/>
    <w:rsid w:val="005565B2"/>
    <w:rsid w:val="005565EC"/>
    <w:rsid w:val="00556663"/>
    <w:rsid w:val="005566E9"/>
    <w:rsid w:val="005566FB"/>
    <w:rsid w:val="005568F8"/>
    <w:rsid w:val="0055693E"/>
    <w:rsid w:val="00556995"/>
    <w:rsid w:val="00556AA2"/>
    <w:rsid w:val="00556B47"/>
    <w:rsid w:val="00556C12"/>
    <w:rsid w:val="00556C6A"/>
    <w:rsid w:val="00556DDE"/>
    <w:rsid w:val="00556EDA"/>
    <w:rsid w:val="00556FD7"/>
    <w:rsid w:val="00557115"/>
    <w:rsid w:val="005571B5"/>
    <w:rsid w:val="005571F5"/>
    <w:rsid w:val="00557207"/>
    <w:rsid w:val="0055724F"/>
    <w:rsid w:val="005572E1"/>
    <w:rsid w:val="005573A1"/>
    <w:rsid w:val="005573C4"/>
    <w:rsid w:val="00557483"/>
    <w:rsid w:val="005574A0"/>
    <w:rsid w:val="005575B5"/>
    <w:rsid w:val="00557622"/>
    <w:rsid w:val="0055768C"/>
    <w:rsid w:val="0055773D"/>
    <w:rsid w:val="00557908"/>
    <w:rsid w:val="0055797C"/>
    <w:rsid w:val="00557A4C"/>
    <w:rsid w:val="00557AC3"/>
    <w:rsid w:val="00557AD2"/>
    <w:rsid w:val="00557B04"/>
    <w:rsid w:val="00557B44"/>
    <w:rsid w:val="00557B84"/>
    <w:rsid w:val="00557C49"/>
    <w:rsid w:val="00557C62"/>
    <w:rsid w:val="00557C6A"/>
    <w:rsid w:val="00557D18"/>
    <w:rsid w:val="00557D1B"/>
    <w:rsid w:val="00557D1E"/>
    <w:rsid w:val="00557D9F"/>
    <w:rsid w:val="00557DC2"/>
    <w:rsid w:val="00557DE5"/>
    <w:rsid w:val="00557E82"/>
    <w:rsid w:val="00557FAB"/>
    <w:rsid w:val="00560014"/>
    <w:rsid w:val="00560134"/>
    <w:rsid w:val="00560248"/>
    <w:rsid w:val="00560290"/>
    <w:rsid w:val="00560359"/>
    <w:rsid w:val="0056037F"/>
    <w:rsid w:val="0056038F"/>
    <w:rsid w:val="00560399"/>
    <w:rsid w:val="0056046F"/>
    <w:rsid w:val="00560490"/>
    <w:rsid w:val="00560534"/>
    <w:rsid w:val="00560648"/>
    <w:rsid w:val="0056064B"/>
    <w:rsid w:val="00560687"/>
    <w:rsid w:val="0056069C"/>
    <w:rsid w:val="00560769"/>
    <w:rsid w:val="005607EC"/>
    <w:rsid w:val="00560806"/>
    <w:rsid w:val="00560BEF"/>
    <w:rsid w:val="00560C1C"/>
    <w:rsid w:val="00560C6A"/>
    <w:rsid w:val="00560DEF"/>
    <w:rsid w:val="00560F0D"/>
    <w:rsid w:val="00560F83"/>
    <w:rsid w:val="00560FC1"/>
    <w:rsid w:val="005610BA"/>
    <w:rsid w:val="005610EB"/>
    <w:rsid w:val="00561124"/>
    <w:rsid w:val="00561136"/>
    <w:rsid w:val="00561147"/>
    <w:rsid w:val="005611B6"/>
    <w:rsid w:val="00561246"/>
    <w:rsid w:val="005612A7"/>
    <w:rsid w:val="0056133D"/>
    <w:rsid w:val="00561349"/>
    <w:rsid w:val="00561371"/>
    <w:rsid w:val="0056139D"/>
    <w:rsid w:val="00561414"/>
    <w:rsid w:val="0056146B"/>
    <w:rsid w:val="00561528"/>
    <w:rsid w:val="005615E3"/>
    <w:rsid w:val="005616F5"/>
    <w:rsid w:val="00561709"/>
    <w:rsid w:val="005618BF"/>
    <w:rsid w:val="00561911"/>
    <w:rsid w:val="00561969"/>
    <w:rsid w:val="005619B7"/>
    <w:rsid w:val="00561A39"/>
    <w:rsid w:val="00561A54"/>
    <w:rsid w:val="00561ABC"/>
    <w:rsid w:val="00561B16"/>
    <w:rsid w:val="00561BCC"/>
    <w:rsid w:val="00561C6F"/>
    <w:rsid w:val="00561CBF"/>
    <w:rsid w:val="00561D80"/>
    <w:rsid w:val="00561DAC"/>
    <w:rsid w:val="00561E07"/>
    <w:rsid w:val="00561F06"/>
    <w:rsid w:val="00561F07"/>
    <w:rsid w:val="00561F91"/>
    <w:rsid w:val="005620FD"/>
    <w:rsid w:val="00562102"/>
    <w:rsid w:val="00562182"/>
    <w:rsid w:val="00562197"/>
    <w:rsid w:val="00562276"/>
    <w:rsid w:val="005622C2"/>
    <w:rsid w:val="005622DC"/>
    <w:rsid w:val="005622F5"/>
    <w:rsid w:val="0056235D"/>
    <w:rsid w:val="0056243B"/>
    <w:rsid w:val="005624AC"/>
    <w:rsid w:val="00562689"/>
    <w:rsid w:val="005626C6"/>
    <w:rsid w:val="005626F9"/>
    <w:rsid w:val="00562710"/>
    <w:rsid w:val="0056273F"/>
    <w:rsid w:val="005627D9"/>
    <w:rsid w:val="00562924"/>
    <w:rsid w:val="00562A1A"/>
    <w:rsid w:val="00562A5F"/>
    <w:rsid w:val="00562C15"/>
    <w:rsid w:val="00562C28"/>
    <w:rsid w:val="00562D29"/>
    <w:rsid w:val="00562D80"/>
    <w:rsid w:val="00562EBD"/>
    <w:rsid w:val="00562F1C"/>
    <w:rsid w:val="00562F33"/>
    <w:rsid w:val="00563093"/>
    <w:rsid w:val="005630B1"/>
    <w:rsid w:val="00563189"/>
    <w:rsid w:val="005631C7"/>
    <w:rsid w:val="00563217"/>
    <w:rsid w:val="00563294"/>
    <w:rsid w:val="005632B0"/>
    <w:rsid w:val="005632FB"/>
    <w:rsid w:val="00563349"/>
    <w:rsid w:val="00563430"/>
    <w:rsid w:val="005634FC"/>
    <w:rsid w:val="0056365B"/>
    <w:rsid w:val="005637B8"/>
    <w:rsid w:val="00563AB5"/>
    <w:rsid w:val="00563B23"/>
    <w:rsid w:val="00563BA4"/>
    <w:rsid w:val="00563D24"/>
    <w:rsid w:val="00563D74"/>
    <w:rsid w:val="00563E60"/>
    <w:rsid w:val="00563E62"/>
    <w:rsid w:val="00563E84"/>
    <w:rsid w:val="00563EF4"/>
    <w:rsid w:val="00563F14"/>
    <w:rsid w:val="0056400F"/>
    <w:rsid w:val="00564025"/>
    <w:rsid w:val="00564085"/>
    <w:rsid w:val="005640FC"/>
    <w:rsid w:val="00564151"/>
    <w:rsid w:val="0056418E"/>
    <w:rsid w:val="00564223"/>
    <w:rsid w:val="005643F0"/>
    <w:rsid w:val="0056442F"/>
    <w:rsid w:val="0056444C"/>
    <w:rsid w:val="00564515"/>
    <w:rsid w:val="0056453A"/>
    <w:rsid w:val="0056457D"/>
    <w:rsid w:val="005646FC"/>
    <w:rsid w:val="00564785"/>
    <w:rsid w:val="0056479B"/>
    <w:rsid w:val="005647DC"/>
    <w:rsid w:val="00564814"/>
    <w:rsid w:val="0056486D"/>
    <w:rsid w:val="005648B4"/>
    <w:rsid w:val="00564916"/>
    <w:rsid w:val="00564984"/>
    <w:rsid w:val="00564B6B"/>
    <w:rsid w:val="00564BA5"/>
    <w:rsid w:val="00564C74"/>
    <w:rsid w:val="00564CA4"/>
    <w:rsid w:val="00564D8E"/>
    <w:rsid w:val="00564DBB"/>
    <w:rsid w:val="00564E12"/>
    <w:rsid w:val="0056508C"/>
    <w:rsid w:val="0056517D"/>
    <w:rsid w:val="00565463"/>
    <w:rsid w:val="0056550E"/>
    <w:rsid w:val="00565553"/>
    <w:rsid w:val="0056557B"/>
    <w:rsid w:val="005656B7"/>
    <w:rsid w:val="00565726"/>
    <w:rsid w:val="00565789"/>
    <w:rsid w:val="0056582A"/>
    <w:rsid w:val="00565943"/>
    <w:rsid w:val="005659EC"/>
    <w:rsid w:val="00565B0A"/>
    <w:rsid w:val="00565B66"/>
    <w:rsid w:val="00565BA1"/>
    <w:rsid w:val="00565C09"/>
    <w:rsid w:val="00565C28"/>
    <w:rsid w:val="00565D27"/>
    <w:rsid w:val="00565E9A"/>
    <w:rsid w:val="005660BD"/>
    <w:rsid w:val="0056612F"/>
    <w:rsid w:val="005661CC"/>
    <w:rsid w:val="00566279"/>
    <w:rsid w:val="00566435"/>
    <w:rsid w:val="00566467"/>
    <w:rsid w:val="0056648B"/>
    <w:rsid w:val="005664CB"/>
    <w:rsid w:val="005664F5"/>
    <w:rsid w:val="00566548"/>
    <w:rsid w:val="00566574"/>
    <w:rsid w:val="0056669C"/>
    <w:rsid w:val="005666FA"/>
    <w:rsid w:val="005667B5"/>
    <w:rsid w:val="005667C8"/>
    <w:rsid w:val="00566827"/>
    <w:rsid w:val="00566960"/>
    <w:rsid w:val="005669C2"/>
    <w:rsid w:val="005669F0"/>
    <w:rsid w:val="00566A26"/>
    <w:rsid w:val="00566CEB"/>
    <w:rsid w:val="00566D29"/>
    <w:rsid w:val="00566D86"/>
    <w:rsid w:val="00566DE4"/>
    <w:rsid w:val="00566F1C"/>
    <w:rsid w:val="00566F26"/>
    <w:rsid w:val="00566F38"/>
    <w:rsid w:val="005670A4"/>
    <w:rsid w:val="00567117"/>
    <w:rsid w:val="00567213"/>
    <w:rsid w:val="00567279"/>
    <w:rsid w:val="00567291"/>
    <w:rsid w:val="0056729C"/>
    <w:rsid w:val="0056730A"/>
    <w:rsid w:val="0056731C"/>
    <w:rsid w:val="00567333"/>
    <w:rsid w:val="0056736D"/>
    <w:rsid w:val="005674EF"/>
    <w:rsid w:val="00567621"/>
    <w:rsid w:val="0056771B"/>
    <w:rsid w:val="0056787B"/>
    <w:rsid w:val="005678CD"/>
    <w:rsid w:val="005678D7"/>
    <w:rsid w:val="00567949"/>
    <w:rsid w:val="0056798A"/>
    <w:rsid w:val="00567A78"/>
    <w:rsid w:val="00567ADD"/>
    <w:rsid w:val="00567AF1"/>
    <w:rsid w:val="00567B3B"/>
    <w:rsid w:val="00567C03"/>
    <w:rsid w:val="00567C17"/>
    <w:rsid w:val="00567C20"/>
    <w:rsid w:val="00567C97"/>
    <w:rsid w:val="00567D61"/>
    <w:rsid w:val="00567E26"/>
    <w:rsid w:val="00567F17"/>
    <w:rsid w:val="00570039"/>
    <w:rsid w:val="0057013E"/>
    <w:rsid w:val="00570193"/>
    <w:rsid w:val="005701B2"/>
    <w:rsid w:val="005701FB"/>
    <w:rsid w:val="00570262"/>
    <w:rsid w:val="00570263"/>
    <w:rsid w:val="00570287"/>
    <w:rsid w:val="005702CF"/>
    <w:rsid w:val="005702DD"/>
    <w:rsid w:val="005703E2"/>
    <w:rsid w:val="0057040E"/>
    <w:rsid w:val="0057041A"/>
    <w:rsid w:val="0057064B"/>
    <w:rsid w:val="005706B6"/>
    <w:rsid w:val="00570746"/>
    <w:rsid w:val="00570801"/>
    <w:rsid w:val="005709FE"/>
    <w:rsid w:val="00570A24"/>
    <w:rsid w:val="00570AD3"/>
    <w:rsid w:val="00570B54"/>
    <w:rsid w:val="00570B7D"/>
    <w:rsid w:val="00570BCA"/>
    <w:rsid w:val="00570D2E"/>
    <w:rsid w:val="00570ED3"/>
    <w:rsid w:val="00570F3B"/>
    <w:rsid w:val="00570FBD"/>
    <w:rsid w:val="00571039"/>
    <w:rsid w:val="00571073"/>
    <w:rsid w:val="0057107F"/>
    <w:rsid w:val="005710B7"/>
    <w:rsid w:val="005710BD"/>
    <w:rsid w:val="0057115C"/>
    <w:rsid w:val="00571204"/>
    <w:rsid w:val="00571252"/>
    <w:rsid w:val="005712C4"/>
    <w:rsid w:val="005712EE"/>
    <w:rsid w:val="0057135A"/>
    <w:rsid w:val="0057138C"/>
    <w:rsid w:val="005713D4"/>
    <w:rsid w:val="005713FA"/>
    <w:rsid w:val="0057153C"/>
    <w:rsid w:val="0057153D"/>
    <w:rsid w:val="005715D6"/>
    <w:rsid w:val="0057160E"/>
    <w:rsid w:val="00571718"/>
    <w:rsid w:val="00571744"/>
    <w:rsid w:val="00571752"/>
    <w:rsid w:val="0057177A"/>
    <w:rsid w:val="00571780"/>
    <w:rsid w:val="005717A7"/>
    <w:rsid w:val="005717D0"/>
    <w:rsid w:val="005717F4"/>
    <w:rsid w:val="00571883"/>
    <w:rsid w:val="00571975"/>
    <w:rsid w:val="005719C6"/>
    <w:rsid w:val="005719E5"/>
    <w:rsid w:val="00571AF9"/>
    <w:rsid w:val="00571B1C"/>
    <w:rsid w:val="00571B30"/>
    <w:rsid w:val="00571C10"/>
    <w:rsid w:val="00571C5D"/>
    <w:rsid w:val="00571D1B"/>
    <w:rsid w:val="00571F0E"/>
    <w:rsid w:val="00572054"/>
    <w:rsid w:val="005720A1"/>
    <w:rsid w:val="005720E7"/>
    <w:rsid w:val="0057220B"/>
    <w:rsid w:val="0057223E"/>
    <w:rsid w:val="00572266"/>
    <w:rsid w:val="00572268"/>
    <w:rsid w:val="005722BF"/>
    <w:rsid w:val="005722D7"/>
    <w:rsid w:val="00572310"/>
    <w:rsid w:val="0057231E"/>
    <w:rsid w:val="00572352"/>
    <w:rsid w:val="005723F4"/>
    <w:rsid w:val="00572442"/>
    <w:rsid w:val="00572444"/>
    <w:rsid w:val="0057246B"/>
    <w:rsid w:val="00572481"/>
    <w:rsid w:val="00572569"/>
    <w:rsid w:val="00572621"/>
    <w:rsid w:val="00572636"/>
    <w:rsid w:val="00572665"/>
    <w:rsid w:val="005726EE"/>
    <w:rsid w:val="005727C2"/>
    <w:rsid w:val="0057283C"/>
    <w:rsid w:val="005728C2"/>
    <w:rsid w:val="0057290B"/>
    <w:rsid w:val="00572936"/>
    <w:rsid w:val="00572950"/>
    <w:rsid w:val="00572979"/>
    <w:rsid w:val="00572B80"/>
    <w:rsid w:val="00572C03"/>
    <w:rsid w:val="00572C6B"/>
    <w:rsid w:val="00572D82"/>
    <w:rsid w:val="00572E63"/>
    <w:rsid w:val="00572F38"/>
    <w:rsid w:val="00573126"/>
    <w:rsid w:val="00573338"/>
    <w:rsid w:val="00573370"/>
    <w:rsid w:val="0057337C"/>
    <w:rsid w:val="00573461"/>
    <w:rsid w:val="0057350E"/>
    <w:rsid w:val="00573714"/>
    <w:rsid w:val="00573736"/>
    <w:rsid w:val="005737ED"/>
    <w:rsid w:val="00573A74"/>
    <w:rsid w:val="00573A80"/>
    <w:rsid w:val="00573ADA"/>
    <w:rsid w:val="00573BA8"/>
    <w:rsid w:val="00573BB4"/>
    <w:rsid w:val="00573C7D"/>
    <w:rsid w:val="00573C86"/>
    <w:rsid w:val="00573D31"/>
    <w:rsid w:val="00573D34"/>
    <w:rsid w:val="00573E47"/>
    <w:rsid w:val="00573FD4"/>
    <w:rsid w:val="005740B6"/>
    <w:rsid w:val="005740D4"/>
    <w:rsid w:val="00574116"/>
    <w:rsid w:val="005741AF"/>
    <w:rsid w:val="00574257"/>
    <w:rsid w:val="005742B3"/>
    <w:rsid w:val="005742C2"/>
    <w:rsid w:val="005742EF"/>
    <w:rsid w:val="00574360"/>
    <w:rsid w:val="00574419"/>
    <w:rsid w:val="0057450C"/>
    <w:rsid w:val="00574655"/>
    <w:rsid w:val="0057468D"/>
    <w:rsid w:val="00574740"/>
    <w:rsid w:val="005747A5"/>
    <w:rsid w:val="0057481E"/>
    <w:rsid w:val="005748B2"/>
    <w:rsid w:val="00574906"/>
    <w:rsid w:val="0057498B"/>
    <w:rsid w:val="00574A3A"/>
    <w:rsid w:val="00574AE8"/>
    <w:rsid w:val="00574B0D"/>
    <w:rsid w:val="00574B64"/>
    <w:rsid w:val="00574C3B"/>
    <w:rsid w:val="00574D5B"/>
    <w:rsid w:val="00574E63"/>
    <w:rsid w:val="00574FB9"/>
    <w:rsid w:val="0057500C"/>
    <w:rsid w:val="00575050"/>
    <w:rsid w:val="00575123"/>
    <w:rsid w:val="005751A2"/>
    <w:rsid w:val="00575249"/>
    <w:rsid w:val="00575285"/>
    <w:rsid w:val="005753A5"/>
    <w:rsid w:val="005753AD"/>
    <w:rsid w:val="005753CF"/>
    <w:rsid w:val="0057547B"/>
    <w:rsid w:val="005754EA"/>
    <w:rsid w:val="0057553E"/>
    <w:rsid w:val="005756A8"/>
    <w:rsid w:val="005756F4"/>
    <w:rsid w:val="00575784"/>
    <w:rsid w:val="005757A4"/>
    <w:rsid w:val="0057582C"/>
    <w:rsid w:val="005758FE"/>
    <w:rsid w:val="00575A32"/>
    <w:rsid w:val="00575C0C"/>
    <w:rsid w:val="00575C4E"/>
    <w:rsid w:val="00575CCE"/>
    <w:rsid w:val="00575DDC"/>
    <w:rsid w:val="00575F53"/>
    <w:rsid w:val="00575FE0"/>
    <w:rsid w:val="00576056"/>
    <w:rsid w:val="0057608A"/>
    <w:rsid w:val="005760D0"/>
    <w:rsid w:val="005760D4"/>
    <w:rsid w:val="005761A8"/>
    <w:rsid w:val="00576270"/>
    <w:rsid w:val="00576343"/>
    <w:rsid w:val="005763A8"/>
    <w:rsid w:val="0057668E"/>
    <w:rsid w:val="005766DD"/>
    <w:rsid w:val="005766FD"/>
    <w:rsid w:val="00576782"/>
    <w:rsid w:val="005767B7"/>
    <w:rsid w:val="0057681C"/>
    <w:rsid w:val="00576836"/>
    <w:rsid w:val="00576868"/>
    <w:rsid w:val="00576905"/>
    <w:rsid w:val="0057694E"/>
    <w:rsid w:val="00576AB0"/>
    <w:rsid w:val="00576AFD"/>
    <w:rsid w:val="00576B17"/>
    <w:rsid w:val="00576B2C"/>
    <w:rsid w:val="00576B3B"/>
    <w:rsid w:val="00576BE3"/>
    <w:rsid w:val="00576CAE"/>
    <w:rsid w:val="00576D7F"/>
    <w:rsid w:val="00576D99"/>
    <w:rsid w:val="00576DC4"/>
    <w:rsid w:val="00576DD2"/>
    <w:rsid w:val="00576DEE"/>
    <w:rsid w:val="00576DF6"/>
    <w:rsid w:val="00576FD8"/>
    <w:rsid w:val="0057709E"/>
    <w:rsid w:val="0057710F"/>
    <w:rsid w:val="0057712F"/>
    <w:rsid w:val="0057713F"/>
    <w:rsid w:val="00577344"/>
    <w:rsid w:val="005773BC"/>
    <w:rsid w:val="005773E6"/>
    <w:rsid w:val="0057740B"/>
    <w:rsid w:val="00577487"/>
    <w:rsid w:val="005774E7"/>
    <w:rsid w:val="00577584"/>
    <w:rsid w:val="005775D5"/>
    <w:rsid w:val="005776AA"/>
    <w:rsid w:val="00577812"/>
    <w:rsid w:val="005778F4"/>
    <w:rsid w:val="00577983"/>
    <w:rsid w:val="005779A6"/>
    <w:rsid w:val="00577A0A"/>
    <w:rsid w:val="00577AD0"/>
    <w:rsid w:val="00577CD7"/>
    <w:rsid w:val="00577CE1"/>
    <w:rsid w:val="00577D05"/>
    <w:rsid w:val="00577D8B"/>
    <w:rsid w:val="00577E00"/>
    <w:rsid w:val="00577E0F"/>
    <w:rsid w:val="00577F0F"/>
    <w:rsid w:val="00577FC3"/>
    <w:rsid w:val="00580158"/>
    <w:rsid w:val="00580219"/>
    <w:rsid w:val="0058028A"/>
    <w:rsid w:val="005802B6"/>
    <w:rsid w:val="00580743"/>
    <w:rsid w:val="0058076A"/>
    <w:rsid w:val="005809EF"/>
    <w:rsid w:val="005809FE"/>
    <w:rsid w:val="00580AE4"/>
    <w:rsid w:val="00580B93"/>
    <w:rsid w:val="00580C4E"/>
    <w:rsid w:val="00580E8B"/>
    <w:rsid w:val="00580F0E"/>
    <w:rsid w:val="00580FAE"/>
    <w:rsid w:val="00581082"/>
    <w:rsid w:val="00581346"/>
    <w:rsid w:val="005813FE"/>
    <w:rsid w:val="00581559"/>
    <w:rsid w:val="005815E2"/>
    <w:rsid w:val="00581601"/>
    <w:rsid w:val="00581792"/>
    <w:rsid w:val="005817EA"/>
    <w:rsid w:val="005817EF"/>
    <w:rsid w:val="00581913"/>
    <w:rsid w:val="0058193F"/>
    <w:rsid w:val="005819A5"/>
    <w:rsid w:val="005819B4"/>
    <w:rsid w:val="005819FB"/>
    <w:rsid w:val="00581A27"/>
    <w:rsid w:val="00581AAF"/>
    <w:rsid w:val="00581B94"/>
    <w:rsid w:val="00581C18"/>
    <w:rsid w:val="00581C46"/>
    <w:rsid w:val="00581CCA"/>
    <w:rsid w:val="00581D6A"/>
    <w:rsid w:val="00581DA9"/>
    <w:rsid w:val="00581DC0"/>
    <w:rsid w:val="00581E98"/>
    <w:rsid w:val="00581EE3"/>
    <w:rsid w:val="00582053"/>
    <w:rsid w:val="0058207C"/>
    <w:rsid w:val="005820B4"/>
    <w:rsid w:val="005820C0"/>
    <w:rsid w:val="0058219D"/>
    <w:rsid w:val="0058225D"/>
    <w:rsid w:val="00582308"/>
    <w:rsid w:val="0058233F"/>
    <w:rsid w:val="005823F4"/>
    <w:rsid w:val="0058244D"/>
    <w:rsid w:val="005824A6"/>
    <w:rsid w:val="005824E9"/>
    <w:rsid w:val="00582545"/>
    <w:rsid w:val="00582621"/>
    <w:rsid w:val="00582663"/>
    <w:rsid w:val="005826D0"/>
    <w:rsid w:val="005826E1"/>
    <w:rsid w:val="005826FC"/>
    <w:rsid w:val="005827CD"/>
    <w:rsid w:val="00582896"/>
    <w:rsid w:val="005828C0"/>
    <w:rsid w:val="00582908"/>
    <w:rsid w:val="00582D25"/>
    <w:rsid w:val="00582DE2"/>
    <w:rsid w:val="00582E65"/>
    <w:rsid w:val="00582EAF"/>
    <w:rsid w:val="00582F35"/>
    <w:rsid w:val="00583099"/>
    <w:rsid w:val="005830A2"/>
    <w:rsid w:val="005830BA"/>
    <w:rsid w:val="00583135"/>
    <w:rsid w:val="005831F0"/>
    <w:rsid w:val="005831F7"/>
    <w:rsid w:val="0058326E"/>
    <w:rsid w:val="00583274"/>
    <w:rsid w:val="005832A6"/>
    <w:rsid w:val="005832AB"/>
    <w:rsid w:val="0058339E"/>
    <w:rsid w:val="00583414"/>
    <w:rsid w:val="00583495"/>
    <w:rsid w:val="00583522"/>
    <w:rsid w:val="005835B7"/>
    <w:rsid w:val="005835EC"/>
    <w:rsid w:val="005836D1"/>
    <w:rsid w:val="0058389D"/>
    <w:rsid w:val="005838B0"/>
    <w:rsid w:val="00583905"/>
    <w:rsid w:val="00583A0A"/>
    <w:rsid w:val="00583B1A"/>
    <w:rsid w:val="00583C0A"/>
    <w:rsid w:val="00583C3A"/>
    <w:rsid w:val="00583C65"/>
    <w:rsid w:val="00583D10"/>
    <w:rsid w:val="00583D3F"/>
    <w:rsid w:val="00583D96"/>
    <w:rsid w:val="00583DA8"/>
    <w:rsid w:val="00583E36"/>
    <w:rsid w:val="00583FA2"/>
    <w:rsid w:val="00583FD6"/>
    <w:rsid w:val="00584048"/>
    <w:rsid w:val="00584058"/>
    <w:rsid w:val="00584071"/>
    <w:rsid w:val="0058411E"/>
    <w:rsid w:val="00584130"/>
    <w:rsid w:val="00584198"/>
    <w:rsid w:val="00584226"/>
    <w:rsid w:val="005842A1"/>
    <w:rsid w:val="00584382"/>
    <w:rsid w:val="00584438"/>
    <w:rsid w:val="00584451"/>
    <w:rsid w:val="005844A7"/>
    <w:rsid w:val="00584526"/>
    <w:rsid w:val="00584528"/>
    <w:rsid w:val="0058490E"/>
    <w:rsid w:val="00584962"/>
    <w:rsid w:val="00584B49"/>
    <w:rsid w:val="00584C42"/>
    <w:rsid w:val="00584C46"/>
    <w:rsid w:val="00584C65"/>
    <w:rsid w:val="00584E6C"/>
    <w:rsid w:val="00584EE6"/>
    <w:rsid w:val="00584F22"/>
    <w:rsid w:val="00584F2A"/>
    <w:rsid w:val="00584F4F"/>
    <w:rsid w:val="00584F6A"/>
    <w:rsid w:val="005850E1"/>
    <w:rsid w:val="005850FD"/>
    <w:rsid w:val="0058519A"/>
    <w:rsid w:val="005851EC"/>
    <w:rsid w:val="0058520A"/>
    <w:rsid w:val="00585288"/>
    <w:rsid w:val="005852CD"/>
    <w:rsid w:val="0058531C"/>
    <w:rsid w:val="00585406"/>
    <w:rsid w:val="0058542F"/>
    <w:rsid w:val="00585449"/>
    <w:rsid w:val="005854C8"/>
    <w:rsid w:val="005855BC"/>
    <w:rsid w:val="0058564C"/>
    <w:rsid w:val="00585710"/>
    <w:rsid w:val="00585781"/>
    <w:rsid w:val="00585807"/>
    <w:rsid w:val="00585906"/>
    <w:rsid w:val="005859F4"/>
    <w:rsid w:val="00585A0E"/>
    <w:rsid w:val="00585A98"/>
    <w:rsid w:val="00585AFE"/>
    <w:rsid w:val="00585B6D"/>
    <w:rsid w:val="00585BD6"/>
    <w:rsid w:val="00585D49"/>
    <w:rsid w:val="00585D52"/>
    <w:rsid w:val="00585E1C"/>
    <w:rsid w:val="00585E4E"/>
    <w:rsid w:val="00585EFF"/>
    <w:rsid w:val="00585F1C"/>
    <w:rsid w:val="00585FA9"/>
    <w:rsid w:val="0058603A"/>
    <w:rsid w:val="005861AE"/>
    <w:rsid w:val="005862EB"/>
    <w:rsid w:val="00586369"/>
    <w:rsid w:val="00586425"/>
    <w:rsid w:val="00586427"/>
    <w:rsid w:val="005864B7"/>
    <w:rsid w:val="005865B4"/>
    <w:rsid w:val="005865CD"/>
    <w:rsid w:val="00586632"/>
    <w:rsid w:val="00586735"/>
    <w:rsid w:val="005867A7"/>
    <w:rsid w:val="005868DE"/>
    <w:rsid w:val="00586A54"/>
    <w:rsid w:val="00586AAF"/>
    <w:rsid w:val="00586B3B"/>
    <w:rsid w:val="00586C02"/>
    <w:rsid w:val="00586CF7"/>
    <w:rsid w:val="00586D48"/>
    <w:rsid w:val="00586E2E"/>
    <w:rsid w:val="00586E67"/>
    <w:rsid w:val="00586E81"/>
    <w:rsid w:val="00587054"/>
    <w:rsid w:val="005870C7"/>
    <w:rsid w:val="0058713D"/>
    <w:rsid w:val="00587144"/>
    <w:rsid w:val="00587155"/>
    <w:rsid w:val="005871DD"/>
    <w:rsid w:val="00587248"/>
    <w:rsid w:val="005872D5"/>
    <w:rsid w:val="005872DD"/>
    <w:rsid w:val="0058751B"/>
    <w:rsid w:val="00587587"/>
    <w:rsid w:val="00587621"/>
    <w:rsid w:val="005876D9"/>
    <w:rsid w:val="0058780E"/>
    <w:rsid w:val="00587873"/>
    <w:rsid w:val="00587886"/>
    <w:rsid w:val="005878D4"/>
    <w:rsid w:val="00587962"/>
    <w:rsid w:val="0058797F"/>
    <w:rsid w:val="0058798A"/>
    <w:rsid w:val="00587A96"/>
    <w:rsid w:val="00587AFF"/>
    <w:rsid w:val="00587B21"/>
    <w:rsid w:val="00587B6B"/>
    <w:rsid w:val="00587BD8"/>
    <w:rsid w:val="00587C78"/>
    <w:rsid w:val="00587D6F"/>
    <w:rsid w:val="00587D70"/>
    <w:rsid w:val="00587F0C"/>
    <w:rsid w:val="00587FA0"/>
    <w:rsid w:val="00590009"/>
    <w:rsid w:val="0059008F"/>
    <w:rsid w:val="005901EA"/>
    <w:rsid w:val="00590209"/>
    <w:rsid w:val="0059021E"/>
    <w:rsid w:val="005902A0"/>
    <w:rsid w:val="005902C9"/>
    <w:rsid w:val="005902DB"/>
    <w:rsid w:val="005902EF"/>
    <w:rsid w:val="00590532"/>
    <w:rsid w:val="00590583"/>
    <w:rsid w:val="005905C1"/>
    <w:rsid w:val="00590679"/>
    <w:rsid w:val="005907B1"/>
    <w:rsid w:val="005907C2"/>
    <w:rsid w:val="0059089C"/>
    <w:rsid w:val="005908B2"/>
    <w:rsid w:val="005908D5"/>
    <w:rsid w:val="00590941"/>
    <w:rsid w:val="00590A7B"/>
    <w:rsid w:val="00590B77"/>
    <w:rsid w:val="00590BB0"/>
    <w:rsid w:val="00590CCE"/>
    <w:rsid w:val="00590CD1"/>
    <w:rsid w:val="00590D43"/>
    <w:rsid w:val="00590DCC"/>
    <w:rsid w:val="00590DFA"/>
    <w:rsid w:val="00590E29"/>
    <w:rsid w:val="00590FAD"/>
    <w:rsid w:val="00591093"/>
    <w:rsid w:val="005910AC"/>
    <w:rsid w:val="0059113C"/>
    <w:rsid w:val="00591140"/>
    <w:rsid w:val="00591237"/>
    <w:rsid w:val="00591359"/>
    <w:rsid w:val="005913E3"/>
    <w:rsid w:val="0059144B"/>
    <w:rsid w:val="00591452"/>
    <w:rsid w:val="00591638"/>
    <w:rsid w:val="00591646"/>
    <w:rsid w:val="005917FA"/>
    <w:rsid w:val="00591839"/>
    <w:rsid w:val="00591881"/>
    <w:rsid w:val="0059192A"/>
    <w:rsid w:val="00591AC7"/>
    <w:rsid w:val="00591CBA"/>
    <w:rsid w:val="00591D5D"/>
    <w:rsid w:val="00591DC7"/>
    <w:rsid w:val="00591EF1"/>
    <w:rsid w:val="00591F7A"/>
    <w:rsid w:val="00591F9F"/>
    <w:rsid w:val="0059216C"/>
    <w:rsid w:val="00592252"/>
    <w:rsid w:val="0059233F"/>
    <w:rsid w:val="005923DB"/>
    <w:rsid w:val="00592418"/>
    <w:rsid w:val="00592565"/>
    <w:rsid w:val="00592668"/>
    <w:rsid w:val="00592795"/>
    <w:rsid w:val="0059280E"/>
    <w:rsid w:val="00592A57"/>
    <w:rsid w:val="00592B3B"/>
    <w:rsid w:val="00592BFD"/>
    <w:rsid w:val="00592C09"/>
    <w:rsid w:val="00592C54"/>
    <w:rsid w:val="00592C6D"/>
    <w:rsid w:val="00592D08"/>
    <w:rsid w:val="00592E4C"/>
    <w:rsid w:val="00592F60"/>
    <w:rsid w:val="005930FD"/>
    <w:rsid w:val="0059325E"/>
    <w:rsid w:val="0059329C"/>
    <w:rsid w:val="00593323"/>
    <w:rsid w:val="0059332E"/>
    <w:rsid w:val="0059337A"/>
    <w:rsid w:val="0059337D"/>
    <w:rsid w:val="00593435"/>
    <w:rsid w:val="0059347B"/>
    <w:rsid w:val="005934CB"/>
    <w:rsid w:val="00593527"/>
    <w:rsid w:val="00593553"/>
    <w:rsid w:val="005935B8"/>
    <w:rsid w:val="005935EF"/>
    <w:rsid w:val="00593651"/>
    <w:rsid w:val="00593692"/>
    <w:rsid w:val="005936A2"/>
    <w:rsid w:val="0059377F"/>
    <w:rsid w:val="005937E7"/>
    <w:rsid w:val="005937F3"/>
    <w:rsid w:val="005937FA"/>
    <w:rsid w:val="0059382A"/>
    <w:rsid w:val="0059382E"/>
    <w:rsid w:val="005939B2"/>
    <w:rsid w:val="00593A29"/>
    <w:rsid w:val="00593AAE"/>
    <w:rsid w:val="00593AD4"/>
    <w:rsid w:val="00593BDF"/>
    <w:rsid w:val="00593BEF"/>
    <w:rsid w:val="00593BF8"/>
    <w:rsid w:val="00593C0C"/>
    <w:rsid w:val="00593C33"/>
    <w:rsid w:val="00593D96"/>
    <w:rsid w:val="00593EDB"/>
    <w:rsid w:val="00593FD1"/>
    <w:rsid w:val="00594042"/>
    <w:rsid w:val="005940A9"/>
    <w:rsid w:val="0059423D"/>
    <w:rsid w:val="0059425F"/>
    <w:rsid w:val="00594399"/>
    <w:rsid w:val="005943B9"/>
    <w:rsid w:val="0059446B"/>
    <w:rsid w:val="0059459D"/>
    <w:rsid w:val="005945D3"/>
    <w:rsid w:val="00594636"/>
    <w:rsid w:val="00594841"/>
    <w:rsid w:val="00594843"/>
    <w:rsid w:val="00594910"/>
    <w:rsid w:val="00594929"/>
    <w:rsid w:val="005949E8"/>
    <w:rsid w:val="00594A0A"/>
    <w:rsid w:val="00594AB0"/>
    <w:rsid w:val="00594AE1"/>
    <w:rsid w:val="00594C08"/>
    <w:rsid w:val="00594F22"/>
    <w:rsid w:val="00594FEA"/>
    <w:rsid w:val="00595022"/>
    <w:rsid w:val="005950FC"/>
    <w:rsid w:val="005951A5"/>
    <w:rsid w:val="005952C2"/>
    <w:rsid w:val="005953E8"/>
    <w:rsid w:val="005954E1"/>
    <w:rsid w:val="00595508"/>
    <w:rsid w:val="00595549"/>
    <w:rsid w:val="0059566D"/>
    <w:rsid w:val="0059567E"/>
    <w:rsid w:val="0059569C"/>
    <w:rsid w:val="005956AD"/>
    <w:rsid w:val="00595817"/>
    <w:rsid w:val="005959A4"/>
    <w:rsid w:val="00595AAA"/>
    <w:rsid w:val="00595ADF"/>
    <w:rsid w:val="00595BBE"/>
    <w:rsid w:val="00595CC0"/>
    <w:rsid w:val="00595D0A"/>
    <w:rsid w:val="00595D1B"/>
    <w:rsid w:val="00595D35"/>
    <w:rsid w:val="00595D37"/>
    <w:rsid w:val="00595DCC"/>
    <w:rsid w:val="00595E2B"/>
    <w:rsid w:val="00595E6B"/>
    <w:rsid w:val="00595F79"/>
    <w:rsid w:val="00595FAE"/>
    <w:rsid w:val="0059605C"/>
    <w:rsid w:val="00596061"/>
    <w:rsid w:val="0059608E"/>
    <w:rsid w:val="00596099"/>
    <w:rsid w:val="005960BC"/>
    <w:rsid w:val="005960E1"/>
    <w:rsid w:val="00596182"/>
    <w:rsid w:val="00596184"/>
    <w:rsid w:val="00596197"/>
    <w:rsid w:val="005962CF"/>
    <w:rsid w:val="00596335"/>
    <w:rsid w:val="00596390"/>
    <w:rsid w:val="005963E5"/>
    <w:rsid w:val="0059641C"/>
    <w:rsid w:val="0059649F"/>
    <w:rsid w:val="0059660C"/>
    <w:rsid w:val="00596680"/>
    <w:rsid w:val="00596692"/>
    <w:rsid w:val="005966C2"/>
    <w:rsid w:val="005968CD"/>
    <w:rsid w:val="00596A01"/>
    <w:rsid w:val="00596A05"/>
    <w:rsid w:val="00596A22"/>
    <w:rsid w:val="00596ADC"/>
    <w:rsid w:val="00596B3C"/>
    <w:rsid w:val="00596B6B"/>
    <w:rsid w:val="00596BB9"/>
    <w:rsid w:val="00596C5B"/>
    <w:rsid w:val="00596CFB"/>
    <w:rsid w:val="00596D1C"/>
    <w:rsid w:val="00596F16"/>
    <w:rsid w:val="0059702D"/>
    <w:rsid w:val="00597089"/>
    <w:rsid w:val="0059709D"/>
    <w:rsid w:val="0059713C"/>
    <w:rsid w:val="0059715D"/>
    <w:rsid w:val="005971F2"/>
    <w:rsid w:val="005972C5"/>
    <w:rsid w:val="0059739D"/>
    <w:rsid w:val="005973B1"/>
    <w:rsid w:val="00597424"/>
    <w:rsid w:val="005974DB"/>
    <w:rsid w:val="00597528"/>
    <w:rsid w:val="00597545"/>
    <w:rsid w:val="00597788"/>
    <w:rsid w:val="005977C7"/>
    <w:rsid w:val="00597861"/>
    <w:rsid w:val="005978E5"/>
    <w:rsid w:val="0059793C"/>
    <w:rsid w:val="00597941"/>
    <w:rsid w:val="00597AC1"/>
    <w:rsid w:val="00597B73"/>
    <w:rsid w:val="00597C93"/>
    <w:rsid w:val="00597D73"/>
    <w:rsid w:val="00597DA7"/>
    <w:rsid w:val="00597E79"/>
    <w:rsid w:val="00597EF4"/>
    <w:rsid w:val="00597F0B"/>
    <w:rsid w:val="00597F57"/>
    <w:rsid w:val="00597F9B"/>
    <w:rsid w:val="0059CCB5"/>
    <w:rsid w:val="005A008E"/>
    <w:rsid w:val="005A019E"/>
    <w:rsid w:val="005A01F4"/>
    <w:rsid w:val="005A030B"/>
    <w:rsid w:val="005A041D"/>
    <w:rsid w:val="005A05D4"/>
    <w:rsid w:val="005A06F8"/>
    <w:rsid w:val="005A0743"/>
    <w:rsid w:val="005A0983"/>
    <w:rsid w:val="005A09ED"/>
    <w:rsid w:val="005A0AB6"/>
    <w:rsid w:val="005A0B52"/>
    <w:rsid w:val="005A0BCD"/>
    <w:rsid w:val="005A0C13"/>
    <w:rsid w:val="005A0C99"/>
    <w:rsid w:val="005A0E4B"/>
    <w:rsid w:val="005A0EE3"/>
    <w:rsid w:val="005A0FA8"/>
    <w:rsid w:val="005A1154"/>
    <w:rsid w:val="005A1291"/>
    <w:rsid w:val="005A13C1"/>
    <w:rsid w:val="005A1533"/>
    <w:rsid w:val="005A17E4"/>
    <w:rsid w:val="005A1924"/>
    <w:rsid w:val="005A1953"/>
    <w:rsid w:val="005A1AB6"/>
    <w:rsid w:val="005A1BE4"/>
    <w:rsid w:val="005A1D63"/>
    <w:rsid w:val="005A1E10"/>
    <w:rsid w:val="005A1FCD"/>
    <w:rsid w:val="005A23A7"/>
    <w:rsid w:val="005A23BB"/>
    <w:rsid w:val="005A23E8"/>
    <w:rsid w:val="005A2492"/>
    <w:rsid w:val="005A26C6"/>
    <w:rsid w:val="005A26FF"/>
    <w:rsid w:val="005A282A"/>
    <w:rsid w:val="005A284B"/>
    <w:rsid w:val="005A2AA1"/>
    <w:rsid w:val="005A2BFA"/>
    <w:rsid w:val="005A2DA5"/>
    <w:rsid w:val="005A2DE9"/>
    <w:rsid w:val="005A2E43"/>
    <w:rsid w:val="005A2EC3"/>
    <w:rsid w:val="005A2ECF"/>
    <w:rsid w:val="005A307D"/>
    <w:rsid w:val="005A3193"/>
    <w:rsid w:val="005A3259"/>
    <w:rsid w:val="005A32A4"/>
    <w:rsid w:val="005A3499"/>
    <w:rsid w:val="005A34B9"/>
    <w:rsid w:val="005A3517"/>
    <w:rsid w:val="005A353D"/>
    <w:rsid w:val="005A3584"/>
    <w:rsid w:val="005A35A4"/>
    <w:rsid w:val="005A363A"/>
    <w:rsid w:val="005A3662"/>
    <w:rsid w:val="005A377B"/>
    <w:rsid w:val="005A387F"/>
    <w:rsid w:val="005A39F7"/>
    <w:rsid w:val="005A3A2E"/>
    <w:rsid w:val="005A3A38"/>
    <w:rsid w:val="005A3AE8"/>
    <w:rsid w:val="005A3CEC"/>
    <w:rsid w:val="005A3D63"/>
    <w:rsid w:val="005A3E3E"/>
    <w:rsid w:val="005A3ED9"/>
    <w:rsid w:val="005A4021"/>
    <w:rsid w:val="005A406A"/>
    <w:rsid w:val="005A40DD"/>
    <w:rsid w:val="005A4168"/>
    <w:rsid w:val="005A416F"/>
    <w:rsid w:val="005A417B"/>
    <w:rsid w:val="005A41BC"/>
    <w:rsid w:val="005A427B"/>
    <w:rsid w:val="005A42C1"/>
    <w:rsid w:val="005A42FD"/>
    <w:rsid w:val="005A430D"/>
    <w:rsid w:val="005A432C"/>
    <w:rsid w:val="005A436B"/>
    <w:rsid w:val="005A43F2"/>
    <w:rsid w:val="005A43FD"/>
    <w:rsid w:val="005A44B0"/>
    <w:rsid w:val="005A44BE"/>
    <w:rsid w:val="005A4520"/>
    <w:rsid w:val="005A4526"/>
    <w:rsid w:val="005A4541"/>
    <w:rsid w:val="005A4620"/>
    <w:rsid w:val="005A47CF"/>
    <w:rsid w:val="005A49DE"/>
    <w:rsid w:val="005A4B06"/>
    <w:rsid w:val="005A4C3F"/>
    <w:rsid w:val="005A4C81"/>
    <w:rsid w:val="005A4CCD"/>
    <w:rsid w:val="005A4D27"/>
    <w:rsid w:val="005A4DB6"/>
    <w:rsid w:val="005A4DF4"/>
    <w:rsid w:val="005A4FAF"/>
    <w:rsid w:val="005A502B"/>
    <w:rsid w:val="005A521A"/>
    <w:rsid w:val="005A522A"/>
    <w:rsid w:val="005A52E9"/>
    <w:rsid w:val="005A5335"/>
    <w:rsid w:val="005A5463"/>
    <w:rsid w:val="005A549A"/>
    <w:rsid w:val="005A55F5"/>
    <w:rsid w:val="005A561F"/>
    <w:rsid w:val="005A5656"/>
    <w:rsid w:val="005A5676"/>
    <w:rsid w:val="005A5686"/>
    <w:rsid w:val="005A56F4"/>
    <w:rsid w:val="005A5744"/>
    <w:rsid w:val="005A5899"/>
    <w:rsid w:val="005A58EC"/>
    <w:rsid w:val="005A58F9"/>
    <w:rsid w:val="005A5938"/>
    <w:rsid w:val="005A5943"/>
    <w:rsid w:val="005A5970"/>
    <w:rsid w:val="005A5AB4"/>
    <w:rsid w:val="005A5B18"/>
    <w:rsid w:val="005A5B1D"/>
    <w:rsid w:val="005A5B6E"/>
    <w:rsid w:val="005A5CD3"/>
    <w:rsid w:val="005A5DF8"/>
    <w:rsid w:val="005A5E6A"/>
    <w:rsid w:val="005A5F6D"/>
    <w:rsid w:val="005A616E"/>
    <w:rsid w:val="005A619A"/>
    <w:rsid w:val="005A6217"/>
    <w:rsid w:val="005A628E"/>
    <w:rsid w:val="005A6297"/>
    <w:rsid w:val="005A63B3"/>
    <w:rsid w:val="005A640D"/>
    <w:rsid w:val="005A6488"/>
    <w:rsid w:val="005A654C"/>
    <w:rsid w:val="005A657C"/>
    <w:rsid w:val="005A658E"/>
    <w:rsid w:val="005A65DB"/>
    <w:rsid w:val="005A65E9"/>
    <w:rsid w:val="005A6638"/>
    <w:rsid w:val="005A6744"/>
    <w:rsid w:val="005A677F"/>
    <w:rsid w:val="005A67B2"/>
    <w:rsid w:val="005A6B03"/>
    <w:rsid w:val="005A6C73"/>
    <w:rsid w:val="005A6C9B"/>
    <w:rsid w:val="005A6D75"/>
    <w:rsid w:val="005A6E9E"/>
    <w:rsid w:val="005A6EA9"/>
    <w:rsid w:val="005A6F04"/>
    <w:rsid w:val="005A6F80"/>
    <w:rsid w:val="005A6FAA"/>
    <w:rsid w:val="005A6FEE"/>
    <w:rsid w:val="005A7075"/>
    <w:rsid w:val="005A70F3"/>
    <w:rsid w:val="005A713F"/>
    <w:rsid w:val="005A7226"/>
    <w:rsid w:val="005A72C7"/>
    <w:rsid w:val="005A72F2"/>
    <w:rsid w:val="005A748A"/>
    <w:rsid w:val="005A749E"/>
    <w:rsid w:val="005A74A0"/>
    <w:rsid w:val="005A7539"/>
    <w:rsid w:val="005A762F"/>
    <w:rsid w:val="005A7681"/>
    <w:rsid w:val="005A777A"/>
    <w:rsid w:val="005A77D0"/>
    <w:rsid w:val="005A78F5"/>
    <w:rsid w:val="005A78F9"/>
    <w:rsid w:val="005A7937"/>
    <w:rsid w:val="005A798B"/>
    <w:rsid w:val="005A7A12"/>
    <w:rsid w:val="005A7A3D"/>
    <w:rsid w:val="005A7A65"/>
    <w:rsid w:val="005A7A75"/>
    <w:rsid w:val="005A7AF1"/>
    <w:rsid w:val="005A7AF5"/>
    <w:rsid w:val="005A7B3A"/>
    <w:rsid w:val="005A7BE3"/>
    <w:rsid w:val="005A7BF9"/>
    <w:rsid w:val="005A7C0E"/>
    <w:rsid w:val="005A7C9E"/>
    <w:rsid w:val="005A7CCA"/>
    <w:rsid w:val="005A7CED"/>
    <w:rsid w:val="005A7D16"/>
    <w:rsid w:val="005A7D71"/>
    <w:rsid w:val="005A7EDB"/>
    <w:rsid w:val="005B005F"/>
    <w:rsid w:val="005B0083"/>
    <w:rsid w:val="005B00D1"/>
    <w:rsid w:val="005B017F"/>
    <w:rsid w:val="005B01C7"/>
    <w:rsid w:val="005B01F1"/>
    <w:rsid w:val="005B027E"/>
    <w:rsid w:val="005B0400"/>
    <w:rsid w:val="005B0405"/>
    <w:rsid w:val="005B0572"/>
    <w:rsid w:val="005B05D2"/>
    <w:rsid w:val="005B05DA"/>
    <w:rsid w:val="005B08CE"/>
    <w:rsid w:val="005B0966"/>
    <w:rsid w:val="005B0983"/>
    <w:rsid w:val="005B0A17"/>
    <w:rsid w:val="005B0C70"/>
    <w:rsid w:val="005B0E1D"/>
    <w:rsid w:val="005B0E32"/>
    <w:rsid w:val="005B0F0F"/>
    <w:rsid w:val="005B0F85"/>
    <w:rsid w:val="005B0FA9"/>
    <w:rsid w:val="005B0FAD"/>
    <w:rsid w:val="005B100B"/>
    <w:rsid w:val="005B104F"/>
    <w:rsid w:val="005B1100"/>
    <w:rsid w:val="005B1106"/>
    <w:rsid w:val="005B12CF"/>
    <w:rsid w:val="005B1384"/>
    <w:rsid w:val="005B1512"/>
    <w:rsid w:val="005B1546"/>
    <w:rsid w:val="005B157B"/>
    <w:rsid w:val="005B15A6"/>
    <w:rsid w:val="005B15CF"/>
    <w:rsid w:val="005B1663"/>
    <w:rsid w:val="005B170B"/>
    <w:rsid w:val="005B178B"/>
    <w:rsid w:val="005B18C9"/>
    <w:rsid w:val="005B18D3"/>
    <w:rsid w:val="005B194C"/>
    <w:rsid w:val="005B1A57"/>
    <w:rsid w:val="005B1AC6"/>
    <w:rsid w:val="005B1B07"/>
    <w:rsid w:val="005B1BC4"/>
    <w:rsid w:val="005B1C72"/>
    <w:rsid w:val="005B1CED"/>
    <w:rsid w:val="005B1E95"/>
    <w:rsid w:val="005B1FC4"/>
    <w:rsid w:val="005B1FCB"/>
    <w:rsid w:val="005B2088"/>
    <w:rsid w:val="005B2182"/>
    <w:rsid w:val="005B219C"/>
    <w:rsid w:val="005B21A2"/>
    <w:rsid w:val="005B21EB"/>
    <w:rsid w:val="005B22BA"/>
    <w:rsid w:val="005B2308"/>
    <w:rsid w:val="005B2340"/>
    <w:rsid w:val="005B23B0"/>
    <w:rsid w:val="005B2419"/>
    <w:rsid w:val="005B241A"/>
    <w:rsid w:val="005B262B"/>
    <w:rsid w:val="005B266E"/>
    <w:rsid w:val="005B26EB"/>
    <w:rsid w:val="005B26FC"/>
    <w:rsid w:val="005B2788"/>
    <w:rsid w:val="005B29DD"/>
    <w:rsid w:val="005B2A04"/>
    <w:rsid w:val="005B2BFE"/>
    <w:rsid w:val="005B2C5F"/>
    <w:rsid w:val="005B2CB6"/>
    <w:rsid w:val="005B2F39"/>
    <w:rsid w:val="005B302A"/>
    <w:rsid w:val="005B3068"/>
    <w:rsid w:val="005B31CC"/>
    <w:rsid w:val="005B31FA"/>
    <w:rsid w:val="005B3256"/>
    <w:rsid w:val="005B328E"/>
    <w:rsid w:val="005B3297"/>
    <w:rsid w:val="005B336B"/>
    <w:rsid w:val="005B33CB"/>
    <w:rsid w:val="005B33F2"/>
    <w:rsid w:val="005B3432"/>
    <w:rsid w:val="005B34F2"/>
    <w:rsid w:val="005B34F3"/>
    <w:rsid w:val="005B3500"/>
    <w:rsid w:val="005B35C8"/>
    <w:rsid w:val="005B36DD"/>
    <w:rsid w:val="005B3799"/>
    <w:rsid w:val="005B3915"/>
    <w:rsid w:val="005B399A"/>
    <w:rsid w:val="005B3A1F"/>
    <w:rsid w:val="005B3A36"/>
    <w:rsid w:val="005B3A41"/>
    <w:rsid w:val="005B3A5B"/>
    <w:rsid w:val="005B3A63"/>
    <w:rsid w:val="005B3A75"/>
    <w:rsid w:val="005B3B14"/>
    <w:rsid w:val="005B3B90"/>
    <w:rsid w:val="005B3B9A"/>
    <w:rsid w:val="005B3C31"/>
    <w:rsid w:val="005B3D53"/>
    <w:rsid w:val="005B3D90"/>
    <w:rsid w:val="005B3E22"/>
    <w:rsid w:val="005B3E59"/>
    <w:rsid w:val="005B3EE3"/>
    <w:rsid w:val="005B3F9C"/>
    <w:rsid w:val="005B3F9F"/>
    <w:rsid w:val="005B3FAF"/>
    <w:rsid w:val="005B3FE3"/>
    <w:rsid w:val="005B4135"/>
    <w:rsid w:val="005B41C1"/>
    <w:rsid w:val="005B41C3"/>
    <w:rsid w:val="005B41CC"/>
    <w:rsid w:val="005B422E"/>
    <w:rsid w:val="005B4272"/>
    <w:rsid w:val="005B4428"/>
    <w:rsid w:val="005B451E"/>
    <w:rsid w:val="005B4717"/>
    <w:rsid w:val="005B476B"/>
    <w:rsid w:val="005B4908"/>
    <w:rsid w:val="005B4915"/>
    <w:rsid w:val="005B4938"/>
    <w:rsid w:val="005B49F1"/>
    <w:rsid w:val="005B4A04"/>
    <w:rsid w:val="005B4A15"/>
    <w:rsid w:val="005B4B20"/>
    <w:rsid w:val="005B4B37"/>
    <w:rsid w:val="005B4B9F"/>
    <w:rsid w:val="005B4BBD"/>
    <w:rsid w:val="005B4C0D"/>
    <w:rsid w:val="005B4C82"/>
    <w:rsid w:val="005B4CE0"/>
    <w:rsid w:val="005B4D72"/>
    <w:rsid w:val="005B4F17"/>
    <w:rsid w:val="005B4F1B"/>
    <w:rsid w:val="005B502C"/>
    <w:rsid w:val="005B5030"/>
    <w:rsid w:val="005B5038"/>
    <w:rsid w:val="005B50D7"/>
    <w:rsid w:val="005B51DA"/>
    <w:rsid w:val="005B51E7"/>
    <w:rsid w:val="005B520E"/>
    <w:rsid w:val="005B5225"/>
    <w:rsid w:val="005B52AB"/>
    <w:rsid w:val="005B52C8"/>
    <w:rsid w:val="005B5576"/>
    <w:rsid w:val="005B55DF"/>
    <w:rsid w:val="005B56B8"/>
    <w:rsid w:val="005B56FE"/>
    <w:rsid w:val="005B577F"/>
    <w:rsid w:val="005B5782"/>
    <w:rsid w:val="005B57C8"/>
    <w:rsid w:val="005B585C"/>
    <w:rsid w:val="005B58B9"/>
    <w:rsid w:val="005B58D0"/>
    <w:rsid w:val="005B5935"/>
    <w:rsid w:val="005B59C8"/>
    <w:rsid w:val="005B5A0C"/>
    <w:rsid w:val="005B5AA0"/>
    <w:rsid w:val="005B5AF6"/>
    <w:rsid w:val="005B5B3C"/>
    <w:rsid w:val="005B5B84"/>
    <w:rsid w:val="005B5BA8"/>
    <w:rsid w:val="005B5BDE"/>
    <w:rsid w:val="005B5BFF"/>
    <w:rsid w:val="005B5D27"/>
    <w:rsid w:val="005B5E1B"/>
    <w:rsid w:val="005B5E8A"/>
    <w:rsid w:val="005B609D"/>
    <w:rsid w:val="005B60B0"/>
    <w:rsid w:val="005B60E9"/>
    <w:rsid w:val="005B6206"/>
    <w:rsid w:val="005B6242"/>
    <w:rsid w:val="005B62EF"/>
    <w:rsid w:val="005B635F"/>
    <w:rsid w:val="005B63F9"/>
    <w:rsid w:val="005B6511"/>
    <w:rsid w:val="005B6571"/>
    <w:rsid w:val="005B6768"/>
    <w:rsid w:val="005B6843"/>
    <w:rsid w:val="005B684C"/>
    <w:rsid w:val="005B68CA"/>
    <w:rsid w:val="005B692B"/>
    <w:rsid w:val="005B6977"/>
    <w:rsid w:val="005B69FC"/>
    <w:rsid w:val="005B69FE"/>
    <w:rsid w:val="005B69FF"/>
    <w:rsid w:val="005B6A1A"/>
    <w:rsid w:val="005B6A29"/>
    <w:rsid w:val="005B6A95"/>
    <w:rsid w:val="005B6B05"/>
    <w:rsid w:val="005B6B55"/>
    <w:rsid w:val="005B6C98"/>
    <w:rsid w:val="005B6CE9"/>
    <w:rsid w:val="005B6D07"/>
    <w:rsid w:val="005B6D59"/>
    <w:rsid w:val="005B6DE6"/>
    <w:rsid w:val="005B6E26"/>
    <w:rsid w:val="005B6ECE"/>
    <w:rsid w:val="005B6F8D"/>
    <w:rsid w:val="005B6FCD"/>
    <w:rsid w:val="005B6FD7"/>
    <w:rsid w:val="005B7147"/>
    <w:rsid w:val="005B7155"/>
    <w:rsid w:val="005B7228"/>
    <w:rsid w:val="005B7261"/>
    <w:rsid w:val="005B7263"/>
    <w:rsid w:val="005B72FE"/>
    <w:rsid w:val="005B739B"/>
    <w:rsid w:val="005B73E9"/>
    <w:rsid w:val="005B74A6"/>
    <w:rsid w:val="005B764D"/>
    <w:rsid w:val="005B7666"/>
    <w:rsid w:val="005B76B9"/>
    <w:rsid w:val="005B78CA"/>
    <w:rsid w:val="005B791B"/>
    <w:rsid w:val="005B7B82"/>
    <w:rsid w:val="005B7BDE"/>
    <w:rsid w:val="005B7CAF"/>
    <w:rsid w:val="005B7D5C"/>
    <w:rsid w:val="005B7D89"/>
    <w:rsid w:val="005B7DDA"/>
    <w:rsid w:val="005B7E48"/>
    <w:rsid w:val="005B7E78"/>
    <w:rsid w:val="005B7F63"/>
    <w:rsid w:val="005C0047"/>
    <w:rsid w:val="005C009A"/>
    <w:rsid w:val="005C00AE"/>
    <w:rsid w:val="005C0295"/>
    <w:rsid w:val="005C049F"/>
    <w:rsid w:val="005C0541"/>
    <w:rsid w:val="005C0556"/>
    <w:rsid w:val="005C057D"/>
    <w:rsid w:val="005C05F0"/>
    <w:rsid w:val="005C0618"/>
    <w:rsid w:val="005C0621"/>
    <w:rsid w:val="005C0693"/>
    <w:rsid w:val="005C0731"/>
    <w:rsid w:val="005C07A1"/>
    <w:rsid w:val="005C07D6"/>
    <w:rsid w:val="005C083B"/>
    <w:rsid w:val="005C0849"/>
    <w:rsid w:val="005C0996"/>
    <w:rsid w:val="005C0AA4"/>
    <w:rsid w:val="005C0ABE"/>
    <w:rsid w:val="005C0B66"/>
    <w:rsid w:val="005C0CF1"/>
    <w:rsid w:val="005C0D35"/>
    <w:rsid w:val="005C0D93"/>
    <w:rsid w:val="005C0DE5"/>
    <w:rsid w:val="005C0DEB"/>
    <w:rsid w:val="005C1004"/>
    <w:rsid w:val="005C1009"/>
    <w:rsid w:val="005C11A9"/>
    <w:rsid w:val="005C1254"/>
    <w:rsid w:val="005C1349"/>
    <w:rsid w:val="005C1379"/>
    <w:rsid w:val="005C13BE"/>
    <w:rsid w:val="005C13EF"/>
    <w:rsid w:val="005C1401"/>
    <w:rsid w:val="005C1410"/>
    <w:rsid w:val="005C1435"/>
    <w:rsid w:val="005C145C"/>
    <w:rsid w:val="005C1475"/>
    <w:rsid w:val="005C14B3"/>
    <w:rsid w:val="005C1618"/>
    <w:rsid w:val="005C16CB"/>
    <w:rsid w:val="005C17A4"/>
    <w:rsid w:val="005C17C2"/>
    <w:rsid w:val="005C18A4"/>
    <w:rsid w:val="005C18B2"/>
    <w:rsid w:val="005C1903"/>
    <w:rsid w:val="005C19DB"/>
    <w:rsid w:val="005C1A15"/>
    <w:rsid w:val="005C1A48"/>
    <w:rsid w:val="005C1AA3"/>
    <w:rsid w:val="005C1C1D"/>
    <w:rsid w:val="005C1ED1"/>
    <w:rsid w:val="005C20EA"/>
    <w:rsid w:val="005C21CB"/>
    <w:rsid w:val="005C21E0"/>
    <w:rsid w:val="005C21FD"/>
    <w:rsid w:val="005C2244"/>
    <w:rsid w:val="005C2403"/>
    <w:rsid w:val="005C2407"/>
    <w:rsid w:val="005C24B9"/>
    <w:rsid w:val="005C24D1"/>
    <w:rsid w:val="005C2678"/>
    <w:rsid w:val="005C26A9"/>
    <w:rsid w:val="005C26D9"/>
    <w:rsid w:val="005C27B0"/>
    <w:rsid w:val="005C27DF"/>
    <w:rsid w:val="005C29C7"/>
    <w:rsid w:val="005C2C14"/>
    <w:rsid w:val="005C2C3A"/>
    <w:rsid w:val="005C2E6C"/>
    <w:rsid w:val="005C2E6D"/>
    <w:rsid w:val="005C2E92"/>
    <w:rsid w:val="005C2EE7"/>
    <w:rsid w:val="005C2FC5"/>
    <w:rsid w:val="005C30C3"/>
    <w:rsid w:val="005C3221"/>
    <w:rsid w:val="005C3237"/>
    <w:rsid w:val="005C323E"/>
    <w:rsid w:val="005C329B"/>
    <w:rsid w:val="005C3322"/>
    <w:rsid w:val="005C3323"/>
    <w:rsid w:val="005C346B"/>
    <w:rsid w:val="005C34CF"/>
    <w:rsid w:val="005C35A7"/>
    <w:rsid w:val="005C3620"/>
    <w:rsid w:val="005C3644"/>
    <w:rsid w:val="005C3679"/>
    <w:rsid w:val="005C376B"/>
    <w:rsid w:val="005C37EC"/>
    <w:rsid w:val="005C3870"/>
    <w:rsid w:val="005C3872"/>
    <w:rsid w:val="005C38C4"/>
    <w:rsid w:val="005C38FB"/>
    <w:rsid w:val="005C3970"/>
    <w:rsid w:val="005C399F"/>
    <w:rsid w:val="005C3A32"/>
    <w:rsid w:val="005C3C2A"/>
    <w:rsid w:val="005C3E13"/>
    <w:rsid w:val="005C3E25"/>
    <w:rsid w:val="005C3E3A"/>
    <w:rsid w:val="005C3F43"/>
    <w:rsid w:val="005C3FB3"/>
    <w:rsid w:val="005C408B"/>
    <w:rsid w:val="005C417E"/>
    <w:rsid w:val="005C424E"/>
    <w:rsid w:val="005C42CB"/>
    <w:rsid w:val="005C44C3"/>
    <w:rsid w:val="005C4595"/>
    <w:rsid w:val="005C45FF"/>
    <w:rsid w:val="005C46BD"/>
    <w:rsid w:val="005C4738"/>
    <w:rsid w:val="005C475D"/>
    <w:rsid w:val="005C4816"/>
    <w:rsid w:val="005C4871"/>
    <w:rsid w:val="005C49F5"/>
    <w:rsid w:val="005C4A26"/>
    <w:rsid w:val="005C4A2E"/>
    <w:rsid w:val="005C4A34"/>
    <w:rsid w:val="005C4A6F"/>
    <w:rsid w:val="005C4AB0"/>
    <w:rsid w:val="005C4B4E"/>
    <w:rsid w:val="005C4C63"/>
    <w:rsid w:val="005C4C82"/>
    <w:rsid w:val="005C4CF9"/>
    <w:rsid w:val="005C4DA5"/>
    <w:rsid w:val="005C4E65"/>
    <w:rsid w:val="005C4E89"/>
    <w:rsid w:val="005C4E98"/>
    <w:rsid w:val="005C4EA3"/>
    <w:rsid w:val="005C5037"/>
    <w:rsid w:val="005C51F2"/>
    <w:rsid w:val="005C51FD"/>
    <w:rsid w:val="005C5246"/>
    <w:rsid w:val="005C5371"/>
    <w:rsid w:val="005C53B4"/>
    <w:rsid w:val="005C5478"/>
    <w:rsid w:val="005C5489"/>
    <w:rsid w:val="005C5532"/>
    <w:rsid w:val="005C55D3"/>
    <w:rsid w:val="005C5648"/>
    <w:rsid w:val="005C569A"/>
    <w:rsid w:val="005C569F"/>
    <w:rsid w:val="005C56BC"/>
    <w:rsid w:val="005C56D3"/>
    <w:rsid w:val="005C57B9"/>
    <w:rsid w:val="005C580C"/>
    <w:rsid w:val="005C5814"/>
    <w:rsid w:val="005C589F"/>
    <w:rsid w:val="005C596C"/>
    <w:rsid w:val="005C5A13"/>
    <w:rsid w:val="005C5CEB"/>
    <w:rsid w:val="005C5D6C"/>
    <w:rsid w:val="005C5D78"/>
    <w:rsid w:val="005C5D96"/>
    <w:rsid w:val="005C5DAE"/>
    <w:rsid w:val="005C5E0F"/>
    <w:rsid w:val="005C5E24"/>
    <w:rsid w:val="005C5E4F"/>
    <w:rsid w:val="005C5EC9"/>
    <w:rsid w:val="005C5ED6"/>
    <w:rsid w:val="005C5F65"/>
    <w:rsid w:val="005C6061"/>
    <w:rsid w:val="005C60C0"/>
    <w:rsid w:val="005C61F3"/>
    <w:rsid w:val="005C6254"/>
    <w:rsid w:val="005C6374"/>
    <w:rsid w:val="005C637F"/>
    <w:rsid w:val="005C63C4"/>
    <w:rsid w:val="005C63C7"/>
    <w:rsid w:val="005C63DD"/>
    <w:rsid w:val="005C63E4"/>
    <w:rsid w:val="005C63F7"/>
    <w:rsid w:val="005C641B"/>
    <w:rsid w:val="005C645A"/>
    <w:rsid w:val="005C65D2"/>
    <w:rsid w:val="005C66B9"/>
    <w:rsid w:val="005C6834"/>
    <w:rsid w:val="005C683A"/>
    <w:rsid w:val="005C687E"/>
    <w:rsid w:val="005C691B"/>
    <w:rsid w:val="005C6956"/>
    <w:rsid w:val="005C6A1D"/>
    <w:rsid w:val="005C6A3C"/>
    <w:rsid w:val="005C6AA2"/>
    <w:rsid w:val="005C6B5E"/>
    <w:rsid w:val="005C6B8B"/>
    <w:rsid w:val="005C6BCC"/>
    <w:rsid w:val="005C6D3D"/>
    <w:rsid w:val="005C6D72"/>
    <w:rsid w:val="005C6D8C"/>
    <w:rsid w:val="005C6E59"/>
    <w:rsid w:val="005C6E73"/>
    <w:rsid w:val="005C6F10"/>
    <w:rsid w:val="005C6F27"/>
    <w:rsid w:val="005C6F42"/>
    <w:rsid w:val="005C6F92"/>
    <w:rsid w:val="005C7055"/>
    <w:rsid w:val="005C7087"/>
    <w:rsid w:val="005C7103"/>
    <w:rsid w:val="005C719B"/>
    <w:rsid w:val="005C7255"/>
    <w:rsid w:val="005C7308"/>
    <w:rsid w:val="005C730A"/>
    <w:rsid w:val="005C735E"/>
    <w:rsid w:val="005C74A2"/>
    <w:rsid w:val="005C750C"/>
    <w:rsid w:val="005C75F0"/>
    <w:rsid w:val="005C760D"/>
    <w:rsid w:val="005C7846"/>
    <w:rsid w:val="005C7856"/>
    <w:rsid w:val="005C787C"/>
    <w:rsid w:val="005C7893"/>
    <w:rsid w:val="005C7963"/>
    <w:rsid w:val="005C7AFA"/>
    <w:rsid w:val="005C7B21"/>
    <w:rsid w:val="005C7B2A"/>
    <w:rsid w:val="005C7B57"/>
    <w:rsid w:val="005C7C91"/>
    <w:rsid w:val="005C7CB9"/>
    <w:rsid w:val="005C7CDA"/>
    <w:rsid w:val="005C7D84"/>
    <w:rsid w:val="005C7E0F"/>
    <w:rsid w:val="005C7E11"/>
    <w:rsid w:val="005C7EDE"/>
    <w:rsid w:val="005D00DE"/>
    <w:rsid w:val="005D016D"/>
    <w:rsid w:val="005D0199"/>
    <w:rsid w:val="005D0204"/>
    <w:rsid w:val="005D0211"/>
    <w:rsid w:val="005D0259"/>
    <w:rsid w:val="005D0271"/>
    <w:rsid w:val="005D02D0"/>
    <w:rsid w:val="005D0304"/>
    <w:rsid w:val="005D03B7"/>
    <w:rsid w:val="005D043B"/>
    <w:rsid w:val="005D0451"/>
    <w:rsid w:val="005D0485"/>
    <w:rsid w:val="005D04B3"/>
    <w:rsid w:val="005D0593"/>
    <w:rsid w:val="005D05D0"/>
    <w:rsid w:val="005D05FF"/>
    <w:rsid w:val="005D061E"/>
    <w:rsid w:val="005D064C"/>
    <w:rsid w:val="005D0698"/>
    <w:rsid w:val="005D0722"/>
    <w:rsid w:val="005D076D"/>
    <w:rsid w:val="005D07EF"/>
    <w:rsid w:val="005D0960"/>
    <w:rsid w:val="005D097A"/>
    <w:rsid w:val="005D09ED"/>
    <w:rsid w:val="005D0A19"/>
    <w:rsid w:val="005D0B0E"/>
    <w:rsid w:val="005D0B75"/>
    <w:rsid w:val="005D0C53"/>
    <w:rsid w:val="005D0E35"/>
    <w:rsid w:val="005D0EB4"/>
    <w:rsid w:val="005D0EFD"/>
    <w:rsid w:val="005D0FBC"/>
    <w:rsid w:val="005D0FE3"/>
    <w:rsid w:val="005D1000"/>
    <w:rsid w:val="005D105B"/>
    <w:rsid w:val="005D11CE"/>
    <w:rsid w:val="005D11F2"/>
    <w:rsid w:val="005D12FD"/>
    <w:rsid w:val="005D1345"/>
    <w:rsid w:val="005D135A"/>
    <w:rsid w:val="005D1373"/>
    <w:rsid w:val="005D1379"/>
    <w:rsid w:val="005D1382"/>
    <w:rsid w:val="005D145C"/>
    <w:rsid w:val="005D1547"/>
    <w:rsid w:val="005D160A"/>
    <w:rsid w:val="005D16DB"/>
    <w:rsid w:val="005D16F8"/>
    <w:rsid w:val="005D1796"/>
    <w:rsid w:val="005D1867"/>
    <w:rsid w:val="005D1895"/>
    <w:rsid w:val="005D18A3"/>
    <w:rsid w:val="005D1A0E"/>
    <w:rsid w:val="005D1A42"/>
    <w:rsid w:val="005D1A51"/>
    <w:rsid w:val="005D1A7A"/>
    <w:rsid w:val="005D1A9F"/>
    <w:rsid w:val="005D1AE4"/>
    <w:rsid w:val="005D1B2F"/>
    <w:rsid w:val="005D1B6B"/>
    <w:rsid w:val="005D1B6E"/>
    <w:rsid w:val="005D1BBB"/>
    <w:rsid w:val="005D1C55"/>
    <w:rsid w:val="005D1CAC"/>
    <w:rsid w:val="005D1D5D"/>
    <w:rsid w:val="005D1E0E"/>
    <w:rsid w:val="005D1E5E"/>
    <w:rsid w:val="005D1F32"/>
    <w:rsid w:val="005D1FF0"/>
    <w:rsid w:val="005D20E9"/>
    <w:rsid w:val="005D211A"/>
    <w:rsid w:val="005D227A"/>
    <w:rsid w:val="005D2296"/>
    <w:rsid w:val="005D22CE"/>
    <w:rsid w:val="005D230C"/>
    <w:rsid w:val="005D2324"/>
    <w:rsid w:val="005D23D0"/>
    <w:rsid w:val="005D23D3"/>
    <w:rsid w:val="005D2412"/>
    <w:rsid w:val="005D24D0"/>
    <w:rsid w:val="005D2594"/>
    <w:rsid w:val="005D274C"/>
    <w:rsid w:val="005D2773"/>
    <w:rsid w:val="005D2781"/>
    <w:rsid w:val="005D27C2"/>
    <w:rsid w:val="005D2963"/>
    <w:rsid w:val="005D2AF5"/>
    <w:rsid w:val="005D2AFF"/>
    <w:rsid w:val="005D2C40"/>
    <w:rsid w:val="005D2E9D"/>
    <w:rsid w:val="005D2EC3"/>
    <w:rsid w:val="005D2F98"/>
    <w:rsid w:val="005D309C"/>
    <w:rsid w:val="005D315D"/>
    <w:rsid w:val="005D31A5"/>
    <w:rsid w:val="005D3213"/>
    <w:rsid w:val="005D32F7"/>
    <w:rsid w:val="005D3304"/>
    <w:rsid w:val="005D33FD"/>
    <w:rsid w:val="005D351D"/>
    <w:rsid w:val="005D353E"/>
    <w:rsid w:val="005D3593"/>
    <w:rsid w:val="005D35C0"/>
    <w:rsid w:val="005D35F6"/>
    <w:rsid w:val="005D369F"/>
    <w:rsid w:val="005D36C4"/>
    <w:rsid w:val="005D36CA"/>
    <w:rsid w:val="005D36E2"/>
    <w:rsid w:val="005D373B"/>
    <w:rsid w:val="005D3921"/>
    <w:rsid w:val="005D3AC2"/>
    <w:rsid w:val="005D3AEC"/>
    <w:rsid w:val="005D3B11"/>
    <w:rsid w:val="005D3B3F"/>
    <w:rsid w:val="005D3B5B"/>
    <w:rsid w:val="005D3DC4"/>
    <w:rsid w:val="005D3EC0"/>
    <w:rsid w:val="005D3F9D"/>
    <w:rsid w:val="005D3FA0"/>
    <w:rsid w:val="005D400B"/>
    <w:rsid w:val="005D4095"/>
    <w:rsid w:val="005D4181"/>
    <w:rsid w:val="005D4191"/>
    <w:rsid w:val="005D4278"/>
    <w:rsid w:val="005D4424"/>
    <w:rsid w:val="005D443D"/>
    <w:rsid w:val="005D4567"/>
    <w:rsid w:val="005D462E"/>
    <w:rsid w:val="005D474A"/>
    <w:rsid w:val="005D4754"/>
    <w:rsid w:val="005D4783"/>
    <w:rsid w:val="005D47AD"/>
    <w:rsid w:val="005D482B"/>
    <w:rsid w:val="005D48F9"/>
    <w:rsid w:val="005D4945"/>
    <w:rsid w:val="005D4A0C"/>
    <w:rsid w:val="005D4A6C"/>
    <w:rsid w:val="005D4AA2"/>
    <w:rsid w:val="005D4AB1"/>
    <w:rsid w:val="005D4ADF"/>
    <w:rsid w:val="005D4AFA"/>
    <w:rsid w:val="005D4C2B"/>
    <w:rsid w:val="005D4C6F"/>
    <w:rsid w:val="005D4CB8"/>
    <w:rsid w:val="005D4D59"/>
    <w:rsid w:val="005D4D8D"/>
    <w:rsid w:val="005D4DB1"/>
    <w:rsid w:val="005D4EC9"/>
    <w:rsid w:val="005D4FED"/>
    <w:rsid w:val="005D516A"/>
    <w:rsid w:val="005D51DA"/>
    <w:rsid w:val="005D51DB"/>
    <w:rsid w:val="005D51DD"/>
    <w:rsid w:val="005D5351"/>
    <w:rsid w:val="005D5444"/>
    <w:rsid w:val="005D54F0"/>
    <w:rsid w:val="005D568A"/>
    <w:rsid w:val="005D572A"/>
    <w:rsid w:val="005D5797"/>
    <w:rsid w:val="005D5884"/>
    <w:rsid w:val="005D5917"/>
    <w:rsid w:val="005D5A51"/>
    <w:rsid w:val="005D5A64"/>
    <w:rsid w:val="005D5B03"/>
    <w:rsid w:val="005D5B09"/>
    <w:rsid w:val="005D5B0B"/>
    <w:rsid w:val="005D5BD7"/>
    <w:rsid w:val="005D5C8C"/>
    <w:rsid w:val="005D5CAB"/>
    <w:rsid w:val="005D5D37"/>
    <w:rsid w:val="005D5E8F"/>
    <w:rsid w:val="005D5E99"/>
    <w:rsid w:val="005D5EA6"/>
    <w:rsid w:val="005D5F3B"/>
    <w:rsid w:val="005D5F8A"/>
    <w:rsid w:val="005D5FA2"/>
    <w:rsid w:val="005D5FFF"/>
    <w:rsid w:val="005D60B1"/>
    <w:rsid w:val="005D6156"/>
    <w:rsid w:val="005D62C2"/>
    <w:rsid w:val="005D646F"/>
    <w:rsid w:val="005D660B"/>
    <w:rsid w:val="005D6625"/>
    <w:rsid w:val="005D6694"/>
    <w:rsid w:val="005D6751"/>
    <w:rsid w:val="005D6967"/>
    <w:rsid w:val="005D699F"/>
    <w:rsid w:val="005D6AB4"/>
    <w:rsid w:val="005D6B05"/>
    <w:rsid w:val="005D6C3E"/>
    <w:rsid w:val="005D6D3F"/>
    <w:rsid w:val="005D6D53"/>
    <w:rsid w:val="005D6D5B"/>
    <w:rsid w:val="005D6D85"/>
    <w:rsid w:val="005D6DC8"/>
    <w:rsid w:val="005D6F05"/>
    <w:rsid w:val="005D6F90"/>
    <w:rsid w:val="005D713B"/>
    <w:rsid w:val="005D713F"/>
    <w:rsid w:val="005D7211"/>
    <w:rsid w:val="005D739A"/>
    <w:rsid w:val="005D7443"/>
    <w:rsid w:val="005D74CC"/>
    <w:rsid w:val="005D7504"/>
    <w:rsid w:val="005D7586"/>
    <w:rsid w:val="005D75E8"/>
    <w:rsid w:val="005D7644"/>
    <w:rsid w:val="005D7658"/>
    <w:rsid w:val="005D76E2"/>
    <w:rsid w:val="005D7729"/>
    <w:rsid w:val="005D77DE"/>
    <w:rsid w:val="005D784C"/>
    <w:rsid w:val="005D78D0"/>
    <w:rsid w:val="005D7907"/>
    <w:rsid w:val="005D7993"/>
    <w:rsid w:val="005D7A84"/>
    <w:rsid w:val="005D7CCB"/>
    <w:rsid w:val="005D7D0B"/>
    <w:rsid w:val="005D7D6A"/>
    <w:rsid w:val="005D7D84"/>
    <w:rsid w:val="005D7E4D"/>
    <w:rsid w:val="005D7EED"/>
    <w:rsid w:val="005D7F2E"/>
    <w:rsid w:val="005D7FD5"/>
    <w:rsid w:val="005E0024"/>
    <w:rsid w:val="005E014E"/>
    <w:rsid w:val="005E017A"/>
    <w:rsid w:val="005E01C3"/>
    <w:rsid w:val="005E01CE"/>
    <w:rsid w:val="005E0388"/>
    <w:rsid w:val="005E03E0"/>
    <w:rsid w:val="005E03FC"/>
    <w:rsid w:val="005E0475"/>
    <w:rsid w:val="005E060F"/>
    <w:rsid w:val="005E062D"/>
    <w:rsid w:val="005E0637"/>
    <w:rsid w:val="005E06B6"/>
    <w:rsid w:val="005E06C5"/>
    <w:rsid w:val="005E073E"/>
    <w:rsid w:val="005E0866"/>
    <w:rsid w:val="005E088A"/>
    <w:rsid w:val="005E08B0"/>
    <w:rsid w:val="005E08CA"/>
    <w:rsid w:val="005E093C"/>
    <w:rsid w:val="005E0992"/>
    <w:rsid w:val="005E0A05"/>
    <w:rsid w:val="005E0B94"/>
    <w:rsid w:val="005E0BE2"/>
    <w:rsid w:val="005E0CF1"/>
    <w:rsid w:val="005E0DD8"/>
    <w:rsid w:val="005E0E37"/>
    <w:rsid w:val="005E0E4E"/>
    <w:rsid w:val="005E0E54"/>
    <w:rsid w:val="005E0EDB"/>
    <w:rsid w:val="005E0F55"/>
    <w:rsid w:val="005E0F95"/>
    <w:rsid w:val="005E10A7"/>
    <w:rsid w:val="005E10D7"/>
    <w:rsid w:val="005E10EA"/>
    <w:rsid w:val="005E118D"/>
    <w:rsid w:val="005E11AB"/>
    <w:rsid w:val="005E1207"/>
    <w:rsid w:val="005E1229"/>
    <w:rsid w:val="005E12E8"/>
    <w:rsid w:val="005E131D"/>
    <w:rsid w:val="005E1441"/>
    <w:rsid w:val="005E145C"/>
    <w:rsid w:val="005E147F"/>
    <w:rsid w:val="005E1639"/>
    <w:rsid w:val="005E1658"/>
    <w:rsid w:val="005E1759"/>
    <w:rsid w:val="005E192D"/>
    <w:rsid w:val="005E19F2"/>
    <w:rsid w:val="005E1A58"/>
    <w:rsid w:val="005E1B22"/>
    <w:rsid w:val="005E1B54"/>
    <w:rsid w:val="005E1BFA"/>
    <w:rsid w:val="005E1C2D"/>
    <w:rsid w:val="005E1C7C"/>
    <w:rsid w:val="005E1CBD"/>
    <w:rsid w:val="005E1E38"/>
    <w:rsid w:val="005E1F83"/>
    <w:rsid w:val="005E20B1"/>
    <w:rsid w:val="005E22F3"/>
    <w:rsid w:val="005E23A6"/>
    <w:rsid w:val="005E23AD"/>
    <w:rsid w:val="005E2430"/>
    <w:rsid w:val="005E254B"/>
    <w:rsid w:val="005E25BF"/>
    <w:rsid w:val="005E274A"/>
    <w:rsid w:val="005E2911"/>
    <w:rsid w:val="005E29C1"/>
    <w:rsid w:val="005E2AF7"/>
    <w:rsid w:val="005E2B07"/>
    <w:rsid w:val="005E2B1B"/>
    <w:rsid w:val="005E2B2B"/>
    <w:rsid w:val="005E2BE0"/>
    <w:rsid w:val="005E2C91"/>
    <w:rsid w:val="005E2C9C"/>
    <w:rsid w:val="005E2CC6"/>
    <w:rsid w:val="005E2CD9"/>
    <w:rsid w:val="005E2D76"/>
    <w:rsid w:val="005E2E14"/>
    <w:rsid w:val="005E2E4B"/>
    <w:rsid w:val="005E2E6E"/>
    <w:rsid w:val="005E2EA5"/>
    <w:rsid w:val="005E2FD5"/>
    <w:rsid w:val="005E3016"/>
    <w:rsid w:val="005E3152"/>
    <w:rsid w:val="005E3161"/>
    <w:rsid w:val="005E319F"/>
    <w:rsid w:val="005E3260"/>
    <w:rsid w:val="005E3264"/>
    <w:rsid w:val="005E3304"/>
    <w:rsid w:val="005E33B9"/>
    <w:rsid w:val="005E3407"/>
    <w:rsid w:val="005E3433"/>
    <w:rsid w:val="005E35EA"/>
    <w:rsid w:val="005E366D"/>
    <w:rsid w:val="005E367E"/>
    <w:rsid w:val="005E36DA"/>
    <w:rsid w:val="005E3703"/>
    <w:rsid w:val="005E3777"/>
    <w:rsid w:val="005E3847"/>
    <w:rsid w:val="005E395D"/>
    <w:rsid w:val="005E39AB"/>
    <w:rsid w:val="005E3B24"/>
    <w:rsid w:val="005E3B49"/>
    <w:rsid w:val="005E3BDF"/>
    <w:rsid w:val="005E3C25"/>
    <w:rsid w:val="005E3C43"/>
    <w:rsid w:val="005E3D76"/>
    <w:rsid w:val="005E3D7F"/>
    <w:rsid w:val="005E3E6D"/>
    <w:rsid w:val="005E3F24"/>
    <w:rsid w:val="005E3F50"/>
    <w:rsid w:val="005E3F7F"/>
    <w:rsid w:val="005E3F97"/>
    <w:rsid w:val="005E4022"/>
    <w:rsid w:val="005E4034"/>
    <w:rsid w:val="005E4051"/>
    <w:rsid w:val="005E4094"/>
    <w:rsid w:val="005E4154"/>
    <w:rsid w:val="005E4226"/>
    <w:rsid w:val="005E428F"/>
    <w:rsid w:val="005E4326"/>
    <w:rsid w:val="005E44A3"/>
    <w:rsid w:val="005E44BF"/>
    <w:rsid w:val="005E4560"/>
    <w:rsid w:val="005E45E3"/>
    <w:rsid w:val="005E4662"/>
    <w:rsid w:val="005E467D"/>
    <w:rsid w:val="005E4683"/>
    <w:rsid w:val="005E46A0"/>
    <w:rsid w:val="005E4801"/>
    <w:rsid w:val="005E4819"/>
    <w:rsid w:val="005E48BA"/>
    <w:rsid w:val="005E49A4"/>
    <w:rsid w:val="005E49E9"/>
    <w:rsid w:val="005E4BF9"/>
    <w:rsid w:val="005E4C08"/>
    <w:rsid w:val="005E4C2B"/>
    <w:rsid w:val="005E4C81"/>
    <w:rsid w:val="005E4CA6"/>
    <w:rsid w:val="005E4D66"/>
    <w:rsid w:val="005E4DC0"/>
    <w:rsid w:val="005E4E4C"/>
    <w:rsid w:val="005E4FF1"/>
    <w:rsid w:val="005E502F"/>
    <w:rsid w:val="005E5040"/>
    <w:rsid w:val="005E50D2"/>
    <w:rsid w:val="005E50F9"/>
    <w:rsid w:val="005E51A6"/>
    <w:rsid w:val="005E51B7"/>
    <w:rsid w:val="005E51C5"/>
    <w:rsid w:val="005E528F"/>
    <w:rsid w:val="005E52C7"/>
    <w:rsid w:val="005E54F7"/>
    <w:rsid w:val="005E5747"/>
    <w:rsid w:val="005E57D2"/>
    <w:rsid w:val="005E57F5"/>
    <w:rsid w:val="005E5862"/>
    <w:rsid w:val="005E589E"/>
    <w:rsid w:val="005E58C1"/>
    <w:rsid w:val="005E591A"/>
    <w:rsid w:val="005E5958"/>
    <w:rsid w:val="005E59AD"/>
    <w:rsid w:val="005E5A69"/>
    <w:rsid w:val="005E5B11"/>
    <w:rsid w:val="005E5C27"/>
    <w:rsid w:val="005E5C37"/>
    <w:rsid w:val="005E5C41"/>
    <w:rsid w:val="005E5E67"/>
    <w:rsid w:val="005E5EAA"/>
    <w:rsid w:val="005E5F0F"/>
    <w:rsid w:val="005E5F33"/>
    <w:rsid w:val="005E6060"/>
    <w:rsid w:val="005E6089"/>
    <w:rsid w:val="005E608C"/>
    <w:rsid w:val="005E60FF"/>
    <w:rsid w:val="005E61A5"/>
    <w:rsid w:val="005E62A7"/>
    <w:rsid w:val="005E62E6"/>
    <w:rsid w:val="005E63B9"/>
    <w:rsid w:val="005E63BA"/>
    <w:rsid w:val="005E63BB"/>
    <w:rsid w:val="005E6421"/>
    <w:rsid w:val="005E6436"/>
    <w:rsid w:val="005E650F"/>
    <w:rsid w:val="005E666F"/>
    <w:rsid w:val="005E66CE"/>
    <w:rsid w:val="005E6790"/>
    <w:rsid w:val="005E67DF"/>
    <w:rsid w:val="005E67FC"/>
    <w:rsid w:val="005E6896"/>
    <w:rsid w:val="005E68CD"/>
    <w:rsid w:val="005E6951"/>
    <w:rsid w:val="005E6959"/>
    <w:rsid w:val="005E6960"/>
    <w:rsid w:val="005E6AC6"/>
    <w:rsid w:val="005E6AE3"/>
    <w:rsid w:val="005E6B7B"/>
    <w:rsid w:val="005E6B95"/>
    <w:rsid w:val="005E6C8D"/>
    <w:rsid w:val="005E6CC1"/>
    <w:rsid w:val="005E6D31"/>
    <w:rsid w:val="005E6DA9"/>
    <w:rsid w:val="005E6DE8"/>
    <w:rsid w:val="005E6E9A"/>
    <w:rsid w:val="005E6EB3"/>
    <w:rsid w:val="005E6F6A"/>
    <w:rsid w:val="005E6F99"/>
    <w:rsid w:val="005E6FD5"/>
    <w:rsid w:val="005E714D"/>
    <w:rsid w:val="005E7177"/>
    <w:rsid w:val="005E73E2"/>
    <w:rsid w:val="005E74AE"/>
    <w:rsid w:val="005E7522"/>
    <w:rsid w:val="005E75B2"/>
    <w:rsid w:val="005E75E9"/>
    <w:rsid w:val="005E766C"/>
    <w:rsid w:val="005E770B"/>
    <w:rsid w:val="005E775B"/>
    <w:rsid w:val="005E7829"/>
    <w:rsid w:val="005E7835"/>
    <w:rsid w:val="005E78DC"/>
    <w:rsid w:val="005E79FE"/>
    <w:rsid w:val="005E7AA0"/>
    <w:rsid w:val="005E7B22"/>
    <w:rsid w:val="005E7BC1"/>
    <w:rsid w:val="005E7BF8"/>
    <w:rsid w:val="005E7CF9"/>
    <w:rsid w:val="005E7D02"/>
    <w:rsid w:val="005E7D54"/>
    <w:rsid w:val="005E7DA5"/>
    <w:rsid w:val="005E7E70"/>
    <w:rsid w:val="005F0006"/>
    <w:rsid w:val="005F00F4"/>
    <w:rsid w:val="005F0196"/>
    <w:rsid w:val="005F01B5"/>
    <w:rsid w:val="005F023B"/>
    <w:rsid w:val="005F0296"/>
    <w:rsid w:val="005F036C"/>
    <w:rsid w:val="005F03C0"/>
    <w:rsid w:val="005F054B"/>
    <w:rsid w:val="005F06A7"/>
    <w:rsid w:val="005F0744"/>
    <w:rsid w:val="005F0840"/>
    <w:rsid w:val="005F092F"/>
    <w:rsid w:val="005F09FA"/>
    <w:rsid w:val="005F0B47"/>
    <w:rsid w:val="005F0B63"/>
    <w:rsid w:val="005F0D0A"/>
    <w:rsid w:val="005F0D93"/>
    <w:rsid w:val="005F0DE0"/>
    <w:rsid w:val="005F0E72"/>
    <w:rsid w:val="005F0E9B"/>
    <w:rsid w:val="005F0F57"/>
    <w:rsid w:val="005F0FCB"/>
    <w:rsid w:val="005F1141"/>
    <w:rsid w:val="005F115C"/>
    <w:rsid w:val="005F126A"/>
    <w:rsid w:val="005F1299"/>
    <w:rsid w:val="005F12DC"/>
    <w:rsid w:val="005F139A"/>
    <w:rsid w:val="005F144E"/>
    <w:rsid w:val="005F1452"/>
    <w:rsid w:val="005F1492"/>
    <w:rsid w:val="005F14A5"/>
    <w:rsid w:val="005F168D"/>
    <w:rsid w:val="005F1751"/>
    <w:rsid w:val="005F17F3"/>
    <w:rsid w:val="005F1807"/>
    <w:rsid w:val="005F18E7"/>
    <w:rsid w:val="005F1A58"/>
    <w:rsid w:val="005F1A61"/>
    <w:rsid w:val="005F1BB8"/>
    <w:rsid w:val="005F1BBB"/>
    <w:rsid w:val="005F1C43"/>
    <w:rsid w:val="005F1CBA"/>
    <w:rsid w:val="005F1D54"/>
    <w:rsid w:val="005F1D6E"/>
    <w:rsid w:val="005F1DC1"/>
    <w:rsid w:val="005F1DFE"/>
    <w:rsid w:val="005F1EB0"/>
    <w:rsid w:val="005F1EC3"/>
    <w:rsid w:val="005F1EC4"/>
    <w:rsid w:val="005F1F06"/>
    <w:rsid w:val="005F20C2"/>
    <w:rsid w:val="005F2225"/>
    <w:rsid w:val="005F222C"/>
    <w:rsid w:val="005F24FB"/>
    <w:rsid w:val="005F2507"/>
    <w:rsid w:val="005F25BF"/>
    <w:rsid w:val="005F25CE"/>
    <w:rsid w:val="005F25EB"/>
    <w:rsid w:val="005F27AA"/>
    <w:rsid w:val="005F28CD"/>
    <w:rsid w:val="005F2906"/>
    <w:rsid w:val="005F29AE"/>
    <w:rsid w:val="005F29DF"/>
    <w:rsid w:val="005F29F3"/>
    <w:rsid w:val="005F2A09"/>
    <w:rsid w:val="005F2A21"/>
    <w:rsid w:val="005F2A39"/>
    <w:rsid w:val="005F2A57"/>
    <w:rsid w:val="005F2AEC"/>
    <w:rsid w:val="005F2B0B"/>
    <w:rsid w:val="005F2B1A"/>
    <w:rsid w:val="005F2B1D"/>
    <w:rsid w:val="005F2B76"/>
    <w:rsid w:val="005F2BB9"/>
    <w:rsid w:val="005F2C4C"/>
    <w:rsid w:val="005F2CF3"/>
    <w:rsid w:val="005F2D7C"/>
    <w:rsid w:val="005F2DC9"/>
    <w:rsid w:val="005F2EB2"/>
    <w:rsid w:val="005F2F51"/>
    <w:rsid w:val="005F3029"/>
    <w:rsid w:val="005F3099"/>
    <w:rsid w:val="005F30AD"/>
    <w:rsid w:val="005F30C3"/>
    <w:rsid w:val="005F30C7"/>
    <w:rsid w:val="005F3148"/>
    <w:rsid w:val="005F3151"/>
    <w:rsid w:val="005F319A"/>
    <w:rsid w:val="005F322C"/>
    <w:rsid w:val="005F325A"/>
    <w:rsid w:val="005F327D"/>
    <w:rsid w:val="005F329C"/>
    <w:rsid w:val="005F32B4"/>
    <w:rsid w:val="005F3326"/>
    <w:rsid w:val="005F346A"/>
    <w:rsid w:val="005F34A3"/>
    <w:rsid w:val="005F34EE"/>
    <w:rsid w:val="005F3558"/>
    <w:rsid w:val="005F35E8"/>
    <w:rsid w:val="005F35F7"/>
    <w:rsid w:val="005F361D"/>
    <w:rsid w:val="005F362D"/>
    <w:rsid w:val="005F36BF"/>
    <w:rsid w:val="005F36DA"/>
    <w:rsid w:val="005F36ED"/>
    <w:rsid w:val="005F3788"/>
    <w:rsid w:val="005F3930"/>
    <w:rsid w:val="005F3A15"/>
    <w:rsid w:val="005F3A18"/>
    <w:rsid w:val="005F3A6A"/>
    <w:rsid w:val="005F3A78"/>
    <w:rsid w:val="005F3A7C"/>
    <w:rsid w:val="005F3B49"/>
    <w:rsid w:val="005F3B87"/>
    <w:rsid w:val="005F3CC9"/>
    <w:rsid w:val="005F3D5F"/>
    <w:rsid w:val="005F3D65"/>
    <w:rsid w:val="005F3DA7"/>
    <w:rsid w:val="005F3E09"/>
    <w:rsid w:val="005F3E3E"/>
    <w:rsid w:val="005F3EF9"/>
    <w:rsid w:val="005F3F02"/>
    <w:rsid w:val="005F3F15"/>
    <w:rsid w:val="005F3F89"/>
    <w:rsid w:val="005F3FAB"/>
    <w:rsid w:val="005F4055"/>
    <w:rsid w:val="005F4114"/>
    <w:rsid w:val="005F411B"/>
    <w:rsid w:val="005F4132"/>
    <w:rsid w:val="005F41A9"/>
    <w:rsid w:val="005F4253"/>
    <w:rsid w:val="005F427E"/>
    <w:rsid w:val="005F4372"/>
    <w:rsid w:val="005F43D6"/>
    <w:rsid w:val="005F43FC"/>
    <w:rsid w:val="005F4428"/>
    <w:rsid w:val="005F44EA"/>
    <w:rsid w:val="005F4501"/>
    <w:rsid w:val="005F4567"/>
    <w:rsid w:val="005F456B"/>
    <w:rsid w:val="005F4578"/>
    <w:rsid w:val="005F46B6"/>
    <w:rsid w:val="005F4736"/>
    <w:rsid w:val="005F47B6"/>
    <w:rsid w:val="005F4851"/>
    <w:rsid w:val="005F4899"/>
    <w:rsid w:val="005F49A2"/>
    <w:rsid w:val="005F4A16"/>
    <w:rsid w:val="005F4ADF"/>
    <w:rsid w:val="005F4B59"/>
    <w:rsid w:val="005F4B71"/>
    <w:rsid w:val="005F4BE3"/>
    <w:rsid w:val="005F4BFB"/>
    <w:rsid w:val="005F4CCF"/>
    <w:rsid w:val="005F4CD7"/>
    <w:rsid w:val="005F4D19"/>
    <w:rsid w:val="005F4DA3"/>
    <w:rsid w:val="005F4E11"/>
    <w:rsid w:val="005F4ECC"/>
    <w:rsid w:val="005F4F11"/>
    <w:rsid w:val="005F4FE9"/>
    <w:rsid w:val="005F508E"/>
    <w:rsid w:val="005F5156"/>
    <w:rsid w:val="005F51D7"/>
    <w:rsid w:val="005F5236"/>
    <w:rsid w:val="005F526E"/>
    <w:rsid w:val="005F52A8"/>
    <w:rsid w:val="005F52BB"/>
    <w:rsid w:val="005F52FA"/>
    <w:rsid w:val="005F53ED"/>
    <w:rsid w:val="005F53FF"/>
    <w:rsid w:val="005F543B"/>
    <w:rsid w:val="005F547A"/>
    <w:rsid w:val="005F548E"/>
    <w:rsid w:val="005F5505"/>
    <w:rsid w:val="005F5644"/>
    <w:rsid w:val="005F56B9"/>
    <w:rsid w:val="005F56D8"/>
    <w:rsid w:val="005F5888"/>
    <w:rsid w:val="005F58B1"/>
    <w:rsid w:val="005F58E0"/>
    <w:rsid w:val="005F59BB"/>
    <w:rsid w:val="005F5B19"/>
    <w:rsid w:val="005F5B7D"/>
    <w:rsid w:val="005F5BC3"/>
    <w:rsid w:val="005F5BDB"/>
    <w:rsid w:val="005F5C2A"/>
    <w:rsid w:val="005F5C84"/>
    <w:rsid w:val="005F5CAE"/>
    <w:rsid w:val="005F5D40"/>
    <w:rsid w:val="005F5DBB"/>
    <w:rsid w:val="005F5DBD"/>
    <w:rsid w:val="005F5EA4"/>
    <w:rsid w:val="005F5EC0"/>
    <w:rsid w:val="005F5EEB"/>
    <w:rsid w:val="005F615E"/>
    <w:rsid w:val="005F6257"/>
    <w:rsid w:val="005F6270"/>
    <w:rsid w:val="005F63A0"/>
    <w:rsid w:val="005F63F1"/>
    <w:rsid w:val="005F645C"/>
    <w:rsid w:val="005F657C"/>
    <w:rsid w:val="005F6581"/>
    <w:rsid w:val="005F6626"/>
    <w:rsid w:val="005F66C2"/>
    <w:rsid w:val="005F680D"/>
    <w:rsid w:val="005F6B33"/>
    <w:rsid w:val="005F6B75"/>
    <w:rsid w:val="005F6BBC"/>
    <w:rsid w:val="005F6CB5"/>
    <w:rsid w:val="005F6D40"/>
    <w:rsid w:val="005F6D66"/>
    <w:rsid w:val="005F6DB1"/>
    <w:rsid w:val="005F6E1E"/>
    <w:rsid w:val="005F6EA1"/>
    <w:rsid w:val="005F6EFD"/>
    <w:rsid w:val="005F6F08"/>
    <w:rsid w:val="005F7014"/>
    <w:rsid w:val="005F7092"/>
    <w:rsid w:val="005F71AA"/>
    <w:rsid w:val="005F71FD"/>
    <w:rsid w:val="005F7222"/>
    <w:rsid w:val="005F7248"/>
    <w:rsid w:val="005F72AA"/>
    <w:rsid w:val="005F72ED"/>
    <w:rsid w:val="005F736D"/>
    <w:rsid w:val="005F73AE"/>
    <w:rsid w:val="005F73D8"/>
    <w:rsid w:val="005F7557"/>
    <w:rsid w:val="005F77EB"/>
    <w:rsid w:val="005F784C"/>
    <w:rsid w:val="005F7873"/>
    <w:rsid w:val="005F7877"/>
    <w:rsid w:val="005F78F2"/>
    <w:rsid w:val="005F7A16"/>
    <w:rsid w:val="005F7A98"/>
    <w:rsid w:val="005F7B00"/>
    <w:rsid w:val="005F7C2F"/>
    <w:rsid w:val="005F7C78"/>
    <w:rsid w:val="005F7CD5"/>
    <w:rsid w:val="005F7CD8"/>
    <w:rsid w:val="005F7DF0"/>
    <w:rsid w:val="005F7FA8"/>
    <w:rsid w:val="005F7FB7"/>
    <w:rsid w:val="006000AC"/>
    <w:rsid w:val="006000B4"/>
    <w:rsid w:val="006001B6"/>
    <w:rsid w:val="00600227"/>
    <w:rsid w:val="00600271"/>
    <w:rsid w:val="006003C0"/>
    <w:rsid w:val="006003E7"/>
    <w:rsid w:val="00600487"/>
    <w:rsid w:val="0060049A"/>
    <w:rsid w:val="00600698"/>
    <w:rsid w:val="00600717"/>
    <w:rsid w:val="00600746"/>
    <w:rsid w:val="006007D3"/>
    <w:rsid w:val="00600828"/>
    <w:rsid w:val="00600873"/>
    <w:rsid w:val="0060087A"/>
    <w:rsid w:val="006008CC"/>
    <w:rsid w:val="00600927"/>
    <w:rsid w:val="006009D1"/>
    <w:rsid w:val="00600C67"/>
    <w:rsid w:val="00600CC5"/>
    <w:rsid w:val="00600CEB"/>
    <w:rsid w:val="00600D27"/>
    <w:rsid w:val="00600D55"/>
    <w:rsid w:val="00600D8D"/>
    <w:rsid w:val="00601036"/>
    <w:rsid w:val="00601071"/>
    <w:rsid w:val="006011E0"/>
    <w:rsid w:val="00601227"/>
    <w:rsid w:val="0060124D"/>
    <w:rsid w:val="00601369"/>
    <w:rsid w:val="00601395"/>
    <w:rsid w:val="00601419"/>
    <w:rsid w:val="006016A6"/>
    <w:rsid w:val="00601784"/>
    <w:rsid w:val="00601816"/>
    <w:rsid w:val="0060183D"/>
    <w:rsid w:val="00601A77"/>
    <w:rsid w:val="00601B23"/>
    <w:rsid w:val="00601B55"/>
    <w:rsid w:val="00601CA3"/>
    <w:rsid w:val="00601DB5"/>
    <w:rsid w:val="00601E08"/>
    <w:rsid w:val="00601E98"/>
    <w:rsid w:val="00601EB4"/>
    <w:rsid w:val="00601F5D"/>
    <w:rsid w:val="00601F71"/>
    <w:rsid w:val="00602103"/>
    <w:rsid w:val="00602174"/>
    <w:rsid w:val="0060219B"/>
    <w:rsid w:val="00602238"/>
    <w:rsid w:val="0060224E"/>
    <w:rsid w:val="00602251"/>
    <w:rsid w:val="00602365"/>
    <w:rsid w:val="0060239C"/>
    <w:rsid w:val="006024B7"/>
    <w:rsid w:val="006024CA"/>
    <w:rsid w:val="0060263A"/>
    <w:rsid w:val="00602865"/>
    <w:rsid w:val="0060294C"/>
    <w:rsid w:val="006029F3"/>
    <w:rsid w:val="00602AEC"/>
    <w:rsid w:val="00602BCA"/>
    <w:rsid w:val="00602D19"/>
    <w:rsid w:val="00602D2D"/>
    <w:rsid w:val="00602EA4"/>
    <w:rsid w:val="00602FDC"/>
    <w:rsid w:val="00602FF3"/>
    <w:rsid w:val="0060313A"/>
    <w:rsid w:val="0060320A"/>
    <w:rsid w:val="00603314"/>
    <w:rsid w:val="006033FC"/>
    <w:rsid w:val="0060357F"/>
    <w:rsid w:val="006035B6"/>
    <w:rsid w:val="006037A4"/>
    <w:rsid w:val="00603819"/>
    <w:rsid w:val="0060388E"/>
    <w:rsid w:val="00603978"/>
    <w:rsid w:val="00603A34"/>
    <w:rsid w:val="00603B3D"/>
    <w:rsid w:val="00603B50"/>
    <w:rsid w:val="00603C62"/>
    <w:rsid w:val="00603DB2"/>
    <w:rsid w:val="00603E08"/>
    <w:rsid w:val="00603E53"/>
    <w:rsid w:val="00603ECA"/>
    <w:rsid w:val="00603F41"/>
    <w:rsid w:val="0060407B"/>
    <w:rsid w:val="006040D1"/>
    <w:rsid w:val="00604168"/>
    <w:rsid w:val="00604280"/>
    <w:rsid w:val="0060431A"/>
    <w:rsid w:val="0060448D"/>
    <w:rsid w:val="006045BB"/>
    <w:rsid w:val="006045BF"/>
    <w:rsid w:val="0060461D"/>
    <w:rsid w:val="00604687"/>
    <w:rsid w:val="006046E9"/>
    <w:rsid w:val="0060479F"/>
    <w:rsid w:val="006047CD"/>
    <w:rsid w:val="006047F4"/>
    <w:rsid w:val="00604977"/>
    <w:rsid w:val="00604B3E"/>
    <w:rsid w:val="00604B85"/>
    <w:rsid w:val="00604CF6"/>
    <w:rsid w:val="00604D2B"/>
    <w:rsid w:val="00604D56"/>
    <w:rsid w:val="00604DEE"/>
    <w:rsid w:val="00604E9D"/>
    <w:rsid w:val="0060506B"/>
    <w:rsid w:val="006050E0"/>
    <w:rsid w:val="00605101"/>
    <w:rsid w:val="00605257"/>
    <w:rsid w:val="0060536E"/>
    <w:rsid w:val="00605433"/>
    <w:rsid w:val="0060546F"/>
    <w:rsid w:val="006054A5"/>
    <w:rsid w:val="00605552"/>
    <w:rsid w:val="0060556D"/>
    <w:rsid w:val="006055FA"/>
    <w:rsid w:val="00605621"/>
    <w:rsid w:val="00605638"/>
    <w:rsid w:val="0060566F"/>
    <w:rsid w:val="0060570F"/>
    <w:rsid w:val="006057F1"/>
    <w:rsid w:val="00605897"/>
    <w:rsid w:val="00605903"/>
    <w:rsid w:val="0060595B"/>
    <w:rsid w:val="006059B2"/>
    <w:rsid w:val="006059DA"/>
    <w:rsid w:val="00605A89"/>
    <w:rsid w:val="00605AFD"/>
    <w:rsid w:val="00605BCB"/>
    <w:rsid w:val="00605BDA"/>
    <w:rsid w:val="00605C2B"/>
    <w:rsid w:val="00605C4E"/>
    <w:rsid w:val="00605C7C"/>
    <w:rsid w:val="00605D7C"/>
    <w:rsid w:val="00605E00"/>
    <w:rsid w:val="00605E56"/>
    <w:rsid w:val="00605E88"/>
    <w:rsid w:val="00605EB1"/>
    <w:rsid w:val="00605F0F"/>
    <w:rsid w:val="00605F96"/>
    <w:rsid w:val="00605FC8"/>
    <w:rsid w:val="00606058"/>
    <w:rsid w:val="0060610E"/>
    <w:rsid w:val="006062D3"/>
    <w:rsid w:val="00606336"/>
    <w:rsid w:val="0060653F"/>
    <w:rsid w:val="00606771"/>
    <w:rsid w:val="00606878"/>
    <w:rsid w:val="00606898"/>
    <w:rsid w:val="00606A03"/>
    <w:rsid w:val="00606AD3"/>
    <w:rsid w:val="00606B06"/>
    <w:rsid w:val="00606B2F"/>
    <w:rsid w:val="00606B67"/>
    <w:rsid w:val="00606C2C"/>
    <w:rsid w:val="00606CEB"/>
    <w:rsid w:val="00606E1D"/>
    <w:rsid w:val="006070F4"/>
    <w:rsid w:val="00607116"/>
    <w:rsid w:val="00607166"/>
    <w:rsid w:val="00607261"/>
    <w:rsid w:val="00607279"/>
    <w:rsid w:val="00607365"/>
    <w:rsid w:val="00607443"/>
    <w:rsid w:val="006074BE"/>
    <w:rsid w:val="0060764C"/>
    <w:rsid w:val="0060765A"/>
    <w:rsid w:val="00607722"/>
    <w:rsid w:val="006077BD"/>
    <w:rsid w:val="00607840"/>
    <w:rsid w:val="00607854"/>
    <w:rsid w:val="00607A39"/>
    <w:rsid w:val="00607A7B"/>
    <w:rsid w:val="00607A98"/>
    <w:rsid w:val="00607BC6"/>
    <w:rsid w:val="00607C7C"/>
    <w:rsid w:val="00607C7D"/>
    <w:rsid w:val="00607D25"/>
    <w:rsid w:val="00607DCE"/>
    <w:rsid w:val="00607EFA"/>
    <w:rsid w:val="0061000D"/>
    <w:rsid w:val="00610051"/>
    <w:rsid w:val="00610175"/>
    <w:rsid w:val="006101B1"/>
    <w:rsid w:val="00610201"/>
    <w:rsid w:val="0061026E"/>
    <w:rsid w:val="006102F6"/>
    <w:rsid w:val="00610307"/>
    <w:rsid w:val="00610341"/>
    <w:rsid w:val="00610342"/>
    <w:rsid w:val="006103B9"/>
    <w:rsid w:val="006103BC"/>
    <w:rsid w:val="00610418"/>
    <w:rsid w:val="0061046D"/>
    <w:rsid w:val="006104EF"/>
    <w:rsid w:val="0061051C"/>
    <w:rsid w:val="006106C6"/>
    <w:rsid w:val="00610721"/>
    <w:rsid w:val="00610757"/>
    <w:rsid w:val="0061090E"/>
    <w:rsid w:val="00610923"/>
    <w:rsid w:val="0061096C"/>
    <w:rsid w:val="006109DA"/>
    <w:rsid w:val="006109FE"/>
    <w:rsid w:val="00610A94"/>
    <w:rsid w:val="00610AEA"/>
    <w:rsid w:val="00610D80"/>
    <w:rsid w:val="00610E3D"/>
    <w:rsid w:val="00610FF6"/>
    <w:rsid w:val="00611196"/>
    <w:rsid w:val="00611223"/>
    <w:rsid w:val="0061135D"/>
    <w:rsid w:val="00611361"/>
    <w:rsid w:val="0061149B"/>
    <w:rsid w:val="006114D0"/>
    <w:rsid w:val="00611575"/>
    <w:rsid w:val="00611581"/>
    <w:rsid w:val="00611622"/>
    <w:rsid w:val="006116C5"/>
    <w:rsid w:val="00611858"/>
    <w:rsid w:val="0061196E"/>
    <w:rsid w:val="0061197E"/>
    <w:rsid w:val="00611A81"/>
    <w:rsid w:val="00611B7D"/>
    <w:rsid w:val="00611C12"/>
    <w:rsid w:val="00611C1D"/>
    <w:rsid w:val="00611C5A"/>
    <w:rsid w:val="00611CA4"/>
    <w:rsid w:val="00611D06"/>
    <w:rsid w:val="00611D71"/>
    <w:rsid w:val="00611E00"/>
    <w:rsid w:val="00611F26"/>
    <w:rsid w:val="00611F3B"/>
    <w:rsid w:val="00611FA1"/>
    <w:rsid w:val="006120A9"/>
    <w:rsid w:val="00612105"/>
    <w:rsid w:val="0061219C"/>
    <w:rsid w:val="00612291"/>
    <w:rsid w:val="00612298"/>
    <w:rsid w:val="006122C0"/>
    <w:rsid w:val="00612331"/>
    <w:rsid w:val="00612367"/>
    <w:rsid w:val="006123D4"/>
    <w:rsid w:val="006123E4"/>
    <w:rsid w:val="00612547"/>
    <w:rsid w:val="006125C3"/>
    <w:rsid w:val="00612843"/>
    <w:rsid w:val="006128B6"/>
    <w:rsid w:val="006128C1"/>
    <w:rsid w:val="006129F6"/>
    <w:rsid w:val="00612A79"/>
    <w:rsid w:val="00612A82"/>
    <w:rsid w:val="00612AEE"/>
    <w:rsid w:val="00612CFA"/>
    <w:rsid w:val="00612EB9"/>
    <w:rsid w:val="00612F85"/>
    <w:rsid w:val="006132D9"/>
    <w:rsid w:val="00613347"/>
    <w:rsid w:val="00613393"/>
    <w:rsid w:val="0061364D"/>
    <w:rsid w:val="006138D1"/>
    <w:rsid w:val="00613936"/>
    <w:rsid w:val="0061396F"/>
    <w:rsid w:val="00613A18"/>
    <w:rsid w:val="00613A52"/>
    <w:rsid w:val="00613AFC"/>
    <w:rsid w:val="00613B6D"/>
    <w:rsid w:val="00613BBB"/>
    <w:rsid w:val="00613BE4"/>
    <w:rsid w:val="00613C55"/>
    <w:rsid w:val="00613C5B"/>
    <w:rsid w:val="00613D91"/>
    <w:rsid w:val="00613F27"/>
    <w:rsid w:val="00613FFA"/>
    <w:rsid w:val="00614031"/>
    <w:rsid w:val="00614039"/>
    <w:rsid w:val="006141BA"/>
    <w:rsid w:val="0061420F"/>
    <w:rsid w:val="006143D5"/>
    <w:rsid w:val="006143D7"/>
    <w:rsid w:val="006144FA"/>
    <w:rsid w:val="0061457E"/>
    <w:rsid w:val="006146F3"/>
    <w:rsid w:val="00614783"/>
    <w:rsid w:val="0061478C"/>
    <w:rsid w:val="00614873"/>
    <w:rsid w:val="006148F9"/>
    <w:rsid w:val="00614A27"/>
    <w:rsid w:val="00614B07"/>
    <w:rsid w:val="00614B7C"/>
    <w:rsid w:val="00614C4C"/>
    <w:rsid w:val="00614E36"/>
    <w:rsid w:val="00614E8F"/>
    <w:rsid w:val="00614EDF"/>
    <w:rsid w:val="00614EFE"/>
    <w:rsid w:val="00614F1A"/>
    <w:rsid w:val="006150A8"/>
    <w:rsid w:val="0061516B"/>
    <w:rsid w:val="0061519C"/>
    <w:rsid w:val="006152FB"/>
    <w:rsid w:val="006153EF"/>
    <w:rsid w:val="0061542F"/>
    <w:rsid w:val="00615437"/>
    <w:rsid w:val="0061543E"/>
    <w:rsid w:val="00615476"/>
    <w:rsid w:val="006155EF"/>
    <w:rsid w:val="00615616"/>
    <w:rsid w:val="00615714"/>
    <w:rsid w:val="00615738"/>
    <w:rsid w:val="00615889"/>
    <w:rsid w:val="006158AA"/>
    <w:rsid w:val="006158E2"/>
    <w:rsid w:val="006158E5"/>
    <w:rsid w:val="0061597C"/>
    <w:rsid w:val="006159BF"/>
    <w:rsid w:val="006159C6"/>
    <w:rsid w:val="006159E5"/>
    <w:rsid w:val="00615A6A"/>
    <w:rsid w:val="00615B4D"/>
    <w:rsid w:val="00615B74"/>
    <w:rsid w:val="00615BD3"/>
    <w:rsid w:val="00615BE6"/>
    <w:rsid w:val="00615C39"/>
    <w:rsid w:val="00615CC4"/>
    <w:rsid w:val="00615CE4"/>
    <w:rsid w:val="00615D80"/>
    <w:rsid w:val="00615D8D"/>
    <w:rsid w:val="00615F9A"/>
    <w:rsid w:val="00615FBB"/>
    <w:rsid w:val="00616051"/>
    <w:rsid w:val="0061606E"/>
    <w:rsid w:val="00616182"/>
    <w:rsid w:val="00616302"/>
    <w:rsid w:val="006163CB"/>
    <w:rsid w:val="006164BD"/>
    <w:rsid w:val="006164E7"/>
    <w:rsid w:val="00616520"/>
    <w:rsid w:val="006165B1"/>
    <w:rsid w:val="00616683"/>
    <w:rsid w:val="00616688"/>
    <w:rsid w:val="0061668B"/>
    <w:rsid w:val="006166A8"/>
    <w:rsid w:val="006166F3"/>
    <w:rsid w:val="0061676C"/>
    <w:rsid w:val="0061686D"/>
    <w:rsid w:val="006169F9"/>
    <w:rsid w:val="00616A6B"/>
    <w:rsid w:val="00616B7B"/>
    <w:rsid w:val="00616BB7"/>
    <w:rsid w:val="00616C16"/>
    <w:rsid w:val="00616C28"/>
    <w:rsid w:val="00616C4E"/>
    <w:rsid w:val="00616CDB"/>
    <w:rsid w:val="00616D8E"/>
    <w:rsid w:val="00616E1D"/>
    <w:rsid w:val="00617022"/>
    <w:rsid w:val="00617088"/>
    <w:rsid w:val="006170FD"/>
    <w:rsid w:val="0061713D"/>
    <w:rsid w:val="0061713E"/>
    <w:rsid w:val="00617192"/>
    <w:rsid w:val="006171C8"/>
    <w:rsid w:val="006171D7"/>
    <w:rsid w:val="00617313"/>
    <w:rsid w:val="00617470"/>
    <w:rsid w:val="00617564"/>
    <w:rsid w:val="006175C0"/>
    <w:rsid w:val="006176BA"/>
    <w:rsid w:val="00617717"/>
    <w:rsid w:val="00617779"/>
    <w:rsid w:val="006177C3"/>
    <w:rsid w:val="006177D9"/>
    <w:rsid w:val="00617800"/>
    <w:rsid w:val="00617826"/>
    <w:rsid w:val="00617899"/>
    <w:rsid w:val="006178B3"/>
    <w:rsid w:val="00617944"/>
    <w:rsid w:val="00617963"/>
    <w:rsid w:val="0061796A"/>
    <w:rsid w:val="006179D0"/>
    <w:rsid w:val="00617AD4"/>
    <w:rsid w:val="00617AF3"/>
    <w:rsid w:val="00617AFC"/>
    <w:rsid w:val="00617C15"/>
    <w:rsid w:val="00617C96"/>
    <w:rsid w:val="00617D3E"/>
    <w:rsid w:val="00617EDE"/>
    <w:rsid w:val="00617F29"/>
    <w:rsid w:val="00617F5A"/>
    <w:rsid w:val="00617FA3"/>
    <w:rsid w:val="006200FF"/>
    <w:rsid w:val="0062040A"/>
    <w:rsid w:val="0062045A"/>
    <w:rsid w:val="0062046D"/>
    <w:rsid w:val="006204F6"/>
    <w:rsid w:val="00620568"/>
    <w:rsid w:val="006205BA"/>
    <w:rsid w:val="00620636"/>
    <w:rsid w:val="00620752"/>
    <w:rsid w:val="0062075D"/>
    <w:rsid w:val="006207BF"/>
    <w:rsid w:val="00620951"/>
    <w:rsid w:val="00620959"/>
    <w:rsid w:val="006209BF"/>
    <w:rsid w:val="00620A0A"/>
    <w:rsid w:val="00620A61"/>
    <w:rsid w:val="00620AA2"/>
    <w:rsid w:val="00620B0D"/>
    <w:rsid w:val="00620B60"/>
    <w:rsid w:val="00620BB7"/>
    <w:rsid w:val="00620BF0"/>
    <w:rsid w:val="00620D0A"/>
    <w:rsid w:val="00620D54"/>
    <w:rsid w:val="00620D6A"/>
    <w:rsid w:val="00620E44"/>
    <w:rsid w:val="00620E48"/>
    <w:rsid w:val="00620EE3"/>
    <w:rsid w:val="00620F0B"/>
    <w:rsid w:val="00621036"/>
    <w:rsid w:val="0062115B"/>
    <w:rsid w:val="0062120A"/>
    <w:rsid w:val="00621280"/>
    <w:rsid w:val="006214A0"/>
    <w:rsid w:val="006214A1"/>
    <w:rsid w:val="00621587"/>
    <w:rsid w:val="00621611"/>
    <w:rsid w:val="0062174B"/>
    <w:rsid w:val="00621760"/>
    <w:rsid w:val="006217DA"/>
    <w:rsid w:val="00621822"/>
    <w:rsid w:val="00621841"/>
    <w:rsid w:val="0062188C"/>
    <w:rsid w:val="0062190B"/>
    <w:rsid w:val="0062197B"/>
    <w:rsid w:val="00621A53"/>
    <w:rsid w:val="00621B04"/>
    <w:rsid w:val="00621B8F"/>
    <w:rsid w:val="00621BA2"/>
    <w:rsid w:val="00621D46"/>
    <w:rsid w:val="00621D53"/>
    <w:rsid w:val="00621E75"/>
    <w:rsid w:val="0062219C"/>
    <w:rsid w:val="006222B3"/>
    <w:rsid w:val="006222C4"/>
    <w:rsid w:val="006222FA"/>
    <w:rsid w:val="00622379"/>
    <w:rsid w:val="006223B2"/>
    <w:rsid w:val="006223C1"/>
    <w:rsid w:val="006223DC"/>
    <w:rsid w:val="006225A3"/>
    <w:rsid w:val="0062275C"/>
    <w:rsid w:val="006227A7"/>
    <w:rsid w:val="00622822"/>
    <w:rsid w:val="0062285C"/>
    <w:rsid w:val="006228A0"/>
    <w:rsid w:val="006228EE"/>
    <w:rsid w:val="00622972"/>
    <w:rsid w:val="00622B40"/>
    <w:rsid w:val="00622B49"/>
    <w:rsid w:val="00622BA1"/>
    <w:rsid w:val="00622BAC"/>
    <w:rsid w:val="00622D89"/>
    <w:rsid w:val="00622DEE"/>
    <w:rsid w:val="00622FB2"/>
    <w:rsid w:val="00622FF4"/>
    <w:rsid w:val="00623048"/>
    <w:rsid w:val="0062314C"/>
    <w:rsid w:val="006232E8"/>
    <w:rsid w:val="006232EE"/>
    <w:rsid w:val="00623303"/>
    <w:rsid w:val="00623403"/>
    <w:rsid w:val="0062340E"/>
    <w:rsid w:val="0062341A"/>
    <w:rsid w:val="00623470"/>
    <w:rsid w:val="006234CB"/>
    <w:rsid w:val="006235B6"/>
    <w:rsid w:val="006235FB"/>
    <w:rsid w:val="0062364F"/>
    <w:rsid w:val="00623665"/>
    <w:rsid w:val="00623806"/>
    <w:rsid w:val="00623829"/>
    <w:rsid w:val="00623839"/>
    <w:rsid w:val="0062386E"/>
    <w:rsid w:val="00623A21"/>
    <w:rsid w:val="00623ADC"/>
    <w:rsid w:val="00623B85"/>
    <w:rsid w:val="00623BB5"/>
    <w:rsid w:val="00623C1F"/>
    <w:rsid w:val="00623D4B"/>
    <w:rsid w:val="00623DB2"/>
    <w:rsid w:val="00623E64"/>
    <w:rsid w:val="00623EE0"/>
    <w:rsid w:val="00623F54"/>
    <w:rsid w:val="00623F8E"/>
    <w:rsid w:val="00623FCC"/>
    <w:rsid w:val="00623FF7"/>
    <w:rsid w:val="00624103"/>
    <w:rsid w:val="00624118"/>
    <w:rsid w:val="00624130"/>
    <w:rsid w:val="0062416F"/>
    <w:rsid w:val="006242CB"/>
    <w:rsid w:val="0062442E"/>
    <w:rsid w:val="00624478"/>
    <w:rsid w:val="0062454D"/>
    <w:rsid w:val="0062461F"/>
    <w:rsid w:val="0062485E"/>
    <w:rsid w:val="00624861"/>
    <w:rsid w:val="00624930"/>
    <w:rsid w:val="00624951"/>
    <w:rsid w:val="006249B9"/>
    <w:rsid w:val="006249C4"/>
    <w:rsid w:val="00624AD8"/>
    <w:rsid w:val="00624AEE"/>
    <w:rsid w:val="00624B3F"/>
    <w:rsid w:val="00624BA2"/>
    <w:rsid w:val="00624C44"/>
    <w:rsid w:val="00624CED"/>
    <w:rsid w:val="00624D23"/>
    <w:rsid w:val="00624D44"/>
    <w:rsid w:val="00624D54"/>
    <w:rsid w:val="00624D57"/>
    <w:rsid w:val="00624EF7"/>
    <w:rsid w:val="00624F01"/>
    <w:rsid w:val="00624FC4"/>
    <w:rsid w:val="0062501B"/>
    <w:rsid w:val="00625086"/>
    <w:rsid w:val="00625093"/>
    <w:rsid w:val="006250AD"/>
    <w:rsid w:val="0062510F"/>
    <w:rsid w:val="00625137"/>
    <w:rsid w:val="006251B5"/>
    <w:rsid w:val="0062522D"/>
    <w:rsid w:val="0062528C"/>
    <w:rsid w:val="006252E0"/>
    <w:rsid w:val="006253B0"/>
    <w:rsid w:val="0062553F"/>
    <w:rsid w:val="006256EA"/>
    <w:rsid w:val="00625757"/>
    <w:rsid w:val="006257FF"/>
    <w:rsid w:val="00625875"/>
    <w:rsid w:val="00625886"/>
    <w:rsid w:val="006258B8"/>
    <w:rsid w:val="006259B7"/>
    <w:rsid w:val="00625B3F"/>
    <w:rsid w:val="00625B55"/>
    <w:rsid w:val="00625B98"/>
    <w:rsid w:val="00625C6D"/>
    <w:rsid w:val="00625D37"/>
    <w:rsid w:val="00625E12"/>
    <w:rsid w:val="00625F0C"/>
    <w:rsid w:val="00625F27"/>
    <w:rsid w:val="00626088"/>
    <w:rsid w:val="006261DF"/>
    <w:rsid w:val="0062630F"/>
    <w:rsid w:val="00626373"/>
    <w:rsid w:val="00626393"/>
    <w:rsid w:val="00626418"/>
    <w:rsid w:val="00626524"/>
    <w:rsid w:val="0062671D"/>
    <w:rsid w:val="00626807"/>
    <w:rsid w:val="0062683D"/>
    <w:rsid w:val="00626877"/>
    <w:rsid w:val="006268A4"/>
    <w:rsid w:val="00626913"/>
    <w:rsid w:val="00626B9A"/>
    <w:rsid w:val="00626BD4"/>
    <w:rsid w:val="00626C18"/>
    <w:rsid w:val="00626DB1"/>
    <w:rsid w:val="00626EBD"/>
    <w:rsid w:val="00626EC2"/>
    <w:rsid w:val="00626F52"/>
    <w:rsid w:val="00626F81"/>
    <w:rsid w:val="00627074"/>
    <w:rsid w:val="0062710F"/>
    <w:rsid w:val="00627170"/>
    <w:rsid w:val="006271B3"/>
    <w:rsid w:val="006271C9"/>
    <w:rsid w:val="006271F2"/>
    <w:rsid w:val="0062724A"/>
    <w:rsid w:val="006273A2"/>
    <w:rsid w:val="006273BF"/>
    <w:rsid w:val="006274A9"/>
    <w:rsid w:val="006274E9"/>
    <w:rsid w:val="0062758D"/>
    <w:rsid w:val="00627608"/>
    <w:rsid w:val="00627685"/>
    <w:rsid w:val="00627696"/>
    <w:rsid w:val="006277D3"/>
    <w:rsid w:val="0062791D"/>
    <w:rsid w:val="00627951"/>
    <w:rsid w:val="0062797F"/>
    <w:rsid w:val="00627AEF"/>
    <w:rsid w:val="00627BF2"/>
    <w:rsid w:val="00627D86"/>
    <w:rsid w:val="00627DBB"/>
    <w:rsid w:val="00627E2B"/>
    <w:rsid w:val="0063005B"/>
    <w:rsid w:val="006301EF"/>
    <w:rsid w:val="006301F1"/>
    <w:rsid w:val="006302BB"/>
    <w:rsid w:val="006302E2"/>
    <w:rsid w:val="0063033A"/>
    <w:rsid w:val="006303A5"/>
    <w:rsid w:val="00630466"/>
    <w:rsid w:val="006304A5"/>
    <w:rsid w:val="006304D3"/>
    <w:rsid w:val="00630548"/>
    <w:rsid w:val="0063063F"/>
    <w:rsid w:val="00630690"/>
    <w:rsid w:val="0063078C"/>
    <w:rsid w:val="006308D5"/>
    <w:rsid w:val="00630943"/>
    <w:rsid w:val="00630A44"/>
    <w:rsid w:val="00630A58"/>
    <w:rsid w:val="00630AA4"/>
    <w:rsid w:val="00630AA9"/>
    <w:rsid w:val="00630AE4"/>
    <w:rsid w:val="00630B62"/>
    <w:rsid w:val="00630B7C"/>
    <w:rsid w:val="00630C28"/>
    <w:rsid w:val="00630CB2"/>
    <w:rsid w:val="00630CB8"/>
    <w:rsid w:val="00630D2E"/>
    <w:rsid w:val="00630D4C"/>
    <w:rsid w:val="00630E68"/>
    <w:rsid w:val="00631032"/>
    <w:rsid w:val="006310EE"/>
    <w:rsid w:val="0063116A"/>
    <w:rsid w:val="006311D3"/>
    <w:rsid w:val="006311D8"/>
    <w:rsid w:val="00631285"/>
    <w:rsid w:val="0063128E"/>
    <w:rsid w:val="00631322"/>
    <w:rsid w:val="006313AA"/>
    <w:rsid w:val="0063152B"/>
    <w:rsid w:val="006315C1"/>
    <w:rsid w:val="006315E1"/>
    <w:rsid w:val="00631613"/>
    <w:rsid w:val="0063162A"/>
    <w:rsid w:val="006316A4"/>
    <w:rsid w:val="006316F4"/>
    <w:rsid w:val="0063174D"/>
    <w:rsid w:val="00631765"/>
    <w:rsid w:val="0063185B"/>
    <w:rsid w:val="006319AA"/>
    <w:rsid w:val="00631A06"/>
    <w:rsid w:val="00631ACB"/>
    <w:rsid w:val="00631BCC"/>
    <w:rsid w:val="00631BE2"/>
    <w:rsid w:val="00631C03"/>
    <w:rsid w:val="00631C40"/>
    <w:rsid w:val="00631E1A"/>
    <w:rsid w:val="00632017"/>
    <w:rsid w:val="006321F6"/>
    <w:rsid w:val="00632257"/>
    <w:rsid w:val="006322DB"/>
    <w:rsid w:val="00632334"/>
    <w:rsid w:val="0063233B"/>
    <w:rsid w:val="00632386"/>
    <w:rsid w:val="006323E9"/>
    <w:rsid w:val="006325D9"/>
    <w:rsid w:val="006325E4"/>
    <w:rsid w:val="006325F3"/>
    <w:rsid w:val="0063265B"/>
    <w:rsid w:val="00632711"/>
    <w:rsid w:val="0063275A"/>
    <w:rsid w:val="006327FD"/>
    <w:rsid w:val="00632803"/>
    <w:rsid w:val="00632985"/>
    <w:rsid w:val="00632996"/>
    <w:rsid w:val="006329F0"/>
    <w:rsid w:val="00632A9D"/>
    <w:rsid w:val="00632B73"/>
    <w:rsid w:val="00632BF3"/>
    <w:rsid w:val="00632F0B"/>
    <w:rsid w:val="00633034"/>
    <w:rsid w:val="0063306C"/>
    <w:rsid w:val="00633109"/>
    <w:rsid w:val="0063321C"/>
    <w:rsid w:val="006335D0"/>
    <w:rsid w:val="006336B3"/>
    <w:rsid w:val="006336D3"/>
    <w:rsid w:val="00633831"/>
    <w:rsid w:val="006338B9"/>
    <w:rsid w:val="006338BD"/>
    <w:rsid w:val="006338F5"/>
    <w:rsid w:val="00633A35"/>
    <w:rsid w:val="00633B31"/>
    <w:rsid w:val="00633B67"/>
    <w:rsid w:val="00633BAD"/>
    <w:rsid w:val="00633BB9"/>
    <w:rsid w:val="00633C43"/>
    <w:rsid w:val="00633C57"/>
    <w:rsid w:val="00633CA0"/>
    <w:rsid w:val="00633D47"/>
    <w:rsid w:val="00633D9A"/>
    <w:rsid w:val="00633FBA"/>
    <w:rsid w:val="00634019"/>
    <w:rsid w:val="0063405B"/>
    <w:rsid w:val="006340EA"/>
    <w:rsid w:val="0063412F"/>
    <w:rsid w:val="00634182"/>
    <w:rsid w:val="0063420C"/>
    <w:rsid w:val="006342B8"/>
    <w:rsid w:val="00634325"/>
    <w:rsid w:val="00634368"/>
    <w:rsid w:val="006343DF"/>
    <w:rsid w:val="0063445C"/>
    <w:rsid w:val="0063454A"/>
    <w:rsid w:val="00634599"/>
    <w:rsid w:val="0063468C"/>
    <w:rsid w:val="0063485A"/>
    <w:rsid w:val="006349AF"/>
    <w:rsid w:val="006349EF"/>
    <w:rsid w:val="00634A0B"/>
    <w:rsid w:val="00634A46"/>
    <w:rsid w:val="00634B30"/>
    <w:rsid w:val="00634B85"/>
    <w:rsid w:val="00634BE7"/>
    <w:rsid w:val="00634C09"/>
    <w:rsid w:val="00634C83"/>
    <w:rsid w:val="00634D7C"/>
    <w:rsid w:val="00634E20"/>
    <w:rsid w:val="00634E2A"/>
    <w:rsid w:val="00634E7C"/>
    <w:rsid w:val="00634F27"/>
    <w:rsid w:val="006350A5"/>
    <w:rsid w:val="006350DD"/>
    <w:rsid w:val="0063512C"/>
    <w:rsid w:val="006352BB"/>
    <w:rsid w:val="00635303"/>
    <w:rsid w:val="006353F5"/>
    <w:rsid w:val="006354CC"/>
    <w:rsid w:val="006354F9"/>
    <w:rsid w:val="00635508"/>
    <w:rsid w:val="00635550"/>
    <w:rsid w:val="0063562A"/>
    <w:rsid w:val="00635631"/>
    <w:rsid w:val="006357A2"/>
    <w:rsid w:val="0063588E"/>
    <w:rsid w:val="006358D1"/>
    <w:rsid w:val="006358D3"/>
    <w:rsid w:val="00635922"/>
    <w:rsid w:val="00635998"/>
    <w:rsid w:val="006359C7"/>
    <w:rsid w:val="006359D1"/>
    <w:rsid w:val="00635A2C"/>
    <w:rsid w:val="00635A89"/>
    <w:rsid w:val="00635C31"/>
    <w:rsid w:val="00635C5C"/>
    <w:rsid w:val="00635D49"/>
    <w:rsid w:val="00635D69"/>
    <w:rsid w:val="00635E22"/>
    <w:rsid w:val="00635F33"/>
    <w:rsid w:val="00635F9A"/>
    <w:rsid w:val="00636029"/>
    <w:rsid w:val="00636114"/>
    <w:rsid w:val="0063611E"/>
    <w:rsid w:val="00636152"/>
    <w:rsid w:val="006361F3"/>
    <w:rsid w:val="00636258"/>
    <w:rsid w:val="00636269"/>
    <w:rsid w:val="00636325"/>
    <w:rsid w:val="0063633C"/>
    <w:rsid w:val="00636390"/>
    <w:rsid w:val="00636411"/>
    <w:rsid w:val="006364AB"/>
    <w:rsid w:val="006364F2"/>
    <w:rsid w:val="006365D8"/>
    <w:rsid w:val="006365E8"/>
    <w:rsid w:val="00636626"/>
    <w:rsid w:val="00636650"/>
    <w:rsid w:val="00636677"/>
    <w:rsid w:val="006367B3"/>
    <w:rsid w:val="0063684D"/>
    <w:rsid w:val="00636861"/>
    <w:rsid w:val="006369A6"/>
    <w:rsid w:val="00636A43"/>
    <w:rsid w:val="00636B57"/>
    <w:rsid w:val="00636C2C"/>
    <w:rsid w:val="00636CE9"/>
    <w:rsid w:val="00636DE5"/>
    <w:rsid w:val="00636E5C"/>
    <w:rsid w:val="00636ECE"/>
    <w:rsid w:val="00636EE9"/>
    <w:rsid w:val="00636EFB"/>
    <w:rsid w:val="00636FB4"/>
    <w:rsid w:val="00636FCE"/>
    <w:rsid w:val="00636FF4"/>
    <w:rsid w:val="00637093"/>
    <w:rsid w:val="006370EA"/>
    <w:rsid w:val="0063718E"/>
    <w:rsid w:val="00637217"/>
    <w:rsid w:val="006372B5"/>
    <w:rsid w:val="00637301"/>
    <w:rsid w:val="0063732B"/>
    <w:rsid w:val="00637361"/>
    <w:rsid w:val="00637386"/>
    <w:rsid w:val="006373F9"/>
    <w:rsid w:val="006374CB"/>
    <w:rsid w:val="00637509"/>
    <w:rsid w:val="006375C7"/>
    <w:rsid w:val="0063762B"/>
    <w:rsid w:val="0063762C"/>
    <w:rsid w:val="0063765E"/>
    <w:rsid w:val="00637660"/>
    <w:rsid w:val="0063781C"/>
    <w:rsid w:val="0063784A"/>
    <w:rsid w:val="00637859"/>
    <w:rsid w:val="00637865"/>
    <w:rsid w:val="006378B9"/>
    <w:rsid w:val="00637950"/>
    <w:rsid w:val="00637964"/>
    <w:rsid w:val="00637A1E"/>
    <w:rsid w:val="00637AB3"/>
    <w:rsid w:val="00637AD7"/>
    <w:rsid w:val="00637B1E"/>
    <w:rsid w:val="00637B37"/>
    <w:rsid w:val="00637B38"/>
    <w:rsid w:val="00637B4B"/>
    <w:rsid w:val="00637B74"/>
    <w:rsid w:val="00637B9A"/>
    <w:rsid w:val="00637BAB"/>
    <w:rsid w:val="00637C14"/>
    <w:rsid w:val="00637C3F"/>
    <w:rsid w:val="00637C58"/>
    <w:rsid w:val="00637C98"/>
    <w:rsid w:val="00637D6C"/>
    <w:rsid w:val="00637D8C"/>
    <w:rsid w:val="00637D9B"/>
    <w:rsid w:val="00637DAF"/>
    <w:rsid w:val="00637F0C"/>
    <w:rsid w:val="00637F3C"/>
    <w:rsid w:val="00637FB7"/>
    <w:rsid w:val="0064000A"/>
    <w:rsid w:val="0064001C"/>
    <w:rsid w:val="00640036"/>
    <w:rsid w:val="006401F0"/>
    <w:rsid w:val="0064030E"/>
    <w:rsid w:val="0064032A"/>
    <w:rsid w:val="0064034F"/>
    <w:rsid w:val="00640426"/>
    <w:rsid w:val="00640531"/>
    <w:rsid w:val="006405E9"/>
    <w:rsid w:val="00640643"/>
    <w:rsid w:val="0064093F"/>
    <w:rsid w:val="006409EF"/>
    <w:rsid w:val="00640A83"/>
    <w:rsid w:val="00640B4D"/>
    <w:rsid w:val="00640B4E"/>
    <w:rsid w:val="00640B53"/>
    <w:rsid w:val="00640BE4"/>
    <w:rsid w:val="00640C38"/>
    <w:rsid w:val="00640D75"/>
    <w:rsid w:val="00640DA1"/>
    <w:rsid w:val="00640DB8"/>
    <w:rsid w:val="00640DE1"/>
    <w:rsid w:val="00640F34"/>
    <w:rsid w:val="00641027"/>
    <w:rsid w:val="00641133"/>
    <w:rsid w:val="006411A3"/>
    <w:rsid w:val="00641269"/>
    <w:rsid w:val="00641284"/>
    <w:rsid w:val="00641328"/>
    <w:rsid w:val="00641458"/>
    <w:rsid w:val="00641545"/>
    <w:rsid w:val="0064158E"/>
    <w:rsid w:val="00641663"/>
    <w:rsid w:val="006416B1"/>
    <w:rsid w:val="00641737"/>
    <w:rsid w:val="00641767"/>
    <w:rsid w:val="006418E9"/>
    <w:rsid w:val="0064190B"/>
    <w:rsid w:val="00641A25"/>
    <w:rsid w:val="00641AF5"/>
    <w:rsid w:val="00641BD9"/>
    <w:rsid w:val="00641C01"/>
    <w:rsid w:val="00641D85"/>
    <w:rsid w:val="00641D98"/>
    <w:rsid w:val="00641DFA"/>
    <w:rsid w:val="00641F08"/>
    <w:rsid w:val="00641FD1"/>
    <w:rsid w:val="00641FD3"/>
    <w:rsid w:val="0064208D"/>
    <w:rsid w:val="00642194"/>
    <w:rsid w:val="0064227F"/>
    <w:rsid w:val="0064238F"/>
    <w:rsid w:val="00642444"/>
    <w:rsid w:val="00642522"/>
    <w:rsid w:val="006425F8"/>
    <w:rsid w:val="00642624"/>
    <w:rsid w:val="006426A5"/>
    <w:rsid w:val="006426EA"/>
    <w:rsid w:val="006429AF"/>
    <w:rsid w:val="006429D4"/>
    <w:rsid w:val="00642A68"/>
    <w:rsid w:val="00642A82"/>
    <w:rsid w:val="00642B0C"/>
    <w:rsid w:val="00642C61"/>
    <w:rsid w:val="00642CC4"/>
    <w:rsid w:val="00642D21"/>
    <w:rsid w:val="00642D5E"/>
    <w:rsid w:val="00642E07"/>
    <w:rsid w:val="00642E12"/>
    <w:rsid w:val="00642E3F"/>
    <w:rsid w:val="00642E45"/>
    <w:rsid w:val="00642F14"/>
    <w:rsid w:val="00643044"/>
    <w:rsid w:val="00643086"/>
    <w:rsid w:val="00643135"/>
    <w:rsid w:val="006431A1"/>
    <w:rsid w:val="006431B8"/>
    <w:rsid w:val="00643214"/>
    <w:rsid w:val="00643624"/>
    <w:rsid w:val="006436A6"/>
    <w:rsid w:val="00643894"/>
    <w:rsid w:val="00643967"/>
    <w:rsid w:val="00643A21"/>
    <w:rsid w:val="00643A3B"/>
    <w:rsid w:val="00643A79"/>
    <w:rsid w:val="00643B45"/>
    <w:rsid w:val="00643C94"/>
    <w:rsid w:val="00643D27"/>
    <w:rsid w:val="00643D4B"/>
    <w:rsid w:val="00643D7E"/>
    <w:rsid w:val="00643DB5"/>
    <w:rsid w:val="00643DC1"/>
    <w:rsid w:val="00643DD4"/>
    <w:rsid w:val="00643DDA"/>
    <w:rsid w:val="00643EEC"/>
    <w:rsid w:val="00643F36"/>
    <w:rsid w:val="00643F9A"/>
    <w:rsid w:val="00643FDF"/>
    <w:rsid w:val="00644016"/>
    <w:rsid w:val="0064409D"/>
    <w:rsid w:val="006441AF"/>
    <w:rsid w:val="0064428B"/>
    <w:rsid w:val="00644393"/>
    <w:rsid w:val="0064445F"/>
    <w:rsid w:val="00644463"/>
    <w:rsid w:val="00644477"/>
    <w:rsid w:val="006444B0"/>
    <w:rsid w:val="006444D8"/>
    <w:rsid w:val="006444F3"/>
    <w:rsid w:val="0064450E"/>
    <w:rsid w:val="006445BF"/>
    <w:rsid w:val="00644635"/>
    <w:rsid w:val="00644636"/>
    <w:rsid w:val="006446D7"/>
    <w:rsid w:val="006446DB"/>
    <w:rsid w:val="0064472E"/>
    <w:rsid w:val="00644833"/>
    <w:rsid w:val="006448DA"/>
    <w:rsid w:val="00644AF6"/>
    <w:rsid w:val="00644B79"/>
    <w:rsid w:val="00644BE1"/>
    <w:rsid w:val="00644C03"/>
    <w:rsid w:val="00644C6C"/>
    <w:rsid w:val="00644CD4"/>
    <w:rsid w:val="00644D88"/>
    <w:rsid w:val="00644DF5"/>
    <w:rsid w:val="00644E6E"/>
    <w:rsid w:val="00644F96"/>
    <w:rsid w:val="006450C4"/>
    <w:rsid w:val="0064512F"/>
    <w:rsid w:val="00645230"/>
    <w:rsid w:val="0064527E"/>
    <w:rsid w:val="006452A9"/>
    <w:rsid w:val="006452C5"/>
    <w:rsid w:val="00645351"/>
    <w:rsid w:val="00645393"/>
    <w:rsid w:val="006453D7"/>
    <w:rsid w:val="0064540C"/>
    <w:rsid w:val="00645450"/>
    <w:rsid w:val="0064548C"/>
    <w:rsid w:val="006454CE"/>
    <w:rsid w:val="00645679"/>
    <w:rsid w:val="00645712"/>
    <w:rsid w:val="006457A4"/>
    <w:rsid w:val="006458CF"/>
    <w:rsid w:val="006459D8"/>
    <w:rsid w:val="00645B06"/>
    <w:rsid w:val="00645B92"/>
    <w:rsid w:val="00645F82"/>
    <w:rsid w:val="00645FA4"/>
    <w:rsid w:val="00645FC3"/>
    <w:rsid w:val="00645FD0"/>
    <w:rsid w:val="0064601E"/>
    <w:rsid w:val="00646048"/>
    <w:rsid w:val="006460A7"/>
    <w:rsid w:val="0064611B"/>
    <w:rsid w:val="00646129"/>
    <w:rsid w:val="00646176"/>
    <w:rsid w:val="00646188"/>
    <w:rsid w:val="00646241"/>
    <w:rsid w:val="006463DA"/>
    <w:rsid w:val="00646443"/>
    <w:rsid w:val="006465B2"/>
    <w:rsid w:val="00646607"/>
    <w:rsid w:val="00646626"/>
    <w:rsid w:val="006466AC"/>
    <w:rsid w:val="00646721"/>
    <w:rsid w:val="0064682D"/>
    <w:rsid w:val="00646925"/>
    <w:rsid w:val="00646A16"/>
    <w:rsid w:val="00646A1C"/>
    <w:rsid w:val="00646AF7"/>
    <w:rsid w:val="00646B86"/>
    <w:rsid w:val="00646D28"/>
    <w:rsid w:val="00646E5A"/>
    <w:rsid w:val="00646EAA"/>
    <w:rsid w:val="00646EE7"/>
    <w:rsid w:val="00646FE7"/>
    <w:rsid w:val="00647008"/>
    <w:rsid w:val="00647030"/>
    <w:rsid w:val="0064704F"/>
    <w:rsid w:val="006470B8"/>
    <w:rsid w:val="006470BF"/>
    <w:rsid w:val="00647132"/>
    <w:rsid w:val="00647222"/>
    <w:rsid w:val="0064730E"/>
    <w:rsid w:val="0064735F"/>
    <w:rsid w:val="006473DC"/>
    <w:rsid w:val="006473EB"/>
    <w:rsid w:val="00647419"/>
    <w:rsid w:val="00647487"/>
    <w:rsid w:val="00647559"/>
    <w:rsid w:val="006475B5"/>
    <w:rsid w:val="006478AB"/>
    <w:rsid w:val="00647914"/>
    <w:rsid w:val="00647A4F"/>
    <w:rsid w:val="00647B63"/>
    <w:rsid w:val="00647BB0"/>
    <w:rsid w:val="00647BCF"/>
    <w:rsid w:val="00647C8E"/>
    <w:rsid w:val="00647D0D"/>
    <w:rsid w:val="00647D60"/>
    <w:rsid w:val="00647DB1"/>
    <w:rsid w:val="00647DDE"/>
    <w:rsid w:val="00647E01"/>
    <w:rsid w:val="00647E1D"/>
    <w:rsid w:val="00647E8F"/>
    <w:rsid w:val="0064FBB4"/>
    <w:rsid w:val="006500F9"/>
    <w:rsid w:val="0065011A"/>
    <w:rsid w:val="00650261"/>
    <w:rsid w:val="0065028A"/>
    <w:rsid w:val="00650293"/>
    <w:rsid w:val="006502C5"/>
    <w:rsid w:val="00650411"/>
    <w:rsid w:val="0065045D"/>
    <w:rsid w:val="0065046C"/>
    <w:rsid w:val="00650620"/>
    <w:rsid w:val="0065073B"/>
    <w:rsid w:val="006507CF"/>
    <w:rsid w:val="006507D2"/>
    <w:rsid w:val="00650831"/>
    <w:rsid w:val="00650A20"/>
    <w:rsid w:val="00650A9A"/>
    <w:rsid w:val="00650AA5"/>
    <w:rsid w:val="00650B8A"/>
    <w:rsid w:val="00650CA4"/>
    <w:rsid w:val="00650CEC"/>
    <w:rsid w:val="00650D63"/>
    <w:rsid w:val="00650DBD"/>
    <w:rsid w:val="00650DFE"/>
    <w:rsid w:val="00650EA2"/>
    <w:rsid w:val="00650F5B"/>
    <w:rsid w:val="0065121B"/>
    <w:rsid w:val="00651243"/>
    <w:rsid w:val="006512F8"/>
    <w:rsid w:val="00651329"/>
    <w:rsid w:val="0065133A"/>
    <w:rsid w:val="006513A8"/>
    <w:rsid w:val="006516BF"/>
    <w:rsid w:val="0065176F"/>
    <w:rsid w:val="006518B0"/>
    <w:rsid w:val="006518C8"/>
    <w:rsid w:val="006518F7"/>
    <w:rsid w:val="00651994"/>
    <w:rsid w:val="006519B4"/>
    <w:rsid w:val="00651CA7"/>
    <w:rsid w:val="00651E46"/>
    <w:rsid w:val="00651E8F"/>
    <w:rsid w:val="00651F1B"/>
    <w:rsid w:val="00652068"/>
    <w:rsid w:val="00652078"/>
    <w:rsid w:val="006523D2"/>
    <w:rsid w:val="006523F9"/>
    <w:rsid w:val="0065246E"/>
    <w:rsid w:val="006524D0"/>
    <w:rsid w:val="006525B4"/>
    <w:rsid w:val="006525E9"/>
    <w:rsid w:val="0065278D"/>
    <w:rsid w:val="006528BF"/>
    <w:rsid w:val="00652948"/>
    <w:rsid w:val="00652A43"/>
    <w:rsid w:val="00652AA7"/>
    <w:rsid w:val="00652AD5"/>
    <w:rsid w:val="00652AE2"/>
    <w:rsid w:val="00652B00"/>
    <w:rsid w:val="00652B09"/>
    <w:rsid w:val="00652BA7"/>
    <w:rsid w:val="00652CE4"/>
    <w:rsid w:val="00652F36"/>
    <w:rsid w:val="00653055"/>
    <w:rsid w:val="006531CF"/>
    <w:rsid w:val="006531E0"/>
    <w:rsid w:val="00653258"/>
    <w:rsid w:val="00653563"/>
    <w:rsid w:val="00653678"/>
    <w:rsid w:val="006536D1"/>
    <w:rsid w:val="00653758"/>
    <w:rsid w:val="00653768"/>
    <w:rsid w:val="006537EC"/>
    <w:rsid w:val="0065381B"/>
    <w:rsid w:val="00653884"/>
    <w:rsid w:val="006538C5"/>
    <w:rsid w:val="00653985"/>
    <w:rsid w:val="00653994"/>
    <w:rsid w:val="00653A31"/>
    <w:rsid w:val="00653AF1"/>
    <w:rsid w:val="00653BA0"/>
    <w:rsid w:val="00653BA2"/>
    <w:rsid w:val="00653D01"/>
    <w:rsid w:val="00653D52"/>
    <w:rsid w:val="00653DC4"/>
    <w:rsid w:val="00653E07"/>
    <w:rsid w:val="00653E79"/>
    <w:rsid w:val="00653EC9"/>
    <w:rsid w:val="00653FE3"/>
    <w:rsid w:val="00653FFF"/>
    <w:rsid w:val="006541F0"/>
    <w:rsid w:val="00654212"/>
    <w:rsid w:val="00654354"/>
    <w:rsid w:val="0065437A"/>
    <w:rsid w:val="00654393"/>
    <w:rsid w:val="0065442F"/>
    <w:rsid w:val="0065445B"/>
    <w:rsid w:val="0065447D"/>
    <w:rsid w:val="0065467F"/>
    <w:rsid w:val="00654736"/>
    <w:rsid w:val="00654883"/>
    <w:rsid w:val="006548B4"/>
    <w:rsid w:val="00654A0E"/>
    <w:rsid w:val="00654AAE"/>
    <w:rsid w:val="00654B2E"/>
    <w:rsid w:val="00654C4F"/>
    <w:rsid w:val="00654C57"/>
    <w:rsid w:val="00654C5B"/>
    <w:rsid w:val="00654C69"/>
    <w:rsid w:val="00654C7B"/>
    <w:rsid w:val="00654C85"/>
    <w:rsid w:val="00654CC4"/>
    <w:rsid w:val="00654D0D"/>
    <w:rsid w:val="00654D33"/>
    <w:rsid w:val="00654D55"/>
    <w:rsid w:val="00654D89"/>
    <w:rsid w:val="00654DA2"/>
    <w:rsid w:val="00654DE3"/>
    <w:rsid w:val="00655060"/>
    <w:rsid w:val="006550D7"/>
    <w:rsid w:val="00655126"/>
    <w:rsid w:val="0065517F"/>
    <w:rsid w:val="006551A4"/>
    <w:rsid w:val="0065524C"/>
    <w:rsid w:val="006552C3"/>
    <w:rsid w:val="00655710"/>
    <w:rsid w:val="00655764"/>
    <w:rsid w:val="00655771"/>
    <w:rsid w:val="00655850"/>
    <w:rsid w:val="006559F1"/>
    <w:rsid w:val="006559F8"/>
    <w:rsid w:val="00655AB3"/>
    <w:rsid w:val="00655AED"/>
    <w:rsid w:val="00655B13"/>
    <w:rsid w:val="00655BB9"/>
    <w:rsid w:val="00655C86"/>
    <w:rsid w:val="00655DDA"/>
    <w:rsid w:val="00655DDB"/>
    <w:rsid w:val="00655ED9"/>
    <w:rsid w:val="00655F50"/>
    <w:rsid w:val="00655FB1"/>
    <w:rsid w:val="00655FE7"/>
    <w:rsid w:val="0065617C"/>
    <w:rsid w:val="0065621A"/>
    <w:rsid w:val="00656356"/>
    <w:rsid w:val="006563C7"/>
    <w:rsid w:val="00656456"/>
    <w:rsid w:val="0065645B"/>
    <w:rsid w:val="00656527"/>
    <w:rsid w:val="00656552"/>
    <w:rsid w:val="0065663C"/>
    <w:rsid w:val="006566A2"/>
    <w:rsid w:val="006566A3"/>
    <w:rsid w:val="00656751"/>
    <w:rsid w:val="006567A7"/>
    <w:rsid w:val="0065698F"/>
    <w:rsid w:val="00656B49"/>
    <w:rsid w:val="00656B51"/>
    <w:rsid w:val="00656BC5"/>
    <w:rsid w:val="00656BEC"/>
    <w:rsid w:val="00656C74"/>
    <w:rsid w:val="00656DD9"/>
    <w:rsid w:val="00656E41"/>
    <w:rsid w:val="0065703D"/>
    <w:rsid w:val="00657143"/>
    <w:rsid w:val="0065728A"/>
    <w:rsid w:val="006572BC"/>
    <w:rsid w:val="006572F9"/>
    <w:rsid w:val="00657363"/>
    <w:rsid w:val="00657433"/>
    <w:rsid w:val="006574BB"/>
    <w:rsid w:val="0065753F"/>
    <w:rsid w:val="00657563"/>
    <w:rsid w:val="006575A4"/>
    <w:rsid w:val="006575CC"/>
    <w:rsid w:val="0065762C"/>
    <w:rsid w:val="00657680"/>
    <w:rsid w:val="006577D3"/>
    <w:rsid w:val="006577DD"/>
    <w:rsid w:val="00657856"/>
    <w:rsid w:val="0065787F"/>
    <w:rsid w:val="006578C2"/>
    <w:rsid w:val="00657913"/>
    <w:rsid w:val="00657AEA"/>
    <w:rsid w:val="00657AEF"/>
    <w:rsid w:val="00657BFC"/>
    <w:rsid w:val="00657C81"/>
    <w:rsid w:val="00657C92"/>
    <w:rsid w:val="00657F06"/>
    <w:rsid w:val="006600BC"/>
    <w:rsid w:val="0066018C"/>
    <w:rsid w:val="0066019A"/>
    <w:rsid w:val="006601F9"/>
    <w:rsid w:val="00660257"/>
    <w:rsid w:val="006604B1"/>
    <w:rsid w:val="006605DA"/>
    <w:rsid w:val="0066062D"/>
    <w:rsid w:val="00660660"/>
    <w:rsid w:val="0066072D"/>
    <w:rsid w:val="00660768"/>
    <w:rsid w:val="006609A6"/>
    <w:rsid w:val="006609E5"/>
    <w:rsid w:val="00660A57"/>
    <w:rsid w:val="00660B75"/>
    <w:rsid w:val="00660BA8"/>
    <w:rsid w:val="00660C51"/>
    <w:rsid w:val="00660C7C"/>
    <w:rsid w:val="00660CCC"/>
    <w:rsid w:val="00660D26"/>
    <w:rsid w:val="00660D38"/>
    <w:rsid w:val="00660D3D"/>
    <w:rsid w:val="00660DF2"/>
    <w:rsid w:val="00660E48"/>
    <w:rsid w:val="00660E8C"/>
    <w:rsid w:val="00660F39"/>
    <w:rsid w:val="00660FC0"/>
    <w:rsid w:val="00660FD8"/>
    <w:rsid w:val="0066103C"/>
    <w:rsid w:val="00661054"/>
    <w:rsid w:val="006611D5"/>
    <w:rsid w:val="00661278"/>
    <w:rsid w:val="00661501"/>
    <w:rsid w:val="006615B1"/>
    <w:rsid w:val="0066167C"/>
    <w:rsid w:val="006617F3"/>
    <w:rsid w:val="006618E0"/>
    <w:rsid w:val="0066196B"/>
    <w:rsid w:val="00661A2B"/>
    <w:rsid w:val="00661ABC"/>
    <w:rsid w:val="00661B19"/>
    <w:rsid w:val="00661C1F"/>
    <w:rsid w:val="00661C46"/>
    <w:rsid w:val="00661C98"/>
    <w:rsid w:val="00661E37"/>
    <w:rsid w:val="00661EC5"/>
    <w:rsid w:val="00662001"/>
    <w:rsid w:val="006620F4"/>
    <w:rsid w:val="00662185"/>
    <w:rsid w:val="0066263F"/>
    <w:rsid w:val="006626F7"/>
    <w:rsid w:val="00662751"/>
    <w:rsid w:val="006628C2"/>
    <w:rsid w:val="006628DC"/>
    <w:rsid w:val="00662914"/>
    <w:rsid w:val="0066292C"/>
    <w:rsid w:val="006629B2"/>
    <w:rsid w:val="00662AE4"/>
    <w:rsid w:val="00662B4F"/>
    <w:rsid w:val="00662B84"/>
    <w:rsid w:val="00662B95"/>
    <w:rsid w:val="00662C13"/>
    <w:rsid w:val="00662D04"/>
    <w:rsid w:val="00662E1A"/>
    <w:rsid w:val="00662ED0"/>
    <w:rsid w:val="00662FA0"/>
    <w:rsid w:val="00662FA9"/>
    <w:rsid w:val="00662FDE"/>
    <w:rsid w:val="0066305C"/>
    <w:rsid w:val="006630BD"/>
    <w:rsid w:val="006630E4"/>
    <w:rsid w:val="006631AB"/>
    <w:rsid w:val="006631D8"/>
    <w:rsid w:val="006631F9"/>
    <w:rsid w:val="006633B4"/>
    <w:rsid w:val="006634A5"/>
    <w:rsid w:val="00663548"/>
    <w:rsid w:val="006635A9"/>
    <w:rsid w:val="006635B5"/>
    <w:rsid w:val="00663794"/>
    <w:rsid w:val="006638E9"/>
    <w:rsid w:val="0066391B"/>
    <w:rsid w:val="006639D0"/>
    <w:rsid w:val="00663A5B"/>
    <w:rsid w:val="00663A8A"/>
    <w:rsid w:val="00663A8C"/>
    <w:rsid w:val="00663ABB"/>
    <w:rsid w:val="00663B01"/>
    <w:rsid w:val="00663B5B"/>
    <w:rsid w:val="00663B87"/>
    <w:rsid w:val="00663BB0"/>
    <w:rsid w:val="00663BBA"/>
    <w:rsid w:val="00663C1F"/>
    <w:rsid w:val="00663C62"/>
    <w:rsid w:val="00663CCB"/>
    <w:rsid w:val="00663CEE"/>
    <w:rsid w:val="00663CF9"/>
    <w:rsid w:val="00663EF1"/>
    <w:rsid w:val="00663F56"/>
    <w:rsid w:val="00664019"/>
    <w:rsid w:val="006641CF"/>
    <w:rsid w:val="006642C4"/>
    <w:rsid w:val="0066433C"/>
    <w:rsid w:val="00664394"/>
    <w:rsid w:val="006643C2"/>
    <w:rsid w:val="006643CB"/>
    <w:rsid w:val="006643D3"/>
    <w:rsid w:val="0066447C"/>
    <w:rsid w:val="0066474D"/>
    <w:rsid w:val="006647B4"/>
    <w:rsid w:val="00664A0C"/>
    <w:rsid w:val="00664A42"/>
    <w:rsid w:val="00664A95"/>
    <w:rsid w:val="00664AFA"/>
    <w:rsid w:val="00664BA0"/>
    <w:rsid w:val="00664C14"/>
    <w:rsid w:val="00664C27"/>
    <w:rsid w:val="00664D4D"/>
    <w:rsid w:val="00664E72"/>
    <w:rsid w:val="00665016"/>
    <w:rsid w:val="0066509D"/>
    <w:rsid w:val="006650A8"/>
    <w:rsid w:val="006650B8"/>
    <w:rsid w:val="00665105"/>
    <w:rsid w:val="00665143"/>
    <w:rsid w:val="0066520F"/>
    <w:rsid w:val="006652B4"/>
    <w:rsid w:val="0066533B"/>
    <w:rsid w:val="00665389"/>
    <w:rsid w:val="0066539F"/>
    <w:rsid w:val="00665402"/>
    <w:rsid w:val="00665463"/>
    <w:rsid w:val="00665534"/>
    <w:rsid w:val="00665547"/>
    <w:rsid w:val="00665557"/>
    <w:rsid w:val="0066555B"/>
    <w:rsid w:val="00665616"/>
    <w:rsid w:val="00665646"/>
    <w:rsid w:val="00665727"/>
    <w:rsid w:val="00665731"/>
    <w:rsid w:val="006659D1"/>
    <w:rsid w:val="006659D7"/>
    <w:rsid w:val="00665A1F"/>
    <w:rsid w:val="00665AD7"/>
    <w:rsid w:val="00665AE8"/>
    <w:rsid w:val="00665AED"/>
    <w:rsid w:val="00665C37"/>
    <w:rsid w:val="00665C3C"/>
    <w:rsid w:val="00665C5D"/>
    <w:rsid w:val="00665D41"/>
    <w:rsid w:val="00665D43"/>
    <w:rsid w:val="00665D70"/>
    <w:rsid w:val="00665D8F"/>
    <w:rsid w:val="00665EB5"/>
    <w:rsid w:val="00665F0A"/>
    <w:rsid w:val="00665F19"/>
    <w:rsid w:val="00665F2B"/>
    <w:rsid w:val="00666031"/>
    <w:rsid w:val="006664F0"/>
    <w:rsid w:val="00666517"/>
    <w:rsid w:val="00666586"/>
    <w:rsid w:val="006665D1"/>
    <w:rsid w:val="006665F3"/>
    <w:rsid w:val="00666662"/>
    <w:rsid w:val="00666748"/>
    <w:rsid w:val="00666772"/>
    <w:rsid w:val="006667E5"/>
    <w:rsid w:val="00666814"/>
    <w:rsid w:val="0066684C"/>
    <w:rsid w:val="006668BC"/>
    <w:rsid w:val="00666993"/>
    <w:rsid w:val="00666AB4"/>
    <w:rsid w:val="00666ACB"/>
    <w:rsid w:val="00666B43"/>
    <w:rsid w:val="00666BC1"/>
    <w:rsid w:val="00666BE3"/>
    <w:rsid w:val="00666C13"/>
    <w:rsid w:val="00666CB3"/>
    <w:rsid w:val="00666D4D"/>
    <w:rsid w:val="00666EA9"/>
    <w:rsid w:val="00667027"/>
    <w:rsid w:val="0066708D"/>
    <w:rsid w:val="006670A6"/>
    <w:rsid w:val="006670A7"/>
    <w:rsid w:val="006671BF"/>
    <w:rsid w:val="00667234"/>
    <w:rsid w:val="00667278"/>
    <w:rsid w:val="006672EA"/>
    <w:rsid w:val="00667329"/>
    <w:rsid w:val="006673AA"/>
    <w:rsid w:val="0066744B"/>
    <w:rsid w:val="00667507"/>
    <w:rsid w:val="00667511"/>
    <w:rsid w:val="0066753A"/>
    <w:rsid w:val="0066755C"/>
    <w:rsid w:val="00667801"/>
    <w:rsid w:val="0066784A"/>
    <w:rsid w:val="0066787E"/>
    <w:rsid w:val="0066798F"/>
    <w:rsid w:val="00667AEA"/>
    <w:rsid w:val="00667AFC"/>
    <w:rsid w:val="00667BFF"/>
    <w:rsid w:val="00667C0C"/>
    <w:rsid w:val="00667C15"/>
    <w:rsid w:val="00667D59"/>
    <w:rsid w:val="00667E90"/>
    <w:rsid w:val="00667EBA"/>
    <w:rsid w:val="00667F9C"/>
    <w:rsid w:val="00667FDA"/>
    <w:rsid w:val="00670099"/>
    <w:rsid w:val="00670172"/>
    <w:rsid w:val="006701CF"/>
    <w:rsid w:val="0067024E"/>
    <w:rsid w:val="00670299"/>
    <w:rsid w:val="006702D9"/>
    <w:rsid w:val="006703A8"/>
    <w:rsid w:val="0067042A"/>
    <w:rsid w:val="006704C9"/>
    <w:rsid w:val="0067059E"/>
    <w:rsid w:val="006705A4"/>
    <w:rsid w:val="006705FF"/>
    <w:rsid w:val="00670712"/>
    <w:rsid w:val="0067076B"/>
    <w:rsid w:val="006708C7"/>
    <w:rsid w:val="0067091B"/>
    <w:rsid w:val="0067095A"/>
    <w:rsid w:val="00670966"/>
    <w:rsid w:val="00670980"/>
    <w:rsid w:val="00670A06"/>
    <w:rsid w:val="00670AD6"/>
    <w:rsid w:val="00670AE2"/>
    <w:rsid w:val="00670BE9"/>
    <w:rsid w:val="00670CC3"/>
    <w:rsid w:val="00670CDD"/>
    <w:rsid w:val="00670CE4"/>
    <w:rsid w:val="00670D3C"/>
    <w:rsid w:val="00670E08"/>
    <w:rsid w:val="00670EE9"/>
    <w:rsid w:val="00670FDA"/>
    <w:rsid w:val="00671317"/>
    <w:rsid w:val="00671436"/>
    <w:rsid w:val="00671460"/>
    <w:rsid w:val="006714B4"/>
    <w:rsid w:val="00671523"/>
    <w:rsid w:val="0067152E"/>
    <w:rsid w:val="0067155A"/>
    <w:rsid w:val="0067157C"/>
    <w:rsid w:val="00671662"/>
    <w:rsid w:val="006716BC"/>
    <w:rsid w:val="006716C7"/>
    <w:rsid w:val="006716DC"/>
    <w:rsid w:val="00671718"/>
    <w:rsid w:val="0067176F"/>
    <w:rsid w:val="0067184B"/>
    <w:rsid w:val="0067193A"/>
    <w:rsid w:val="00671985"/>
    <w:rsid w:val="00671AF2"/>
    <w:rsid w:val="00671B16"/>
    <w:rsid w:val="00671C5C"/>
    <w:rsid w:val="00671C9F"/>
    <w:rsid w:val="00671D58"/>
    <w:rsid w:val="00671E02"/>
    <w:rsid w:val="00671E13"/>
    <w:rsid w:val="00671E74"/>
    <w:rsid w:val="00671E8E"/>
    <w:rsid w:val="00671EA6"/>
    <w:rsid w:val="00671F41"/>
    <w:rsid w:val="00671F67"/>
    <w:rsid w:val="00671FDF"/>
    <w:rsid w:val="00671FF6"/>
    <w:rsid w:val="006720BB"/>
    <w:rsid w:val="006720CC"/>
    <w:rsid w:val="0067223F"/>
    <w:rsid w:val="0067232A"/>
    <w:rsid w:val="006723B4"/>
    <w:rsid w:val="0067240A"/>
    <w:rsid w:val="00672430"/>
    <w:rsid w:val="006724AD"/>
    <w:rsid w:val="00672509"/>
    <w:rsid w:val="006725E4"/>
    <w:rsid w:val="00672653"/>
    <w:rsid w:val="00672705"/>
    <w:rsid w:val="00672709"/>
    <w:rsid w:val="00672925"/>
    <w:rsid w:val="00672A14"/>
    <w:rsid w:val="00672A29"/>
    <w:rsid w:val="00672A5E"/>
    <w:rsid w:val="00672B36"/>
    <w:rsid w:val="00672BA4"/>
    <w:rsid w:val="00672C41"/>
    <w:rsid w:val="00672C7E"/>
    <w:rsid w:val="00672CA7"/>
    <w:rsid w:val="00672DA4"/>
    <w:rsid w:val="00672E11"/>
    <w:rsid w:val="00672E3F"/>
    <w:rsid w:val="00672EB0"/>
    <w:rsid w:val="00672EC7"/>
    <w:rsid w:val="00672EE3"/>
    <w:rsid w:val="00672FA6"/>
    <w:rsid w:val="0067303F"/>
    <w:rsid w:val="00673094"/>
    <w:rsid w:val="006730A1"/>
    <w:rsid w:val="00673177"/>
    <w:rsid w:val="00673483"/>
    <w:rsid w:val="00673499"/>
    <w:rsid w:val="00673535"/>
    <w:rsid w:val="0067356B"/>
    <w:rsid w:val="006735B5"/>
    <w:rsid w:val="006735C4"/>
    <w:rsid w:val="00673641"/>
    <w:rsid w:val="006736AA"/>
    <w:rsid w:val="006736CF"/>
    <w:rsid w:val="006737A1"/>
    <w:rsid w:val="00673879"/>
    <w:rsid w:val="0067392F"/>
    <w:rsid w:val="0067396A"/>
    <w:rsid w:val="00673A01"/>
    <w:rsid w:val="00673B33"/>
    <w:rsid w:val="00673D72"/>
    <w:rsid w:val="00673D93"/>
    <w:rsid w:val="00673DA7"/>
    <w:rsid w:val="00673E01"/>
    <w:rsid w:val="00673E09"/>
    <w:rsid w:val="00673E21"/>
    <w:rsid w:val="00673E5E"/>
    <w:rsid w:val="00673E79"/>
    <w:rsid w:val="00673EDA"/>
    <w:rsid w:val="00673EF5"/>
    <w:rsid w:val="00673EF6"/>
    <w:rsid w:val="00673F49"/>
    <w:rsid w:val="00673F79"/>
    <w:rsid w:val="00674061"/>
    <w:rsid w:val="00674138"/>
    <w:rsid w:val="00674181"/>
    <w:rsid w:val="0067421E"/>
    <w:rsid w:val="00674263"/>
    <w:rsid w:val="006742D6"/>
    <w:rsid w:val="006743D5"/>
    <w:rsid w:val="006745A7"/>
    <w:rsid w:val="0067461C"/>
    <w:rsid w:val="006746A9"/>
    <w:rsid w:val="00674764"/>
    <w:rsid w:val="0067477E"/>
    <w:rsid w:val="006747F5"/>
    <w:rsid w:val="006748D6"/>
    <w:rsid w:val="006749D3"/>
    <w:rsid w:val="006749DB"/>
    <w:rsid w:val="006749EB"/>
    <w:rsid w:val="00674A28"/>
    <w:rsid w:val="00674ABB"/>
    <w:rsid w:val="00674B90"/>
    <w:rsid w:val="00674BD3"/>
    <w:rsid w:val="00674D18"/>
    <w:rsid w:val="00674E18"/>
    <w:rsid w:val="00674E1C"/>
    <w:rsid w:val="00674E9F"/>
    <w:rsid w:val="00674F94"/>
    <w:rsid w:val="00675109"/>
    <w:rsid w:val="00675332"/>
    <w:rsid w:val="00675347"/>
    <w:rsid w:val="00675389"/>
    <w:rsid w:val="00675429"/>
    <w:rsid w:val="006754F8"/>
    <w:rsid w:val="006755A9"/>
    <w:rsid w:val="006755BF"/>
    <w:rsid w:val="006755C6"/>
    <w:rsid w:val="00675679"/>
    <w:rsid w:val="00675727"/>
    <w:rsid w:val="00675789"/>
    <w:rsid w:val="006757CE"/>
    <w:rsid w:val="00675801"/>
    <w:rsid w:val="0067587E"/>
    <w:rsid w:val="006758C4"/>
    <w:rsid w:val="006759E9"/>
    <w:rsid w:val="00675A82"/>
    <w:rsid w:val="00675B1B"/>
    <w:rsid w:val="00675B71"/>
    <w:rsid w:val="00675C02"/>
    <w:rsid w:val="00675C87"/>
    <w:rsid w:val="00675D40"/>
    <w:rsid w:val="00675D43"/>
    <w:rsid w:val="00675DAC"/>
    <w:rsid w:val="00675DC1"/>
    <w:rsid w:val="00675DCA"/>
    <w:rsid w:val="00675FEE"/>
    <w:rsid w:val="00676008"/>
    <w:rsid w:val="006760C6"/>
    <w:rsid w:val="00676119"/>
    <w:rsid w:val="0067621B"/>
    <w:rsid w:val="00676342"/>
    <w:rsid w:val="0067635A"/>
    <w:rsid w:val="006763E1"/>
    <w:rsid w:val="006763EB"/>
    <w:rsid w:val="00676408"/>
    <w:rsid w:val="00676428"/>
    <w:rsid w:val="006765D6"/>
    <w:rsid w:val="006765E6"/>
    <w:rsid w:val="006766B8"/>
    <w:rsid w:val="0067678F"/>
    <w:rsid w:val="006768AA"/>
    <w:rsid w:val="006768C6"/>
    <w:rsid w:val="00676A8B"/>
    <w:rsid w:val="00676AA4"/>
    <w:rsid w:val="00676AAF"/>
    <w:rsid w:val="00676AC2"/>
    <w:rsid w:val="00676B98"/>
    <w:rsid w:val="00676D1F"/>
    <w:rsid w:val="00676DFC"/>
    <w:rsid w:val="00676E3D"/>
    <w:rsid w:val="00676E55"/>
    <w:rsid w:val="00676F74"/>
    <w:rsid w:val="00676FBC"/>
    <w:rsid w:val="0067710E"/>
    <w:rsid w:val="0067714C"/>
    <w:rsid w:val="00677258"/>
    <w:rsid w:val="0067727E"/>
    <w:rsid w:val="00677305"/>
    <w:rsid w:val="00677366"/>
    <w:rsid w:val="006773A3"/>
    <w:rsid w:val="006773D7"/>
    <w:rsid w:val="00677490"/>
    <w:rsid w:val="0067749A"/>
    <w:rsid w:val="006775F6"/>
    <w:rsid w:val="006776EB"/>
    <w:rsid w:val="006778DF"/>
    <w:rsid w:val="006779A9"/>
    <w:rsid w:val="00677B81"/>
    <w:rsid w:val="00677C19"/>
    <w:rsid w:val="00677C34"/>
    <w:rsid w:val="00677C68"/>
    <w:rsid w:val="00677C6B"/>
    <w:rsid w:val="00677D88"/>
    <w:rsid w:val="00677DA7"/>
    <w:rsid w:val="00677E66"/>
    <w:rsid w:val="00677F31"/>
    <w:rsid w:val="00677F39"/>
    <w:rsid w:val="00680242"/>
    <w:rsid w:val="00680461"/>
    <w:rsid w:val="006807FC"/>
    <w:rsid w:val="0068085E"/>
    <w:rsid w:val="006808E6"/>
    <w:rsid w:val="006808FD"/>
    <w:rsid w:val="00680ABE"/>
    <w:rsid w:val="00680B25"/>
    <w:rsid w:val="00680B3E"/>
    <w:rsid w:val="00680B5B"/>
    <w:rsid w:val="00680B7C"/>
    <w:rsid w:val="00680C96"/>
    <w:rsid w:val="00680CC6"/>
    <w:rsid w:val="00680D88"/>
    <w:rsid w:val="00680DF7"/>
    <w:rsid w:val="00680E02"/>
    <w:rsid w:val="00680ED0"/>
    <w:rsid w:val="00680F54"/>
    <w:rsid w:val="0068106E"/>
    <w:rsid w:val="006810E0"/>
    <w:rsid w:val="00681167"/>
    <w:rsid w:val="00681178"/>
    <w:rsid w:val="006812F5"/>
    <w:rsid w:val="00681326"/>
    <w:rsid w:val="00681352"/>
    <w:rsid w:val="006813A6"/>
    <w:rsid w:val="00681406"/>
    <w:rsid w:val="0068141B"/>
    <w:rsid w:val="00681451"/>
    <w:rsid w:val="00681548"/>
    <w:rsid w:val="00681832"/>
    <w:rsid w:val="00681862"/>
    <w:rsid w:val="00681ADF"/>
    <w:rsid w:val="00681B26"/>
    <w:rsid w:val="00681B3A"/>
    <w:rsid w:val="00681B48"/>
    <w:rsid w:val="00681C2C"/>
    <w:rsid w:val="00681C78"/>
    <w:rsid w:val="00681D68"/>
    <w:rsid w:val="00681D7A"/>
    <w:rsid w:val="00681E85"/>
    <w:rsid w:val="00681ECD"/>
    <w:rsid w:val="00681F16"/>
    <w:rsid w:val="00681FA3"/>
    <w:rsid w:val="00682028"/>
    <w:rsid w:val="006820B6"/>
    <w:rsid w:val="0068210D"/>
    <w:rsid w:val="0068221F"/>
    <w:rsid w:val="00682246"/>
    <w:rsid w:val="006822DE"/>
    <w:rsid w:val="0068233A"/>
    <w:rsid w:val="00682449"/>
    <w:rsid w:val="006824D0"/>
    <w:rsid w:val="006825F0"/>
    <w:rsid w:val="0068263E"/>
    <w:rsid w:val="0068268B"/>
    <w:rsid w:val="0068281D"/>
    <w:rsid w:val="00682880"/>
    <w:rsid w:val="00682888"/>
    <w:rsid w:val="00682893"/>
    <w:rsid w:val="006829B7"/>
    <w:rsid w:val="00682A3E"/>
    <w:rsid w:val="00682A77"/>
    <w:rsid w:val="00682B3A"/>
    <w:rsid w:val="00682CCC"/>
    <w:rsid w:val="00682D98"/>
    <w:rsid w:val="00682DC4"/>
    <w:rsid w:val="00682DE4"/>
    <w:rsid w:val="00682DEA"/>
    <w:rsid w:val="00682E3F"/>
    <w:rsid w:val="00682E81"/>
    <w:rsid w:val="00682EC8"/>
    <w:rsid w:val="0068301A"/>
    <w:rsid w:val="00683027"/>
    <w:rsid w:val="0068305D"/>
    <w:rsid w:val="006831D9"/>
    <w:rsid w:val="0068322E"/>
    <w:rsid w:val="0068328C"/>
    <w:rsid w:val="006832B4"/>
    <w:rsid w:val="006832F6"/>
    <w:rsid w:val="00683304"/>
    <w:rsid w:val="0068346E"/>
    <w:rsid w:val="00683477"/>
    <w:rsid w:val="006834DF"/>
    <w:rsid w:val="006834F7"/>
    <w:rsid w:val="006836CF"/>
    <w:rsid w:val="0068380D"/>
    <w:rsid w:val="00683820"/>
    <w:rsid w:val="00683988"/>
    <w:rsid w:val="006839F8"/>
    <w:rsid w:val="00683A0B"/>
    <w:rsid w:val="00683A5A"/>
    <w:rsid w:val="00683A97"/>
    <w:rsid w:val="00683AF4"/>
    <w:rsid w:val="00683C27"/>
    <w:rsid w:val="00683C8E"/>
    <w:rsid w:val="00683C92"/>
    <w:rsid w:val="00683CA3"/>
    <w:rsid w:val="00683CDE"/>
    <w:rsid w:val="00683D9D"/>
    <w:rsid w:val="00683E52"/>
    <w:rsid w:val="00683F46"/>
    <w:rsid w:val="00683FF4"/>
    <w:rsid w:val="00684039"/>
    <w:rsid w:val="0068405F"/>
    <w:rsid w:val="00684239"/>
    <w:rsid w:val="0068439F"/>
    <w:rsid w:val="006843A6"/>
    <w:rsid w:val="006844C9"/>
    <w:rsid w:val="0068466E"/>
    <w:rsid w:val="006846DC"/>
    <w:rsid w:val="006846DD"/>
    <w:rsid w:val="0068490B"/>
    <w:rsid w:val="00684989"/>
    <w:rsid w:val="00684A88"/>
    <w:rsid w:val="00684C2F"/>
    <w:rsid w:val="00684C74"/>
    <w:rsid w:val="00684CAF"/>
    <w:rsid w:val="00684CBA"/>
    <w:rsid w:val="00684CD7"/>
    <w:rsid w:val="00684D76"/>
    <w:rsid w:val="00684EF7"/>
    <w:rsid w:val="00684F82"/>
    <w:rsid w:val="0068502D"/>
    <w:rsid w:val="0068506A"/>
    <w:rsid w:val="006850EE"/>
    <w:rsid w:val="00685238"/>
    <w:rsid w:val="006853C9"/>
    <w:rsid w:val="006853E2"/>
    <w:rsid w:val="00685464"/>
    <w:rsid w:val="00685545"/>
    <w:rsid w:val="006855BB"/>
    <w:rsid w:val="006855C7"/>
    <w:rsid w:val="00685657"/>
    <w:rsid w:val="006856F3"/>
    <w:rsid w:val="0068576A"/>
    <w:rsid w:val="006857F8"/>
    <w:rsid w:val="00685881"/>
    <w:rsid w:val="006858C6"/>
    <w:rsid w:val="00685A06"/>
    <w:rsid w:val="00685A9D"/>
    <w:rsid w:val="00685AF9"/>
    <w:rsid w:val="00685C73"/>
    <w:rsid w:val="00685DAC"/>
    <w:rsid w:val="00685E68"/>
    <w:rsid w:val="00685E9B"/>
    <w:rsid w:val="00685ED8"/>
    <w:rsid w:val="00685F2A"/>
    <w:rsid w:val="00685F56"/>
    <w:rsid w:val="006860C8"/>
    <w:rsid w:val="006860CE"/>
    <w:rsid w:val="00686165"/>
    <w:rsid w:val="0068623A"/>
    <w:rsid w:val="006865B5"/>
    <w:rsid w:val="00686719"/>
    <w:rsid w:val="00686797"/>
    <w:rsid w:val="0068679B"/>
    <w:rsid w:val="006867AC"/>
    <w:rsid w:val="006867E3"/>
    <w:rsid w:val="00686834"/>
    <w:rsid w:val="006868DD"/>
    <w:rsid w:val="00686917"/>
    <w:rsid w:val="00686A1E"/>
    <w:rsid w:val="00686B1D"/>
    <w:rsid w:val="00686BB7"/>
    <w:rsid w:val="00686C4E"/>
    <w:rsid w:val="00686C66"/>
    <w:rsid w:val="00686DC4"/>
    <w:rsid w:val="00686DE0"/>
    <w:rsid w:val="00686E7F"/>
    <w:rsid w:val="00686F22"/>
    <w:rsid w:val="00687076"/>
    <w:rsid w:val="0068707E"/>
    <w:rsid w:val="006871D8"/>
    <w:rsid w:val="00687245"/>
    <w:rsid w:val="0068724A"/>
    <w:rsid w:val="00687251"/>
    <w:rsid w:val="0068729D"/>
    <w:rsid w:val="006872DB"/>
    <w:rsid w:val="006873D5"/>
    <w:rsid w:val="00687424"/>
    <w:rsid w:val="00687491"/>
    <w:rsid w:val="006874F9"/>
    <w:rsid w:val="006875B0"/>
    <w:rsid w:val="006875EA"/>
    <w:rsid w:val="006877B9"/>
    <w:rsid w:val="006878BB"/>
    <w:rsid w:val="006879FE"/>
    <w:rsid w:val="00687A87"/>
    <w:rsid w:val="00687A93"/>
    <w:rsid w:val="00687B8C"/>
    <w:rsid w:val="00687B9A"/>
    <w:rsid w:val="00687BC7"/>
    <w:rsid w:val="00687BD9"/>
    <w:rsid w:val="00687CA8"/>
    <w:rsid w:val="00687CB6"/>
    <w:rsid w:val="00687CD7"/>
    <w:rsid w:val="00687E27"/>
    <w:rsid w:val="00687F5A"/>
    <w:rsid w:val="00687F69"/>
    <w:rsid w:val="00690058"/>
    <w:rsid w:val="006901C0"/>
    <w:rsid w:val="006901C1"/>
    <w:rsid w:val="00690369"/>
    <w:rsid w:val="006903CC"/>
    <w:rsid w:val="006904A2"/>
    <w:rsid w:val="0069075D"/>
    <w:rsid w:val="00690833"/>
    <w:rsid w:val="0069083A"/>
    <w:rsid w:val="00690911"/>
    <w:rsid w:val="00690AF9"/>
    <w:rsid w:val="00690B01"/>
    <w:rsid w:val="00690B2D"/>
    <w:rsid w:val="00690B42"/>
    <w:rsid w:val="00690BB2"/>
    <w:rsid w:val="00690BD4"/>
    <w:rsid w:val="00690D13"/>
    <w:rsid w:val="00690D2D"/>
    <w:rsid w:val="00690D91"/>
    <w:rsid w:val="00690E3D"/>
    <w:rsid w:val="00690E45"/>
    <w:rsid w:val="00690E6D"/>
    <w:rsid w:val="00691014"/>
    <w:rsid w:val="006910C7"/>
    <w:rsid w:val="006912E5"/>
    <w:rsid w:val="006913D0"/>
    <w:rsid w:val="00691496"/>
    <w:rsid w:val="006914D2"/>
    <w:rsid w:val="00691805"/>
    <w:rsid w:val="00691839"/>
    <w:rsid w:val="00691855"/>
    <w:rsid w:val="006919F3"/>
    <w:rsid w:val="00691A5A"/>
    <w:rsid w:val="00691C1E"/>
    <w:rsid w:val="00691C79"/>
    <w:rsid w:val="00691CB5"/>
    <w:rsid w:val="00691CF9"/>
    <w:rsid w:val="00691DDE"/>
    <w:rsid w:val="00691EDB"/>
    <w:rsid w:val="00691F0F"/>
    <w:rsid w:val="00691FA6"/>
    <w:rsid w:val="006920D7"/>
    <w:rsid w:val="006921C4"/>
    <w:rsid w:val="00692272"/>
    <w:rsid w:val="0069230C"/>
    <w:rsid w:val="0069230E"/>
    <w:rsid w:val="006923C9"/>
    <w:rsid w:val="006923CF"/>
    <w:rsid w:val="006924BE"/>
    <w:rsid w:val="006924BF"/>
    <w:rsid w:val="0069252A"/>
    <w:rsid w:val="00692595"/>
    <w:rsid w:val="00692682"/>
    <w:rsid w:val="00692895"/>
    <w:rsid w:val="0069291C"/>
    <w:rsid w:val="00692964"/>
    <w:rsid w:val="006929E4"/>
    <w:rsid w:val="00692A60"/>
    <w:rsid w:val="00692A85"/>
    <w:rsid w:val="00692AF2"/>
    <w:rsid w:val="00692C7A"/>
    <w:rsid w:val="00692D54"/>
    <w:rsid w:val="00692D9E"/>
    <w:rsid w:val="00692DEB"/>
    <w:rsid w:val="00692E05"/>
    <w:rsid w:val="00692E51"/>
    <w:rsid w:val="00692F97"/>
    <w:rsid w:val="0069308C"/>
    <w:rsid w:val="00693179"/>
    <w:rsid w:val="00693233"/>
    <w:rsid w:val="006932C7"/>
    <w:rsid w:val="006932CD"/>
    <w:rsid w:val="0069345C"/>
    <w:rsid w:val="00693474"/>
    <w:rsid w:val="00693521"/>
    <w:rsid w:val="00693610"/>
    <w:rsid w:val="006936EC"/>
    <w:rsid w:val="00693730"/>
    <w:rsid w:val="00693761"/>
    <w:rsid w:val="00693769"/>
    <w:rsid w:val="00693939"/>
    <w:rsid w:val="006939D6"/>
    <w:rsid w:val="00693A2E"/>
    <w:rsid w:val="00693A63"/>
    <w:rsid w:val="00693A7E"/>
    <w:rsid w:val="00693A80"/>
    <w:rsid w:val="00693AAA"/>
    <w:rsid w:val="00693ABB"/>
    <w:rsid w:val="00693AC6"/>
    <w:rsid w:val="00693AFC"/>
    <w:rsid w:val="00693B02"/>
    <w:rsid w:val="00693B42"/>
    <w:rsid w:val="00693BBB"/>
    <w:rsid w:val="00693BC3"/>
    <w:rsid w:val="00693C9A"/>
    <w:rsid w:val="00693D29"/>
    <w:rsid w:val="00693D49"/>
    <w:rsid w:val="00693EFC"/>
    <w:rsid w:val="00693F5E"/>
    <w:rsid w:val="00693FCB"/>
    <w:rsid w:val="00694002"/>
    <w:rsid w:val="00694195"/>
    <w:rsid w:val="006941A3"/>
    <w:rsid w:val="00694201"/>
    <w:rsid w:val="006942F6"/>
    <w:rsid w:val="0069438F"/>
    <w:rsid w:val="0069441E"/>
    <w:rsid w:val="0069446C"/>
    <w:rsid w:val="006944CC"/>
    <w:rsid w:val="0069450A"/>
    <w:rsid w:val="0069451C"/>
    <w:rsid w:val="00694560"/>
    <w:rsid w:val="00694567"/>
    <w:rsid w:val="00694616"/>
    <w:rsid w:val="0069461F"/>
    <w:rsid w:val="006947DA"/>
    <w:rsid w:val="00694879"/>
    <w:rsid w:val="006948B5"/>
    <w:rsid w:val="00694906"/>
    <w:rsid w:val="0069499E"/>
    <w:rsid w:val="00694A21"/>
    <w:rsid w:val="00694A9E"/>
    <w:rsid w:val="00694B42"/>
    <w:rsid w:val="00694B5C"/>
    <w:rsid w:val="00694BCC"/>
    <w:rsid w:val="00694BD4"/>
    <w:rsid w:val="00694CDA"/>
    <w:rsid w:val="00694D40"/>
    <w:rsid w:val="00694D64"/>
    <w:rsid w:val="00694E32"/>
    <w:rsid w:val="00694F17"/>
    <w:rsid w:val="00694F3E"/>
    <w:rsid w:val="00695096"/>
    <w:rsid w:val="006951B8"/>
    <w:rsid w:val="006951F3"/>
    <w:rsid w:val="006952EE"/>
    <w:rsid w:val="006953BF"/>
    <w:rsid w:val="006953FE"/>
    <w:rsid w:val="00695407"/>
    <w:rsid w:val="006954BB"/>
    <w:rsid w:val="0069550F"/>
    <w:rsid w:val="00695550"/>
    <w:rsid w:val="00695566"/>
    <w:rsid w:val="006955D6"/>
    <w:rsid w:val="00695616"/>
    <w:rsid w:val="00695675"/>
    <w:rsid w:val="0069579C"/>
    <w:rsid w:val="0069592F"/>
    <w:rsid w:val="00695949"/>
    <w:rsid w:val="00695972"/>
    <w:rsid w:val="0069598B"/>
    <w:rsid w:val="00695A77"/>
    <w:rsid w:val="00695ADD"/>
    <w:rsid w:val="00695C92"/>
    <w:rsid w:val="00695CA3"/>
    <w:rsid w:val="00695CA4"/>
    <w:rsid w:val="00695D24"/>
    <w:rsid w:val="00695D67"/>
    <w:rsid w:val="00695DC4"/>
    <w:rsid w:val="00695EA3"/>
    <w:rsid w:val="00695EAC"/>
    <w:rsid w:val="00695EBD"/>
    <w:rsid w:val="006960FE"/>
    <w:rsid w:val="00696156"/>
    <w:rsid w:val="0069642C"/>
    <w:rsid w:val="006964BB"/>
    <w:rsid w:val="00696557"/>
    <w:rsid w:val="00696567"/>
    <w:rsid w:val="00696572"/>
    <w:rsid w:val="00696579"/>
    <w:rsid w:val="00696643"/>
    <w:rsid w:val="006966A2"/>
    <w:rsid w:val="006966B8"/>
    <w:rsid w:val="00696732"/>
    <w:rsid w:val="00696764"/>
    <w:rsid w:val="006967FD"/>
    <w:rsid w:val="006968E0"/>
    <w:rsid w:val="006968F6"/>
    <w:rsid w:val="006969A5"/>
    <w:rsid w:val="006969D7"/>
    <w:rsid w:val="00696AE0"/>
    <w:rsid w:val="00696C66"/>
    <w:rsid w:val="00696CCC"/>
    <w:rsid w:val="00696E08"/>
    <w:rsid w:val="00696F27"/>
    <w:rsid w:val="00697063"/>
    <w:rsid w:val="006970BF"/>
    <w:rsid w:val="0069715B"/>
    <w:rsid w:val="0069719C"/>
    <w:rsid w:val="006972F2"/>
    <w:rsid w:val="0069731E"/>
    <w:rsid w:val="0069733B"/>
    <w:rsid w:val="006973E3"/>
    <w:rsid w:val="006973EE"/>
    <w:rsid w:val="006974C1"/>
    <w:rsid w:val="0069753D"/>
    <w:rsid w:val="00697619"/>
    <w:rsid w:val="006977BC"/>
    <w:rsid w:val="006978EF"/>
    <w:rsid w:val="006979E8"/>
    <w:rsid w:val="00697A0C"/>
    <w:rsid w:val="00697ACC"/>
    <w:rsid w:val="00697AEC"/>
    <w:rsid w:val="00697B0F"/>
    <w:rsid w:val="00697B34"/>
    <w:rsid w:val="00697B9E"/>
    <w:rsid w:val="00697DEA"/>
    <w:rsid w:val="00697FBB"/>
    <w:rsid w:val="006A000C"/>
    <w:rsid w:val="006A0093"/>
    <w:rsid w:val="006A00A6"/>
    <w:rsid w:val="006A00AE"/>
    <w:rsid w:val="006A00DE"/>
    <w:rsid w:val="006A0135"/>
    <w:rsid w:val="006A0191"/>
    <w:rsid w:val="006A0208"/>
    <w:rsid w:val="006A028D"/>
    <w:rsid w:val="006A02F9"/>
    <w:rsid w:val="006A030C"/>
    <w:rsid w:val="006A042A"/>
    <w:rsid w:val="006A0464"/>
    <w:rsid w:val="006A0494"/>
    <w:rsid w:val="006A04BC"/>
    <w:rsid w:val="006A05D4"/>
    <w:rsid w:val="006A0720"/>
    <w:rsid w:val="006A083F"/>
    <w:rsid w:val="006A0911"/>
    <w:rsid w:val="006A0AE8"/>
    <w:rsid w:val="006A0B93"/>
    <w:rsid w:val="006A0C43"/>
    <w:rsid w:val="006A0C83"/>
    <w:rsid w:val="006A0CF8"/>
    <w:rsid w:val="006A0D14"/>
    <w:rsid w:val="006A0E60"/>
    <w:rsid w:val="006A0F1C"/>
    <w:rsid w:val="006A0F61"/>
    <w:rsid w:val="006A1033"/>
    <w:rsid w:val="006A1224"/>
    <w:rsid w:val="006A1234"/>
    <w:rsid w:val="006A12DE"/>
    <w:rsid w:val="006A14B7"/>
    <w:rsid w:val="006A15A6"/>
    <w:rsid w:val="006A16C8"/>
    <w:rsid w:val="006A16F6"/>
    <w:rsid w:val="006A16F9"/>
    <w:rsid w:val="006A1758"/>
    <w:rsid w:val="006A1794"/>
    <w:rsid w:val="006A17A7"/>
    <w:rsid w:val="006A1917"/>
    <w:rsid w:val="006A1931"/>
    <w:rsid w:val="006A19D3"/>
    <w:rsid w:val="006A1A0C"/>
    <w:rsid w:val="006A1A33"/>
    <w:rsid w:val="006A1BFC"/>
    <w:rsid w:val="006A1DFD"/>
    <w:rsid w:val="006A1E67"/>
    <w:rsid w:val="006A1F99"/>
    <w:rsid w:val="006A2081"/>
    <w:rsid w:val="006A20BF"/>
    <w:rsid w:val="006A20D4"/>
    <w:rsid w:val="006A215C"/>
    <w:rsid w:val="006A21ED"/>
    <w:rsid w:val="006A221F"/>
    <w:rsid w:val="006A2341"/>
    <w:rsid w:val="006A2394"/>
    <w:rsid w:val="006A23A4"/>
    <w:rsid w:val="006A23F1"/>
    <w:rsid w:val="006A2469"/>
    <w:rsid w:val="006A24F8"/>
    <w:rsid w:val="006A289C"/>
    <w:rsid w:val="006A28CA"/>
    <w:rsid w:val="006A2967"/>
    <w:rsid w:val="006A2976"/>
    <w:rsid w:val="006A2A1C"/>
    <w:rsid w:val="006A2A5C"/>
    <w:rsid w:val="006A2AC4"/>
    <w:rsid w:val="006A2AD6"/>
    <w:rsid w:val="006A2B31"/>
    <w:rsid w:val="006A2B50"/>
    <w:rsid w:val="006A2D86"/>
    <w:rsid w:val="006A2E94"/>
    <w:rsid w:val="006A2EB7"/>
    <w:rsid w:val="006A2FFA"/>
    <w:rsid w:val="006A30E3"/>
    <w:rsid w:val="006A3112"/>
    <w:rsid w:val="006A317C"/>
    <w:rsid w:val="006A318B"/>
    <w:rsid w:val="006A31E1"/>
    <w:rsid w:val="006A3207"/>
    <w:rsid w:val="006A3337"/>
    <w:rsid w:val="006A3341"/>
    <w:rsid w:val="006A3363"/>
    <w:rsid w:val="006A3433"/>
    <w:rsid w:val="006A365E"/>
    <w:rsid w:val="006A3668"/>
    <w:rsid w:val="006A383F"/>
    <w:rsid w:val="006A38BA"/>
    <w:rsid w:val="006A391D"/>
    <w:rsid w:val="006A394E"/>
    <w:rsid w:val="006A39BD"/>
    <w:rsid w:val="006A3A2F"/>
    <w:rsid w:val="006A3AE9"/>
    <w:rsid w:val="006A3B97"/>
    <w:rsid w:val="006A3C21"/>
    <w:rsid w:val="006A3C51"/>
    <w:rsid w:val="006A3CE7"/>
    <w:rsid w:val="006A3D23"/>
    <w:rsid w:val="006A3D64"/>
    <w:rsid w:val="006A3F21"/>
    <w:rsid w:val="006A402C"/>
    <w:rsid w:val="006A4035"/>
    <w:rsid w:val="006A411E"/>
    <w:rsid w:val="006A418E"/>
    <w:rsid w:val="006A41F2"/>
    <w:rsid w:val="006A43A5"/>
    <w:rsid w:val="006A43C0"/>
    <w:rsid w:val="006A4452"/>
    <w:rsid w:val="006A4486"/>
    <w:rsid w:val="006A44E2"/>
    <w:rsid w:val="006A46F3"/>
    <w:rsid w:val="006A482D"/>
    <w:rsid w:val="006A4836"/>
    <w:rsid w:val="006A49D3"/>
    <w:rsid w:val="006A4C04"/>
    <w:rsid w:val="006A4C32"/>
    <w:rsid w:val="006A4C52"/>
    <w:rsid w:val="006A4C7D"/>
    <w:rsid w:val="006A4D03"/>
    <w:rsid w:val="006A4E04"/>
    <w:rsid w:val="006A4F81"/>
    <w:rsid w:val="006A4FC9"/>
    <w:rsid w:val="006A5126"/>
    <w:rsid w:val="006A5224"/>
    <w:rsid w:val="006A522A"/>
    <w:rsid w:val="006A529F"/>
    <w:rsid w:val="006A53A9"/>
    <w:rsid w:val="006A557F"/>
    <w:rsid w:val="006A5585"/>
    <w:rsid w:val="006A573F"/>
    <w:rsid w:val="006A57E7"/>
    <w:rsid w:val="006A5883"/>
    <w:rsid w:val="006A58D8"/>
    <w:rsid w:val="006A5938"/>
    <w:rsid w:val="006A5974"/>
    <w:rsid w:val="006A5AC6"/>
    <w:rsid w:val="006A5AF6"/>
    <w:rsid w:val="006A5B66"/>
    <w:rsid w:val="006A5B6B"/>
    <w:rsid w:val="006A5D1C"/>
    <w:rsid w:val="006A5DA6"/>
    <w:rsid w:val="006A5F47"/>
    <w:rsid w:val="006A5FC9"/>
    <w:rsid w:val="006A6032"/>
    <w:rsid w:val="006A637D"/>
    <w:rsid w:val="006A6409"/>
    <w:rsid w:val="006A64E5"/>
    <w:rsid w:val="006A64F5"/>
    <w:rsid w:val="006A6503"/>
    <w:rsid w:val="006A6513"/>
    <w:rsid w:val="006A65BB"/>
    <w:rsid w:val="006A668D"/>
    <w:rsid w:val="006A670D"/>
    <w:rsid w:val="006A69F8"/>
    <w:rsid w:val="006A6A6C"/>
    <w:rsid w:val="006A6AD5"/>
    <w:rsid w:val="006A6B28"/>
    <w:rsid w:val="006A6B9D"/>
    <w:rsid w:val="006A6BDD"/>
    <w:rsid w:val="006A6C3C"/>
    <w:rsid w:val="006A6C8A"/>
    <w:rsid w:val="006A6CE0"/>
    <w:rsid w:val="006A6D19"/>
    <w:rsid w:val="006A6DA7"/>
    <w:rsid w:val="006A6ED5"/>
    <w:rsid w:val="006A6EE1"/>
    <w:rsid w:val="006A6F30"/>
    <w:rsid w:val="006A6FBA"/>
    <w:rsid w:val="006A7023"/>
    <w:rsid w:val="006A7056"/>
    <w:rsid w:val="006A7171"/>
    <w:rsid w:val="006A71CB"/>
    <w:rsid w:val="006A72C5"/>
    <w:rsid w:val="006A7357"/>
    <w:rsid w:val="006A73D3"/>
    <w:rsid w:val="006A7419"/>
    <w:rsid w:val="006A751E"/>
    <w:rsid w:val="006A7686"/>
    <w:rsid w:val="006A781E"/>
    <w:rsid w:val="006A7956"/>
    <w:rsid w:val="006A79B1"/>
    <w:rsid w:val="006A7AB4"/>
    <w:rsid w:val="006A7B9E"/>
    <w:rsid w:val="006A7BAA"/>
    <w:rsid w:val="006A7C5A"/>
    <w:rsid w:val="006A7DEB"/>
    <w:rsid w:val="006A7EBC"/>
    <w:rsid w:val="006A7EC3"/>
    <w:rsid w:val="006A7F03"/>
    <w:rsid w:val="006A7F39"/>
    <w:rsid w:val="006A7F64"/>
    <w:rsid w:val="006B02F7"/>
    <w:rsid w:val="006B0387"/>
    <w:rsid w:val="006B0453"/>
    <w:rsid w:val="006B05CE"/>
    <w:rsid w:val="006B065B"/>
    <w:rsid w:val="006B06A5"/>
    <w:rsid w:val="006B0792"/>
    <w:rsid w:val="006B07E1"/>
    <w:rsid w:val="006B081C"/>
    <w:rsid w:val="006B0830"/>
    <w:rsid w:val="006B08E8"/>
    <w:rsid w:val="006B097E"/>
    <w:rsid w:val="006B0981"/>
    <w:rsid w:val="006B0A07"/>
    <w:rsid w:val="006B0B1B"/>
    <w:rsid w:val="006B0B2B"/>
    <w:rsid w:val="006B0CB8"/>
    <w:rsid w:val="006B0DEE"/>
    <w:rsid w:val="006B0E10"/>
    <w:rsid w:val="006B0F2F"/>
    <w:rsid w:val="006B0F5A"/>
    <w:rsid w:val="006B0FB2"/>
    <w:rsid w:val="006B0FF9"/>
    <w:rsid w:val="006B1003"/>
    <w:rsid w:val="006B1074"/>
    <w:rsid w:val="006B1089"/>
    <w:rsid w:val="006B10F5"/>
    <w:rsid w:val="006B12D2"/>
    <w:rsid w:val="006B1372"/>
    <w:rsid w:val="006B13C9"/>
    <w:rsid w:val="006B13E6"/>
    <w:rsid w:val="006B13F8"/>
    <w:rsid w:val="006B1447"/>
    <w:rsid w:val="006B1517"/>
    <w:rsid w:val="006B15C9"/>
    <w:rsid w:val="006B15E0"/>
    <w:rsid w:val="006B1620"/>
    <w:rsid w:val="006B16B1"/>
    <w:rsid w:val="006B179A"/>
    <w:rsid w:val="006B17E1"/>
    <w:rsid w:val="006B180A"/>
    <w:rsid w:val="006B1925"/>
    <w:rsid w:val="006B1964"/>
    <w:rsid w:val="006B1978"/>
    <w:rsid w:val="006B1992"/>
    <w:rsid w:val="006B19F7"/>
    <w:rsid w:val="006B1A12"/>
    <w:rsid w:val="006B1C62"/>
    <w:rsid w:val="006B1D31"/>
    <w:rsid w:val="006B1D7B"/>
    <w:rsid w:val="006B1E9E"/>
    <w:rsid w:val="006B1EB5"/>
    <w:rsid w:val="006B1F49"/>
    <w:rsid w:val="006B1F71"/>
    <w:rsid w:val="006B202E"/>
    <w:rsid w:val="006B20E0"/>
    <w:rsid w:val="006B20EF"/>
    <w:rsid w:val="006B21CB"/>
    <w:rsid w:val="006B21D0"/>
    <w:rsid w:val="006B21D3"/>
    <w:rsid w:val="006B2232"/>
    <w:rsid w:val="006B23A6"/>
    <w:rsid w:val="006B258E"/>
    <w:rsid w:val="006B2631"/>
    <w:rsid w:val="006B26F2"/>
    <w:rsid w:val="006B270D"/>
    <w:rsid w:val="006B277A"/>
    <w:rsid w:val="006B27C2"/>
    <w:rsid w:val="006B2808"/>
    <w:rsid w:val="006B28A4"/>
    <w:rsid w:val="006B2B13"/>
    <w:rsid w:val="006B2B28"/>
    <w:rsid w:val="006B2B64"/>
    <w:rsid w:val="006B2B9E"/>
    <w:rsid w:val="006B2BBF"/>
    <w:rsid w:val="006B2BCA"/>
    <w:rsid w:val="006B2BF0"/>
    <w:rsid w:val="006B2FCA"/>
    <w:rsid w:val="006B310F"/>
    <w:rsid w:val="006B315A"/>
    <w:rsid w:val="006B316A"/>
    <w:rsid w:val="006B31C7"/>
    <w:rsid w:val="006B31E8"/>
    <w:rsid w:val="006B322F"/>
    <w:rsid w:val="006B329C"/>
    <w:rsid w:val="006B33CD"/>
    <w:rsid w:val="006B34A7"/>
    <w:rsid w:val="006B359E"/>
    <w:rsid w:val="006B35FB"/>
    <w:rsid w:val="006B3637"/>
    <w:rsid w:val="006B3827"/>
    <w:rsid w:val="006B38C2"/>
    <w:rsid w:val="006B38F5"/>
    <w:rsid w:val="006B3964"/>
    <w:rsid w:val="006B39AD"/>
    <w:rsid w:val="006B39DF"/>
    <w:rsid w:val="006B3AF7"/>
    <w:rsid w:val="006B3C4D"/>
    <w:rsid w:val="006B3CFA"/>
    <w:rsid w:val="006B3D10"/>
    <w:rsid w:val="006B3D26"/>
    <w:rsid w:val="006B3DBF"/>
    <w:rsid w:val="006B3F30"/>
    <w:rsid w:val="006B4055"/>
    <w:rsid w:val="006B40DE"/>
    <w:rsid w:val="006B41E4"/>
    <w:rsid w:val="006B4208"/>
    <w:rsid w:val="006B4237"/>
    <w:rsid w:val="006B4280"/>
    <w:rsid w:val="006B442C"/>
    <w:rsid w:val="006B44B6"/>
    <w:rsid w:val="006B4562"/>
    <w:rsid w:val="006B45B9"/>
    <w:rsid w:val="006B4694"/>
    <w:rsid w:val="006B46CA"/>
    <w:rsid w:val="006B4730"/>
    <w:rsid w:val="006B4769"/>
    <w:rsid w:val="006B4944"/>
    <w:rsid w:val="006B4A22"/>
    <w:rsid w:val="006B4A34"/>
    <w:rsid w:val="006B4A6F"/>
    <w:rsid w:val="006B4AA7"/>
    <w:rsid w:val="006B4B31"/>
    <w:rsid w:val="006B4B85"/>
    <w:rsid w:val="006B4C10"/>
    <w:rsid w:val="006B4C37"/>
    <w:rsid w:val="006B4C88"/>
    <w:rsid w:val="006B4DA1"/>
    <w:rsid w:val="006B4DD2"/>
    <w:rsid w:val="006B4F04"/>
    <w:rsid w:val="006B4FBC"/>
    <w:rsid w:val="006B500F"/>
    <w:rsid w:val="006B50BB"/>
    <w:rsid w:val="006B50C0"/>
    <w:rsid w:val="006B50D3"/>
    <w:rsid w:val="006B5174"/>
    <w:rsid w:val="006B525E"/>
    <w:rsid w:val="006B5294"/>
    <w:rsid w:val="006B53D7"/>
    <w:rsid w:val="006B5561"/>
    <w:rsid w:val="006B55B8"/>
    <w:rsid w:val="006B5694"/>
    <w:rsid w:val="006B56CC"/>
    <w:rsid w:val="006B5848"/>
    <w:rsid w:val="006B585A"/>
    <w:rsid w:val="006B5879"/>
    <w:rsid w:val="006B5881"/>
    <w:rsid w:val="006B58B8"/>
    <w:rsid w:val="006B58BF"/>
    <w:rsid w:val="006B593E"/>
    <w:rsid w:val="006B599F"/>
    <w:rsid w:val="006B5A59"/>
    <w:rsid w:val="006B5BD2"/>
    <w:rsid w:val="006B5C86"/>
    <w:rsid w:val="006B5CEA"/>
    <w:rsid w:val="006B5CED"/>
    <w:rsid w:val="006B5D16"/>
    <w:rsid w:val="006B5E7C"/>
    <w:rsid w:val="006B5F8C"/>
    <w:rsid w:val="006B5F8E"/>
    <w:rsid w:val="006B6090"/>
    <w:rsid w:val="006B610F"/>
    <w:rsid w:val="006B6147"/>
    <w:rsid w:val="006B62F2"/>
    <w:rsid w:val="006B6300"/>
    <w:rsid w:val="006B6330"/>
    <w:rsid w:val="006B63E1"/>
    <w:rsid w:val="006B6430"/>
    <w:rsid w:val="006B6672"/>
    <w:rsid w:val="006B6688"/>
    <w:rsid w:val="006B66F3"/>
    <w:rsid w:val="006B6710"/>
    <w:rsid w:val="006B6746"/>
    <w:rsid w:val="006B677D"/>
    <w:rsid w:val="006B6977"/>
    <w:rsid w:val="006B6AAC"/>
    <w:rsid w:val="006B6AB1"/>
    <w:rsid w:val="006B6AC6"/>
    <w:rsid w:val="006B6AD8"/>
    <w:rsid w:val="006B6BDB"/>
    <w:rsid w:val="006B6CA1"/>
    <w:rsid w:val="006B6CCE"/>
    <w:rsid w:val="006B6EB4"/>
    <w:rsid w:val="006B6FC7"/>
    <w:rsid w:val="006B700C"/>
    <w:rsid w:val="006B7056"/>
    <w:rsid w:val="006B71A7"/>
    <w:rsid w:val="006B720E"/>
    <w:rsid w:val="006B72F8"/>
    <w:rsid w:val="006B730C"/>
    <w:rsid w:val="006B7357"/>
    <w:rsid w:val="006B739E"/>
    <w:rsid w:val="006B7542"/>
    <w:rsid w:val="006B756B"/>
    <w:rsid w:val="006B75F3"/>
    <w:rsid w:val="006B7789"/>
    <w:rsid w:val="006B7896"/>
    <w:rsid w:val="006B7A9F"/>
    <w:rsid w:val="006B7AA1"/>
    <w:rsid w:val="006B7B78"/>
    <w:rsid w:val="006B7C8F"/>
    <w:rsid w:val="006B7C9F"/>
    <w:rsid w:val="006B7CEE"/>
    <w:rsid w:val="006B7D43"/>
    <w:rsid w:val="006B7DB3"/>
    <w:rsid w:val="006B7E91"/>
    <w:rsid w:val="006B7FA8"/>
    <w:rsid w:val="006B7FC2"/>
    <w:rsid w:val="006C007D"/>
    <w:rsid w:val="006C00D5"/>
    <w:rsid w:val="006C02BE"/>
    <w:rsid w:val="006C0312"/>
    <w:rsid w:val="006C03CE"/>
    <w:rsid w:val="006C0576"/>
    <w:rsid w:val="006C0650"/>
    <w:rsid w:val="006C06A9"/>
    <w:rsid w:val="006C0808"/>
    <w:rsid w:val="006C084A"/>
    <w:rsid w:val="006C0861"/>
    <w:rsid w:val="006C0875"/>
    <w:rsid w:val="006C097E"/>
    <w:rsid w:val="006C0994"/>
    <w:rsid w:val="006C09A1"/>
    <w:rsid w:val="006C0A88"/>
    <w:rsid w:val="006C0B8C"/>
    <w:rsid w:val="006C0C1E"/>
    <w:rsid w:val="006C0D9A"/>
    <w:rsid w:val="006C0E40"/>
    <w:rsid w:val="006C0EAC"/>
    <w:rsid w:val="006C0F4A"/>
    <w:rsid w:val="006C0F65"/>
    <w:rsid w:val="006C0F9B"/>
    <w:rsid w:val="006C0FDD"/>
    <w:rsid w:val="006C10E1"/>
    <w:rsid w:val="006C11F9"/>
    <w:rsid w:val="006C12DE"/>
    <w:rsid w:val="006C1363"/>
    <w:rsid w:val="006C1365"/>
    <w:rsid w:val="006C13CD"/>
    <w:rsid w:val="006C140E"/>
    <w:rsid w:val="006C14DD"/>
    <w:rsid w:val="006C14F6"/>
    <w:rsid w:val="006C1531"/>
    <w:rsid w:val="006C173D"/>
    <w:rsid w:val="006C17B2"/>
    <w:rsid w:val="006C1887"/>
    <w:rsid w:val="006C191F"/>
    <w:rsid w:val="006C1A83"/>
    <w:rsid w:val="006C1A86"/>
    <w:rsid w:val="006C1AAA"/>
    <w:rsid w:val="006C1BD7"/>
    <w:rsid w:val="006C1CC3"/>
    <w:rsid w:val="006C1DDB"/>
    <w:rsid w:val="006C1EF9"/>
    <w:rsid w:val="006C1F40"/>
    <w:rsid w:val="006C1F72"/>
    <w:rsid w:val="006C207F"/>
    <w:rsid w:val="006C20E0"/>
    <w:rsid w:val="006C211D"/>
    <w:rsid w:val="006C214C"/>
    <w:rsid w:val="006C2233"/>
    <w:rsid w:val="006C2285"/>
    <w:rsid w:val="006C238D"/>
    <w:rsid w:val="006C242A"/>
    <w:rsid w:val="006C24B3"/>
    <w:rsid w:val="006C2603"/>
    <w:rsid w:val="006C2621"/>
    <w:rsid w:val="006C26F1"/>
    <w:rsid w:val="006C270A"/>
    <w:rsid w:val="006C272B"/>
    <w:rsid w:val="006C2732"/>
    <w:rsid w:val="006C2775"/>
    <w:rsid w:val="006C2817"/>
    <w:rsid w:val="006C2CE4"/>
    <w:rsid w:val="006C2E01"/>
    <w:rsid w:val="006C2E47"/>
    <w:rsid w:val="006C2F2B"/>
    <w:rsid w:val="006C2F57"/>
    <w:rsid w:val="006C2FCB"/>
    <w:rsid w:val="006C30D1"/>
    <w:rsid w:val="006C3128"/>
    <w:rsid w:val="006C3156"/>
    <w:rsid w:val="006C31A6"/>
    <w:rsid w:val="006C3299"/>
    <w:rsid w:val="006C3311"/>
    <w:rsid w:val="006C338E"/>
    <w:rsid w:val="006C3424"/>
    <w:rsid w:val="006C3470"/>
    <w:rsid w:val="006C3494"/>
    <w:rsid w:val="006C3504"/>
    <w:rsid w:val="006C353A"/>
    <w:rsid w:val="006C3630"/>
    <w:rsid w:val="006C3686"/>
    <w:rsid w:val="006C3691"/>
    <w:rsid w:val="006C36D5"/>
    <w:rsid w:val="006C37D6"/>
    <w:rsid w:val="006C37E6"/>
    <w:rsid w:val="006C385B"/>
    <w:rsid w:val="006C38C6"/>
    <w:rsid w:val="006C394C"/>
    <w:rsid w:val="006C3971"/>
    <w:rsid w:val="006C3ADD"/>
    <w:rsid w:val="006C3B31"/>
    <w:rsid w:val="006C3BD2"/>
    <w:rsid w:val="006C3D24"/>
    <w:rsid w:val="006C3DE7"/>
    <w:rsid w:val="006C3E1F"/>
    <w:rsid w:val="006C3ED0"/>
    <w:rsid w:val="006C3EDE"/>
    <w:rsid w:val="006C3FAD"/>
    <w:rsid w:val="006C3FB1"/>
    <w:rsid w:val="006C3FE0"/>
    <w:rsid w:val="006C4012"/>
    <w:rsid w:val="006C4021"/>
    <w:rsid w:val="006C40E8"/>
    <w:rsid w:val="006C4137"/>
    <w:rsid w:val="006C4175"/>
    <w:rsid w:val="006C4229"/>
    <w:rsid w:val="006C42FC"/>
    <w:rsid w:val="006C4383"/>
    <w:rsid w:val="006C4449"/>
    <w:rsid w:val="006C4468"/>
    <w:rsid w:val="006C44DE"/>
    <w:rsid w:val="006C4538"/>
    <w:rsid w:val="006C4547"/>
    <w:rsid w:val="006C457C"/>
    <w:rsid w:val="006C458C"/>
    <w:rsid w:val="006C467F"/>
    <w:rsid w:val="006C476F"/>
    <w:rsid w:val="006C4AD5"/>
    <w:rsid w:val="006C4BC1"/>
    <w:rsid w:val="006C4C44"/>
    <w:rsid w:val="006C4C5C"/>
    <w:rsid w:val="006C4C67"/>
    <w:rsid w:val="006C4C73"/>
    <w:rsid w:val="006C4CF8"/>
    <w:rsid w:val="006C4CFC"/>
    <w:rsid w:val="006C4D09"/>
    <w:rsid w:val="006C4D4E"/>
    <w:rsid w:val="006C4D63"/>
    <w:rsid w:val="006C4D7B"/>
    <w:rsid w:val="006C4E45"/>
    <w:rsid w:val="006C4E4C"/>
    <w:rsid w:val="006C4E63"/>
    <w:rsid w:val="006C4FFB"/>
    <w:rsid w:val="006C5010"/>
    <w:rsid w:val="006C510D"/>
    <w:rsid w:val="006C512E"/>
    <w:rsid w:val="006C5180"/>
    <w:rsid w:val="006C5319"/>
    <w:rsid w:val="006C531A"/>
    <w:rsid w:val="006C565D"/>
    <w:rsid w:val="006C5675"/>
    <w:rsid w:val="006C56E8"/>
    <w:rsid w:val="006C576E"/>
    <w:rsid w:val="006C5796"/>
    <w:rsid w:val="006C57F6"/>
    <w:rsid w:val="006C58C5"/>
    <w:rsid w:val="006C58C8"/>
    <w:rsid w:val="006C591F"/>
    <w:rsid w:val="006C5A02"/>
    <w:rsid w:val="006C5B81"/>
    <w:rsid w:val="006C5BEF"/>
    <w:rsid w:val="006C5C28"/>
    <w:rsid w:val="006C5C85"/>
    <w:rsid w:val="006C5CDC"/>
    <w:rsid w:val="006C5CFA"/>
    <w:rsid w:val="006C5D2B"/>
    <w:rsid w:val="006C5EBA"/>
    <w:rsid w:val="006C5EE8"/>
    <w:rsid w:val="006C62D4"/>
    <w:rsid w:val="006C6357"/>
    <w:rsid w:val="006C63A3"/>
    <w:rsid w:val="006C63B3"/>
    <w:rsid w:val="006C63E2"/>
    <w:rsid w:val="006C645D"/>
    <w:rsid w:val="006C6583"/>
    <w:rsid w:val="006C6730"/>
    <w:rsid w:val="006C67A1"/>
    <w:rsid w:val="006C691B"/>
    <w:rsid w:val="006C6A2B"/>
    <w:rsid w:val="006C6AA3"/>
    <w:rsid w:val="006C6C6C"/>
    <w:rsid w:val="006C6CA1"/>
    <w:rsid w:val="006C6CB9"/>
    <w:rsid w:val="006C6E06"/>
    <w:rsid w:val="006C6F2E"/>
    <w:rsid w:val="006C6F3F"/>
    <w:rsid w:val="006C6F50"/>
    <w:rsid w:val="006C6F78"/>
    <w:rsid w:val="006C7170"/>
    <w:rsid w:val="006C7312"/>
    <w:rsid w:val="006C745C"/>
    <w:rsid w:val="006C7493"/>
    <w:rsid w:val="006C749F"/>
    <w:rsid w:val="006C752D"/>
    <w:rsid w:val="006C7660"/>
    <w:rsid w:val="006C77B0"/>
    <w:rsid w:val="006C77F2"/>
    <w:rsid w:val="006C7B1F"/>
    <w:rsid w:val="006C7B80"/>
    <w:rsid w:val="006C7BC7"/>
    <w:rsid w:val="006C7BC8"/>
    <w:rsid w:val="006C7CDA"/>
    <w:rsid w:val="006C7DB5"/>
    <w:rsid w:val="006C7ECE"/>
    <w:rsid w:val="006C7F5D"/>
    <w:rsid w:val="006C7F85"/>
    <w:rsid w:val="006C7F9B"/>
    <w:rsid w:val="006C7FE6"/>
    <w:rsid w:val="006C7FE8"/>
    <w:rsid w:val="006D0038"/>
    <w:rsid w:val="006D0058"/>
    <w:rsid w:val="006D013F"/>
    <w:rsid w:val="006D01B8"/>
    <w:rsid w:val="006D024D"/>
    <w:rsid w:val="006D02AA"/>
    <w:rsid w:val="006D02D2"/>
    <w:rsid w:val="006D036E"/>
    <w:rsid w:val="006D040C"/>
    <w:rsid w:val="006D0465"/>
    <w:rsid w:val="006D04C8"/>
    <w:rsid w:val="006D04E4"/>
    <w:rsid w:val="006D0578"/>
    <w:rsid w:val="006D057A"/>
    <w:rsid w:val="006D059C"/>
    <w:rsid w:val="006D05C4"/>
    <w:rsid w:val="006D05DE"/>
    <w:rsid w:val="006D05EA"/>
    <w:rsid w:val="006D05FD"/>
    <w:rsid w:val="006D071A"/>
    <w:rsid w:val="006D0742"/>
    <w:rsid w:val="006D0778"/>
    <w:rsid w:val="006D081E"/>
    <w:rsid w:val="006D0849"/>
    <w:rsid w:val="006D086F"/>
    <w:rsid w:val="006D092D"/>
    <w:rsid w:val="006D09C2"/>
    <w:rsid w:val="006D0A49"/>
    <w:rsid w:val="006D0B27"/>
    <w:rsid w:val="006D0B42"/>
    <w:rsid w:val="006D0C3D"/>
    <w:rsid w:val="006D0C4D"/>
    <w:rsid w:val="006D0D1B"/>
    <w:rsid w:val="006D0D26"/>
    <w:rsid w:val="006D0E33"/>
    <w:rsid w:val="006D0ECA"/>
    <w:rsid w:val="006D0FC1"/>
    <w:rsid w:val="006D1034"/>
    <w:rsid w:val="006D10D3"/>
    <w:rsid w:val="006D117A"/>
    <w:rsid w:val="006D11A7"/>
    <w:rsid w:val="006D1291"/>
    <w:rsid w:val="006D12EA"/>
    <w:rsid w:val="006D137C"/>
    <w:rsid w:val="006D13D8"/>
    <w:rsid w:val="006D1481"/>
    <w:rsid w:val="006D1487"/>
    <w:rsid w:val="006D15C5"/>
    <w:rsid w:val="006D1610"/>
    <w:rsid w:val="006D16CE"/>
    <w:rsid w:val="006D1746"/>
    <w:rsid w:val="006D17D2"/>
    <w:rsid w:val="006D18DF"/>
    <w:rsid w:val="006D1A9D"/>
    <w:rsid w:val="006D1AB3"/>
    <w:rsid w:val="006D1B03"/>
    <w:rsid w:val="006D1B0E"/>
    <w:rsid w:val="006D1C80"/>
    <w:rsid w:val="006D1D39"/>
    <w:rsid w:val="006D1D92"/>
    <w:rsid w:val="006D1E53"/>
    <w:rsid w:val="006D1F17"/>
    <w:rsid w:val="006D1FC1"/>
    <w:rsid w:val="006D1FE7"/>
    <w:rsid w:val="006D2010"/>
    <w:rsid w:val="006D21C9"/>
    <w:rsid w:val="006D2417"/>
    <w:rsid w:val="006D24D3"/>
    <w:rsid w:val="006D2535"/>
    <w:rsid w:val="006D2644"/>
    <w:rsid w:val="006D264D"/>
    <w:rsid w:val="006D26C7"/>
    <w:rsid w:val="006D270C"/>
    <w:rsid w:val="006D2878"/>
    <w:rsid w:val="006D2889"/>
    <w:rsid w:val="006D28BF"/>
    <w:rsid w:val="006D28C6"/>
    <w:rsid w:val="006D29C6"/>
    <w:rsid w:val="006D2A23"/>
    <w:rsid w:val="006D2B84"/>
    <w:rsid w:val="006D2BF4"/>
    <w:rsid w:val="006D2BFE"/>
    <w:rsid w:val="006D2D02"/>
    <w:rsid w:val="006D2E62"/>
    <w:rsid w:val="006D2ED2"/>
    <w:rsid w:val="006D2FF4"/>
    <w:rsid w:val="006D2FFA"/>
    <w:rsid w:val="006D3154"/>
    <w:rsid w:val="006D3321"/>
    <w:rsid w:val="006D341E"/>
    <w:rsid w:val="006D3447"/>
    <w:rsid w:val="006D35FC"/>
    <w:rsid w:val="006D3637"/>
    <w:rsid w:val="006D3682"/>
    <w:rsid w:val="006D3683"/>
    <w:rsid w:val="006D36AE"/>
    <w:rsid w:val="006D3737"/>
    <w:rsid w:val="006D37F2"/>
    <w:rsid w:val="006D38EF"/>
    <w:rsid w:val="006D395D"/>
    <w:rsid w:val="006D39A3"/>
    <w:rsid w:val="006D39B1"/>
    <w:rsid w:val="006D39CC"/>
    <w:rsid w:val="006D3A4F"/>
    <w:rsid w:val="006D3B0D"/>
    <w:rsid w:val="006D3BE0"/>
    <w:rsid w:val="006D3EBE"/>
    <w:rsid w:val="006D40C3"/>
    <w:rsid w:val="006D42C7"/>
    <w:rsid w:val="006D435C"/>
    <w:rsid w:val="006D4395"/>
    <w:rsid w:val="006D43CF"/>
    <w:rsid w:val="006D4471"/>
    <w:rsid w:val="006D4481"/>
    <w:rsid w:val="006D4510"/>
    <w:rsid w:val="006D45CB"/>
    <w:rsid w:val="006D45DE"/>
    <w:rsid w:val="006D463A"/>
    <w:rsid w:val="006D4665"/>
    <w:rsid w:val="006D467B"/>
    <w:rsid w:val="006D4689"/>
    <w:rsid w:val="006D4707"/>
    <w:rsid w:val="006D47F1"/>
    <w:rsid w:val="006D48AB"/>
    <w:rsid w:val="006D49CF"/>
    <w:rsid w:val="006D4A1C"/>
    <w:rsid w:val="006D4A44"/>
    <w:rsid w:val="006D4AC8"/>
    <w:rsid w:val="006D4AE3"/>
    <w:rsid w:val="006D4B50"/>
    <w:rsid w:val="006D4BCE"/>
    <w:rsid w:val="006D4C4B"/>
    <w:rsid w:val="006D4C85"/>
    <w:rsid w:val="006D4CB1"/>
    <w:rsid w:val="006D4DF2"/>
    <w:rsid w:val="006D4E21"/>
    <w:rsid w:val="006D4E3F"/>
    <w:rsid w:val="006D4F86"/>
    <w:rsid w:val="006D5027"/>
    <w:rsid w:val="006D5057"/>
    <w:rsid w:val="006D50A0"/>
    <w:rsid w:val="006D5104"/>
    <w:rsid w:val="006D5107"/>
    <w:rsid w:val="006D5129"/>
    <w:rsid w:val="006D519C"/>
    <w:rsid w:val="006D52E1"/>
    <w:rsid w:val="006D5358"/>
    <w:rsid w:val="006D5373"/>
    <w:rsid w:val="006D5455"/>
    <w:rsid w:val="006D54BD"/>
    <w:rsid w:val="006D5512"/>
    <w:rsid w:val="006D5685"/>
    <w:rsid w:val="006D5694"/>
    <w:rsid w:val="006D575D"/>
    <w:rsid w:val="006D579D"/>
    <w:rsid w:val="006D57B3"/>
    <w:rsid w:val="006D57C9"/>
    <w:rsid w:val="006D58D9"/>
    <w:rsid w:val="006D5914"/>
    <w:rsid w:val="006D5970"/>
    <w:rsid w:val="006D59DA"/>
    <w:rsid w:val="006D5A55"/>
    <w:rsid w:val="006D5A5C"/>
    <w:rsid w:val="006D5AF0"/>
    <w:rsid w:val="006D5B3A"/>
    <w:rsid w:val="006D5C6D"/>
    <w:rsid w:val="006D5C7F"/>
    <w:rsid w:val="006D5CAA"/>
    <w:rsid w:val="006D5CBE"/>
    <w:rsid w:val="006D5CD1"/>
    <w:rsid w:val="006D5F8A"/>
    <w:rsid w:val="006D61C4"/>
    <w:rsid w:val="006D62D8"/>
    <w:rsid w:val="006D63CC"/>
    <w:rsid w:val="006D64D5"/>
    <w:rsid w:val="006D653D"/>
    <w:rsid w:val="006D65D9"/>
    <w:rsid w:val="006D6607"/>
    <w:rsid w:val="006D66A3"/>
    <w:rsid w:val="006D66B6"/>
    <w:rsid w:val="006D6748"/>
    <w:rsid w:val="006D674D"/>
    <w:rsid w:val="006D67A2"/>
    <w:rsid w:val="006D693E"/>
    <w:rsid w:val="006D694A"/>
    <w:rsid w:val="006D6A37"/>
    <w:rsid w:val="006D6AD5"/>
    <w:rsid w:val="006D6B28"/>
    <w:rsid w:val="006D6B4A"/>
    <w:rsid w:val="006D6B99"/>
    <w:rsid w:val="006D6BC2"/>
    <w:rsid w:val="006D6C27"/>
    <w:rsid w:val="006D6C40"/>
    <w:rsid w:val="006D6D61"/>
    <w:rsid w:val="006D6D8B"/>
    <w:rsid w:val="006D6DBA"/>
    <w:rsid w:val="006D6DE1"/>
    <w:rsid w:val="006D6E37"/>
    <w:rsid w:val="006D7010"/>
    <w:rsid w:val="006D702B"/>
    <w:rsid w:val="006D7045"/>
    <w:rsid w:val="006D70BB"/>
    <w:rsid w:val="006D7123"/>
    <w:rsid w:val="006D719B"/>
    <w:rsid w:val="006D71EC"/>
    <w:rsid w:val="006D722E"/>
    <w:rsid w:val="006D72BB"/>
    <w:rsid w:val="006D730B"/>
    <w:rsid w:val="006D750C"/>
    <w:rsid w:val="006D7612"/>
    <w:rsid w:val="006D76AF"/>
    <w:rsid w:val="006D76CA"/>
    <w:rsid w:val="006D773C"/>
    <w:rsid w:val="006D7826"/>
    <w:rsid w:val="006D78AE"/>
    <w:rsid w:val="006D7909"/>
    <w:rsid w:val="006D79EE"/>
    <w:rsid w:val="006D79FA"/>
    <w:rsid w:val="006D7A8F"/>
    <w:rsid w:val="006D7AB3"/>
    <w:rsid w:val="006D7B53"/>
    <w:rsid w:val="006D7BFE"/>
    <w:rsid w:val="006D7DB2"/>
    <w:rsid w:val="006D7EBD"/>
    <w:rsid w:val="006E0060"/>
    <w:rsid w:val="006E01C6"/>
    <w:rsid w:val="006E0221"/>
    <w:rsid w:val="006E026B"/>
    <w:rsid w:val="006E02BD"/>
    <w:rsid w:val="006E0441"/>
    <w:rsid w:val="006E04B5"/>
    <w:rsid w:val="006E04C6"/>
    <w:rsid w:val="006E081A"/>
    <w:rsid w:val="006E092D"/>
    <w:rsid w:val="006E09A3"/>
    <w:rsid w:val="006E09B4"/>
    <w:rsid w:val="006E0A83"/>
    <w:rsid w:val="006E0AC1"/>
    <w:rsid w:val="006E0B48"/>
    <w:rsid w:val="006E0C59"/>
    <w:rsid w:val="006E0E3C"/>
    <w:rsid w:val="006E0E8B"/>
    <w:rsid w:val="006E0F8B"/>
    <w:rsid w:val="006E0FA1"/>
    <w:rsid w:val="006E0FE0"/>
    <w:rsid w:val="006E101C"/>
    <w:rsid w:val="006E1041"/>
    <w:rsid w:val="006E1060"/>
    <w:rsid w:val="006E10B2"/>
    <w:rsid w:val="006E10B4"/>
    <w:rsid w:val="006E10D7"/>
    <w:rsid w:val="006E115C"/>
    <w:rsid w:val="006E11BB"/>
    <w:rsid w:val="006E1215"/>
    <w:rsid w:val="006E1360"/>
    <w:rsid w:val="006E136A"/>
    <w:rsid w:val="006E1402"/>
    <w:rsid w:val="006E1462"/>
    <w:rsid w:val="006E1488"/>
    <w:rsid w:val="006E14BA"/>
    <w:rsid w:val="006E1567"/>
    <w:rsid w:val="006E16AF"/>
    <w:rsid w:val="006E16B5"/>
    <w:rsid w:val="006E16BB"/>
    <w:rsid w:val="006E1803"/>
    <w:rsid w:val="006E185F"/>
    <w:rsid w:val="006E1AFC"/>
    <w:rsid w:val="006E1B07"/>
    <w:rsid w:val="006E1B0B"/>
    <w:rsid w:val="006E1B9D"/>
    <w:rsid w:val="006E1CC0"/>
    <w:rsid w:val="006E1F39"/>
    <w:rsid w:val="006E1F9D"/>
    <w:rsid w:val="006E20AA"/>
    <w:rsid w:val="006E20F6"/>
    <w:rsid w:val="006E225F"/>
    <w:rsid w:val="006E2271"/>
    <w:rsid w:val="006E2301"/>
    <w:rsid w:val="006E23BA"/>
    <w:rsid w:val="006E241A"/>
    <w:rsid w:val="006E2430"/>
    <w:rsid w:val="006E2478"/>
    <w:rsid w:val="006E2512"/>
    <w:rsid w:val="006E2575"/>
    <w:rsid w:val="006E25BD"/>
    <w:rsid w:val="006E25EE"/>
    <w:rsid w:val="006E2634"/>
    <w:rsid w:val="006E2655"/>
    <w:rsid w:val="006E26C8"/>
    <w:rsid w:val="006E26CE"/>
    <w:rsid w:val="006E2844"/>
    <w:rsid w:val="006E28C6"/>
    <w:rsid w:val="006E28CC"/>
    <w:rsid w:val="006E2955"/>
    <w:rsid w:val="006E2A15"/>
    <w:rsid w:val="006E2A92"/>
    <w:rsid w:val="006E2C16"/>
    <w:rsid w:val="006E2C94"/>
    <w:rsid w:val="006E2E05"/>
    <w:rsid w:val="006E2E6C"/>
    <w:rsid w:val="006E2F36"/>
    <w:rsid w:val="006E30E9"/>
    <w:rsid w:val="006E3193"/>
    <w:rsid w:val="006E3205"/>
    <w:rsid w:val="006E3238"/>
    <w:rsid w:val="006E3250"/>
    <w:rsid w:val="006E3344"/>
    <w:rsid w:val="006E3396"/>
    <w:rsid w:val="006E33E6"/>
    <w:rsid w:val="006E33F4"/>
    <w:rsid w:val="006E3416"/>
    <w:rsid w:val="006E34B6"/>
    <w:rsid w:val="006E34F2"/>
    <w:rsid w:val="006E34F3"/>
    <w:rsid w:val="006E3533"/>
    <w:rsid w:val="006E3644"/>
    <w:rsid w:val="006E367A"/>
    <w:rsid w:val="006E384C"/>
    <w:rsid w:val="006E3878"/>
    <w:rsid w:val="006E38CC"/>
    <w:rsid w:val="006E3992"/>
    <w:rsid w:val="006E3A95"/>
    <w:rsid w:val="006E3BE0"/>
    <w:rsid w:val="006E3CBB"/>
    <w:rsid w:val="006E3CC3"/>
    <w:rsid w:val="006E3D9F"/>
    <w:rsid w:val="006E3E19"/>
    <w:rsid w:val="006E3E4C"/>
    <w:rsid w:val="006E3F24"/>
    <w:rsid w:val="006E3F38"/>
    <w:rsid w:val="006E3F83"/>
    <w:rsid w:val="006E408A"/>
    <w:rsid w:val="006E40A8"/>
    <w:rsid w:val="006E42AB"/>
    <w:rsid w:val="006E4396"/>
    <w:rsid w:val="006E43D0"/>
    <w:rsid w:val="006E46FC"/>
    <w:rsid w:val="006E49A7"/>
    <w:rsid w:val="006E49C5"/>
    <w:rsid w:val="006E4A9F"/>
    <w:rsid w:val="006E4AD4"/>
    <w:rsid w:val="006E4BA3"/>
    <w:rsid w:val="006E4C63"/>
    <w:rsid w:val="006E4D87"/>
    <w:rsid w:val="006E4DB1"/>
    <w:rsid w:val="006E4E68"/>
    <w:rsid w:val="006E4F06"/>
    <w:rsid w:val="006E4F39"/>
    <w:rsid w:val="006E5079"/>
    <w:rsid w:val="006E507F"/>
    <w:rsid w:val="006E5085"/>
    <w:rsid w:val="006E5086"/>
    <w:rsid w:val="006E511F"/>
    <w:rsid w:val="006E5168"/>
    <w:rsid w:val="006E51CF"/>
    <w:rsid w:val="006E51EE"/>
    <w:rsid w:val="006E51F6"/>
    <w:rsid w:val="006E523F"/>
    <w:rsid w:val="006E5339"/>
    <w:rsid w:val="006E53C8"/>
    <w:rsid w:val="006E5410"/>
    <w:rsid w:val="006E56BA"/>
    <w:rsid w:val="006E5755"/>
    <w:rsid w:val="006E586F"/>
    <w:rsid w:val="006E5873"/>
    <w:rsid w:val="006E5877"/>
    <w:rsid w:val="006E5881"/>
    <w:rsid w:val="006E5A21"/>
    <w:rsid w:val="006E5A90"/>
    <w:rsid w:val="006E5AC9"/>
    <w:rsid w:val="006E5B49"/>
    <w:rsid w:val="006E5BBC"/>
    <w:rsid w:val="006E5BC3"/>
    <w:rsid w:val="006E5C19"/>
    <w:rsid w:val="006E5C69"/>
    <w:rsid w:val="006E5C89"/>
    <w:rsid w:val="006E5C98"/>
    <w:rsid w:val="006E5CCD"/>
    <w:rsid w:val="006E5CCE"/>
    <w:rsid w:val="006E5D1C"/>
    <w:rsid w:val="006E5E44"/>
    <w:rsid w:val="006E5E7D"/>
    <w:rsid w:val="006E5EA4"/>
    <w:rsid w:val="006E5EE4"/>
    <w:rsid w:val="006E5EF4"/>
    <w:rsid w:val="006E5FAA"/>
    <w:rsid w:val="006E6011"/>
    <w:rsid w:val="006E6079"/>
    <w:rsid w:val="006E612C"/>
    <w:rsid w:val="006E6319"/>
    <w:rsid w:val="006E6498"/>
    <w:rsid w:val="006E653E"/>
    <w:rsid w:val="006E657A"/>
    <w:rsid w:val="006E65AD"/>
    <w:rsid w:val="006E65B3"/>
    <w:rsid w:val="006E65E6"/>
    <w:rsid w:val="006E66FB"/>
    <w:rsid w:val="006E6727"/>
    <w:rsid w:val="006E6749"/>
    <w:rsid w:val="006E682E"/>
    <w:rsid w:val="006E6A81"/>
    <w:rsid w:val="006E6BBE"/>
    <w:rsid w:val="006E6C0D"/>
    <w:rsid w:val="006E6D4A"/>
    <w:rsid w:val="006E6D9A"/>
    <w:rsid w:val="006E6DE4"/>
    <w:rsid w:val="006E6DE8"/>
    <w:rsid w:val="006E6ED9"/>
    <w:rsid w:val="006E6EEC"/>
    <w:rsid w:val="006E6FBE"/>
    <w:rsid w:val="006E7002"/>
    <w:rsid w:val="006E710B"/>
    <w:rsid w:val="006E7184"/>
    <w:rsid w:val="006E71EB"/>
    <w:rsid w:val="006E71FD"/>
    <w:rsid w:val="006E726F"/>
    <w:rsid w:val="006E7386"/>
    <w:rsid w:val="006E73A3"/>
    <w:rsid w:val="006E74A6"/>
    <w:rsid w:val="006E7507"/>
    <w:rsid w:val="006E7527"/>
    <w:rsid w:val="006E7632"/>
    <w:rsid w:val="006E7703"/>
    <w:rsid w:val="006E7782"/>
    <w:rsid w:val="006E77E0"/>
    <w:rsid w:val="006E782C"/>
    <w:rsid w:val="006E7855"/>
    <w:rsid w:val="006E7868"/>
    <w:rsid w:val="006E787B"/>
    <w:rsid w:val="006E79F6"/>
    <w:rsid w:val="006E7A5F"/>
    <w:rsid w:val="006E7AFA"/>
    <w:rsid w:val="006E7B65"/>
    <w:rsid w:val="006E7B78"/>
    <w:rsid w:val="006E7BCC"/>
    <w:rsid w:val="006E7C1B"/>
    <w:rsid w:val="006E7C70"/>
    <w:rsid w:val="006E7EAC"/>
    <w:rsid w:val="006E7F4E"/>
    <w:rsid w:val="006F00FA"/>
    <w:rsid w:val="006F0214"/>
    <w:rsid w:val="006F021E"/>
    <w:rsid w:val="006F0246"/>
    <w:rsid w:val="006F027E"/>
    <w:rsid w:val="006F02BA"/>
    <w:rsid w:val="006F031D"/>
    <w:rsid w:val="006F035A"/>
    <w:rsid w:val="006F03BE"/>
    <w:rsid w:val="006F0487"/>
    <w:rsid w:val="006F0599"/>
    <w:rsid w:val="006F05CD"/>
    <w:rsid w:val="006F0638"/>
    <w:rsid w:val="006F0639"/>
    <w:rsid w:val="006F0836"/>
    <w:rsid w:val="006F08F1"/>
    <w:rsid w:val="006F0A3C"/>
    <w:rsid w:val="006F0AA0"/>
    <w:rsid w:val="006F0C2C"/>
    <w:rsid w:val="006F0C61"/>
    <w:rsid w:val="006F0D45"/>
    <w:rsid w:val="006F0DA6"/>
    <w:rsid w:val="006F0E74"/>
    <w:rsid w:val="006F0EA4"/>
    <w:rsid w:val="006F0F92"/>
    <w:rsid w:val="006F0FED"/>
    <w:rsid w:val="006F110D"/>
    <w:rsid w:val="006F1262"/>
    <w:rsid w:val="006F133B"/>
    <w:rsid w:val="006F1379"/>
    <w:rsid w:val="006F14A2"/>
    <w:rsid w:val="006F1628"/>
    <w:rsid w:val="006F1645"/>
    <w:rsid w:val="006F164A"/>
    <w:rsid w:val="006F1726"/>
    <w:rsid w:val="006F1772"/>
    <w:rsid w:val="006F183F"/>
    <w:rsid w:val="006F19FD"/>
    <w:rsid w:val="006F1A6D"/>
    <w:rsid w:val="006F1A91"/>
    <w:rsid w:val="006F1BA4"/>
    <w:rsid w:val="006F1C84"/>
    <w:rsid w:val="006F1E63"/>
    <w:rsid w:val="006F1E84"/>
    <w:rsid w:val="006F1EFE"/>
    <w:rsid w:val="006F1F20"/>
    <w:rsid w:val="006F1F8A"/>
    <w:rsid w:val="006F20CD"/>
    <w:rsid w:val="006F212F"/>
    <w:rsid w:val="006F2425"/>
    <w:rsid w:val="006F24A2"/>
    <w:rsid w:val="006F24A4"/>
    <w:rsid w:val="006F271D"/>
    <w:rsid w:val="006F2766"/>
    <w:rsid w:val="006F27D5"/>
    <w:rsid w:val="006F281A"/>
    <w:rsid w:val="006F282B"/>
    <w:rsid w:val="006F2866"/>
    <w:rsid w:val="006F294A"/>
    <w:rsid w:val="006F298B"/>
    <w:rsid w:val="006F29A8"/>
    <w:rsid w:val="006F29CC"/>
    <w:rsid w:val="006F29E4"/>
    <w:rsid w:val="006F2A03"/>
    <w:rsid w:val="006F2A27"/>
    <w:rsid w:val="006F2B38"/>
    <w:rsid w:val="006F2C0E"/>
    <w:rsid w:val="006F2DBD"/>
    <w:rsid w:val="006F2DC6"/>
    <w:rsid w:val="006F2EA4"/>
    <w:rsid w:val="006F2F4F"/>
    <w:rsid w:val="006F3086"/>
    <w:rsid w:val="006F3089"/>
    <w:rsid w:val="006F30F7"/>
    <w:rsid w:val="006F3100"/>
    <w:rsid w:val="006F3157"/>
    <w:rsid w:val="006F315A"/>
    <w:rsid w:val="006F3208"/>
    <w:rsid w:val="006F3253"/>
    <w:rsid w:val="006F327F"/>
    <w:rsid w:val="006F331A"/>
    <w:rsid w:val="006F333E"/>
    <w:rsid w:val="006F33F5"/>
    <w:rsid w:val="006F3611"/>
    <w:rsid w:val="006F3804"/>
    <w:rsid w:val="006F3882"/>
    <w:rsid w:val="006F39D6"/>
    <w:rsid w:val="006F3B25"/>
    <w:rsid w:val="006F3C9A"/>
    <w:rsid w:val="006F3CCE"/>
    <w:rsid w:val="006F3CE5"/>
    <w:rsid w:val="006F3D93"/>
    <w:rsid w:val="006F3DB7"/>
    <w:rsid w:val="006F3DDC"/>
    <w:rsid w:val="006F3EC6"/>
    <w:rsid w:val="006F402D"/>
    <w:rsid w:val="006F4129"/>
    <w:rsid w:val="006F413E"/>
    <w:rsid w:val="006F42B4"/>
    <w:rsid w:val="006F43B7"/>
    <w:rsid w:val="006F4424"/>
    <w:rsid w:val="006F44B2"/>
    <w:rsid w:val="006F46D0"/>
    <w:rsid w:val="006F47A6"/>
    <w:rsid w:val="006F47B1"/>
    <w:rsid w:val="006F47BF"/>
    <w:rsid w:val="006F47EB"/>
    <w:rsid w:val="006F4897"/>
    <w:rsid w:val="006F48B5"/>
    <w:rsid w:val="006F4925"/>
    <w:rsid w:val="006F4976"/>
    <w:rsid w:val="006F4B0F"/>
    <w:rsid w:val="006F4C40"/>
    <w:rsid w:val="006F4CAC"/>
    <w:rsid w:val="006F4CF6"/>
    <w:rsid w:val="006F4DD3"/>
    <w:rsid w:val="006F4F07"/>
    <w:rsid w:val="006F4F58"/>
    <w:rsid w:val="006F5018"/>
    <w:rsid w:val="006F505D"/>
    <w:rsid w:val="006F5107"/>
    <w:rsid w:val="006F5172"/>
    <w:rsid w:val="006F51F4"/>
    <w:rsid w:val="006F523B"/>
    <w:rsid w:val="006F525F"/>
    <w:rsid w:val="006F5322"/>
    <w:rsid w:val="006F541A"/>
    <w:rsid w:val="006F5450"/>
    <w:rsid w:val="006F551E"/>
    <w:rsid w:val="006F5582"/>
    <w:rsid w:val="006F5613"/>
    <w:rsid w:val="006F56D8"/>
    <w:rsid w:val="006F5705"/>
    <w:rsid w:val="006F578B"/>
    <w:rsid w:val="006F5790"/>
    <w:rsid w:val="006F5844"/>
    <w:rsid w:val="006F589D"/>
    <w:rsid w:val="006F5BB8"/>
    <w:rsid w:val="006F5D0C"/>
    <w:rsid w:val="006F5D7A"/>
    <w:rsid w:val="006F5D8A"/>
    <w:rsid w:val="006F5E3E"/>
    <w:rsid w:val="006F5ED9"/>
    <w:rsid w:val="006F5FCC"/>
    <w:rsid w:val="006F5FFA"/>
    <w:rsid w:val="006F60B3"/>
    <w:rsid w:val="006F61FC"/>
    <w:rsid w:val="006F620C"/>
    <w:rsid w:val="006F6249"/>
    <w:rsid w:val="006F6262"/>
    <w:rsid w:val="006F6280"/>
    <w:rsid w:val="006F63FB"/>
    <w:rsid w:val="006F6556"/>
    <w:rsid w:val="006F656C"/>
    <w:rsid w:val="006F659B"/>
    <w:rsid w:val="006F6701"/>
    <w:rsid w:val="006F67D3"/>
    <w:rsid w:val="006F684F"/>
    <w:rsid w:val="006F685A"/>
    <w:rsid w:val="006F695E"/>
    <w:rsid w:val="006F69C3"/>
    <w:rsid w:val="006F6A75"/>
    <w:rsid w:val="006F6AB9"/>
    <w:rsid w:val="006F6BC0"/>
    <w:rsid w:val="006F6BEB"/>
    <w:rsid w:val="006F6CF1"/>
    <w:rsid w:val="006F6DDA"/>
    <w:rsid w:val="006F6E59"/>
    <w:rsid w:val="006F6F25"/>
    <w:rsid w:val="006F6F3F"/>
    <w:rsid w:val="006F6F8D"/>
    <w:rsid w:val="006F6F94"/>
    <w:rsid w:val="006F6FE5"/>
    <w:rsid w:val="006F7026"/>
    <w:rsid w:val="006F7094"/>
    <w:rsid w:val="006F710E"/>
    <w:rsid w:val="006F7136"/>
    <w:rsid w:val="006F7169"/>
    <w:rsid w:val="006F7175"/>
    <w:rsid w:val="006F71E5"/>
    <w:rsid w:val="006F71F8"/>
    <w:rsid w:val="006F738A"/>
    <w:rsid w:val="006F7416"/>
    <w:rsid w:val="006F741C"/>
    <w:rsid w:val="006F7462"/>
    <w:rsid w:val="006F75D6"/>
    <w:rsid w:val="006F75FD"/>
    <w:rsid w:val="006F763D"/>
    <w:rsid w:val="006F7671"/>
    <w:rsid w:val="006F76A0"/>
    <w:rsid w:val="006F76A7"/>
    <w:rsid w:val="006F78F9"/>
    <w:rsid w:val="006F7905"/>
    <w:rsid w:val="006F7A38"/>
    <w:rsid w:val="006F7C31"/>
    <w:rsid w:val="006F7ED5"/>
    <w:rsid w:val="006F7F01"/>
    <w:rsid w:val="006F7F71"/>
    <w:rsid w:val="006F7F74"/>
    <w:rsid w:val="00700068"/>
    <w:rsid w:val="00700128"/>
    <w:rsid w:val="00700177"/>
    <w:rsid w:val="0070018B"/>
    <w:rsid w:val="007001AE"/>
    <w:rsid w:val="0070034F"/>
    <w:rsid w:val="007003B2"/>
    <w:rsid w:val="0070046B"/>
    <w:rsid w:val="00700491"/>
    <w:rsid w:val="007004BA"/>
    <w:rsid w:val="0070066F"/>
    <w:rsid w:val="007006A1"/>
    <w:rsid w:val="0070072C"/>
    <w:rsid w:val="00700746"/>
    <w:rsid w:val="00700777"/>
    <w:rsid w:val="007007EA"/>
    <w:rsid w:val="007007F7"/>
    <w:rsid w:val="00700868"/>
    <w:rsid w:val="00700898"/>
    <w:rsid w:val="00700A1D"/>
    <w:rsid w:val="00700AEB"/>
    <w:rsid w:val="00700B88"/>
    <w:rsid w:val="00700E17"/>
    <w:rsid w:val="00700E26"/>
    <w:rsid w:val="00700E5D"/>
    <w:rsid w:val="00700F05"/>
    <w:rsid w:val="00701166"/>
    <w:rsid w:val="0070117D"/>
    <w:rsid w:val="007011DF"/>
    <w:rsid w:val="00701268"/>
    <w:rsid w:val="007012EF"/>
    <w:rsid w:val="00701406"/>
    <w:rsid w:val="00701705"/>
    <w:rsid w:val="00701746"/>
    <w:rsid w:val="0070174A"/>
    <w:rsid w:val="0070184F"/>
    <w:rsid w:val="007018A0"/>
    <w:rsid w:val="00701936"/>
    <w:rsid w:val="00701AAD"/>
    <w:rsid w:val="00701B42"/>
    <w:rsid w:val="00701BBA"/>
    <w:rsid w:val="00701BE5"/>
    <w:rsid w:val="00701BFB"/>
    <w:rsid w:val="00701C05"/>
    <w:rsid w:val="00701C2C"/>
    <w:rsid w:val="00701CCA"/>
    <w:rsid w:val="00701D19"/>
    <w:rsid w:val="00701D7C"/>
    <w:rsid w:val="00701DD3"/>
    <w:rsid w:val="00701E1F"/>
    <w:rsid w:val="00701FC4"/>
    <w:rsid w:val="0070206E"/>
    <w:rsid w:val="00702099"/>
    <w:rsid w:val="007020E5"/>
    <w:rsid w:val="0070213F"/>
    <w:rsid w:val="0070215A"/>
    <w:rsid w:val="0070241D"/>
    <w:rsid w:val="00702427"/>
    <w:rsid w:val="0070262A"/>
    <w:rsid w:val="0070269E"/>
    <w:rsid w:val="007026DD"/>
    <w:rsid w:val="00702911"/>
    <w:rsid w:val="0070295C"/>
    <w:rsid w:val="00702966"/>
    <w:rsid w:val="007029F9"/>
    <w:rsid w:val="00702B03"/>
    <w:rsid w:val="00702B18"/>
    <w:rsid w:val="00702D2C"/>
    <w:rsid w:val="00702E52"/>
    <w:rsid w:val="00702ED0"/>
    <w:rsid w:val="00702F6F"/>
    <w:rsid w:val="00702F9C"/>
    <w:rsid w:val="00702FA4"/>
    <w:rsid w:val="00703020"/>
    <w:rsid w:val="00703068"/>
    <w:rsid w:val="0070313E"/>
    <w:rsid w:val="00703150"/>
    <w:rsid w:val="00703205"/>
    <w:rsid w:val="007032B7"/>
    <w:rsid w:val="007032EB"/>
    <w:rsid w:val="00703319"/>
    <w:rsid w:val="0070338B"/>
    <w:rsid w:val="0070341C"/>
    <w:rsid w:val="00703467"/>
    <w:rsid w:val="007034CE"/>
    <w:rsid w:val="007034EE"/>
    <w:rsid w:val="00703531"/>
    <w:rsid w:val="007036F5"/>
    <w:rsid w:val="00703730"/>
    <w:rsid w:val="00703746"/>
    <w:rsid w:val="00703748"/>
    <w:rsid w:val="0070375A"/>
    <w:rsid w:val="0070381B"/>
    <w:rsid w:val="00703920"/>
    <w:rsid w:val="0070398E"/>
    <w:rsid w:val="00703991"/>
    <w:rsid w:val="00703A38"/>
    <w:rsid w:val="00703A4E"/>
    <w:rsid w:val="00703A7C"/>
    <w:rsid w:val="00703B3C"/>
    <w:rsid w:val="00703B53"/>
    <w:rsid w:val="00703B6B"/>
    <w:rsid w:val="00703C7D"/>
    <w:rsid w:val="00703CD3"/>
    <w:rsid w:val="00703CDA"/>
    <w:rsid w:val="00703D62"/>
    <w:rsid w:val="00703D96"/>
    <w:rsid w:val="00703DBD"/>
    <w:rsid w:val="00703E4E"/>
    <w:rsid w:val="00703ECF"/>
    <w:rsid w:val="00703F22"/>
    <w:rsid w:val="00703F2E"/>
    <w:rsid w:val="00703FA9"/>
    <w:rsid w:val="007040A3"/>
    <w:rsid w:val="007040D7"/>
    <w:rsid w:val="007040EC"/>
    <w:rsid w:val="00704275"/>
    <w:rsid w:val="0070439A"/>
    <w:rsid w:val="007043B5"/>
    <w:rsid w:val="007043BD"/>
    <w:rsid w:val="0070446A"/>
    <w:rsid w:val="00704522"/>
    <w:rsid w:val="007045F8"/>
    <w:rsid w:val="00704670"/>
    <w:rsid w:val="0070478E"/>
    <w:rsid w:val="00704916"/>
    <w:rsid w:val="0070492A"/>
    <w:rsid w:val="00704ACE"/>
    <w:rsid w:val="00704B97"/>
    <w:rsid w:val="00704C48"/>
    <w:rsid w:val="00704E79"/>
    <w:rsid w:val="00704F87"/>
    <w:rsid w:val="00704F92"/>
    <w:rsid w:val="00704F9B"/>
    <w:rsid w:val="0070502F"/>
    <w:rsid w:val="00705070"/>
    <w:rsid w:val="00705080"/>
    <w:rsid w:val="007050A9"/>
    <w:rsid w:val="007050AB"/>
    <w:rsid w:val="007050EC"/>
    <w:rsid w:val="00705123"/>
    <w:rsid w:val="0070517B"/>
    <w:rsid w:val="0070517F"/>
    <w:rsid w:val="00705253"/>
    <w:rsid w:val="00705381"/>
    <w:rsid w:val="007053A2"/>
    <w:rsid w:val="007053C3"/>
    <w:rsid w:val="00705498"/>
    <w:rsid w:val="00705629"/>
    <w:rsid w:val="00705641"/>
    <w:rsid w:val="00705679"/>
    <w:rsid w:val="007056AF"/>
    <w:rsid w:val="007058EF"/>
    <w:rsid w:val="007058FA"/>
    <w:rsid w:val="00705979"/>
    <w:rsid w:val="0070598C"/>
    <w:rsid w:val="00705A05"/>
    <w:rsid w:val="00705B43"/>
    <w:rsid w:val="00705BE4"/>
    <w:rsid w:val="00705BEC"/>
    <w:rsid w:val="00705DDF"/>
    <w:rsid w:val="00705E64"/>
    <w:rsid w:val="00705EA0"/>
    <w:rsid w:val="00705EB5"/>
    <w:rsid w:val="00705EDF"/>
    <w:rsid w:val="00705F38"/>
    <w:rsid w:val="00705F7B"/>
    <w:rsid w:val="00705FAE"/>
    <w:rsid w:val="00706054"/>
    <w:rsid w:val="007060A5"/>
    <w:rsid w:val="007060AF"/>
    <w:rsid w:val="007060E8"/>
    <w:rsid w:val="0070616F"/>
    <w:rsid w:val="00706215"/>
    <w:rsid w:val="0070628C"/>
    <w:rsid w:val="00706293"/>
    <w:rsid w:val="00706454"/>
    <w:rsid w:val="007064A9"/>
    <w:rsid w:val="007064CB"/>
    <w:rsid w:val="007064F3"/>
    <w:rsid w:val="00706537"/>
    <w:rsid w:val="00706624"/>
    <w:rsid w:val="0070666D"/>
    <w:rsid w:val="0070669C"/>
    <w:rsid w:val="0070671A"/>
    <w:rsid w:val="0070685B"/>
    <w:rsid w:val="00706885"/>
    <w:rsid w:val="007068AF"/>
    <w:rsid w:val="00706B6F"/>
    <w:rsid w:val="00706CBB"/>
    <w:rsid w:val="00706D88"/>
    <w:rsid w:val="00706D97"/>
    <w:rsid w:val="00707014"/>
    <w:rsid w:val="007070D3"/>
    <w:rsid w:val="00707117"/>
    <w:rsid w:val="00707159"/>
    <w:rsid w:val="0070715F"/>
    <w:rsid w:val="00707173"/>
    <w:rsid w:val="0070730B"/>
    <w:rsid w:val="00707378"/>
    <w:rsid w:val="007074F4"/>
    <w:rsid w:val="00707525"/>
    <w:rsid w:val="00707555"/>
    <w:rsid w:val="0070760D"/>
    <w:rsid w:val="00707837"/>
    <w:rsid w:val="00707875"/>
    <w:rsid w:val="007078D5"/>
    <w:rsid w:val="007079A0"/>
    <w:rsid w:val="007079B1"/>
    <w:rsid w:val="007079ED"/>
    <w:rsid w:val="00707B8B"/>
    <w:rsid w:val="00707B9E"/>
    <w:rsid w:val="00707BE2"/>
    <w:rsid w:val="00707C1A"/>
    <w:rsid w:val="00707CF7"/>
    <w:rsid w:val="00707E6E"/>
    <w:rsid w:val="00707F9A"/>
    <w:rsid w:val="00707FA0"/>
    <w:rsid w:val="00707FA5"/>
    <w:rsid w:val="0071004A"/>
    <w:rsid w:val="0071006E"/>
    <w:rsid w:val="007100DC"/>
    <w:rsid w:val="00710296"/>
    <w:rsid w:val="00710297"/>
    <w:rsid w:val="00710338"/>
    <w:rsid w:val="007103A9"/>
    <w:rsid w:val="00710445"/>
    <w:rsid w:val="007104A3"/>
    <w:rsid w:val="00710523"/>
    <w:rsid w:val="007105C6"/>
    <w:rsid w:val="007105EF"/>
    <w:rsid w:val="0071061A"/>
    <w:rsid w:val="0071095B"/>
    <w:rsid w:val="00710A41"/>
    <w:rsid w:val="00710A73"/>
    <w:rsid w:val="00710A76"/>
    <w:rsid w:val="00710AF0"/>
    <w:rsid w:val="00710B4C"/>
    <w:rsid w:val="00710BFE"/>
    <w:rsid w:val="00710CF3"/>
    <w:rsid w:val="00710D6E"/>
    <w:rsid w:val="00710E13"/>
    <w:rsid w:val="00710E2A"/>
    <w:rsid w:val="00710EB3"/>
    <w:rsid w:val="00710F23"/>
    <w:rsid w:val="00711007"/>
    <w:rsid w:val="00711232"/>
    <w:rsid w:val="007113FE"/>
    <w:rsid w:val="007114C4"/>
    <w:rsid w:val="00711577"/>
    <w:rsid w:val="007115BA"/>
    <w:rsid w:val="0071177C"/>
    <w:rsid w:val="007117A5"/>
    <w:rsid w:val="007117CF"/>
    <w:rsid w:val="0071183F"/>
    <w:rsid w:val="00711936"/>
    <w:rsid w:val="00711A0D"/>
    <w:rsid w:val="00711ABD"/>
    <w:rsid w:val="00711B71"/>
    <w:rsid w:val="00711BD9"/>
    <w:rsid w:val="00711C32"/>
    <w:rsid w:val="00711C5F"/>
    <w:rsid w:val="00711C8F"/>
    <w:rsid w:val="00711CEB"/>
    <w:rsid w:val="00711D42"/>
    <w:rsid w:val="00711DFA"/>
    <w:rsid w:val="00711E1C"/>
    <w:rsid w:val="00711E2A"/>
    <w:rsid w:val="00711FFF"/>
    <w:rsid w:val="0071204D"/>
    <w:rsid w:val="0071215A"/>
    <w:rsid w:val="007121AB"/>
    <w:rsid w:val="00712261"/>
    <w:rsid w:val="00712280"/>
    <w:rsid w:val="0071230C"/>
    <w:rsid w:val="007124AC"/>
    <w:rsid w:val="007124BF"/>
    <w:rsid w:val="007127CE"/>
    <w:rsid w:val="0071282B"/>
    <w:rsid w:val="007128A9"/>
    <w:rsid w:val="007128EE"/>
    <w:rsid w:val="007129C6"/>
    <w:rsid w:val="00712BAB"/>
    <w:rsid w:val="00712C1E"/>
    <w:rsid w:val="00712C76"/>
    <w:rsid w:val="00712C7B"/>
    <w:rsid w:val="00712E24"/>
    <w:rsid w:val="00712E45"/>
    <w:rsid w:val="00712E4F"/>
    <w:rsid w:val="00712F2E"/>
    <w:rsid w:val="00713054"/>
    <w:rsid w:val="00713194"/>
    <w:rsid w:val="007131CA"/>
    <w:rsid w:val="0071333C"/>
    <w:rsid w:val="007133C7"/>
    <w:rsid w:val="00713515"/>
    <w:rsid w:val="00713524"/>
    <w:rsid w:val="007135EA"/>
    <w:rsid w:val="00713626"/>
    <w:rsid w:val="007136CC"/>
    <w:rsid w:val="0071374F"/>
    <w:rsid w:val="0071375C"/>
    <w:rsid w:val="0071387B"/>
    <w:rsid w:val="00713926"/>
    <w:rsid w:val="0071397B"/>
    <w:rsid w:val="00713B6A"/>
    <w:rsid w:val="00713BA2"/>
    <w:rsid w:val="00713BA8"/>
    <w:rsid w:val="00713C32"/>
    <w:rsid w:val="00713CE7"/>
    <w:rsid w:val="00713CE9"/>
    <w:rsid w:val="00713D32"/>
    <w:rsid w:val="00713F0A"/>
    <w:rsid w:val="00713FCF"/>
    <w:rsid w:val="007140C0"/>
    <w:rsid w:val="0071410D"/>
    <w:rsid w:val="00714137"/>
    <w:rsid w:val="00714217"/>
    <w:rsid w:val="00714231"/>
    <w:rsid w:val="00714235"/>
    <w:rsid w:val="00714323"/>
    <w:rsid w:val="00714343"/>
    <w:rsid w:val="00714388"/>
    <w:rsid w:val="007143A3"/>
    <w:rsid w:val="00714439"/>
    <w:rsid w:val="00714491"/>
    <w:rsid w:val="007144C4"/>
    <w:rsid w:val="0071454D"/>
    <w:rsid w:val="0071457F"/>
    <w:rsid w:val="007147B2"/>
    <w:rsid w:val="00714849"/>
    <w:rsid w:val="007148BA"/>
    <w:rsid w:val="0071491E"/>
    <w:rsid w:val="00714A4C"/>
    <w:rsid w:val="00714BE8"/>
    <w:rsid w:val="00714D00"/>
    <w:rsid w:val="00714D72"/>
    <w:rsid w:val="00714DD3"/>
    <w:rsid w:val="00714ED7"/>
    <w:rsid w:val="00714EE2"/>
    <w:rsid w:val="00714EF6"/>
    <w:rsid w:val="00714F68"/>
    <w:rsid w:val="0071515D"/>
    <w:rsid w:val="007151AD"/>
    <w:rsid w:val="0071528C"/>
    <w:rsid w:val="007152CB"/>
    <w:rsid w:val="007152FC"/>
    <w:rsid w:val="0071545C"/>
    <w:rsid w:val="007154E0"/>
    <w:rsid w:val="007156AF"/>
    <w:rsid w:val="007156FB"/>
    <w:rsid w:val="0071571F"/>
    <w:rsid w:val="00715809"/>
    <w:rsid w:val="00715811"/>
    <w:rsid w:val="0071587C"/>
    <w:rsid w:val="0071594A"/>
    <w:rsid w:val="00715961"/>
    <w:rsid w:val="007159B2"/>
    <w:rsid w:val="00715A9F"/>
    <w:rsid w:val="00715B20"/>
    <w:rsid w:val="00715B4C"/>
    <w:rsid w:val="00715B6E"/>
    <w:rsid w:val="00715B77"/>
    <w:rsid w:val="00715BFA"/>
    <w:rsid w:val="00715C02"/>
    <w:rsid w:val="00715C5E"/>
    <w:rsid w:val="00715CF1"/>
    <w:rsid w:val="00715D52"/>
    <w:rsid w:val="00715ED9"/>
    <w:rsid w:val="00715EE7"/>
    <w:rsid w:val="00715F08"/>
    <w:rsid w:val="00715FD2"/>
    <w:rsid w:val="00716094"/>
    <w:rsid w:val="00716102"/>
    <w:rsid w:val="00716124"/>
    <w:rsid w:val="0071612B"/>
    <w:rsid w:val="00716300"/>
    <w:rsid w:val="00716302"/>
    <w:rsid w:val="00716327"/>
    <w:rsid w:val="007163CF"/>
    <w:rsid w:val="007163D6"/>
    <w:rsid w:val="00716465"/>
    <w:rsid w:val="007169AE"/>
    <w:rsid w:val="007169F0"/>
    <w:rsid w:val="00716B20"/>
    <w:rsid w:val="00716BE9"/>
    <w:rsid w:val="00716BFD"/>
    <w:rsid w:val="00716C19"/>
    <w:rsid w:val="00716CDD"/>
    <w:rsid w:val="00716E48"/>
    <w:rsid w:val="00716ECB"/>
    <w:rsid w:val="00716EF8"/>
    <w:rsid w:val="00716F9C"/>
    <w:rsid w:val="00716FF1"/>
    <w:rsid w:val="007170DA"/>
    <w:rsid w:val="007171FD"/>
    <w:rsid w:val="0071738C"/>
    <w:rsid w:val="007173EA"/>
    <w:rsid w:val="00717539"/>
    <w:rsid w:val="00717745"/>
    <w:rsid w:val="007177E5"/>
    <w:rsid w:val="00717864"/>
    <w:rsid w:val="00717885"/>
    <w:rsid w:val="00717972"/>
    <w:rsid w:val="0071798C"/>
    <w:rsid w:val="007179DB"/>
    <w:rsid w:val="00717A36"/>
    <w:rsid w:val="00717B4E"/>
    <w:rsid w:val="00717BD6"/>
    <w:rsid w:val="00717BFD"/>
    <w:rsid w:val="00717C1D"/>
    <w:rsid w:val="00717C80"/>
    <w:rsid w:val="00717DAC"/>
    <w:rsid w:val="00717E01"/>
    <w:rsid w:val="00717E3B"/>
    <w:rsid w:val="00717E5C"/>
    <w:rsid w:val="00717E76"/>
    <w:rsid w:val="00717F2B"/>
    <w:rsid w:val="00717F8A"/>
    <w:rsid w:val="00717F9E"/>
    <w:rsid w:val="007200DC"/>
    <w:rsid w:val="007201FC"/>
    <w:rsid w:val="00720213"/>
    <w:rsid w:val="0072021D"/>
    <w:rsid w:val="00720264"/>
    <w:rsid w:val="007203DA"/>
    <w:rsid w:val="0072042F"/>
    <w:rsid w:val="007204C9"/>
    <w:rsid w:val="0072062B"/>
    <w:rsid w:val="0072066D"/>
    <w:rsid w:val="007206BB"/>
    <w:rsid w:val="007206C4"/>
    <w:rsid w:val="00720722"/>
    <w:rsid w:val="00720814"/>
    <w:rsid w:val="00720840"/>
    <w:rsid w:val="007208C8"/>
    <w:rsid w:val="00720A24"/>
    <w:rsid w:val="00720A25"/>
    <w:rsid w:val="00720A7D"/>
    <w:rsid w:val="00720AF1"/>
    <w:rsid w:val="00720B88"/>
    <w:rsid w:val="00720BF2"/>
    <w:rsid w:val="00720C3A"/>
    <w:rsid w:val="00720C50"/>
    <w:rsid w:val="00720D59"/>
    <w:rsid w:val="00720D64"/>
    <w:rsid w:val="00720D9B"/>
    <w:rsid w:val="00720DD5"/>
    <w:rsid w:val="00720E11"/>
    <w:rsid w:val="00720EF1"/>
    <w:rsid w:val="00720FE0"/>
    <w:rsid w:val="00721029"/>
    <w:rsid w:val="0072106D"/>
    <w:rsid w:val="007210B2"/>
    <w:rsid w:val="00721262"/>
    <w:rsid w:val="00721432"/>
    <w:rsid w:val="00721447"/>
    <w:rsid w:val="0072148D"/>
    <w:rsid w:val="007214F9"/>
    <w:rsid w:val="00721525"/>
    <w:rsid w:val="00721544"/>
    <w:rsid w:val="00721567"/>
    <w:rsid w:val="00721585"/>
    <w:rsid w:val="00721611"/>
    <w:rsid w:val="00721753"/>
    <w:rsid w:val="0072178D"/>
    <w:rsid w:val="00721878"/>
    <w:rsid w:val="007218AF"/>
    <w:rsid w:val="00721999"/>
    <w:rsid w:val="00721B5C"/>
    <w:rsid w:val="00721BB8"/>
    <w:rsid w:val="00721BFB"/>
    <w:rsid w:val="00721D6A"/>
    <w:rsid w:val="00721D80"/>
    <w:rsid w:val="00721DA6"/>
    <w:rsid w:val="00721E1F"/>
    <w:rsid w:val="00721E76"/>
    <w:rsid w:val="00721E8B"/>
    <w:rsid w:val="00721EE9"/>
    <w:rsid w:val="00721FE3"/>
    <w:rsid w:val="0072208F"/>
    <w:rsid w:val="00722090"/>
    <w:rsid w:val="0072211D"/>
    <w:rsid w:val="007222EB"/>
    <w:rsid w:val="0072230E"/>
    <w:rsid w:val="00722312"/>
    <w:rsid w:val="0072238E"/>
    <w:rsid w:val="00722586"/>
    <w:rsid w:val="007226F3"/>
    <w:rsid w:val="00722730"/>
    <w:rsid w:val="00722751"/>
    <w:rsid w:val="00722838"/>
    <w:rsid w:val="00722859"/>
    <w:rsid w:val="00722AB1"/>
    <w:rsid w:val="00722B93"/>
    <w:rsid w:val="00722C2D"/>
    <w:rsid w:val="00722CF7"/>
    <w:rsid w:val="00722D79"/>
    <w:rsid w:val="00722DA9"/>
    <w:rsid w:val="00722DC2"/>
    <w:rsid w:val="00722E14"/>
    <w:rsid w:val="00722E27"/>
    <w:rsid w:val="00722E47"/>
    <w:rsid w:val="00722E87"/>
    <w:rsid w:val="00722EAF"/>
    <w:rsid w:val="00722EB3"/>
    <w:rsid w:val="0072307C"/>
    <w:rsid w:val="007230A4"/>
    <w:rsid w:val="00723101"/>
    <w:rsid w:val="007231E5"/>
    <w:rsid w:val="007232A3"/>
    <w:rsid w:val="007232BC"/>
    <w:rsid w:val="00723473"/>
    <w:rsid w:val="007234E0"/>
    <w:rsid w:val="0072350D"/>
    <w:rsid w:val="00723521"/>
    <w:rsid w:val="00723614"/>
    <w:rsid w:val="00723658"/>
    <w:rsid w:val="00723808"/>
    <w:rsid w:val="007238BC"/>
    <w:rsid w:val="00723920"/>
    <w:rsid w:val="00723ABC"/>
    <w:rsid w:val="00723BF0"/>
    <w:rsid w:val="00723C0E"/>
    <w:rsid w:val="00723C71"/>
    <w:rsid w:val="00723E97"/>
    <w:rsid w:val="00723FD7"/>
    <w:rsid w:val="00724033"/>
    <w:rsid w:val="00724156"/>
    <w:rsid w:val="00724193"/>
    <w:rsid w:val="00724247"/>
    <w:rsid w:val="007242B9"/>
    <w:rsid w:val="007243CD"/>
    <w:rsid w:val="0072452A"/>
    <w:rsid w:val="0072453D"/>
    <w:rsid w:val="0072470F"/>
    <w:rsid w:val="0072479C"/>
    <w:rsid w:val="0072486D"/>
    <w:rsid w:val="0072492D"/>
    <w:rsid w:val="00724A36"/>
    <w:rsid w:val="00724B2C"/>
    <w:rsid w:val="00724B77"/>
    <w:rsid w:val="00724BFF"/>
    <w:rsid w:val="00724C6C"/>
    <w:rsid w:val="00724EA0"/>
    <w:rsid w:val="00724FAA"/>
    <w:rsid w:val="0072504A"/>
    <w:rsid w:val="00725105"/>
    <w:rsid w:val="0072514A"/>
    <w:rsid w:val="00725259"/>
    <w:rsid w:val="007253D6"/>
    <w:rsid w:val="0072553B"/>
    <w:rsid w:val="0072554A"/>
    <w:rsid w:val="007255B4"/>
    <w:rsid w:val="007255FA"/>
    <w:rsid w:val="007256D9"/>
    <w:rsid w:val="00725791"/>
    <w:rsid w:val="0072591A"/>
    <w:rsid w:val="00725A79"/>
    <w:rsid w:val="00725BE7"/>
    <w:rsid w:val="00725C78"/>
    <w:rsid w:val="00725D3E"/>
    <w:rsid w:val="00725DA9"/>
    <w:rsid w:val="00725E1B"/>
    <w:rsid w:val="00725F48"/>
    <w:rsid w:val="00726031"/>
    <w:rsid w:val="00726043"/>
    <w:rsid w:val="0072604F"/>
    <w:rsid w:val="0072607D"/>
    <w:rsid w:val="0072619B"/>
    <w:rsid w:val="007261A7"/>
    <w:rsid w:val="007261B5"/>
    <w:rsid w:val="007261C2"/>
    <w:rsid w:val="007261F5"/>
    <w:rsid w:val="0072623A"/>
    <w:rsid w:val="007263FB"/>
    <w:rsid w:val="00726429"/>
    <w:rsid w:val="0072644D"/>
    <w:rsid w:val="0072653B"/>
    <w:rsid w:val="0072656D"/>
    <w:rsid w:val="0072662C"/>
    <w:rsid w:val="00726882"/>
    <w:rsid w:val="007269C0"/>
    <w:rsid w:val="007269ED"/>
    <w:rsid w:val="00726A42"/>
    <w:rsid w:val="00726A83"/>
    <w:rsid w:val="00726B34"/>
    <w:rsid w:val="00726B6C"/>
    <w:rsid w:val="00726BBB"/>
    <w:rsid w:val="00726D7D"/>
    <w:rsid w:val="00726E08"/>
    <w:rsid w:val="00726E2F"/>
    <w:rsid w:val="00726F40"/>
    <w:rsid w:val="00727039"/>
    <w:rsid w:val="00727048"/>
    <w:rsid w:val="00727058"/>
    <w:rsid w:val="00727092"/>
    <w:rsid w:val="0072710F"/>
    <w:rsid w:val="007271B1"/>
    <w:rsid w:val="007271D6"/>
    <w:rsid w:val="007271F3"/>
    <w:rsid w:val="00727234"/>
    <w:rsid w:val="007272CA"/>
    <w:rsid w:val="0072731E"/>
    <w:rsid w:val="00727321"/>
    <w:rsid w:val="007273CD"/>
    <w:rsid w:val="00727421"/>
    <w:rsid w:val="00727488"/>
    <w:rsid w:val="0072769F"/>
    <w:rsid w:val="0072770D"/>
    <w:rsid w:val="007277E5"/>
    <w:rsid w:val="00727802"/>
    <w:rsid w:val="00727822"/>
    <w:rsid w:val="0072790A"/>
    <w:rsid w:val="007279A5"/>
    <w:rsid w:val="00727A49"/>
    <w:rsid w:val="00727A77"/>
    <w:rsid w:val="00727A90"/>
    <w:rsid w:val="00727ADA"/>
    <w:rsid w:val="00727BFF"/>
    <w:rsid w:val="00727C6A"/>
    <w:rsid w:val="00727D3C"/>
    <w:rsid w:val="00727DB4"/>
    <w:rsid w:val="00727DD4"/>
    <w:rsid w:val="00727DE9"/>
    <w:rsid w:val="00727E6D"/>
    <w:rsid w:val="00727FE5"/>
    <w:rsid w:val="0072DD87"/>
    <w:rsid w:val="007300AF"/>
    <w:rsid w:val="007300C3"/>
    <w:rsid w:val="007300E5"/>
    <w:rsid w:val="0073013B"/>
    <w:rsid w:val="00730175"/>
    <w:rsid w:val="007301F1"/>
    <w:rsid w:val="007302CE"/>
    <w:rsid w:val="0073046A"/>
    <w:rsid w:val="007304A0"/>
    <w:rsid w:val="007305AB"/>
    <w:rsid w:val="0073073E"/>
    <w:rsid w:val="00730766"/>
    <w:rsid w:val="007307D3"/>
    <w:rsid w:val="00730835"/>
    <w:rsid w:val="007308AC"/>
    <w:rsid w:val="007308D7"/>
    <w:rsid w:val="007308F1"/>
    <w:rsid w:val="0073090C"/>
    <w:rsid w:val="00730A71"/>
    <w:rsid w:val="00730A8A"/>
    <w:rsid w:val="00730B0C"/>
    <w:rsid w:val="00730B9A"/>
    <w:rsid w:val="00730BF3"/>
    <w:rsid w:val="00730D27"/>
    <w:rsid w:val="00730D51"/>
    <w:rsid w:val="00730D8B"/>
    <w:rsid w:val="00730DB4"/>
    <w:rsid w:val="00730E2A"/>
    <w:rsid w:val="00730E8B"/>
    <w:rsid w:val="00730F1A"/>
    <w:rsid w:val="00730F49"/>
    <w:rsid w:val="00731010"/>
    <w:rsid w:val="00731016"/>
    <w:rsid w:val="007310D7"/>
    <w:rsid w:val="007310F3"/>
    <w:rsid w:val="0073113D"/>
    <w:rsid w:val="00731149"/>
    <w:rsid w:val="0073121E"/>
    <w:rsid w:val="00731256"/>
    <w:rsid w:val="00731291"/>
    <w:rsid w:val="00731305"/>
    <w:rsid w:val="00731410"/>
    <w:rsid w:val="00731456"/>
    <w:rsid w:val="007314BC"/>
    <w:rsid w:val="007315A3"/>
    <w:rsid w:val="007316E5"/>
    <w:rsid w:val="00731887"/>
    <w:rsid w:val="007319A5"/>
    <w:rsid w:val="00731A73"/>
    <w:rsid w:val="00731ACD"/>
    <w:rsid w:val="00731AE0"/>
    <w:rsid w:val="00731AF5"/>
    <w:rsid w:val="00731BC9"/>
    <w:rsid w:val="00731C2B"/>
    <w:rsid w:val="00731C99"/>
    <w:rsid w:val="00731CCC"/>
    <w:rsid w:val="00731CDD"/>
    <w:rsid w:val="00731CFB"/>
    <w:rsid w:val="00731D06"/>
    <w:rsid w:val="00731D8B"/>
    <w:rsid w:val="00731E0C"/>
    <w:rsid w:val="00731ECB"/>
    <w:rsid w:val="00731EFC"/>
    <w:rsid w:val="00731F6D"/>
    <w:rsid w:val="00731FE9"/>
    <w:rsid w:val="00732056"/>
    <w:rsid w:val="007320D2"/>
    <w:rsid w:val="007320F1"/>
    <w:rsid w:val="0073214A"/>
    <w:rsid w:val="00732157"/>
    <w:rsid w:val="007322C6"/>
    <w:rsid w:val="0073241F"/>
    <w:rsid w:val="007324F8"/>
    <w:rsid w:val="007326FF"/>
    <w:rsid w:val="0073272D"/>
    <w:rsid w:val="00732763"/>
    <w:rsid w:val="00732788"/>
    <w:rsid w:val="007327C8"/>
    <w:rsid w:val="00732885"/>
    <w:rsid w:val="007329F5"/>
    <w:rsid w:val="00732A01"/>
    <w:rsid w:val="00732A5A"/>
    <w:rsid w:val="00732A5E"/>
    <w:rsid w:val="00732B20"/>
    <w:rsid w:val="00732BEB"/>
    <w:rsid w:val="00732C4A"/>
    <w:rsid w:val="00732C64"/>
    <w:rsid w:val="00732C74"/>
    <w:rsid w:val="00732C90"/>
    <w:rsid w:val="00732EA6"/>
    <w:rsid w:val="0073301E"/>
    <w:rsid w:val="007330C3"/>
    <w:rsid w:val="0073310E"/>
    <w:rsid w:val="0073318A"/>
    <w:rsid w:val="00733407"/>
    <w:rsid w:val="0073346C"/>
    <w:rsid w:val="007334F3"/>
    <w:rsid w:val="00733543"/>
    <w:rsid w:val="00733598"/>
    <w:rsid w:val="00733599"/>
    <w:rsid w:val="007335BF"/>
    <w:rsid w:val="007335C1"/>
    <w:rsid w:val="007335CF"/>
    <w:rsid w:val="007335D9"/>
    <w:rsid w:val="0073361C"/>
    <w:rsid w:val="00733626"/>
    <w:rsid w:val="00733647"/>
    <w:rsid w:val="007336C4"/>
    <w:rsid w:val="00733780"/>
    <w:rsid w:val="00733809"/>
    <w:rsid w:val="00733849"/>
    <w:rsid w:val="0073394D"/>
    <w:rsid w:val="00733A6E"/>
    <w:rsid w:val="00733AE6"/>
    <w:rsid w:val="00733B46"/>
    <w:rsid w:val="00733CEA"/>
    <w:rsid w:val="00733D2D"/>
    <w:rsid w:val="00733E7B"/>
    <w:rsid w:val="00733E95"/>
    <w:rsid w:val="00733EE5"/>
    <w:rsid w:val="00733EF3"/>
    <w:rsid w:val="00733F00"/>
    <w:rsid w:val="00733FD1"/>
    <w:rsid w:val="0073424E"/>
    <w:rsid w:val="0073434D"/>
    <w:rsid w:val="00734430"/>
    <w:rsid w:val="007344D5"/>
    <w:rsid w:val="007345D8"/>
    <w:rsid w:val="0073463F"/>
    <w:rsid w:val="00734727"/>
    <w:rsid w:val="00734803"/>
    <w:rsid w:val="00734887"/>
    <w:rsid w:val="007348A4"/>
    <w:rsid w:val="007348CF"/>
    <w:rsid w:val="007349A1"/>
    <w:rsid w:val="00734A4C"/>
    <w:rsid w:val="00734AAE"/>
    <w:rsid w:val="00734CC1"/>
    <w:rsid w:val="00734CCC"/>
    <w:rsid w:val="00734E47"/>
    <w:rsid w:val="00734F35"/>
    <w:rsid w:val="00734F8B"/>
    <w:rsid w:val="0073500E"/>
    <w:rsid w:val="00735128"/>
    <w:rsid w:val="0073516C"/>
    <w:rsid w:val="007351C3"/>
    <w:rsid w:val="00735207"/>
    <w:rsid w:val="0073525A"/>
    <w:rsid w:val="007352BC"/>
    <w:rsid w:val="0073540C"/>
    <w:rsid w:val="0073554F"/>
    <w:rsid w:val="00735552"/>
    <w:rsid w:val="00735621"/>
    <w:rsid w:val="0073568E"/>
    <w:rsid w:val="007356C3"/>
    <w:rsid w:val="00735717"/>
    <w:rsid w:val="0073576A"/>
    <w:rsid w:val="00735791"/>
    <w:rsid w:val="007357CB"/>
    <w:rsid w:val="0073586A"/>
    <w:rsid w:val="0073597C"/>
    <w:rsid w:val="00735A8E"/>
    <w:rsid w:val="00735ACB"/>
    <w:rsid w:val="00735B25"/>
    <w:rsid w:val="00735B55"/>
    <w:rsid w:val="00735C4F"/>
    <w:rsid w:val="00735CBC"/>
    <w:rsid w:val="00735CC4"/>
    <w:rsid w:val="00735E86"/>
    <w:rsid w:val="00735EA2"/>
    <w:rsid w:val="00735EFD"/>
    <w:rsid w:val="00735F16"/>
    <w:rsid w:val="00735F3E"/>
    <w:rsid w:val="00735F80"/>
    <w:rsid w:val="00736148"/>
    <w:rsid w:val="00736198"/>
    <w:rsid w:val="007362BD"/>
    <w:rsid w:val="00736337"/>
    <w:rsid w:val="0073642C"/>
    <w:rsid w:val="0073653C"/>
    <w:rsid w:val="00736611"/>
    <w:rsid w:val="00736660"/>
    <w:rsid w:val="00736667"/>
    <w:rsid w:val="00736684"/>
    <w:rsid w:val="0073679A"/>
    <w:rsid w:val="00736802"/>
    <w:rsid w:val="0073686E"/>
    <w:rsid w:val="00736877"/>
    <w:rsid w:val="007368BB"/>
    <w:rsid w:val="00736970"/>
    <w:rsid w:val="00736A6F"/>
    <w:rsid w:val="00736B4F"/>
    <w:rsid w:val="00736BBD"/>
    <w:rsid w:val="00736C48"/>
    <w:rsid w:val="00736C9D"/>
    <w:rsid w:val="00736E11"/>
    <w:rsid w:val="00736EE4"/>
    <w:rsid w:val="00736F46"/>
    <w:rsid w:val="0073700F"/>
    <w:rsid w:val="00737041"/>
    <w:rsid w:val="00737044"/>
    <w:rsid w:val="007372C4"/>
    <w:rsid w:val="007372E6"/>
    <w:rsid w:val="00737343"/>
    <w:rsid w:val="00737409"/>
    <w:rsid w:val="007374EF"/>
    <w:rsid w:val="0073766C"/>
    <w:rsid w:val="0073798D"/>
    <w:rsid w:val="00737B0A"/>
    <w:rsid w:val="00737B2C"/>
    <w:rsid w:val="00737B4A"/>
    <w:rsid w:val="00737BD8"/>
    <w:rsid w:val="00737D7B"/>
    <w:rsid w:val="00737E83"/>
    <w:rsid w:val="00737F85"/>
    <w:rsid w:val="00740015"/>
    <w:rsid w:val="00740214"/>
    <w:rsid w:val="007402C3"/>
    <w:rsid w:val="007402D6"/>
    <w:rsid w:val="007402E7"/>
    <w:rsid w:val="007402FF"/>
    <w:rsid w:val="00740380"/>
    <w:rsid w:val="007403AA"/>
    <w:rsid w:val="007403D9"/>
    <w:rsid w:val="007405B6"/>
    <w:rsid w:val="007405E8"/>
    <w:rsid w:val="0074060E"/>
    <w:rsid w:val="0074067A"/>
    <w:rsid w:val="00740681"/>
    <w:rsid w:val="00740789"/>
    <w:rsid w:val="007408B2"/>
    <w:rsid w:val="00740911"/>
    <w:rsid w:val="00740A71"/>
    <w:rsid w:val="00740A90"/>
    <w:rsid w:val="00740ABC"/>
    <w:rsid w:val="00740AD4"/>
    <w:rsid w:val="00740B74"/>
    <w:rsid w:val="00740BAF"/>
    <w:rsid w:val="00740C17"/>
    <w:rsid w:val="00740C3C"/>
    <w:rsid w:val="00740CD5"/>
    <w:rsid w:val="00740DCE"/>
    <w:rsid w:val="00740DFC"/>
    <w:rsid w:val="00740F6E"/>
    <w:rsid w:val="00740FC8"/>
    <w:rsid w:val="0074104C"/>
    <w:rsid w:val="007410E8"/>
    <w:rsid w:val="007410FA"/>
    <w:rsid w:val="00741102"/>
    <w:rsid w:val="0074116A"/>
    <w:rsid w:val="007411BD"/>
    <w:rsid w:val="00741298"/>
    <w:rsid w:val="007412C3"/>
    <w:rsid w:val="00741312"/>
    <w:rsid w:val="007413F4"/>
    <w:rsid w:val="00741510"/>
    <w:rsid w:val="007415E4"/>
    <w:rsid w:val="00741608"/>
    <w:rsid w:val="007416A7"/>
    <w:rsid w:val="00741800"/>
    <w:rsid w:val="00741809"/>
    <w:rsid w:val="0074180F"/>
    <w:rsid w:val="0074191B"/>
    <w:rsid w:val="007419F1"/>
    <w:rsid w:val="00741A0C"/>
    <w:rsid w:val="00741A1F"/>
    <w:rsid w:val="00741A9B"/>
    <w:rsid w:val="00741AC0"/>
    <w:rsid w:val="00741ADB"/>
    <w:rsid w:val="00741CB0"/>
    <w:rsid w:val="00741CCF"/>
    <w:rsid w:val="00741D1A"/>
    <w:rsid w:val="00741EA4"/>
    <w:rsid w:val="00741EB3"/>
    <w:rsid w:val="00741F0F"/>
    <w:rsid w:val="0074207B"/>
    <w:rsid w:val="0074211A"/>
    <w:rsid w:val="0074212B"/>
    <w:rsid w:val="007421B1"/>
    <w:rsid w:val="007421C8"/>
    <w:rsid w:val="00742276"/>
    <w:rsid w:val="00742291"/>
    <w:rsid w:val="0074234D"/>
    <w:rsid w:val="007423CB"/>
    <w:rsid w:val="007424A7"/>
    <w:rsid w:val="0074250E"/>
    <w:rsid w:val="0074258F"/>
    <w:rsid w:val="00742593"/>
    <w:rsid w:val="00742596"/>
    <w:rsid w:val="007425C3"/>
    <w:rsid w:val="00742679"/>
    <w:rsid w:val="00742789"/>
    <w:rsid w:val="007427BD"/>
    <w:rsid w:val="00742908"/>
    <w:rsid w:val="00742B69"/>
    <w:rsid w:val="00742B87"/>
    <w:rsid w:val="00742B8A"/>
    <w:rsid w:val="00742B98"/>
    <w:rsid w:val="00742C61"/>
    <w:rsid w:val="00742CF2"/>
    <w:rsid w:val="00742E0B"/>
    <w:rsid w:val="00742EE9"/>
    <w:rsid w:val="00742F2A"/>
    <w:rsid w:val="00743081"/>
    <w:rsid w:val="007430C2"/>
    <w:rsid w:val="00743116"/>
    <w:rsid w:val="00743120"/>
    <w:rsid w:val="00743143"/>
    <w:rsid w:val="0074322D"/>
    <w:rsid w:val="0074324E"/>
    <w:rsid w:val="00743361"/>
    <w:rsid w:val="0074343D"/>
    <w:rsid w:val="007434BD"/>
    <w:rsid w:val="007435C5"/>
    <w:rsid w:val="007436FF"/>
    <w:rsid w:val="00743707"/>
    <w:rsid w:val="0074371F"/>
    <w:rsid w:val="00743767"/>
    <w:rsid w:val="0074388B"/>
    <w:rsid w:val="0074396D"/>
    <w:rsid w:val="00743AF4"/>
    <w:rsid w:val="00743B32"/>
    <w:rsid w:val="00743BDF"/>
    <w:rsid w:val="00743C3F"/>
    <w:rsid w:val="00743C6F"/>
    <w:rsid w:val="00743C72"/>
    <w:rsid w:val="00743E0E"/>
    <w:rsid w:val="00743E31"/>
    <w:rsid w:val="00743E6A"/>
    <w:rsid w:val="00743E75"/>
    <w:rsid w:val="00743F79"/>
    <w:rsid w:val="0074404B"/>
    <w:rsid w:val="007442E9"/>
    <w:rsid w:val="00744431"/>
    <w:rsid w:val="00744438"/>
    <w:rsid w:val="007445BA"/>
    <w:rsid w:val="007445F4"/>
    <w:rsid w:val="007448B2"/>
    <w:rsid w:val="00744936"/>
    <w:rsid w:val="00744AE7"/>
    <w:rsid w:val="00744BB4"/>
    <w:rsid w:val="00744CEC"/>
    <w:rsid w:val="00744D68"/>
    <w:rsid w:val="00744DBE"/>
    <w:rsid w:val="00744EE2"/>
    <w:rsid w:val="00744F40"/>
    <w:rsid w:val="00744FA2"/>
    <w:rsid w:val="00745023"/>
    <w:rsid w:val="00745036"/>
    <w:rsid w:val="00745137"/>
    <w:rsid w:val="007451E9"/>
    <w:rsid w:val="00745211"/>
    <w:rsid w:val="0074525C"/>
    <w:rsid w:val="007452C1"/>
    <w:rsid w:val="007452C3"/>
    <w:rsid w:val="00745354"/>
    <w:rsid w:val="00745372"/>
    <w:rsid w:val="00745481"/>
    <w:rsid w:val="007454F5"/>
    <w:rsid w:val="007455B1"/>
    <w:rsid w:val="0074560B"/>
    <w:rsid w:val="00745648"/>
    <w:rsid w:val="007456B2"/>
    <w:rsid w:val="007456D2"/>
    <w:rsid w:val="007456EF"/>
    <w:rsid w:val="00745796"/>
    <w:rsid w:val="00745803"/>
    <w:rsid w:val="00745906"/>
    <w:rsid w:val="00745988"/>
    <w:rsid w:val="007459B2"/>
    <w:rsid w:val="007459F9"/>
    <w:rsid w:val="00745A7A"/>
    <w:rsid w:val="00745A87"/>
    <w:rsid w:val="00745B70"/>
    <w:rsid w:val="00745BA4"/>
    <w:rsid w:val="00745C5D"/>
    <w:rsid w:val="00745EF5"/>
    <w:rsid w:val="00746026"/>
    <w:rsid w:val="007460A3"/>
    <w:rsid w:val="007460C2"/>
    <w:rsid w:val="00746227"/>
    <w:rsid w:val="0074645A"/>
    <w:rsid w:val="007464E9"/>
    <w:rsid w:val="00746512"/>
    <w:rsid w:val="00746519"/>
    <w:rsid w:val="0074654B"/>
    <w:rsid w:val="007465B2"/>
    <w:rsid w:val="0074667B"/>
    <w:rsid w:val="007466CC"/>
    <w:rsid w:val="00746796"/>
    <w:rsid w:val="007467A4"/>
    <w:rsid w:val="007467AA"/>
    <w:rsid w:val="007468F6"/>
    <w:rsid w:val="0074692D"/>
    <w:rsid w:val="00746995"/>
    <w:rsid w:val="0074699E"/>
    <w:rsid w:val="007469AF"/>
    <w:rsid w:val="007469E7"/>
    <w:rsid w:val="00746A87"/>
    <w:rsid w:val="00746BCD"/>
    <w:rsid w:val="00746D15"/>
    <w:rsid w:val="00746D19"/>
    <w:rsid w:val="00746E64"/>
    <w:rsid w:val="00746F63"/>
    <w:rsid w:val="0074708E"/>
    <w:rsid w:val="007470C3"/>
    <w:rsid w:val="00747165"/>
    <w:rsid w:val="00747191"/>
    <w:rsid w:val="00747351"/>
    <w:rsid w:val="00747361"/>
    <w:rsid w:val="007474C2"/>
    <w:rsid w:val="007475F9"/>
    <w:rsid w:val="0074761B"/>
    <w:rsid w:val="00747743"/>
    <w:rsid w:val="007477D8"/>
    <w:rsid w:val="00747811"/>
    <w:rsid w:val="007478E6"/>
    <w:rsid w:val="0074790B"/>
    <w:rsid w:val="007479C1"/>
    <w:rsid w:val="00747AA5"/>
    <w:rsid w:val="00747AE5"/>
    <w:rsid w:val="00747EA1"/>
    <w:rsid w:val="00747ECF"/>
    <w:rsid w:val="00747EDC"/>
    <w:rsid w:val="00747F7D"/>
    <w:rsid w:val="00747FA7"/>
    <w:rsid w:val="007500EE"/>
    <w:rsid w:val="00750141"/>
    <w:rsid w:val="0075014C"/>
    <w:rsid w:val="0075021D"/>
    <w:rsid w:val="007502C7"/>
    <w:rsid w:val="00750326"/>
    <w:rsid w:val="00750335"/>
    <w:rsid w:val="00750386"/>
    <w:rsid w:val="007503DE"/>
    <w:rsid w:val="00750423"/>
    <w:rsid w:val="00750498"/>
    <w:rsid w:val="00750523"/>
    <w:rsid w:val="00750525"/>
    <w:rsid w:val="00750533"/>
    <w:rsid w:val="0075061E"/>
    <w:rsid w:val="0075062D"/>
    <w:rsid w:val="00750749"/>
    <w:rsid w:val="00750776"/>
    <w:rsid w:val="00750845"/>
    <w:rsid w:val="0075084F"/>
    <w:rsid w:val="0075087D"/>
    <w:rsid w:val="00750998"/>
    <w:rsid w:val="007509BD"/>
    <w:rsid w:val="007509F4"/>
    <w:rsid w:val="00750A07"/>
    <w:rsid w:val="00750A0B"/>
    <w:rsid w:val="00750AA6"/>
    <w:rsid w:val="00750B46"/>
    <w:rsid w:val="00750CCD"/>
    <w:rsid w:val="00750D01"/>
    <w:rsid w:val="00750D1E"/>
    <w:rsid w:val="00750D45"/>
    <w:rsid w:val="00750F71"/>
    <w:rsid w:val="00750FDF"/>
    <w:rsid w:val="00751013"/>
    <w:rsid w:val="007510BD"/>
    <w:rsid w:val="007510D2"/>
    <w:rsid w:val="0075111E"/>
    <w:rsid w:val="0075114B"/>
    <w:rsid w:val="0075115A"/>
    <w:rsid w:val="007511C0"/>
    <w:rsid w:val="007513E6"/>
    <w:rsid w:val="00751474"/>
    <w:rsid w:val="007514C4"/>
    <w:rsid w:val="00751510"/>
    <w:rsid w:val="007515BA"/>
    <w:rsid w:val="007515E8"/>
    <w:rsid w:val="007516C2"/>
    <w:rsid w:val="0075170A"/>
    <w:rsid w:val="0075171F"/>
    <w:rsid w:val="00751780"/>
    <w:rsid w:val="007517E2"/>
    <w:rsid w:val="007517FD"/>
    <w:rsid w:val="00751974"/>
    <w:rsid w:val="00751A03"/>
    <w:rsid w:val="00751AC5"/>
    <w:rsid w:val="00751AC9"/>
    <w:rsid w:val="00751B95"/>
    <w:rsid w:val="00751C19"/>
    <w:rsid w:val="00751CB9"/>
    <w:rsid w:val="00751D2B"/>
    <w:rsid w:val="00751D4A"/>
    <w:rsid w:val="00751EA3"/>
    <w:rsid w:val="007520B5"/>
    <w:rsid w:val="00752140"/>
    <w:rsid w:val="007521DB"/>
    <w:rsid w:val="007522A3"/>
    <w:rsid w:val="007522A9"/>
    <w:rsid w:val="00752361"/>
    <w:rsid w:val="00752377"/>
    <w:rsid w:val="0075242C"/>
    <w:rsid w:val="00752458"/>
    <w:rsid w:val="0075245E"/>
    <w:rsid w:val="00752527"/>
    <w:rsid w:val="00752560"/>
    <w:rsid w:val="0075257C"/>
    <w:rsid w:val="00752594"/>
    <w:rsid w:val="007525D6"/>
    <w:rsid w:val="00752973"/>
    <w:rsid w:val="00752A2C"/>
    <w:rsid w:val="00752A82"/>
    <w:rsid w:val="00752B40"/>
    <w:rsid w:val="00752C2D"/>
    <w:rsid w:val="00752CE7"/>
    <w:rsid w:val="00752D55"/>
    <w:rsid w:val="00752D87"/>
    <w:rsid w:val="00752DE8"/>
    <w:rsid w:val="00752E70"/>
    <w:rsid w:val="00752F1F"/>
    <w:rsid w:val="00752F3E"/>
    <w:rsid w:val="00752FF0"/>
    <w:rsid w:val="00753026"/>
    <w:rsid w:val="0075309C"/>
    <w:rsid w:val="00753176"/>
    <w:rsid w:val="00753230"/>
    <w:rsid w:val="0075327C"/>
    <w:rsid w:val="007532EF"/>
    <w:rsid w:val="00753321"/>
    <w:rsid w:val="007533F7"/>
    <w:rsid w:val="007534C9"/>
    <w:rsid w:val="0075361A"/>
    <w:rsid w:val="00753695"/>
    <w:rsid w:val="007536F1"/>
    <w:rsid w:val="007537CF"/>
    <w:rsid w:val="0075384E"/>
    <w:rsid w:val="00753867"/>
    <w:rsid w:val="0075386E"/>
    <w:rsid w:val="007538FB"/>
    <w:rsid w:val="00753999"/>
    <w:rsid w:val="007539C8"/>
    <w:rsid w:val="00753A77"/>
    <w:rsid w:val="00753ADD"/>
    <w:rsid w:val="00753AF0"/>
    <w:rsid w:val="00753BDC"/>
    <w:rsid w:val="00753C76"/>
    <w:rsid w:val="00753E0E"/>
    <w:rsid w:val="00753E37"/>
    <w:rsid w:val="00753EC8"/>
    <w:rsid w:val="00753ED1"/>
    <w:rsid w:val="00753EE0"/>
    <w:rsid w:val="00753F00"/>
    <w:rsid w:val="00753F8A"/>
    <w:rsid w:val="00754072"/>
    <w:rsid w:val="007540BE"/>
    <w:rsid w:val="007541D7"/>
    <w:rsid w:val="00754296"/>
    <w:rsid w:val="007542A8"/>
    <w:rsid w:val="007542C4"/>
    <w:rsid w:val="00754392"/>
    <w:rsid w:val="007543F2"/>
    <w:rsid w:val="007544AD"/>
    <w:rsid w:val="007544B7"/>
    <w:rsid w:val="0075458B"/>
    <w:rsid w:val="00754701"/>
    <w:rsid w:val="007547A0"/>
    <w:rsid w:val="007547DE"/>
    <w:rsid w:val="00754901"/>
    <w:rsid w:val="00754926"/>
    <w:rsid w:val="00754BB9"/>
    <w:rsid w:val="00754BD6"/>
    <w:rsid w:val="00754DA7"/>
    <w:rsid w:val="00754DE2"/>
    <w:rsid w:val="00754E99"/>
    <w:rsid w:val="00754FCE"/>
    <w:rsid w:val="00754FF3"/>
    <w:rsid w:val="0075505E"/>
    <w:rsid w:val="00755086"/>
    <w:rsid w:val="007552DD"/>
    <w:rsid w:val="00755315"/>
    <w:rsid w:val="00755351"/>
    <w:rsid w:val="00755361"/>
    <w:rsid w:val="0075539B"/>
    <w:rsid w:val="007553BE"/>
    <w:rsid w:val="00755441"/>
    <w:rsid w:val="007554EC"/>
    <w:rsid w:val="0075561A"/>
    <w:rsid w:val="0075572E"/>
    <w:rsid w:val="0075577C"/>
    <w:rsid w:val="0075578F"/>
    <w:rsid w:val="007557C1"/>
    <w:rsid w:val="00755895"/>
    <w:rsid w:val="007558CC"/>
    <w:rsid w:val="00755994"/>
    <w:rsid w:val="00755B27"/>
    <w:rsid w:val="00755B4B"/>
    <w:rsid w:val="00755BC2"/>
    <w:rsid w:val="00755BD4"/>
    <w:rsid w:val="00755BEA"/>
    <w:rsid w:val="00755C15"/>
    <w:rsid w:val="00755D13"/>
    <w:rsid w:val="00755DC5"/>
    <w:rsid w:val="00755E5D"/>
    <w:rsid w:val="00755E7A"/>
    <w:rsid w:val="00755EBD"/>
    <w:rsid w:val="00755EE8"/>
    <w:rsid w:val="00755FE9"/>
    <w:rsid w:val="007560E8"/>
    <w:rsid w:val="0075610C"/>
    <w:rsid w:val="00756131"/>
    <w:rsid w:val="0075619E"/>
    <w:rsid w:val="00756234"/>
    <w:rsid w:val="007562FD"/>
    <w:rsid w:val="0075633B"/>
    <w:rsid w:val="0075647B"/>
    <w:rsid w:val="0075665E"/>
    <w:rsid w:val="00756835"/>
    <w:rsid w:val="007568F5"/>
    <w:rsid w:val="0075699E"/>
    <w:rsid w:val="00756A0A"/>
    <w:rsid w:val="00756A64"/>
    <w:rsid w:val="00756AF1"/>
    <w:rsid w:val="00756B98"/>
    <w:rsid w:val="00756D82"/>
    <w:rsid w:val="00756DCA"/>
    <w:rsid w:val="00756EF1"/>
    <w:rsid w:val="00756F99"/>
    <w:rsid w:val="00756FFD"/>
    <w:rsid w:val="00757081"/>
    <w:rsid w:val="007570A0"/>
    <w:rsid w:val="00757104"/>
    <w:rsid w:val="00757291"/>
    <w:rsid w:val="00757378"/>
    <w:rsid w:val="007574D9"/>
    <w:rsid w:val="0075751B"/>
    <w:rsid w:val="00757539"/>
    <w:rsid w:val="0075754A"/>
    <w:rsid w:val="0075758A"/>
    <w:rsid w:val="007575A5"/>
    <w:rsid w:val="0075771B"/>
    <w:rsid w:val="00757796"/>
    <w:rsid w:val="00757816"/>
    <w:rsid w:val="00757818"/>
    <w:rsid w:val="0075788E"/>
    <w:rsid w:val="00757910"/>
    <w:rsid w:val="007579B5"/>
    <w:rsid w:val="007579BF"/>
    <w:rsid w:val="007579DE"/>
    <w:rsid w:val="00757A35"/>
    <w:rsid w:val="00757A67"/>
    <w:rsid w:val="00757A9F"/>
    <w:rsid w:val="00757AC9"/>
    <w:rsid w:val="00757AEF"/>
    <w:rsid w:val="00757B0A"/>
    <w:rsid w:val="00757B8E"/>
    <w:rsid w:val="00757C1E"/>
    <w:rsid w:val="00757C25"/>
    <w:rsid w:val="00757CAB"/>
    <w:rsid w:val="00757D5E"/>
    <w:rsid w:val="00757E45"/>
    <w:rsid w:val="00757E91"/>
    <w:rsid w:val="00757F6C"/>
    <w:rsid w:val="00760010"/>
    <w:rsid w:val="0076004E"/>
    <w:rsid w:val="007600CA"/>
    <w:rsid w:val="007600FA"/>
    <w:rsid w:val="00760124"/>
    <w:rsid w:val="007601A5"/>
    <w:rsid w:val="00760222"/>
    <w:rsid w:val="007603CF"/>
    <w:rsid w:val="007605B6"/>
    <w:rsid w:val="007605E5"/>
    <w:rsid w:val="00760677"/>
    <w:rsid w:val="00760698"/>
    <w:rsid w:val="007606AB"/>
    <w:rsid w:val="0076072E"/>
    <w:rsid w:val="007607D6"/>
    <w:rsid w:val="00760877"/>
    <w:rsid w:val="00760986"/>
    <w:rsid w:val="00760A5C"/>
    <w:rsid w:val="00760AC4"/>
    <w:rsid w:val="00760AFC"/>
    <w:rsid w:val="00760BE5"/>
    <w:rsid w:val="00760BE6"/>
    <w:rsid w:val="00760BFC"/>
    <w:rsid w:val="00760CD9"/>
    <w:rsid w:val="00760CE5"/>
    <w:rsid w:val="00760D3A"/>
    <w:rsid w:val="00760D89"/>
    <w:rsid w:val="00760DF1"/>
    <w:rsid w:val="00760E6F"/>
    <w:rsid w:val="00760F85"/>
    <w:rsid w:val="007610DB"/>
    <w:rsid w:val="00761137"/>
    <w:rsid w:val="0076114E"/>
    <w:rsid w:val="0076115C"/>
    <w:rsid w:val="007612F4"/>
    <w:rsid w:val="00761349"/>
    <w:rsid w:val="0076139C"/>
    <w:rsid w:val="0076140D"/>
    <w:rsid w:val="00761411"/>
    <w:rsid w:val="0076152A"/>
    <w:rsid w:val="00761572"/>
    <w:rsid w:val="007615C8"/>
    <w:rsid w:val="00761634"/>
    <w:rsid w:val="00761651"/>
    <w:rsid w:val="0076166D"/>
    <w:rsid w:val="0076181E"/>
    <w:rsid w:val="00761847"/>
    <w:rsid w:val="007618CB"/>
    <w:rsid w:val="00761976"/>
    <w:rsid w:val="00761986"/>
    <w:rsid w:val="00761B59"/>
    <w:rsid w:val="00761C2B"/>
    <w:rsid w:val="00761C63"/>
    <w:rsid w:val="00761CAB"/>
    <w:rsid w:val="00761D94"/>
    <w:rsid w:val="00761E03"/>
    <w:rsid w:val="00761E1F"/>
    <w:rsid w:val="00761F43"/>
    <w:rsid w:val="00762107"/>
    <w:rsid w:val="0076226A"/>
    <w:rsid w:val="00762273"/>
    <w:rsid w:val="0076235F"/>
    <w:rsid w:val="00762476"/>
    <w:rsid w:val="00762490"/>
    <w:rsid w:val="00762497"/>
    <w:rsid w:val="007624EA"/>
    <w:rsid w:val="00762552"/>
    <w:rsid w:val="00762580"/>
    <w:rsid w:val="007625EB"/>
    <w:rsid w:val="0076264D"/>
    <w:rsid w:val="007626B4"/>
    <w:rsid w:val="00762766"/>
    <w:rsid w:val="007627CD"/>
    <w:rsid w:val="0076284F"/>
    <w:rsid w:val="00762900"/>
    <w:rsid w:val="00762973"/>
    <w:rsid w:val="00762A06"/>
    <w:rsid w:val="00762A2B"/>
    <w:rsid w:val="00762A89"/>
    <w:rsid w:val="00762B74"/>
    <w:rsid w:val="00762BC6"/>
    <w:rsid w:val="00762BD3"/>
    <w:rsid w:val="00762C1D"/>
    <w:rsid w:val="00762C97"/>
    <w:rsid w:val="00762D02"/>
    <w:rsid w:val="00762E83"/>
    <w:rsid w:val="00762F27"/>
    <w:rsid w:val="0076303F"/>
    <w:rsid w:val="00763077"/>
    <w:rsid w:val="007631A3"/>
    <w:rsid w:val="0076322F"/>
    <w:rsid w:val="007632FB"/>
    <w:rsid w:val="007633C0"/>
    <w:rsid w:val="007633F2"/>
    <w:rsid w:val="00763477"/>
    <w:rsid w:val="00763728"/>
    <w:rsid w:val="0076376C"/>
    <w:rsid w:val="00763790"/>
    <w:rsid w:val="00763819"/>
    <w:rsid w:val="00763841"/>
    <w:rsid w:val="0076387A"/>
    <w:rsid w:val="007638BC"/>
    <w:rsid w:val="007638C5"/>
    <w:rsid w:val="007638DA"/>
    <w:rsid w:val="00763937"/>
    <w:rsid w:val="0076393D"/>
    <w:rsid w:val="00763AC2"/>
    <w:rsid w:val="00763B69"/>
    <w:rsid w:val="00763BB1"/>
    <w:rsid w:val="00763DDD"/>
    <w:rsid w:val="00763E77"/>
    <w:rsid w:val="00763F8E"/>
    <w:rsid w:val="00763FB1"/>
    <w:rsid w:val="00763FC9"/>
    <w:rsid w:val="00764031"/>
    <w:rsid w:val="007640CA"/>
    <w:rsid w:val="007641C6"/>
    <w:rsid w:val="0076422D"/>
    <w:rsid w:val="0076425C"/>
    <w:rsid w:val="00764346"/>
    <w:rsid w:val="007643B9"/>
    <w:rsid w:val="00764403"/>
    <w:rsid w:val="00764411"/>
    <w:rsid w:val="00764417"/>
    <w:rsid w:val="0076443E"/>
    <w:rsid w:val="007644A7"/>
    <w:rsid w:val="007645CF"/>
    <w:rsid w:val="007645DB"/>
    <w:rsid w:val="00764689"/>
    <w:rsid w:val="007646FA"/>
    <w:rsid w:val="007647E5"/>
    <w:rsid w:val="0076480A"/>
    <w:rsid w:val="0076483C"/>
    <w:rsid w:val="00764869"/>
    <w:rsid w:val="0076489C"/>
    <w:rsid w:val="00764926"/>
    <w:rsid w:val="0076494C"/>
    <w:rsid w:val="007649AA"/>
    <w:rsid w:val="007649B9"/>
    <w:rsid w:val="007649E9"/>
    <w:rsid w:val="00764A6A"/>
    <w:rsid w:val="00764B33"/>
    <w:rsid w:val="00764B43"/>
    <w:rsid w:val="00764BAB"/>
    <w:rsid w:val="00764CB7"/>
    <w:rsid w:val="00764CDD"/>
    <w:rsid w:val="00764D0E"/>
    <w:rsid w:val="00764D4E"/>
    <w:rsid w:val="00764DC7"/>
    <w:rsid w:val="00764EBF"/>
    <w:rsid w:val="00764F00"/>
    <w:rsid w:val="00765051"/>
    <w:rsid w:val="00765054"/>
    <w:rsid w:val="007650E4"/>
    <w:rsid w:val="00765186"/>
    <w:rsid w:val="007651C4"/>
    <w:rsid w:val="007651E2"/>
    <w:rsid w:val="00765210"/>
    <w:rsid w:val="00765260"/>
    <w:rsid w:val="007655C8"/>
    <w:rsid w:val="0076563C"/>
    <w:rsid w:val="007657BA"/>
    <w:rsid w:val="0076594C"/>
    <w:rsid w:val="007659A5"/>
    <w:rsid w:val="007659CB"/>
    <w:rsid w:val="00765ACB"/>
    <w:rsid w:val="00765BB3"/>
    <w:rsid w:val="00765BC7"/>
    <w:rsid w:val="00765BE4"/>
    <w:rsid w:val="00765C7E"/>
    <w:rsid w:val="00765D8E"/>
    <w:rsid w:val="00765DCC"/>
    <w:rsid w:val="00765E0B"/>
    <w:rsid w:val="00765F22"/>
    <w:rsid w:val="00765F97"/>
    <w:rsid w:val="00766090"/>
    <w:rsid w:val="00766097"/>
    <w:rsid w:val="007661A4"/>
    <w:rsid w:val="007661FF"/>
    <w:rsid w:val="0076621F"/>
    <w:rsid w:val="007662A9"/>
    <w:rsid w:val="0076637C"/>
    <w:rsid w:val="007663CE"/>
    <w:rsid w:val="00766678"/>
    <w:rsid w:val="00766685"/>
    <w:rsid w:val="00766728"/>
    <w:rsid w:val="00766761"/>
    <w:rsid w:val="00766798"/>
    <w:rsid w:val="007667B7"/>
    <w:rsid w:val="007667DA"/>
    <w:rsid w:val="007668A4"/>
    <w:rsid w:val="007668FE"/>
    <w:rsid w:val="00766A96"/>
    <w:rsid w:val="00766AC0"/>
    <w:rsid w:val="00766B15"/>
    <w:rsid w:val="00766B3D"/>
    <w:rsid w:val="00766BBD"/>
    <w:rsid w:val="00766CFA"/>
    <w:rsid w:val="00766D8A"/>
    <w:rsid w:val="00766E1E"/>
    <w:rsid w:val="00766ECC"/>
    <w:rsid w:val="00766F14"/>
    <w:rsid w:val="00766F31"/>
    <w:rsid w:val="00766F91"/>
    <w:rsid w:val="00766FE5"/>
    <w:rsid w:val="00767000"/>
    <w:rsid w:val="00767047"/>
    <w:rsid w:val="007670FB"/>
    <w:rsid w:val="0076720F"/>
    <w:rsid w:val="00767265"/>
    <w:rsid w:val="00767321"/>
    <w:rsid w:val="0076736C"/>
    <w:rsid w:val="007673B4"/>
    <w:rsid w:val="0076740D"/>
    <w:rsid w:val="0076741E"/>
    <w:rsid w:val="0076743C"/>
    <w:rsid w:val="0076743D"/>
    <w:rsid w:val="00767533"/>
    <w:rsid w:val="00767537"/>
    <w:rsid w:val="00767744"/>
    <w:rsid w:val="00767825"/>
    <w:rsid w:val="00767897"/>
    <w:rsid w:val="0076794C"/>
    <w:rsid w:val="00767970"/>
    <w:rsid w:val="007679C2"/>
    <w:rsid w:val="00767ADB"/>
    <w:rsid w:val="00767B87"/>
    <w:rsid w:val="00767D67"/>
    <w:rsid w:val="00767DB3"/>
    <w:rsid w:val="00767DF1"/>
    <w:rsid w:val="00767E5D"/>
    <w:rsid w:val="00767E9C"/>
    <w:rsid w:val="00767F1B"/>
    <w:rsid w:val="00767FCD"/>
    <w:rsid w:val="00767FF9"/>
    <w:rsid w:val="0077017C"/>
    <w:rsid w:val="00770193"/>
    <w:rsid w:val="00770217"/>
    <w:rsid w:val="007702FF"/>
    <w:rsid w:val="00770460"/>
    <w:rsid w:val="007704B8"/>
    <w:rsid w:val="007705A4"/>
    <w:rsid w:val="007705B2"/>
    <w:rsid w:val="007705D4"/>
    <w:rsid w:val="007705F7"/>
    <w:rsid w:val="00770862"/>
    <w:rsid w:val="0077087F"/>
    <w:rsid w:val="0077097F"/>
    <w:rsid w:val="00770A01"/>
    <w:rsid w:val="00770A4C"/>
    <w:rsid w:val="00770AA6"/>
    <w:rsid w:val="00770B5F"/>
    <w:rsid w:val="00770B9B"/>
    <w:rsid w:val="00770CEB"/>
    <w:rsid w:val="00770D43"/>
    <w:rsid w:val="00770D87"/>
    <w:rsid w:val="00770E6F"/>
    <w:rsid w:val="00770E78"/>
    <w:rsid w:val="00770EA7"/>
    <w:rsid w:val="00770FA0"/>
    <w:rsid w:val="00770FFD"/>
    <w:rsid w:val="00771147"/>
    <w:rsid w:val="00771176"/>
    <w:rsid w:val="00771259"/>
    <w:rsid w:val="007712CB"/>
    <w:rsid w:val="00771416"/>
    <w:rsid w:val="007714B3"/>
    <w:rsid w:val="0077159E"/>
    <w:rsid w:val="00771628"/>
    <w:rsid w:val="0077188E"/>
    <w:rsid w:val="00771960"/>
    <w:rsid w:val="00771A1F"/>
    <w:rsid w:val="00771A43"/>
    <w:rsid w:val="00771A49"/>
    <w:rsid w:val="00771BAE"/>
    <w:rsid w:val="00771BDF"/>
    <w:rsid w:val="00771C4B"/>
    <w:rsid w:val="00771CA8"/>
    <w:rsid w:val="00771CB4"/>
    <w:rsid w:val="00771D78"/>
    <w:rsid w:val="00771E85"/>
    <w:rsid w:val="00771EAD"/>
    <w:rsid w:val="00771F73"/>
    <w:rsid w:val="00771FAB"/>
    <w:rsid w:val="0077207D"/>
    <w:rsid w:val="007720E3"/>
    <w:rsid w:val="0077213E"/>
    <w:rsid w:val="007721E4"/>
    <w:rsid w:val="00772204"/>
    <w:rsid w:val="00772243"/>
    <w:rsid w:val="00772257"/>
    <w:rsid w:val="00772281"/>
    <w:rsid w:val="007722C9"/>
    <w:rsid w:val="0077231C"/>
    <w:rsid w:val="0077231F"/>
    <w:rsid w:val="00772330"/>
    <w:rsid w:val="00772388"/>
    <w:rsid w:val="007723DD"/>
    <w:rsid w:val="007723F2"/>
    <w:rsid w:val="007724CB"/>
    <w:rsid w:val="0077262D"/>
    <w:rsid w:val="007726FA"/>
    <w:rsid w:val="00772767"/>
    <w:rsid w:val="007727A4"/>
    <w:rsid w:val="007727F1"/>
    <w:rsid w:val="007728A4"/>
    <w:rsid w:val="00772ACE"/>
    <w:rsid w:val="00772B73"/>
    <w:rsid w:val="00772C15"/>
    <w:rsid w:val="00772CD3"/>
    <w:rsid w:val="00772D19"/>
    <w:rsid w:val="00772DCE"/>
    <w:rsid w:val="00772E48"/>
    <w:rsid w:val="00772F21"/>
    <w:rsid w:val="00772F5F"/>
    <w:rsid w:val="0077301F"/>
    <w:rsid w:val="007731AE"/>
    <w:rsid w:val="00773300"/>
    <w:rsid w:val="00773403"/>
    <w:rsid w:val="00773434"/>
    <w:rsid w:val="00773444"/>
    <w:rsid w:val="00773456"/>
    <w:rsid w:val="007734A9"/>
    <w:rsid w:val="0077356C"/>
    <w:rsid w:val="00773620"/>
    <w:rsid w:val="00773676"/>
    <w:rsid w:val="007736EB"/>
    <w:rsid w:val="007737BA"/>
    <w:rsid w:val="007738DC"/>
    <w:rsid w:val="00773926"/>
    <w:rsid w:val="007739DC"/>
    <w:rsid w:val="00773A8C"/>
    <w:rsid w:val="00773B7C"/>
    <w:rsid w:val="00773B7E"/>
    <w:rsid w:val="00773B9E"/>
    <w:rsid w:val="00773C1C"/>
    <w:rsid w:val="00773C85"/>
    <w:rsid w:val="00773CA8"/>
    <w:rsid w:val="00773CF4"/>
    <w:rsid w:val="00773D2E"/>
    <w:rsid w:val="00773DC9"/>
    <w:rsid w:val="00773EEC"/>
    <w:rsid w:val="00773FFE"/>
    <w:rsid w:val="0077419E"/>
    <w:rsid w:val="0077421C"/>
    <w:rsid w:val="00774286"/>
    <w:rsid w:val="0077436B"/>
    <w:rsid w:val="00774444"/>
    <w:rsid w:val="00774473"/>
    <w:rsid w:val="00774605"/>
    <w:rsid w:val="007746F0"/>
    <w:rsid w:val="00774752"/>
    <w:rsid w:val="007747A9"/>
    <w:rsid w:val="007747C2"/>
    <w:rsid w:val="007747FF"/>
    <w:rsid w:val="00774877"/>
    <w:rsid w:val="00774898"/>
    <w:rsid w:val="007748D6"/>
    <w:rsid w:val="00774928"/>
    <w:rsid w:val="00774987"/>
    <w:rsid w:val="00774A2D"/>
    <w:rsid w:val="00774A64"/>
    <w:rsid w:val="00774A65"/>
    <w:rsid w:val="00774B43"/>
    <w:rsid w:val="00774C8C"/>
    <w:rsid w:val="00774CDB"/>
    <w:rsid w:val="00774D2F"/>
    <w:rsid w:val="00774D3D"/>
    <w:rsid w:val="00774E9B"/>
    <w:rsid w:val="00774EA2"/>
    <w:rsid w:val="00774F13"/>
    <w:rsid w:val="00774F1F"/>
    <w:rsid w:val="00774FFE"/>
    <w:rsid w:val="0077509C"/>
    <w:rsid w:val="007751E2"/>
    <w:rsid w:val="007753D7"/>
    <w:rsid w:val="00775593"/>
    <w:rsid w:val="0077564F"/>
    <w:rsid w:val="00775673"/>
    <w:rsid w:val="007756D4"/>
    <w:rsid w:val="00775702"/>
    <w:rsid w:val="00775802"/>
    <w:rsid w:val="00775961"/>
    <w:rsid w:val="0077599F"/>
    <w:rsid w:val="007759E0"/>
    <w:rsid w:val="007759F5"/>
    <w:rsid w:val="00775A6B"/>
    <w:rsid w:val="00775AC8"/>
    <w:rsid w:val="00775B80"/>
    <w:rsid w:val="00775B91"/>
    <w:rsid w:val="00775BD4"/>
    <w:rsid w:val="00775CE8"/>
    <w:rsid w:val="00775D1E"/>
    <w:rsid w:val="00775D45"/>
    <w:rsid w:val="00775DE0"/>
    <w:rsid w:val="00775DE9"/>
    <w:rsid w:val="00775EA2"/>
    <w:rsid w:val="00775FD2"/>
    <w:rsid w:val="00775FF8"/>
    <w:rsid w:val="00776002"/>
    <w:rsid w:val="00776016"/>
    <w:rsid w:val="007762B0"/>
    <w:rsid w:val="007762DE"/>
    <w:rsid w:val="007763F7"/>
    <w:rsid w:val="00776454"/>
    <w:rsid w:val="007765C3"/>
    <w:rsid w:val="007765CE"/>
    <w:rsid w:val="007765DC"/>
    <w:rsid w:val="007766C4"/>
    <w:rsid w:val="007767F3"/>
    <w:rsid w:val="0077681F"/>
    <w:rsid w:val="0077687C"/>
    <w:rsid w:val="00776926"/>
    <w:rsid w:val="0077699A"/>
    <w:rsid w:val="007769EB"/>
    <w:rsid w:val="00776A07"/>
    <w:rsid w:val="00776A56"/>
    <w:rsid w:val="00776A92"/>
    <w:rsid w:val="00776BF0"/>
    <w:rsid w:val="00776D2F"/>
    <w:rsid w:val="00776DED"/>
    <w:rsid w:val="00776E25"/>
    <w:rsid w:val="00776FA1"/>
    <w:rsid w:val="00776FEE"/>
    <w:rsid w:val="007770B0"/>
    <w:rsid w:val="007771BC"/>
    <w:rsid w:val="0077729E"/>
    <w:rsid w:val="007772C0"/>
    <w:rsid w:val="00777314"/>
    <w:rsid w:val="0077734E"/>
    <w:rsid w:val="0077735A"/>
    <w:rsid w:val="0077741A"/>
    <w:rsid w:val="00777429"/>
    <w:rsid w:val="007775A4"/>
    <w:rsid w:val="007775E3"/>
    <w:rsid w:val="0077772D"/>
    <w:rsid w:val="00777834"/>
    <w:rsid w:val="00777880"/>
    <w:rsid w:val="00777921"/>
    <w:rsid w:val="007779A2"/>
    <w:rsid w:val="007779DC"/>
    <w:rsid w:val="007779FC"/>
    <w:rsid w:val="00777A8C"/>
    <w:rsid w:val="00777DC0"/>
    <w:rsid w:val="00777F85"/>
    <w:rsid w:val="00780054"/>
    <w:rsid w:val="00780062"/>
    <w:rsid w:val="0078012B"/>
    <w:rsid w:val="00780251"/>
    <w:rsid w:val="00780271"/>
    <w:rsid w:val="007802D8"/>
    <w:rsid w:val="007803A2"/>
    <w:rsid w:val="007803BE"/>
    <w:rsid w:val="007803FD"/>
    <w:rsid w:val="0078042F"/>
    <w:rsid w:val="0078046E"/>
    <w:rsid w:val="00780614"/>
    <w:rsid w:val="007806AD"/>
    <w:rsid w:val="007806EE"/>
    <w:rsid w:val="0078070A"/>
    <w:rsid w:val="00780752"/>
    <w:rsid w:val="00780813"/>
    <w:rsid w:val="007808B1"/>
    <w:rsid w:val="007808F3"/>
    <w:rsid w:val="0078090F"/>
    <w:rsid w:val="00780959"/>
    <w:rsid w:val="0078097F"/>
    <w:rsid w:val="007809E8"/>
    <w:rsid w:val="00780AE4"/>
    <w:rsid w:val="00780AEE"/>
    <w:rsid w:val="00780B45"/>
    <w:rsid w:val="00780CA5"/>
    <w:rsid w:val="00780DC5"/>
    <w:rsid w:val="00780F14"/>
    <w:rsid w:val="00780F59"/>
    <w:rsid w:val="00780F6B"/>
    <w:rsid w:val="00780FE6"/>
    <w:rsid w:val="00781064"/>
    <w:rsid w:val="0078106D"/>
    <w:rsid w:val="0078107A"/>
    <w:rsid w:val="00781124"/>
    <w:rsid w:val="00781125"/>
    <w:rsid w:val="00781180"/>
    <w:rsid w:val="007811F9"/>
    <w:rsid w:val="00781374"/>
    <w:rsid w:val="0078137E"/>
    <w:rsid w:val="00781380"/>
    <w:rsid w:val="007814F7"/>
    <w:rsid w:val="0078160D"/>
    <w:rsid w:val="0078162F"/>
    <w:rsid w:val="00781717"/>
    <w:rsid w:val="00781755"/>
    <w:rsid w:val="0078177C"/>
    <w:rsid w:val="007817A9"/>
    <w:rsid w:val="007817C7"/>
    <w:rsid w:val="007817C8"/>
    <w:rsid w:val="007818C7"/>
    <w:rsid w:val="007818EA"/>
    <w:rsid w:val="00781906"/>
    <w:rsid w:val="00781920"/>
    <w:rsid w:val="0078192B"/>
    <w:rsid w:val="007819ED"/>
    <w:rsid w:val="00781A6B"/>
    <w:rsid w:val="00781A8D"/>
    <w:rsid w:val="00781A9E"/>
    <w:rsid w:val="00781B0D"/>
    <w:rsid w:val="00781C96"/>
    <w:rsid w:val="00781CE9"/>
    <w:rsid w:val="00781DDD"/>
    <w:rsid w:val="00781E52"/>
    <w:rsid w:val="00781F38"/>
    <w:rsid w:val="00781F4D"/>
    <w:rsid w:val="00781F84"/>
    <w:rsid w:val="00781FFD"/>
    <w:rsid w:val="007820B9"/>
    <w:rsid w:val="007820BA"/>
    <w:rsid w:val="0078210F"/>
    <w:rsid w:val="007822A7"/>
    <w:rsid w:val="007823A7"/>
    <w:rsid w:val="0078242E"/>
    <w:rsid w:val="00782454"/>
    <w:rsid w:val="007824E8"/>
    <w:rsid w:val="00782565"/>
    <w:rsid w:val="0078256C"/>
    <w:rsid w:val="007825AA"/>
    <w:rsid w:val="007825FA"/>
    <w:rsid w:val="00782629"/>
    <w:rsid w:val="00782659"/>
    <w:rsid w:val="00782660"/>
    <w:rsid w:val="007826B8"/>
    <w:rsid w:val="007826D9"/>
    <w:rsid w:val="00782788"/>
    <w:rsid w:val="007827A0"/>
    <w:rsid w:val="007827E4"/>
    <w:rsid w:val="0078284E"/>
    <w:rsid w:val="00782898"/>
    <w:rsid w:val="0078290B"/>
    <w:rsid w:val="00782918"/>
    <w:rsid w:val="0078295F"/>
    <w:rsid w:val="007829B3"/>
    <w:rsid w:val="00782A1B"/>
    <w:rsid w:val="00782A37"/>
    <w:rsid w:val="00782B1B"/>
    <w:rsid w:val="00782B80"/>
    <w:rsid w:val="00782BA3"/>
    <w:rsid w:val="00782BDB"/>
    <w:rsid w:val="00782BE7"/>
    <w:rsid w:val="00782C77"/>
    <w:rsid w:val="00782C78"/>
    <w:rsid w:val="00782DB2"/>
    <w:rsid w:val="00782DDA"/>
    <w:rsid w:val="00782FBB"/>
    <w:rsid w:val="007831B6"/>
    <w:rsid w:val="007831E2"/>
    <w:rsid w:val="007831FA"/>
    <w:rsid w:val="007832E0"/>
    <w:rsid w:val="0078338B"/>
    <w:rsid w:val="007833C8"/>
    <w:rsid w:val="00783542"/>
    <w:rsid w:val="00783612"/>
    <w:rsid w:val="0078382E"/>
    <w:rsid w:val="00783861"/>
    <w:rsid w:val="00783944"/>
    <w:rsid w:val="00783967"/>
    <w:rsid w:val="0078396C"/>
    <w:rsid w:val="00783A19"/>
    <w:rsid w:val="00783AED"/>
    <w:rsid w:val="00783B77"/>
    <w:rsid w:val="00783B7B"/>
    <w:rsid w:val="00783CDF"/>
    <w:rsid w:val="00783E22"/>
    <w:rsid w:val="00783E5D"/>
    <w:rsid w:val="00783F81"/>
    <w:rsid w:val="0078403B"/>
    <w:rsid w:val="00784076"/>
    <w:rsid w:val="0078419D"/>
    <w:rsid w:val="00784265"/>
    <w:rsid w:val="007842B3"/>
    <w:rsid w:val="007842D7"/>
    <w:rsid w:val="0078437D"/>
    <w:rsid w:val="00784518"/>
    <w:rsid w:val="007845BC"/>
    <w:rsid w:val="00784638"/>
    <w:rsid w:val="007846A8"/>
    <w:rsid w:val="0078473E"/>
    <w:rsid w:val="0078483C"/>
    <w:rsid w:val="00784898"/>
    <w:rsid w:val="007848B1"/>
    <w:rsid w:val="007849CB"/>
    <w:rsid w:val="00784C4B"/>
    <w:rsid w:val="00784C68"/>
    <w:rsid w:val="00784D32"/>
    <w:rsid w:val="00784DE1"/>
    <w:rsid w:val="00784F5A"/>
    <w:rsid w:val="0078509F"/>
    <w:rsid w:val="0078510D"/>
    <w:rsid w:val="00785112"/>
    <w:rsid w:val="00785185"/>
    <w:rsid w:val="00785238"/>
    <w:rsid w:val="00785286"/>
    <w:rsid w:val="007852F4"/>
    <w:rsid w:val="00785379"/>
    <w:rsid w:val="0078552F"/>
    <w:rsid w:val="00785662"/>
    <w:rsid w:val="0078573F"/>
    <w:rsid w:val="007857A9"/>
    <w:rsid w:val="0078590B"/>
    <w:rsid w:val="0078592C"/>
    <w:rsid w:val="00785A2D"/>
    <w:rsid w:val="00785A6D"/>
    <w:rsid w:val="00785A92"/>
    <w:rsid w:val="00785AAC"/>
    <w:rsid w:val="00785AC0"/>
    <w:rsid w:val="00785BE7"/>
    <w:rsid w:val="00785BEC"/>
    <w:rsid w:val="00785C58"/>
    <w:rsid w:val="00785C62"/>
    <w:rsid w:val="00785C8F"/>
    <w:rsid w:val="00785C91"/>
    <w:rsid w:val="00785D44"/>
    <w:rsid w:val="00785DB9"/>
    <w:rsid w:val="00785DD0"/>
    <w:rsid w:val="00785E49"/>
    <w:rsid w:val="00785ED6"/>
    <w:rsid w:val="00785FFB"/>
    <w:rsid w:val="00786092"/>
    <w:rsid w:val="007860E5"/>
    <w:rsid w:val="00786126"/>
    <w:rsid w:val="00786193"/>
    <w:rsid w:val="00786199"/>
    <w:rsid w:val="007861CA"/>
    <w:rsid w:val="00786248"/>
    <w:rsid w:val="0078625E"/>
    <w:rsid w:val="00786280"/>
    <w:rsid w:val="00786452"/>
    <w:rsid w:val="0078649F"/>
    <w:rsid w:val="007864E8"/>
    <w:rsid w:val="007864F0"/>
    <w:rsid w:val="007866A5"/>
    <w:rsid w:val="007866DB"/>
    <w:rsid w:val="0078681E"/>
    <w:rsid w:val="0078689C"/>
    <w:rsid w:val="0078689E"/>
    <w:rsid w:val="00786925"/>
    <w:rsid w:val="00786A78"/>
    <w:rsid w:val="00786E57"/>
    <w:rsid w:val="00786EBE"/>
    <w:rsid w:val="00786FA5"/>
    <w:rsid w:val="007870E9"/>
    <w:rsid w:val="007871A3"/>
    <w:rsid w:val="007872CE"/>
    <w:rsid w:val="00787474"/>
    <w:rsid w:val="00787485"/>
    <w:rsid w:val="007874CD"/>
    <w:rsid w:val="007875DE"/>
    <w:rsid w:val="00787625"/>
    <w:rsid w:val="0078762D"/>
    <w:rsid w:val="00787774"/>
    <w:rsid w:val="007877CE"/>
    <w:rsid w:val="007878DB"/>
    <w:rsid w:val="00787B30"/>
    <w:rsid w:val="00787C4E"/>
    <w:rsid w:val="00787D86"/>
    <w:rsid w:val="00787DB7"/>
    <w:rsid w:val="00787DDE"/>
    <w:rsid w:val="00787E3D"/>
    <w:rsid w:val="00787E9E"/>
    <w:rsid w:val="00787F7E"/>
    <w:rsid w:val="00787F8D"/>
    <w:rsid w:val="00790034"/>
    <w:rsid w:val="007901CA"/>
    <w:rsid w:val="007901FD"/>
    <w:rsid w:val="0079028A"/>
    <w:rsid w:val="007902AC"/>
    <w:rsid w:val="007903CD"/>
    <w:rsid w:val="007903D6"/>
    <w:rsid w:val="007904BF"/>
    <w:rsid w:val="00790508"/>
    <w:rsid w:val="007905FA"/>
    <w:rsid w:val="00790687"/>
    <w:rsid w:val="007906D6"/>
    <w:rsid w:val="0079073B"/>
    <w:rsid w:val="0079076D"/>
    <w:rsid w:val="007907D4"/>
    <w:rsid w:val="0079082B"/>
    <w:rsid w:val="007908A9"/>
    <w:rsid w:val="00790A20"/>
    <w:rsid w:val="00790A59"/>
    <w:rsid w:val="00790A7C"/>
    <w:rsid w:val="00790AA9"/>
    <w:rsid w:val="00790B78"/>
    <w:rsid w:val="00790B84"/>
    <w:rsid w:val="00790C39"/>
    <w:rsid w:val="00790C55"/>
    <w:rsid w:val="00790D4B"/>
    <w:rsid w:val="00790D88"/>
    <w:rsid w:val="00790DA3"/>
    <w:rsid w:val="00790E29"/>
    <w:rsid w:val="00790E2D"/>
    <w:rsid w:val="00790E39"/>
    <w:rsid w:val="00790F0E"/>
    <w:rsid w:val="00790FFF"/>
    <w:rsid w:val="007911AD"/>
    <w:rsid w:val="007912D5"/>
    <w:rsid w:val="00791463"/>
    <w:rsid w:val="0079158C"/>
    <w:rsid w:val="00791674"/>
    <w:rsid w:val="00791718"/>
    <w:rsid w:val="0079175D"/>
    <w:rsid w:val="0079181C"/>
    <w:rsid w:val="00791830"/>
    <w:rsid w:val="00791864"/>
    <w:rsid w:val="007918B4"/>
    <w:rsid w:val="007918E0"/>
    <w:rsid w:val="00791970"/>
    <w:rsid w:val="00791982"/>
    <w:rsid w:val="0079198C"/>
    <w:rsid w:val="00791A00"/>
    <w:rsid w:val="00791A2F"/>
    <w:rsid w:val="00791A69"/>
    <w:rsid w:val="00791B5F"/>
    <w:rsid w:val="00791C51"/>
    <w:rsid w:val="00791D06"/>
    <w:rsid w:val="00791DE7"/>
    <w:rsid w:val="00791E8A"/>
    <w:rsid w:val="00791E98"/>
    <w:rsid w:val="00791F34"/>
    <w:rsid w:val="00791F4C"/>
    <w:rsid w:val="00791F84"/>
    <w:rsid w:val="00791FD1"/>
    <w:rsid w:val="00791FEE"/>
    <w:rsid w:val="007920AC"/>
    <w:rsid w:val="007921A9"/>
    <w:rsid w:val="00792247"/>
    <w:rsid w:val="0079227E"/>
    <w:rsid w:val="0079231E"/>
    <w:rsid w:val="007923A6"/>
    <w:rsid w:val="007923C5"/>
    <w:rsid w:val="00792420"/>
    <w:rsid w:val="00792628"/>
    <w:rsid w:val="007926EF"/>
    <w:rsid w:val="0079272C"/>
    <w:rsid w:val="00792823"/>
    <w:rsid w:val="00792876"/>
    <w:rsid w:val="00792894"/>
    <w:rsid w:val="007928B5"/>
    <w:rsid w:val="00792902"/>
    <w:rsid w:val="00792924"/>
    <w:rsid w:val="00792961"/>
    <w:rsid w:val="0079296B"/>
    <w:rsid w:val="007929E3"/>
    <w:rsid w:val="00792B13"/>
    <w:rsid w:val="00792B7C"/>
    <w:rsid w:val="00792C56"/>
    <w:rsid w:val="00792C91"/>
    <w:rsid w:val="00792C92"/>
    <w:rsid w:val="00792D2B"/>
    <w:rsid w:val="00792D41"/>
    <w:rsid w:val="00792E66"/>
    <w:rsid w:val="00792E6E"/>
    <w:rsid w:val="00792E7E"/>
    <w:rsid w:val="00792F29"/>
    <w:rsid w:val="00792FE6"/>
    <w:rsid w:val="00792FFD"/>
    <w:rsid w:val="00793086"/>
    <w:rsid w:val="007930EE"/>
    <w:rsid w:val="0079318B"/>
    <w:rsid w:val="00793224"/>
    <w:rsid w:val="007932CC"/>
    <w:rsid w:val="007932F2"/>
    <w:rsid w:val="007932FD"/>
    <w:rsid w:val="0079332F"/>
    <w:rsid w:val="0079336F"/>
    <w:rsid w:val="0079343B"/>
    <w:rsid w:val="00793443"/>
    <w:rsid w:val="007934FD"/>
    <w:rsid w:val="00793526"/>
    <w:rsid w:val="00793569"/>
    <w:rsid w:val="007935D9"/>
    <w:rsid w:val="007935EC"/>
    <w:rsid w:val="0079365A"/>
    <w:rsid w:val="00793662"/>
    <w:rsid w:val="007936AC"/>
    <w:rsid w:val="00793802"/>
    <w:rsid w:val="00793847"/>
    <w:rsid w:val="00793854"/>
    <w:rsid w:val="0079388C"/>
    <w:rsid w:val="007939D8"/>
    <w:rsid w:val="007939FD"/>
    <w:rsid w:val="00793A16"/>
    <w:rsid w:val="00793A80"/>
    <w:rsid w:val="00793AB7"/>
    <w:rsid w:val="00793AD6"/>
    <w:rsid w:val="00793B11"/>
    <w:rsid w:val="00793B1D"/>
    <w:rsid w:val="00793B8C"/>
    <w:rsid w:val="00793BD9"/>
    <w:rsid w:val="00793BFF"/>
    <w:rsid w:val="00793C09"/>
    <w:rsid w:val="00793C74"/>
    <w:rsid w:val="00793C99"/>
    <w:rsid w:val="00793D72"/>
    <w:rsid w:val="00793DD2"/>
    <w:rsid w:val="00793E68"/>
    <w:rsid w:val="00793E7A"/>
    <w:rsid w:val="00793E7E"/>
    <w:rsid w:val="00793FA5"/>
    <w:rsid w:val="00793FAE"/>
    <w:rsid w:val="00793FB1"/>
    <w:rsid w:val="0079403F"/>
    <w:rsid w:val="007940F7"/>
    <w:rsid w:val="007940F9"/>
    <w:rsid w:val="00794499"/>
    <w:rsid w:val="00794586"/>
    <w:rsid w:val="00794598"/>
    <w:rsid w:val="0079461F"/>
    <w:rsid w:val="0079467A"/>
    <w:rsid w:val="007946DE"/>
    <w:rsid w:val="00794721"/>
    <w:rsid w:val="00794958"/>
    <w:rsid w:val="00794A60"/>
    <w:rsid w:val="00794ACB"/>
    <w:rsid w:val="00794AE8"/>
    <w:rsid w:val="00794B4A"/>
    <w:rsid w:val="00794C1F"/>
    <w:rsid w:val="00794C47"/>
    <w:rsid w:val="00794E04"/>
    <w:rsid w:val="00794E29"/>
    <w:rsid w:val="00794E9A"/>
    <w:rsid w:val="00794EFB"/>
    <w:rsid w:val="007950A4"/>
    <w:rsid w:val="007950CD"/>
    <w:rsid w:val="007952F0"/>
    <w:rsid w:val="0079539C"/>
    <w:rsid w:val="0079545A"/>
    <w:rsid w:val="00795484"/>
    <w:rsid w:val="00795494"/>
    <w:rsid w:val="007954EA"/>
    <w:rsid w:val="0079551B"/>
    <w:rsid w:val="00795540"/>
    <w:rsid w:val="0079556D"/>
    <w:rsid w:val="00795656"/>
    <w:rsid w:val="0079566F"/>
    <w:rsid w:val="00795793"/>
    <w:rsid w:val="007957A6"/>
    <w:rsid w:val="0079582A"/>
    <w:rsid w:val="0079585E"/>
    <w:rsid w:val="007958A0"/>
    <w:rsid w:val="0079598D"/>
    <w:rsid w:val="00795A0F"/>
    <w:rsid w:val="00795A43"/>
    <w:rsid w:val="00795A44"/>
    <w:rsid w:val="00795B3E"/>
    <w:rsid w:val="00795C6B"/>
    <w:rsid w:val="00795CD5"/>
    <w:rsid w:val="00795D27"/>
    <w:rsid w:val="00795D2E"/>
    <w:rsid w:val="00795ED1"/>
    <w:rsid w:val="00796026"/>
    <w:rsid w:val="00796029"/>
    <w:rsid w:val="0079605B"/>
    <w:rsid w:val="0079609B"/>
    <w:rsid w:val="00796167"/>
    <w:rsid w:val="00796236"/>
    <w:rsid w:val="00796388"/>
    <w:rsid w:val="007963FB"/>
    <w:rsid w:val="00796465"/>
    <w:rsid w:val="00796499"/>
    <w:rsid w:val="0079649B"/>
    <w:rsid w:val="0079651D"/>
    <w:rsid w:val="00796575"/>
    <w:rsid w:val="007965BF"/>
    <w:rsid w:val="0079660A"/>
    <w:rsid w:val="00796640"/>
    <w:rsid w:val="00796661"/>
    <w:rsid w:val="007966B0"/>
    <w:rsid w:val="00796762"/>
    <w:rsid w:val="007968DE"/>
    <w:rsid w:val="007969CF"/>
    <w:rsid w:val="00796A69"/>
    <w:rsid w:val="00796ADF"/>
    <w:rsid w:val="00796B5C"/>
    <w:rsid w:val="00796CD3"/>
    <w:rsid w:val="00796E7C"/>
    <w:rsid w:val="00796E7D"/>
    <w:rsid w:val="00796EF2"/>
    <w:rsid w:val="00797008"/>
    <w:rsid w:val="0079702F"/>
    <w:rsid w:val="0079713F"/>
    <w:rsid w:val="00797142"/>
    <w:rsid w:val="00797192"/>
    <w:rsid w:val="007971ED"/>
    <w:rsid w:val="007972BD"/>
    <w:rsid w:val="00797408"/>
    <w:rsid w:val="0079745B"/>
    <w:rsid w:val="007974B2"/>
    <w:rsid w:val="007974B5"/>
    <w:rsid w:val="007974C7"/>
    <w:rsid w:val="007975C6"/>
    <w:rsid w:val="00797628"/>
    <w:rsid w:val="0079765A"/>
    <w:rsid w:val="007976E9"/>
    <w:rsid w:val="007977B0"/>
    <w:rsid w:val="0079783F"/>
    <w:rsid w:val="00797924"/>
    <w:rsid w:val="007979DA"/>
    <w:rsid w:val="00797A27"/>
    <w:rsid w:val="00797AAE"/>
    <w:rsid w:val="00797AB3"/>
    <w:rsid w:val="00797C06"/>
    <w:rsid w:val="00797D19"/>
    <w:rsid w:val="00797D60"/>
    <w:rsid w:val="00797EB4"/>
    <w:rsid w:val="00797EF8"/>
    <w:rsid w:val="00797F43"/>
    <w:rsid w:val="00797F68"/>
    <w:rsid w:val="00797FE5"/>
    <w:rsid w:val="007A008C"/>
    <w:rsid w:val="007A00E2"/>
    <w:rsid w:val="007A00EE"/>
    <w:rsid w:val="007A013B"/>
    <w:rsid w:val="007A015C"/>
    <w:rsid w:val="007A017A"/>
    <w:rsid w:val="007A0301"/>
    <w:rsid w:val="007A03F1"/>
    <w:rsid w:val="007A044A"/>
    <w:rsid w:val="007A0460"/>
    <w:rsid w:val="007A0498"/>
    <w:rsid w:val="007A04BF"/>
    <w:rsid w:val="007A0556"/>
    <w:rsid w:val="007A05B0"/>
    <w:rsid w:val="007A05CD"/>
    <w:rsid w:val="007A060A"/>
    <w:rsid w:val="007A0655"/>
    <w:rsid w:val="007A0674"/>
    <w:rsid w:val="007A078B"/>
    <w:rsid w:val="007A07AB"/>
    <w:rsid w:val="007A080F"/>
    <w:rsid w:val="007A0846"/>
    <w:rsid w:val="007A08A4"/>
    <w:rsid w:val="007A08B3"/>
    <w:rsid w:val="007A08C3"/>
    <w:rsid w:val="007A09C6"/>
    <w:rsid w:val="007A0A28"/>
    <w:rsid w:val="007A0C08"/>
    <w:rsid w:val="007A0E35"/>
    <w:rsid w:val="007A1028"/>
    <w:rsid w:val="007A1136"/>
    <w:rsid w:val="007A12C1"/>
    <w:rsid w:val="007A1319"/>
    <w:rsid w:val="007A1330"/>
    <w:rsid w:val="007A138D"/>
    <w:rsid w:val="007A13E0"/>
    <w:rsid w:val="007A142E"/>
    <w:rsid w:val="007A14C6"/>
    <w:rsid w:val="007A14D0"/>
    <w:rsid w:val="007A14D3"/>
    <w:rsid w:val="007A150B"/>
    <w:rsid w:val="007A1537"/>
    <w:rsid w:val="007A15F4"/>
    <w:rsid w:val="007A16DB"/>
    <w:rsid w:val="007A1739"/>
    <w:rsid w:val="007A1796"/>
    <w:rsid w:val="007A1814"/>
    <w:rsid w:val="007A182F"/>
    <w:rsid w:val="007A188C"/>
    <w:rsid w:val="007A18BE"/>
    <w:rsid w:val="007A18EC"/>
    <w:rsid w:val="007A1945"/>
    <w:rsid w:val="007A1969"/>
    <w:rsid w:val="007A1C7B"/>
    <w:rsid w:val="007A1CCF"/>
    <w:rsid w:val="007A1D98"/>
    <w:rsid w:val="007A1E78"/>
    <w:rsid w:val="007A21C8"/>
    <w:rsid w:val="007A2208"/>
    <w:rsid w:val="007A220A"/>
    <w:rsid w:val="007A2216"/>
    <w:rsid w:val="007A2231"/>
    <w:rsid w:val="007A22DA"/>
    <w:rsid w:val="007A2374"/>
    <w:rsid w:val="007A244F"/>
    <w:rsid w:val="007A246E"/>
    <w:rsid w:val="007A25A7"/>
    <w:rsid w:val="007A262E"/>
    <w:rsid w:val="007A27ED"/>
    <w:rsid w:val="007A2809"/>
    <w:rsid w:val="007A2890"/>
    <w:rsid w:val="007A28A4"/>
    <w:rsid w:val="007A28F0"/>
    <w:rsid w:val="007A29BD"/>
    <w:rsid w:val="007A2B95"/>
    <w:rsid w:val="007A2BC6"/>
    <w:rsid w:val="007A2BCF"/>
    <w:rsid w:val="007A2CCB"/>
    <w:rsid w:val="007A2D6B"/>
    <w:rsid w:val="007A2D94"/>
    <w:rsid w:val="007A2E7B"/>
    <w:rsid w:val="007A2ED4"/>
    <w:rsid w:val="007A2EDD"/>
    <w:rsid w:val="007A2F06"/>
    <w:rsid w:val="007A2F7F"/>
    <w:rsid w:val="007A3039"/>
    <w:rsid w:val="007A3042"/>
    <w:rsid w:val="007A31DD"/>
    <w:rsid w:val="007A325B"/>
    <w:rsid w:val="007A337B"/>
    <w:rsid w:val="007A33AD"/>
    <w:rsid w:val="007A352F"/>
    <w:rsid w:val="007A35F5"/>
    <w:rsid w:val="007A367E"/>
    <w:rsid w:val="007A377A"/>
    <w:rsid w:val="007A381B"/>
    <w:rsid w:val="007A386A"/>
    <w:rsid w:val="007A38C3"/>
    <w:rsid w:val="007A3C0A"/>
    <w:rsid w:val="007A3C71"/>
    <w:rsid w:val="007A3FE8"/>
    <w:rsid w:val="007A409B"/>
    <w:rsid w:val="007A4250"/>
    <w:rsid w:val="007A43F0"/>
    <w:rsid w:val="007A4592"/>
    <w:rsid w:val="007A45CD"/>
    <w:rsid w:val="007A4605"/>
    <w:rsid w:val="007A463D"/>
    <w:rsid w:val="007A46B8"/>
    <w:rsid w:val="007A4706"/>
    <w:rsid w:val="007A4A4F"/>
    <w:rsid w:val="007A4ABA"/>
    <w:rsid w:val="007A4D87"/>
    <w:rsid w:val="007A4D98"/>
    <w:rsid w:val="007A4DA3"/>
    <w:rsid w:val="007A4DB2"/>
    <w:rsid w:val="007A4E25"/>
    <w:rsid w:val="007A4E62"/>
    <w:rsid w:val="007A4E6D"/>
    <w:rsid w:val="007A4EEF"/>
    <w:rsid w:val="007A4F59"/>
    <w:rsid w:val="007A4FD1"/>
    <w:rsid w:val="007A50F3"/>
    <w:rsid w:val="007A5120"/>
    <w:rsid w:val="007A5218"/>
    <w:rsid w:val="007A5226"/>
    <w:rsid w:val="007A52E2"/>
    <w:rsid w:val="007A537C"/>
    <w:rsid w:val="007A5381"/>
    <w:rsid w:val="007A53C9"/>
    <w:rsid w:val="007A5466"/>
    <w:rsid w:val="007A560D"/>
    <w:rsid w:val="007A570F"/>
    <w:rsid w:val="007A5712"/>
    <w:rsid w:val="007A596B"/>
    <w:rsid w:val="007A59B4"/>
    <w:rsid w:val="007A5AF6"/>
    <w:rsid w:val="007A5BBD"/>
    <w:rsid w:val="007A5BDA"/>
    <w:rsid w:val="007A5C91"/>
    <w:rsid w:val="007A5D1B"/>
    <w:rsid w:val="007A5DF7"/>
    <w:rsid w:val="007A5E7D"/>
    <w:rsid w:val="007A5EE9"/>
    <w:rsid w:val="007A5EFA"/>
    <w:rsid w:val="007A5F8C"/>
    <w:rsid w:val="007A5FEA"/>
    <w:rsid w:val="007A5FFC"/>
    <w:rsid w:val="007A603F"/>
    <w:rsid w:val="007A606C"/>
    <w:rsid w:val="007A618E"/>
    <w:rsid w:val="007A61D0"/>
    <w:rsid w:val="007A62E3"/>
    <w:rsid w:val="007A630A"/>
    <w:rsid w:val="007A6354"/>
    <w:rsid w:val="007A638E"/>
    <w:rsid w:val="007A6393"/>
    <w:rsid w:val="007A63D2"/>
    <w:rsid w:val="007A64C8"/>
    <w:rsid w:val="007A6552"/>
    <w:rsid w:val="007A657F"/>
    <w:rsid w:val="007A65CD"/>
    <w:rsid w:val="007A65D6"/>
    <w:rsid w:val="007A66A3"/>
    <w:rsid w:val="007A66B2"/>
    <w:rsid w:val="007A6720"/>
    <w:rsid w:val="007A67D5"/>
    <w:rsid w:val="007A68CE"/>
    <w:rsid w:val="007A6942"/>
    <w:rsid w:val="007A6CB7"/>
    <w:rsid w:val="007A6DD9"/>
    <w:rsid w:val="007A6E37"/>
    <w:rsid w:val="007A6EC2"/>
    <w:rsid w:val="007A6F41"/>
    <w:rsid w:val="007A6FE3"/>
    <w:rsid w:val="007A70A8"/>
    <w:rsid w:val="007A70C9"/>
    <w:rsid w:val="007A71B1"/>
    <w:rsid w:val="007A7262"/>
    <w:rsid w:val="007A72A7"/>
    <w:rsid w:val="007A7401"/>
    <w:rsid w:val="007A7496"/>
    <w:rsid w:val="007A7497"/>
    <w:rsid w:val="007A74AA"/>
    <w:rsid w:val="007A74FA"/>
    <w:rsid w:val="007A7538"/>
    <w:rsid w:val="007A7579"/>
    <w:rsid w:val="007A763A"/>
    <w:rsid w:val="007A76B9"/>
    <w:rsid w:val="007A77A1"/>
    <w:rsid w:val="007A77F3"/>
    <w:rsid w:val="007A77F8"/>
    <w:rsid w:val="007A782A"/>
    <w:rsid w:val="007A7852"/>
    <w:rsid w:val="007A786E"/>
    <w:rsid w:val="007A7974"/>
    <w:rsid w:val="007A7A2F"/>
    <w:rsid w:val="007A7E22"/>
    <w:rsid w:val="007A7FD3"/>
    <w:rsid w:val="007B013F"/>
    <w:rsid w:val="007B0188"/>
    <w:rsid w:val="007B01AA"/>
    <w:rsid w:val="007B01F6"/>
    <w:rsid w:val="007B0219"/>
    <w:rsid w:val="007B0244"/>
    <w:rsid w:val="007B02AF"/>
    <w:rsid w:val="007B0397"/>
    <w:rsid w:val="007B03A7"/>
    <w:rsid w:val="007B04F9"/>
    <w:rsid w:val="007B0588"/>
    <w:rsid w:val="007B05C3"/>
    <w:rsid w:val="007B05EC"/>
    <w:rsid w:val="007B063C"/>
    <w:rsid w:val="007B0745"/>
    <w:rsid w:val="007B07AC"/>
    <w:rsid w:val="007B0899"/>
    <w:rsid w:val="007B0987"/>
    <w:rsid w:val="007B0A03"/>
    <w:rsid w:val="007B0A18"/>
    <w:rsid w:val="007B0AC0"/>
    <w:rsid w:val="007B0B36"/>
    <w:rsid w:val="007B0BE0"/>
    <w:rsid w:val="007B0C72"/>
    <w:rsid w:val="007B0C9A"/>
    <w:rsid w:val="007B0CBC"/>
    <w:rsid w:val="007B0CCA"/>
    <w:rsid w:val="007B0CE6"/>
    <w:rsid w:val="007B0CF7"/>
    <w:rsid w:val="007B0D4C"/>
    <w:rsid w:val="007B0D9E"/>
    <w:rsid w:val="007B0EDC"/>
    <w:rsid w:val="007B0F02"/>
    <w:rsid w:val="007B0F2E"/>
    <w:rsid w:val="007B1015"/>
    <w:rsid w:val="007B10B9"/>
    <w:rsid w:val="007B11DD"/>
    <w:rsid w:val="007B1265"/>
    <w:rsid w:val="007B126C"/>
    <w:rsid w:val="007B13A9"/>
    <w:rsid w:val="007B13B4"/>
    <w:rsid w:val="007B1405"/>
    <w:rsid w:val="007B1444"/>
    <w:rsid w:val="007B1454"/>
    <w:rsid w:val="007B1462"/>
    <w:rsid w:val="007B14AB"/>
    <w:rsid w:val="007B14C3"/>
    <w:rsid w:val="007B14D5"/>
    <w:rsid w:val="007B16A5"/>
    <w:rsid w:val="007B1737"/>
    <w:rsid w:val="007B177C"/>
    <w:rsid w:val="007B18DD"/>
    <w:rsid w:val="007B1901"/>
    <w:rsid w:val="007B1978"/>
    <w:rsid w:val="007B19AC"/>
    <w:rsid w:val="007B1B44"/>
    <w:rsid w:val="007B1B52"/>
    <w:rsid w:val="007B1B7E"/>
    <w:rsid w:val="007B1BF2"/>
    <w:rsid w:val="007B1C57"/>
    <w:rsid w:val="007B1C5A"/>
    <w:rsid w:val="007B1C86"/>
    <w:rsid w:val="007B1CE8"/>
    <w:rsid w:val="007B1D20"/>
    <w:rsid w:val="007B1D8C"/>
    <w:rsid w:val="007B1E83"/>
    <w:rsid w:val="007B1F09"/>
    <w:rsid w:val="007B1F98"/>
    <w:rsid w:val="007B20A1"/>
    <w:rsid w:val="007B2134"/>
    <w:rsid w:val="007B21B0"/>
    <w:rsid w:val="007B2259"/>
    <w:rsid w:val="007B2276"/>
    <w:rsid w:val="007B22BA"/>
    <w:rsid w:val="007B2346"/>
    <w:rsid w:val="007B2354"/>
    <w:rsid w:val="007B2395"/>
    <w:rsid w:val="007B23D2"/>
    <w:rsid w:val="007B2452"/>
    <w:rsid w:val="007B245E"/>
    <w:rsid w:val="007B250F"/>
    <w:rsid w:val="007B2516"/>
    <w:rsid w:val="007B2594"/>
    <w:rsid w:val="007B262A"/>
    <w:rsid w:val="007B26C1"/>
    <w:rsid w:val="007B26E8"/>
    <w:rsid w:val="007B2709"/>
    <w:rsid w:val="007B27D3"/>
    <w:rsid w:val="007B2938"/>
    <w:rsid w:val="007B2958"/>
    <w:rsid w:val="007B2963"/>
    <w:rsid w:val="007B29C1"/>
    <w:rsid w:val="007B2A19"/>
    <w:rsid w:val="007B2A52"/>
    <w:rsid w:val="007B2ABF"/>
    <w:rsid w:val="007B2ACB"/>
    <w:rsid w:val="007B2AD8"/>
    <w:rsid w:val="007B2BF2"/>
    <w:rsid w:val="007B2C1F"/>
    <w:rsid w:val="007B2CBF"/>
    <w:rsid w:val="007B2D91"/>
    <w:rsid w:val="007B2DD0"/>
    <w:rsid w:val="007B30BD"/>
    <w:rsid w:val="007B30FE"/>
    <w:rsid w:val="007B316B"/>
    <w:rsid w:val="007B3180"/>
    <w:rsid w:val="007B3279"/>
    <w:rsid w:val="007B32DE"/>
    <w:rsid w:val="007B32E1"/>
    <w:rsid w:val="007B33AE"/>
    <w:rsid w:val="007B3484"/>
    <w:rsid w:val="007B3665"/>
    <w:rsid w:val="007B3682"/>
    <w:rsid w:val="007B3780"/>
    <w:rsid w:val="007B37BE"/>
    <w:rsid w:val="007B38AB"/>
    <w:rsid w:val="007B39E4"/>
    <w:rsid w:val="007B3CA3"/>
    <w:rsid w:val="007B3CFE"/>
    <w:rsid w:val="007B3DD7"/>
    <w:rsid w:val="007B3F78"/>
    <w:rsid w:val="007B4025"/>
    <w:rsid w:val="007B4056"/>
    <w:rsid w:val="007B40F9"/>
    <w:rsid w:val="007B4232"/>
    <w:rsid w:val="007B4256"/>
    <w:rsid w:val="007B42BE"/>
    <w:rsid w:val="007B4304"/>
    <w:rsid w:val="007B4328"/>
    <w:rsid w:val="007B43C4"/>
    <w:rsid w:val="007B43DA"/>
    <w:rsid w:val="007B4421"/>
    <w:rsid w:val="007B4715"/>
    <w:rsid w:val="007B474B"/>
    <w:rsid w:val="007B48C1"/>
    <w:rsid w:val="007B4920"/>
    <w:rsid w:val="007B4A47"/>
    <w:rsid w:val="007B4A5C"/>
    <w:rsid w:val="007B4B0B"/>
    <w:rsid w:val="007B4B49"/>
    <w:rsid w:val="007B4B84"/>
    <w:rsid w:val="007B4CEB"/>
    <w:rsid w:val="007B4D96"/>
    <w:rsid w:val="007B4DA9"/>
    <w:rsid w:val="007B4DD2"/>
    <w:rsid w:val="007B4FE8"/>
    <w:rsid w:val="007B501D"/>
    <w:rsid w:val="007B5033"/>
    <w:rsid w:val="007B510A"/>
    <w:rsid w:val="007B514A"/>
    <w:rsid w:val="007B5284"/>
    <w:rsid w:val="007B52FC"/>
    <w:rsid w:val="007B53A4"/>
    <w:rsid w:val="007B55B1"/>
    <w:rsid w:val="007B5757"/>
    <w:rsid w:val="007B59B8"/>
    <w:rsid w:val="007B59E2"/>
    <w:rsid w:val="007B5A28"/>
    <w:rsid w:val="007B5A9F"/>
    <w:rsid w:val="007B5AB8"/>
    <w:rsid w:val="007B5AD8"/>
    <w:rsid w:val="007B5AF1"/>
    <w:rsid w:val="007B5B74"/>
    <w:rsid w:val="007B5B84"/>
    <w:rsid w:val="007B5B9B"/>
    <w:rsid w:val="007B5BC3"/>
    <w:rsid w:val="007B5C90"/>
    <w:rsid w:val="007B5D8C"/>
    <w:rsid w:val="007B5E37"/>
    <w:rsid w:val="007B5E3F"/>
    <w:rsid w:val="007B5EBB"/>
    <w:rsid w:val="007B5EFB"/>
    <w:rsid w:val="007B5F8C"/>
    <w:rsid w:val="007B5FEB"/>
    <w:rsid w:val="007B60F3"/>
    <w:rsid w:val="007B6163"/>
    <w:rsid w:val="007B6171"/>
    <w:rsid w:val="007B61F8"/>
    <w:rsid w:val="007B621C"/>
    <w:rsid w:val="007B6244"/>
    <w:rsid w:val="007B6381"/>
    <w:rsid w:val="007B63EA"/>
    <w:rsid w:val="007B6432"/>
    <w:rsid w:val="007B64D6"/>
    <w:rsid w:val="007B6539"/>
    <w:rsid w:val="007B6643"/>
    <w:rsid w:val="007B6714"/>
    <w:rsid w:val="007B6763"/>
    <w:rsid w:val="007B67AE"/>
    <w:rsid w:val="007B67BE"/>
    <w:rsid w:val="007B6A85"/>
    <w:rsid w:val="007B6AD6"/>
    <w:rsid w:val="007B6BA9"/>
    <w:rsid w:val="007B6BE8"/>
    <w:rsid w:val="007B6BF1"/>
    <w:rsid w:val="007B6C12"/>
    <w:rsid w:val="007B6C3E"/>
    <w:rsid w:val="007B6CF2"/>
    <w:rsid w:val="007B6D40"/>
    <w:rsid w:val="007B6D4A"/>
    <w:rsid w:val="007B6D5C"/>
    <w:rsid w:val="007B6EEB"/>
    <w:rsid w:val="007B6F0F"/>
    <w:rsid w:val="007B70A0"/>
    <w:rsid w:val="007B70CC"/>
    <w:rsid w:val="007B7193"/>
    <w:rsid w:val="007B71F0"/>
    <w:rsid w:val="007B720B"/>
    <w:rsid w:val="007B7225"/>
    <w:rsid w:val="007B7311"/>
    <w:rsid w:val="007B751B"/>
    <w:rsid w:val="007B7574"/>
    <w:rsid w:val="007B75C8"/>
    <w:rsid w:val="007B7805"/>
    <w:rsid w:val="007B795C"/>
    <w:rsid w:val="007B79BA"/>
    <w:rsid w:val="007B7AD8"/>
    <w:rsid w:val="007B7BCA"/>
    <w:rsid w:val="007B7D0E"/>
    <w:rsid w:val="007B7E88"/>
    <w:rsid w:val="007B7FF1"/>
    <w:rsid w:val="007C004E"/>
    <w:rsid w:val="007C00AB"/>
    <w:rsid w:val="007C0116"/>
    <w:rsid w:val="007C0210"/>
    <w:rsid w:val="007C0228"/>
    <w:rsid w:val="007C03B3"/>
    <w:rsid w:val="007C0587"/>
    <w:rsid w:val="007C0590"/>
    <w:rsid w:val="007C05B8"/>
    <w:rsid w:val="007C0603"/>
    <w:rsid w:val="007C06F4"/>
    <w:rsid w:val="007C0712"/>
    <w:rsid w:val="007C0734"/>
    <w:rsid w:val="007C088E"/>
    <w:rsid w:val="007C08F3"/>
    <w:rsid w:val="007C08F9"/>
    <w:rsid w:val="007C09CE"/>
    <w:rsid w:val="007C09E4"/>
    <w:rsid w:val="007C0A88"/>
    <w:rsid w:val="007C0B30"/>
    <w:rsid w:val="007C0BB9"/>
    <w:rsid w:val="007C0BDE"/>
    <w:rsid w:val="007C0BE6"/>
    <w:rsid w:val="007C0C65"/>
    <w:rsid w:val="007C0E88"/>
    <w:rsid w:val="007C0EC1"/>
    <w:rsid w:val="007C0F79"/>
    <w:rsid w:val="007C101F"/>
    <w:rsid w:val="007C10B5"/>
    <w:rsid w:val="007C12E1"/>
    <w:rsid w:val="007C1347"/>
    <w:rsid w:val="007C1468"/>
    <w:rsid w:val="007C14B8"/>
    <w:rsid w:val="007C1519"/>
    <w:rsid w:val="007C15C1"/>
    <w:rsid w:val="007C15F7"/>
    <w:rsid w:val="007C1668"/>
    <w:rsid w:val="007C170D"/>
    <w:rsid w:val="007C178D"/>
    <w:rsid w:val="007C17ED"/>
    <w:rsid w:val="007C1805"/>
    <w:rsid w:val="007C18E1"/>
    <w:rsid w:val="007C1933"/>
    <w:rsid w:val="007C1A0B"/>
    <w:rsid w:val="007C1A17"/>
    <w:rsid w:val="007C1A88"/>
    <w:rsid w:val="007C1ABD"/>
    <w:rsid w:val="007C1BA7"/>
    <w:rsid w:val="007C1BCB"/>
    <w:rsid w:val="007C1D71"/>
    <w:rsid w:val="007C1E02"/>
    <w:rsid w:val="007C1E37"/>
    <w:rsid w:val="007C1F0E"/>
    <w:rsid w:val="007C1F6A"/>
    <w:rsid w:val="007C202A"/>
    <w:rsid w:val="007C2035"/>
    <w:rsid w:val="007C209F"/>
    <w:rsid w:val="007C211D"/>
    <w:rsid w:val="007C21E1"/>
    <w:rsid w:val="007C2200"/>
    <w:rsid w:val="007C250C"/>
    <w:rsid w:val="007C259E"/>
    <w:rsid w:val="007C25CF"/>
    <w:rsid w:val="007C2658"/>
    <w:rsid w:val="007C267C"/>
    <w:rsid w:val="007C26DD"/>
    <w:rsid w:val="007C26EB"/>
    <w:rsid w:val="007C2788"/>
    <w:rsid w:val="007C27D6"/>
    <w:rsid w:val="007C28D5"/>
    <w:rsid w:val="007C290B"/>
    <w:rsid w:val="007C2922"/>
    <w:rsid w:val="007C2949"/>
    <w:rsid w:val="007C29DB"/>
    <w:rsid w:val="007C29EE"/>
    <w:rsid w:val="007C2A7A"/>
    <w:rsid w:val="007C2A97"/>
    <w:rsid w:val="007C2BA9"/>
    <w:rsid w:val="007C2BE8"/>
    <w:rsid w:val="007C2CB4"/>
    <w:rsid w:val="007C2D64"/>
    <w:rsid w:val="007C2DDF"/>
    <w:rsid w:val="007C2EBA"/>
    <w:rsid w:val="007C2F14"/>
    <w:rsid w:val="007C2F63"/>
    <w:rsid w:val="007C2FBB"/>
    <w:rsid w:val="007C2FBE"/>
    <w:rsid w:val="007C2FE4"/>
    <w:rsid w:val="007C3080"/>
    <w:rsid w:val="007C30CE"/>
    <w:rsid w:val="007C30E6"/>
    <w:rsid w:val="007C3109"/>
    <w:rsid w:val="007C314D"/>
    <w:rsid w:val="007C3192"/>
    <w:rsid w:val="007C31DE"/>
    <w:rsid w:val="007C32E2"/>
    <w:rsid w:val="007C3309"/>
    <w:rsid w:val="007C332B"/>
    <w:rsid w:val="007C3333"/>
    <w:rsid w:val="007C3363"/>
    <w:rsid w:val="007C33EA"/>
    <w:rsid w:val="007C345A"/>
    <w:rsid w:val="007C345E"/>
    <w:rsid w:val="007C34CC"/>
    <w:rsid w:val="007C35BD"/>
    <w:rsid w:val="007C364C"/>
    <w:rsid w:val="007C3651"/>
    <w:rsid w:val="007C376F"/>
    <w:rsid w:val="007C391F"/>
    <w:rsid w:val="007C3B5E"/>
    <w:rsid w:val="007C3C06"/>
    <w:rsid w:val="007C3C3A"/>
    <w:rsid w:val="007C3C51"/>
    <w:rsid w:val="007C3CC6"/>
    <w:rsid w:val="007C3CE4"/>
    <w:rsid w:val="007C3D6E"/>
    <w:rsid w:val="007C3D8B"/>
    <w:rsid w:val="007C3DD0"/>
    <w:rsid w:val="007C3E6A"/>
    <w:rsid w:val="007C3F99"/>
    <w:rsid w:val="007C3FF0"/>
    <w:rsid w:val="007C3FF7"/>
    <w:rsid w:val="007C410D"/>
    <w:rsid w:val="007C4171"/>
    <w:rsid w:val="007C41C1"/>
    <w:rsid w:val="007C427A"/>
    <w:rsid w:val="007C42F8"/>
    <w:rsid w:val="007C4455"/>
    <w:rsid w:val="007C449C"/>
    <w:rsid w:val="007C44B7"/>
    <w:rsid w:val="007C44F2"/>
    <w:rsid w:val="007C456D"/>
    <w:rsid w:val="007C4574"/>
    <w:rsid w:val="007C4630"/>
    <w:rsid w:val="007C4659"/>
    <w:rsid w:val="007C475C"/>
    <w:rsid w:val="007C480A"/>
    <w:rsid w:val="007C4828"/>
    <w:rsid w:val="007C4886"/>
    <w:rsid w:val="007C4A31"/>
    <w:rsid w:val="007C4AB5"/>
    <w:rsid w:val="007C4C83"/>
    <w:rsid w:val="007C4E55"/>
    <w:rsid w:val="007C4E8C"/>
    <w:rsid w:val="007C4ED8"/>
    <w:rsid w:val="007C4F49"/>
    <w:rsid w:val="007C4F81"/>
    <w:rsid w:val="007C4F83"/>
    <w:rsid w:val="007C4F95"/>
    <w:rsid w:val="007C4FB8"/>
    <w:rsid w:val="007C5015"/>
    <w:rsid w:val="007C512A"/>
    <w:rsid w:val="007C5279"/>
    <w:rsid w:val="007C528C"/>
    <w:rsid w:val="007C5295"/>
    <w:rsid w:val="007C534A"/>
    <w:rsid w:val="007C5438"/>
    <w:rsid w:val="007C548D"/>
    <w:rsid w:val="007C549B"/>
    <w:rsid w:val="007C54AD"/>
    <w:rsid w:val="007C54C6"/>
    <w:rsid w:val="007C5595"/>
    <w:rsid w:val="007C55C2"/>
    <w:rsid w:val="007C562B"/>
    <w:rsid w:val="007C5824"/>
    <w:rsid w:val="007C58A1"/>
    <w:rsid w:val="007C5969"/>
    <w:rsid w:val="007C59B4"/>
    <w:rsid w:val="007C5B74"/>
    <w:rsid w:val="007C5BA4"/>
    <w:rsid w:val="007C5BB2"/>
    <w:rsid w:val="007C5C4B"/>
    <w:rsid w:val="007C5C6B"/>
    <w:rsid w:val="007C5CFC"/>
    <w:rsid w:val="007C5D00"/>
    <w:rsid w:val="007C5D73"/>
    <w:rsid w:val="007C5E7D"/>
    <w:rsid w:val="007C5E87"/>
    <w:rsid w:val="007C5FB4"/>
    <w:rsid w:val="007C5FBB"/>
    <w:rsid w:val="007C5FC0"/>
    <w:rsid w:val="007C6021"/>
    <w:rsid w:val="007C61C3"/>
    <w:rsid w:val="007C61C8"/>
    <w:rsid w:val="007C61D3"/>
    <w:rsid w:val="007C6284"/>
    <w:rsid w:val="007C629F"/>
    <w:rsid w:val="007C6382"/>
    <w:rsid w:val="007C6393"/>
    <w:rsid w:val="007C6440"/>
    <w:rsid w:val="007C647B"/>
    <w:rsid w:val="007C64F0"/>
    <w:rsid w:val="007C6670"/>
    <w:rsid w:val="007C66EE"/>
    <w:rsid w:val="007C670B"/>
    <w:rsid w:val="007C675C"/>
    <w:rsid w:val="007C6925"/>
    <w:rsid w:val="007C69F1"/>
    <w:rsid w:val="007C69F3"/>
    <w:rsid w:val="007C6AB3"/>
    <w:rsid w:val="007C6AED"/>
    <w:rsid w:val="007C6B5C"/>
    <w:rsid w:val="007C6B9A"/>
    <w:rsid w:val="007C6C59"/>
    <w:rsid w:val="007C6CAB"/>
    <w:rsid w:val="007C6CE3"/>
    <w:rsid w:val="007C6DC4"/>
    <w:rsid w:val="007C6E61"/>
    <w:rsid w:val="007C6E6B"/>
    <w:rsid w:val="007C6F76"/>
    <w:rsid w:val="007C7084"/>
    <w:rsid w:val="007C72FA"/>
    <w:rsid w:val="007C732A"/>
    <w:rsid w:val="007C73A7"/>
    <w:rsid w:val="007C73C1"/>
    <w:rsid w:val="007C7457"/>
    <w:rsid w:val="007C74D1"/>
    <w:rsid w:val="007C759B"/>
    <w:rsid w:val="007C761E"/>
    <w:rsid w:val="007C7662"/>
    <w:rsid w:val="007C7665"/>
    <w:rsid w:val="007C76F0"/>
    <w:rsid w:val="007C787C"/>
    <w:rsid w:val="007C78A1"/>
    <w:rsid w:val="007C79ED"/>
    <w:rsid w:val="007C7A04"/>
    <w:rsid w:val="007C7AAA"/>
    <w:rsid w:val="007C7AAC"/>
    <w:rsid w:val="007C7B09"/>
    <w:rsid w:val="007C7B17"/>
    <w:rsid w:val="007C7BF6"/>
    <w:rsid w:val="007C7C90"/>
    <w:rsid w:val="007C7CA9"/>
    <w:rsid w:val="007C7CF7"/>
    <w:rsid w:val="007C7D30"/>
    <w:rsid w:val="007C7D70"/>
    <w:rsid w:val="007C7DBF"/>
    <w:rsid w:val="007C7DF6"/>
    <w:rsid w:val="007C7DF9"/>
    <w:rsid w:val="007C7E66"/>
    <w:rsid w:val="007C7EEA"/>
    <w:rsid w:val="007C7F39"/>
    <w:rsid w:val="007C7F48"/>
    <w:rsid w:val="007C7F75"/>
    <w:rsid w:val="007C7F80"/>
    <w:rsid w:val="007C7FCE"/>
    <w:rsid w:val="007D002D"/>
    <w:rsid w:val="007D0091"/>
    <w:rsid w:val="007D00AA"/>
    <w:rsid w:val="007D00EC"/>
    <w:rsid w:val="007D02B3"/>
    <w:rsid w:val="007D02B5"/>
    <w:rsid w:val="007D03C1"/>
    <w:rsid w:val="007D0403"/>
    <w:rsid w:val="007D050C"/>
    <w:rsid w:val="007D05B7"/>
    <w:rsid w:val="007D06DB"/>
    <w:rsid w:val="007D073B"/>
    <w:rsid w:val="007D07C2"/>
    <w:rsid w:val="007D0BD9"/>
    <w:rsid w:val="007D0C30"/>
    <w:rsid w:val="007D0D1F"/>
    <w:rsid w:val="007D0D21"/>
    <w:rsid w:val="007D0D53"/>
    <w:rsid w:val="007D0D88"/>
    <w:rsid w:val="007D0E94"/>
    <w:rsid w:val="007D0EA3"/>
    <w:rsid w:val="007D0EC3"/>
    <w:rsid w:val="007D0F84"/>
    <w:rsid w:val="007D0FE6"/>
    <w:rsid w:val="007D10EE"/>
    <w:rsid w:val="007D1194"/>
    <w:rsid w:val="007D11C4"/>
    <w:rsid w:val="007D1211"/>
    <w:rsid w:val="007D1221"/>
    <w:rsid w:val="007D144E"/>
    <w:rsid w:val="007D15F1"/>
    <w:rsid w:val="007D1656"/>
    <w:rsid w:val="007D17AF"/>
    <w:rsid w:val="007D17D2"/>
    <w:rsid w:val="007D1893"/>
    <w:rsid w:val="007D18DC"/>
    <w:rsid w:val="007D196D"/>
    <w:rsid w:val="007D19EA"/>
    <w:rsid w:val="007D1A66"/>
    <w:rsid w:val="007D1AB4"/>
    <w:rsid w:val="007D1B5D"/>
    <w:rsid w:val="007D1BC4"/>
    <w:rsid w:val="007D1C38"/>
    <w:rsid w:val="007D1D05"/>
    <w:rsid w:val="007D1D55"/>
    <w:rsid w:val="007D1DBF"/>
    <w:rsid w:val="007D1E54"/>
    <w:rsid w:val="007D1EB6"/>
    <w:rsid w:val="007D1F02"/>
    <w:rsid w:val="007D1F43"/>
    <w:rsid w:val="007D1F69"/>
    <w:rsid w:val="007D1F7D"/>
    <w:rsid w:val="007D1FB0"/>
    <w:rsid w:val="007D1FD9"/>
    <w:rsid w:val="007D2011"/>
    <w:rsid w:val="007D20C3"/>
    <w:rsid w:val="007D20FC"/>
    <w:rsid w:val="007D210B"/>
    <w:rsid w:val="007D2209"/>
    <w:rsid w:val="007D224E"/>
    <w:rsid w:val="007D2594"/>
    <w:rsid w:val="007D25D2"/>
    <w:rsid w:val="007D2618"/>
    <w:rsid w:val="007D264A"/>
    <w:rsid w:val="007D2665"/>
    <w:rsid w:val="007D267F"/>
    <w:rsid w:val="007D26C8"/>
    <w:rsid w:val="007D2740"/>
    <w:rsid w:val="007D2794"/>
    <w:rsid w:val="007D2863"/>
    <w:rsid w:val="007D298D"/>
    <w:rsid w:val="007D2A3F"/>
    <w:rsid w:val="007D2A6D"/>
    <w:rsid w:val="007D2BAD"/>
    <w:rsid w:val="007D2CA8"/>
    <w:rsid w:val="007D2CBD"/>
    <w:rsid w:val="007D2D08"/>
    <w:rsid w:val="007D2DC2"/>
    <w:rsid w:val="007D2ECF"/>
    <w:rsid w:val="007D2F86"/>
    <w:rsid w:val="007D30B9"/>
    <w:rsid w:val="007D30BA"/>
    <w:rsid w:val="007D3169"/>
    <w:rsid w:val="007D31C8"/>
    <w:rsid w:val="007D3262"/>
    <w:rsid w:val="007D32B8"/>
    <w:rsid w:val="007D334F"/>
    <w:rsid w:val="007D33BF"/>
    <w:rsid w:val="007D34D8"/>
    <w:rsid w:val="007D34F4"/>
    <w:rsid w:val="007D363A"/>
    <w:rsid w:val="007D36B9"/>
    <w:rsid w:val="007D36F3"/>
    <w:rsid w:val="007D372D"/>
    <w:rsid w:val="007D37EE"/>
    <w:rsid w:val="007D38DA"/>
    <w:rsid w:val="007D3BBA"/>
    <w:rsid w:val="007D3D98"/>
    <w:rsid w:val="007D3DB5"/>
    <w:rsid w:val="007D3E01"/>
    <w:rsid w:val="007D3E48"/>
    <w:rsid w:val="007D3E85"/>
    <w:rsid w:val="007D3EAA"/>
    <w:rsid w:val="007D3F47"/>
    <w:rsid w:val="007D3F57"/>
    <w:rsid w:val="007D3F60"/>
    <w:rsid w:val="007D3FC9"/>
    <w:rsid w:val="007D4215"/>
    <w:rsid w:val="007D42B9"/>
    <w:rsid w:val="007D43C6"/>
    <w:rsid w:val="007D4442"/>
    <w:rsid w:val="007D4471"/>
    <w:rsid w:val="007D448D"/>
    <w:rsid w:val="007D4519"/>
    <w:rsid w:val="007D4524"/>
    <w:rsid w:val="007D466C"/>
    <w:rsid w:val="007D4725"/>
    <w:rsid w:val="007D487F"/>
    <w:rsid w:val="007D498E"/>
    <w:rsid w:val="007D4A7F"/>
    <w:rsid w:val="007D4ABF"/>
    <w:rsid w:val="007D4B2E"/>
    <w:rsid w:val="007D4DD9"/>
    <w:rsid w:val="007D4E14"/>
    <w:rsid w:val="007D4F0B"/>
    <w:rsid w:val="007D4FD6"/>
    <w:rsid w:val="007D4FFE"/>
    <w:rsid w:val="007D50A9"/>
    <w:rsid w:val="007D51C2"/>
    <w:rsid w:val="007D5289"/>
    <w:rsid w:val="007D54C2"/>
    <w:rsid w:val="007D54C3"/>
    <w:rsid w:val="007D5515"/>
    <w:rsid w:val="007D5584"/>
    <w:rsid w:val="007D55B5"/>
    <w:rsid w:val="007D568E"/>
    <w:rsid w:val="007D581A"/>
    <w:rsid w:val="007D592F"/>
    <w:rsid w:val="007D59AA"/>
    <w:rsid w:val="007D59EB"/>
    <w:rsid w:val="007D5A6E"/>
    <w:rsid w:val="007D5AA6"/>
    <w:rsid w:val="007D5AC6"/>
    <w:rsid w:val="007D5AEA"/>
    <w:rsid w:val="007D5B02"/>
    <w:rsid w:val="007D5C14"/>
    <w:rsid w:val="007D5C8B"/>
    <w:rsid w:val="007D5CAB"/>
    <w:rsid w:val="007D5CCF"/>
    <w:rsid w:val="007D5D1D"/>
    <w:rsid w:val="007D5DEB"/>
    <w:rsid w:val="007D5E33"/>
    <w:rsid w:val="007D5E3B"/>
    <w:rsid w:val="007D5FB8"/>
    <w:rsid w:val="007D5FBF"/>
    <w:rsid w:val="007D6022"/>
    <w:rsid w:val="007D605E"/>
    <w:rsid w:val="007D60B0"/>
    <w:rsid w:val="007D60E4"/>
    <w:rsid w:val="007D6281"/>
    <w:rsid w:val="007D62D4"/>
    <w:rsid w:val="007D6322"/>
    <w:rsid w:val="007D634B"/>
    <w:rsid w:val="007D6455"/>
    <w:rsid w:val="007D6471"/>
    <w:rsid w:val="007D64F7"/>
    <w:rsid w:val="007D6655"/>
    <w:rsid w:val="007D668B"/>
    <w:rsid w:val="007D668D"/>
    <w:rsid w:val="007D66E7"/>
    <w:rsid w:val="007D66F5"/>
    <w:rsid w:val="007D68FD"/>
    <w:rsid w:val="007D696F"/>
    <w:rsid w:val="007D6A5F"/>
    <w:rsid w:val="007D6BD8"/>
    <w:rsid w:val="007D6C50"/>
    <w:rsid w:val="007D6CB0"/>
    <w:rsid w:val="007D6CC8"/>
    <w:rsid w:val="007D6CD8"/>
    <w:rsid w:val="007D6CF8"/>
    <w:rsid w:val="007D7236"/>
    <w:rsid w:val="007D72EE"/>
    <w:rsid w:val="007D748F"/>
    <w:rsid w:val="007D7515"/>
    <w:rsid w:val="007D752B"/>
    <w:rsid w:val="007D757E"/>
    <w:rsid w:val="007D7602"/>
    <w:rsid w:val="007D76EC"/>
    <w:rsid w:val="007D799C"/>
    <w:rsid w:val="007D7A82"/>
    <w:rsid w:val="007D7AAB"/>
    <w:rsid w:val="007D7AE9"/>
    <w:rsid w:val="007D7BE7"/>
    <w:rsid w:val="007D7C05"/>
    <w:rsid w:val="007D7C70"/>
    <w:rsid w:val="007D7CA6"/>
    <w:rsid w:val="007D7CDB"/>
    <w:rsid w:val="007D7DCB"/>
    <w:rsid w:val="007D7DD7"/>
    <w:rsid w:val="007D7DF0"/>
    <w:rsid w:val="007D7E7E"/>
    <w:rsid w:val="007D7EBF"/>
    <w:rsid w:val="007D7F02"/>
    <w:rsid w:val="007D7F20"/>
    <w:rsid w:val="007D7F2E"/>
    <w:rsid w:val="007D7F80"/>
    <w:rsid w:val="007E003F"/>
    <w:rsid w:val="007E00B7"/>
    <w:rsid w:val="007E00EC"/>
    <w:rsid w:val="007E0165"/>
    <w:rsid w:val="007E0280"/>
    <w:rsid w:val="007E02FA"/>
    <w:rsid w:val="007E035E"/>
    <w:rsid w:val="007E049F"/>
    <w:rsid w:val="007E06F8"/>
    <w:rsid w:val="007E0724"/>
    <w:rsid w:val="007E07CF"/>
    <w:rsid w:val="007E0950"/>
    <w:rsid w:val="007E09A5"/>
    <w:rsid w:val="007E0A71"/>
    <w:rsid w:val="007E0AC4"/>
    <w:rsid w:val="007E0AF5"/>
    <w:rsid w:val="007E0B32"/>
    <w:rsid w:val="007E0C0B"/>
    <w:rsid w:val="007E0C4D"/>
    <w:rsid w:val="007E0D29"/>
    <w:rsid w:val="007E0D87"/>
    <w:rsid w:val="007E0E0A"/>
    <w:rsid w:val="007E0E90"/>
    <w:rsid w:val="007E0F98"/>
    <w:rsid w:val="007E1094"/>
    <w:rsid w:val="007E10D1"/>
    <w:rsid w:val="007E110A"/>
    <w:rsid w:val="007E111C"/>
    <w:rsid w:val="007E115E"/>
    <w:rsid w:val="007E1282"/>
    <w:rsid w:val="007E1346"/>
    <w:rsid w:val="007E149F"/>
    <w:rsid w:val="007E1535"/>
    <w:rsid w:val="007E15C0"/>
    <w:rsid w:val="007E15CA"/>
    <w:rsid w:val="007E162B"/>
    <w:rsid w:val="007E16C9"/>
    <w:rsid w:val="007E16FF"/>
    <w:rsid w:val="007E1714"/>
    <w:rsid w:val="007E1921"/>
    <w:rsid w:val="007E195A"/>
    <w:rsid w:val="007E1A16"/>
    <w:rsid w:val="007E1A9E"/>
    <w:rsid w:val="007E1B19"/>
    <w:rsid w:val="007E1B1B"/>
    <w:rsid w:val="007E1B2B"/>
    <w:rsid w:val="007E1C28"/>
    <w:rsid w:val="007E1CF5"/>
    <w:rsid w:val="007E1E84"/>
    <w:rsid w:val="007E1F6F"/>
    <w:rsid w:val="007E204D"/>
    <w:rsid w:val="007E217B"/>
    <w:rsid w:val="007E21CA"/>
    <w:rsid w:val="007E224F"/>
    <w:rsid w:val="007E2302"/>
    <w:rsid w:val="007E2312"/>
    <w:rsid w:val="007E23F4"/>
    <w:rsid w:val="007E2528"/>
    <w:rsid w:val="007E2580"/>
    <w:rsid w:val="007E2629"/>
    <w:rsid w:val="007E2683"/>
    <w:rsid w:val="007E26BA"/>
    <w:rsid w:val="007E26E2"/>
    <w:rsid w:val="007E26E7"/>
    <w:rsid w:val="007E2709"/>
    <w:rsid w:val="007E276B"/>
    <w:rsid w:val="007E285B"/>
    <w:rsid w:val="007E2871"/>
    <w:rsid w:val="007E29DD"/>
    <w:rsid w:val="007E2A3D"/>
    <w:rsid w:val="007E2AB9"/>
    <w:rsid w:val="007E2AF7"/>
    <w:rsid w:val="007E2AFA"/>
    <w:rsid w:val="007E2C05"/>
    <w:rsid w:val="007E2C95"/>
    <w:rsid w:val="007E2D01"/>
    <w:rsid w:val="007E2D5A"/>
    <w:rsid w:val="007E2E24"/>
    <w:rsid w:val="007E2EC8"/>
    <w:rsid w:val="007E2EDF"/>
    <w:rsid w:val="007E2F18"/>
    <w:rsid w:val="007E30BF"/>
    <w:rsid w:val="007E3159"/>
    <w:rsid w:val="007E31FF"/>
    <w:rsid w:val="007E327A"/>
    <w:rsid w:val="007E3310"/>
    <w:rsid w:val="007E3362"/>
    <w:rsid w:val="007E3363"/>
    <w:rsid w:val="007E33F1"/>
    <w:rsid w:val="007E342A"/>
    <w:rsid w:val="007E34B7"/>
    <w:rsid w:val="007E356A"/>
    <w:rsid w:val="007E3609"/>
    <w:rsid w:val="007E3839"/>
    <w:rsid w:val="007E39B3"/>
    <w:rsid w:val="007E39EE"/>
    <w:rsid w:val="007E3A76"/>
    <w:rsid w:val="007E3ADD"/>
    <w:rsid w:val="007E3B10"/>
    <w:rsid w:val="007E3C42"/>
    <w:rsid w:val="007E3DE0"/>
    <w:rsid w:val="007E3E46"/>
    <w:rsid w:val="007E3F9A"/>
    <w:rsid w:val="007E4137"/>
    <w:rsid w:val="007E4194"/>
    <w:rsid w:val="007E421B"/>
    <w:rsid w:val="007E4230"/>
    <w:rsid w:val="007E423B"/>
    <w:rsid w:val="007E424C"/>
    <w:rsid w:val="007E42A1"/>
    <w:rsid w:val="007E43AE"/>
    <w:rsid w:val="007E43D2"/>
    <w:rsid w:val="007E441E"/>
    <w:rsid w:val="007E4450"/>
    <w:rsid w:val="007E448F"/>
    <w:rsid w:val="007E44EF"/>
    <w:rsid w:val="007E453A"/>
    <w:rsid w:val="007E4573"/>
    <w:rsid w:val="007E45AA"/>
    <w:rsid w:val="007E4671"/>
    <w:rsid w:val="007E4787"/>
    <w:rsid w:val="007E47A3"/>
    <w:rsid w:val="007E4826"/>
    <w:rsid w:val="007E4869"/>
    <w:rsid w:val="007E4881"/>
    <w:rsid w:val="007E4950"/>
    <w:rsid w:val="007E49CD"/>
    <w:rsid w:val="007E4B6C"/>
    <w:rsid w:val="007E4B7D"/>
    <w:rsid w:val="007E4BAD"/>
    <w:rsid w:val="007E4C07"/>
    <w:rsid w:val="007E4C4B"/>
    <w:rsid w:val="007E4C5C"/>
    <w:rsid w:val="007E4C8B"/>
    <w:rsid w:val="007E4D20"/>
    <w:rsid w:val="007E4D81"/>
    <w:rsid w:val="007E4E25"/>
    <w:rsid w:val="007E4F7E"/>
    <w:rsid w:val="007E5095"/>
    <w:rsid w:val="007E50D0"/>
    <w:rsid w:val="007E51A2"/>
    <w:rsid w:val="007E52C0"/>
    <w:rsid w:val="007E5325"/>
    <w:rsid w:val="007E537B"/>
    <w:rsid w:val="007E538E"/>
    <w:rsid w:val="007E542D"/>
    <w:rsid w:val="007E546A"/>
    <w:rsid w:val="007E54AD"/>
    <w:rsid w:val="007E554A"/>
    <w:rsid w:val="007E55F7"/>
    <w:rsid w:val="007E56F1"/>
    <w:rsid w:val="007E570F"/>
    <w:rsid w:val="007E57C7"/>
    <w:rsid w:val="007E5818"/>
    <w:rsid w:val="007E5823"/>
    <w:rsid w:val="007E585A"/>
    <w:rsid w:val="007E5920"/>
    <w:rsid w:val="007E592C"/>
    <w:rsid w:val="007E596E"/>
    <w:rsid w:val="007E5995"/>
    <w:rsid w:val="007E59D9"/>
    <w:rsid w:val="007E5A75"/>
    <w:rsid w:val="007E5A8B"/>
    <w:rsid w:val="007E5DDD"/>
    <w:rsid w:val="007E5E9F"/>
    <w:rsid w:val="007E5EC8"/>
    <w:rsid w:val="007E5ED1"/>
    <w:rsid w:val="007E5EDC"/>
    <w:rsid w:val="007E5F35"/>
    <w:rsid w:val="007E5F41"/>
    <w:rsid w:val="007E5F4E"/>
    <w:rsid w:val="007E60CB"/>
    <w:rsid w:val="007E6163"/>
    <w:rsid w:val="007E6234"/>
    <w:rsid w:val="007E6311"/>
    <w:rsid w:val="007E6456"/>
    <w:rsid w:val="007E64AF"/>
    <w:rsid w:val="007E6569"/>
    <w:rsid w:val="007E6587"/>
    <w:rsid w:val="007E667D"/>
    <w:rsid w:val="007E66AB"/>
    <w:rsid w:val="007E66AF"/>
    <w:rsid w:val="007E66BB"/>
    <w:rsid w:val="007E670C"/>
    <w:rsid w:val="007E6769"/>
    <w:rsid w:val="007E67BA"/>
    <w:rsid w:val="007E6923"/>
    <w:rsid w:val="007E692B"/>
    <w:rsid w:val="007E6933"/>
    <w:rsid w:val="007E6942"/>
    <w:rsid w:val="007E6996"/>
    <w:rsid w:val="007E6A33"/>
    <w:rsid w:val="007E6A5D"/>
    <w:rsid w:val="007E6B27"/>
    <w:rsid w:val="007E6B5E"/>
    <w:rsid w:val="007E6B6A"/>
    <w:rsid w:val="007E6CA3"/>
    <w:rsid w:val="007E6CBC"/>
    <w:rsid w:val="007E6D02"/>
    <w:rsid w:val="007E6D5A"/>
    <w:rsid w:val="007E6DF0"/>
    <w:rsid w:val="007E6E2C"/>
    <w:rsid w:val="007E6E4F"/>
    <w:rsid w:val="007E6F42"/>
    <w:rsid w:val="007E70B7"/>
    <w:rsid w:val="007E7182"/>
    <w:rsid w:val="007E7197"/>
    <w:rsid w:val="007E720B"/>
    <w:rsid w:val="007E7240"/>
    <w:rsid w:val="007E7262"/>
    <w:rsid w:val="007E733B"/>
    <w:rsid w:val="007E7341"/>
    <w:rsid w:val="007E7343"/>
    <w:rsid w:val="007E7415"/>
    <w:rsid w:val="007E7421"/>
    <w:rsid w:val="007E7524"/>
    <w:rsid w:val="007E755E"/>
    <w:rsid w:val="007E7561"/>
    <w:rsid w:val="007E775F"/>
    <w:rsid w:val="007E7793"/>
    <w:rsid w:val="007E7828"/>
    <w:rsid w:val="007E784B"/>
    <w:rsid w:val="007E79B4"/>
    <w:rsid w:val="007E79E4"/>
    <w:rsid w:val="007E7A07"/>
    <w:rsid w:val="007E7C2D"/>
    <w:rsid w:val="007E7D15"/>
    <w:rsid w:val="007E7D87"/>
    <w:rsid w:val="007E7E61"/>
    <w:rsid w:val="007E7E9A"/>
    <w:rsid w:val="007E7F54"/>
    <w:rsid w:val="007E7F7A"/>
    <w:rsid w:val="007F00A7"/>
    <w:rsid w:val="007F00E5"/>
    <w:rsid w:val="007F0170"/>
    <w:rsid w:val="007F01A8"/>
    <w:rsid w:val="007F01FB"/>
    <w:rsid w:val="007F0319"/>
    <w:rsid w:val="007F0349"/>
    <w:rsid w:val="007F0395"/>
    <w:rsid w:val="007F03BD"/>
    <w:rsid w:val="007F0437"/>
    <w:rsid w:val="007F056A"/>
    <w:rsid w:val="007F0576"/>
    <w:rsid w:val="007F05C4"/>
    <w:rsid w:val="007F0892"/>
    <w:rsid w:val="007F09D6"/>
    <w:rsid w:val="007F0A63"/>
    <w:rsid w:val="007F0AE3"/>
    <w:rsid w:val="007F0B5D"/>
    <w:rsid w:val="007F0B9A"/>
    <w:rsid w:val="007F0BF3"/>
    <w:rsid w:val="007F0CCD"/>
    <w:rsid w:val="007F0D0F"/>
    <w:rsid w:val="007F0E9A"/>
    <w:rsid w:val="007F0EC3"/>
    <w:rsid w:val="007F0ED6"/>
    <w:rsid w:val="007F0EEE"/>
    <w:rsid w:val="007F0F3C"/>
    <w:rsid w:val="007F0F4E"/>
    <w:rsid w:val="007F0F6E"/>
    <w:rsid w:val="007F0F9A"/>
    <w:rsid w:val="007F104F"/>
    <w:rsid w:val="007F1161"/>
    <w:rsid w:val="007F11FF"/>
    <w:rsid w:val="007F12E0"/>
    <w:rsid w:val="007F1354"/>
    <w:rsid w:val="007F13D9"/>
    <w:rsid w:val="007F14E8"/>
    <w:rsid w:val="007F1502"/>
    <w:rsid w:val="007F150C"/>
    <w:rsid w:val="007F15B7"/>
    <w:rsid w:val="007F1611"/>
    <w:rsid w:val="007F1646"/>
    <w:rsid w:val="007F166A"/>
    <w:rsid w:val="007F184D"/>
    <w:rsid w:val="007F19E6"/>
    <w:rsid w:val="007F1A22"/>
    <w:rsid w:val="007F1A68"/>
    <w:rsid w:val="007F1B28"/>
    <w:rsid w:val="007F1B38"/>
    <w:rsid w:val="007F1B87"/>
    <w:rsid w:val="007F1B8A"/>
    <w:rsid w:val="007F1C08"/>
    <w:rsid w:val="007F1E94"/>
    <w:rsid w:val="007F1E95"/>
    <w:rsid w:val="007F1EB0"/>
    <w:rsid w:val="007F2046"/>
    <w:rsid w:val="007F20E4"/>
    <w:rsid w:val="007F21E5"/>
    <w:rsid w:val="007F224E"/>
    <w:rsid w:val="007F2277"/>
    <w:rsid w:val="007F22D2"/>
    <w:rsid w:val="007F231A"/>
    <w:rsid w:val="007F23A6"/>
    <w:rsid w:val="007F242C"/>
    <w:rsid w:val="007F2644"/>
    <w:rsid w:val="007F26A6"/>
    <w:rsid w:val="007F2799"/>
    <w:rsid w:val="007F27F1"/>
    <w:rsid w:val="007F28F8"/>
    <w:rsid w:val="007F290A"/>
    <w:rsid w:val="007F298E"/>
    <w:rsid w:val="007F29C5"/>
    <w:rsid w:val="007F2B07"/>
    <w:rsid w:val="007F2B58"/>
    <w:rsid w:val="007F2CF2"/>
    <w:rsid w:val="007F2D61"/>
    <w:rsid w:val="007F2D73"/>
    <w:rsid w:val="007F2D8D"/>
    <w:rsid w:val="007F2DEE"/>
    <w:rsid w:val="007F2DF6"/>
    <w:rsid w:val="007F2E4D"/>
    <w:rsid w:val="007F2E74"/>
    <w:rsid w:val="007F2E80"/>
    <w:rsid w:val="007F2E91"/>
    <w:rsid w:val="007F2EE6"/>
    <w:rsid w:val="007F2F37"/>
    <w:rsid w:val="007F2FA9"/>
    <w:rsid w:val="007F2FEC"/>
    <w:rsid w:val="007F307A"/>
    <w:rsid w:val="007F318B"/>
    <w:rsid w:val="007F31F1"/>
    <w:rsid w:val="007F3210"/>
    <w:rsid w:val="007F329F"/>
    <w:rsid w:val="007F32DC"/>
    <w:rsid w:val="007F3353"/>
    <w:rsid w:val="007F336F"/>
    <w:rsid w:val="007F3444"/>
    <w:rsid w:val="007F34EA"/>
    <w:rsid w:val="007F35FC"/>
    <w:rsid w:val="007F3625"/>
    <w:rsid w:val="007F3681"/>
    <w:rsid w:val="007F3703"/>
    <w:rsid w:val="007F378C"/>
    <w:rsid w:val="007F3937"/>
    <w:rsid w:val="007F39A5"/>
    <w:rsid w:val="007F3A20"/>
    <w:rsid w:val="007F3A48"/>
    <w:rsid w:val="007F3AF9"/>
    <w:rsid w:val="007F3B52"/>
    <w:rsid w:val="007F3B9F"/>
    <w:rsid w:val="007F3C74"/>
    <w:rsid w:val="007F3C79"/>
    <w:rsid w:val="007F3C98"/>
    <w:rsid w:val="007F3D4A"/>
    <w:rsid w:val="007F402C"/>
    <w:rsid w:val="007F4061"/>
    <w:rsid w:val="007F413A"/>
    <w:rsid w:val="007F4207"/>
    <w:rsid w:val="007F4234"/>
    <w:rsid w:val="007F42BF"/>
    <w:rsid w:val="007F435E"/>
    <w:rsid w:val="007F4443"/>
    <w:rsid w:val="007F44C3"/>
    <w:rsid w:val="007F454F"/>
    <w:rsid w:val="007F45B9"/>
    <w:rsid w:val="007F45C3"/>
    <w:rsid w:val="007F463E"/>
    <w:rsid w:val="007F46BF"/>
    <w:rsid w:val="007F46DE"/>
    <w:rsid w:val="007F470E"/>
    <w:rsid w:val="007F47C1"/>
    <w:rsid w:val="007F48A5"/>
    <w:rsid w:val="007F49AD"/>
    <w:rsid w:val="007F49E1"/>
    <w:rsid w:val="007F49E5"/>
    <w:rsid w:val="007F4A7D"/>
    <w:rsid w:val="007F4B88"/>
    <w:rsid w:val="007F4BB9"/>
    <w:rsid w:val="007F4C58"/>
    <w:rsid w:val="007F4D89"/>
    <w:rsid w:val="007F4E21"/>
    <w:rsid w:val="007F4EE0"/>
    <w:rsid w:val="007F4F4E"/>
    <w:rsid w:val="007F4FC7"/>
    <w:rsid w:val="007F4FDB"/>
    <w:rsid w:val="007F504C"/>
    <w:rsid w:val="007F5059"/>
    <w:rsid w:val="007F507C"/>
    <w:rsid w:val="007F518A"/>
    <w:rsid w:val="007F5345"/>
    <w:rsid w:val="007F53CE"/>
    <w:rsid w:val="007F548F"/>
    <w:rsid w:val="007F549F"/>
    <w:rsid w:val="007F54E2"/>
    <w:rsid w:val="007F5505"/>
    <w:rsid w:val="007F5579"/>
    <w:rsid w:val="007F55A4"/>
    <w:rsid w:val="007F55A7"/>
    <w:rsid w:val="007F55BC"/>
    <w:rsid w:val="007F5674"/>
    <w:rsid w:val="007F5783"/>
    <w:rsid w:val="007F58BD"/>
    <w:rsid w:val="007F59FB"/>
    <w:rsid w:val="007F5B30"/>
    <w:rsid w:val="007F5B44"/>
    <w:rsid w:val="007F5B83"/>
    <w:rsid w:val="007F5C66"/>
    <w:rsid w:val="007F5D38"/>
    <w:rsid w:val="007F5D82"/>
    <w:rsid w:val="007F5D91"/>
    <w:rsid w:val="007F5DF7"/>
    <w:rsid w:val="007F5E31"/>
    <w:rsid w:val="007F5EBC"/>
    <w:rsid w:val="007F5F24"/>
    <w:rsid w:val="007F5FA1"/>
    <w:rsid w:val="007F5FC9"/>
    <w:rsid w:val="007F6066"/>
    <w:rsid w:val="007F6133"/>
    <w:rsid w:val="007F6281"/>
    <w:rsid w:val="007F63D9"/>
    <w:rsid w:val="007F650C"/>
    <w:rsid w:val="007F66B0"/>
    <w:rsid w:val="007F66B4"/>
    <w:rsid w:val="007F6704"/>
    <w:rsid w:val="007F6721"/>
    <w:rsid w:val="007F6727"/>
    <w:rsid w:val="007F6752"/>
    <w:rsid w:val="007F67E5"/>
    <w:rsid w:val="007F682F"/>
    <w:rsid w:val="007F6849"/>
    <w:rsid w:val="007F6953"/>
    <w:rsid w:val="007F6B48"/>
    <w:rsid w:val="007F6C0C"/>
    <w:rsid w:val="007F6D14"/>
    <w:rsid w:val="007F6D42"/>
    <w:rsid w:val="007F6DDB"/>
    <w:rsid w:val="007F6E18"/>
    <w:rsid w:val="007F6E54"/>
    <w:rsid w:val="007F6F19"/>
    <w:rsid w:val="007F7031"/>
    <w:rsid w:val="007F711B"/>
    <w:rsid w:val="007F711D"/>
    <w:rsid w:val="007F7135"/>
    <w:rsid w:val="007F727D"/>
    <w:rsid w:val="007F73A8"/>
    <w:rsid w:val="007F74B4"/>
    <w:rsid w:val="007F74FA"/>
    <w:rsid w:val="007F75C4"/>
    <w:rsid w:val="007F764F"/>
    <w:rsid w:val="007F76E4"/>
    <w:rsid w:val="007F770C"/>
    <w:rsid w:val="007F777B"/>
    <w:rsid w:val="007F7792"/>
    <w:rsid w:val="007F77A5"/>
    <w:rsid w:val="007F77B4"/>
    <w:rsid w:val="007F78F2"/>
    <w:rsid w:val="007F78F8"/>
    <w:rsid w:val="007F7A24"/>
    <w:rsid w:val="007F7A6F"/>
    <w:rsid w:val="007F7AD0"/>
    <w:rsid w:val="007F7AEB"/>
    <w:rsid w:val="007F7B57"/>
    <w:rsid w:val="007F7BC4"/>
    <w:rsid w:val="007F7C53"/>
    <w:rsid w:val="007F7C64"/>
    <w:rsid w:val="007F7C7B"/>
    <w:rsid w:val="007F7D98"/>
    <w:rsid w:val="007F7E02"/>
    <w:rsid w:val="007F7EA9"/>
    <w:rsid w:val="007F7F7B"/>
    <w:rsid w:val="00800015"/>
    <w:rsid w:val="008000B4"/>
    <w:rsid w:val="0080013E"/>
    <w:rsid w:val="00800273"/>
    <w:rsid w:val="00800291"/>
    <w:rsid w:val="008002C0"/>
    <w:rsid w:val="008002FC"/>
    <w:rsid w:val="008004D4"/>
    <w:rsid w:val="008005E7"/>
    <w:rsid w:val="008006BC"/>
    <w:rsid w:val="008006FE"/>
    <w:rsid w:val="0080086E"/>
    <w:rsid w:val="008008F5"/>
    <w:rsid w:val="0080091A"/>
    <w:rsid w:val="008009AA"/>
    <w:rsid w:val="008009D7"/>
    <w:rsid w:val="00800BAD"/>
    <w:rsid w:val="00800BC8"/>
    <w:rsid w:val="00800E5C"/>
    <w:rsid w:val="00800FD2"/>
    <w:rsid w:val="00801115"/>
    <w:rsid w:val="008012AB"/>
    <w:rsid w:val="008012B5"/>
    <w:rsid w:val="008012BA"/>
    <w:rsid w:val="008012C1"/>
    <w:rsid w:val="00801349"/>
    <w:rsid w:val="0080137A"/>
    <w:rsid w:val="008013D0"/>
    <w:rsid w:val="0080141B"/>
    <w:rsid w:val="00801558"/>
    <w:rsid w:val="00801662"/>
    <w:rsid w:val="008016DA"/>
    <w:rsid w:val="008016E6"/>
    <w:rsid w:val="008016F1"/>
    <w:rsid w:val="0080174A"/>
    <w:rsid w:val="00801756"/>
    <w:rsid w:val="00801781"/>
    <w:rsid w:val="00801827"/>
    <w:rsid w:val="00801847"/>
    <w:rsid w:val="00801868"/>
    <w:rsid w:val="008018F8"/>
    <w:rsid w:val="00801A01"/>
    <w:rsid w:val="00801A74"/>
    <w:rsid w:val="00801C4B"/>
    <w:rsid w:val="00801D62"/>
    <w:rsid w:val="00801E24"/>
    <w:rsid w:val="00801E7B"/>
    <w:rsid w:val="00801F28"/>
    <w:rsid w:val="00802057"/>
    <w:rsid w:val="008020F2"/>
    <w:rsid w:val="008020FB"/>
    <w:rsid w:val="00802156"/>
    <w:rsid w:val="008021AF"/>
    <w:rsid w:val="00802231"/>
    <w:rsid w:val="008022B8"/>
    <w:rsid w:val="00802378"/>
    <w:rsid w:val="008023A7"/>
    <w:rsid w:val="008023E5"/>
    <w:rsid w:val="008023E7"/>
    <w:rsid w:val="008023FC"/>
    <w:rsid w:val="00802401"/>
    <w:rsid w:val="00802526"/>
    <w:rsid w:val="0080258C"/>
    <w:rsid w:val="008027A5"/>
    <w:rsid w:val="008028E8"/>
    <w:rsid w:val="0080295E"/>
    <w:rsid w:val="00802966"/>
    <w:rsid w:val="0080296B"/>
    <w:rsid w:val="008029A5"/>
    <w:rsid w:val="00802A1D"/>
    <w:rsid w:val="00802A34"/>
    <w:rsid w:val="00802A65"/>
    <w:rsid w:val="00802AD5"/>
    <w:rsid w:val="00802B60"/>
    <w:rsid w:val="00802B89"/>
    <w:rsid w:val="00802D09"/>
    <w:rsid w:val="00802D45"/>
    <w:rsid w:val="00802D49"/>
    <w:rsid w:val="00802DA1"/>
    <w:rsid w:val="00802E59"/>
    <w:rsid w:val="00802EDD"/>
    <w:rsid w:val="008030EE"/>
    <w:rsid w:val="00803125"/>
    <w:rsid w:val="0080318C"/>
    <w:rsid w:val="008032D5"/>
    <w:rsid w:val="00803377"/>
    <w:rsid w:val="008033FB"/>
    <w:rsid w:val="00803429"/>
    <w:rsid w:val="00803442"/>
    <w:rsid w:val="0080349C"/>
    <w:rsid w:val="0080350B"/>
    <w:rsid w:val="0080367F"/>
    <w:rsid w:val="008036C1"/>
    <w:rsid w:val="008037D1"/>
    <w:rsid w:val="00803882"/>
    <w:rsid w:val="00803923"/>
    <w:rsid w:val="00803997"/>
    <w:rsid w:val="008039B3"/>
    <w:rsid w:val="008039D7"/>
    <w:rsid w:val="00803A05"/>
    <w:rsid w:val="00803A83"/>
    <w:rsid w:val="00803BDB"/>
    <w:rsid w:val="00803C07"/>
    <w:rsid w:val="00803D25"/>
    <w:rsid w:val="00803DB0"/>
    <w:rsid w:val="00803DB6"/>
    <w:rsid w:val="00803DE0"/>
    <w:rsid w:val="00803E85"/>
    <w:rsid w:val="00803EEF"/>
    <w:rsid w:val="00803F7B"/>
    <w:rsid w:val="00804032"/>
    <w:rsid w:val="008040F0"/>
    <w:rsid w:val="00804163"/>
    <w:rsid w:val="008043EA"/>
    <w:rsid w:val="00804404"/>
    <w:rsid w:val="00804420"/>
    <w:rsid w:val="00804426"/>
    <w:rsid w:val="00804471"/>
    <w:rsid w:val="00804516"/>
    <w:rsid w:val="00804596"/>
    <w:rsid w:val="0080462F"/>
    <w:rsid w:val="00804674"/>
    <w:rsid w:val="00804704"/>
    <w:rsid w:val="00804A2F"/>
    <w:rsid w:val="00804B35"/>
    <w:rsid w:val="00804C37"/>
    <w:rsid w:val="00804C4F"/>
    <w:rsid w:val="00804CD6"/>
    <w:rsid w:val="00804D1A"/>
    <w:rsid w:val="00804D56"/>
    <w:rsid w:val="00804F53"/>
    <w:rsid w:val="00804FEC"/>
    <w:rsid w:val="00804FED"/>
    <w:rsid w:val="00804FF4"/>
    <w:rsid w:val="0080508B"/>
    <w:rsid w:val="00805092"/>
    <w:rsid w:val="00805278"/>
    <w:rsid w:val="00805302"/>
    <w:rsid w:val="00805382"/>
    <w:rsid w:val="00805448"/>
    <w:rsid w:val="008054B3"/>
    <w:rsid w:val="00805565"/>
    <w:rsid w:val="00805598"/>
    <w:rsid w:val="008056BB"/>
    <w:rsid w:val="00805774"/>
    <w:rsid w:val="008057D9"/>
    <w:rsid w:val="008058E6"/>
    <w:rsid w:val="0080598A"/>
    <w:rsid w:val="008059B7"/>
    <w:rsid w:val="008059F4"/>
    <w:rsid w:val="00805A8D"/>
    <w:rsid w:val="00805AB5"/>
    <w:rsid w:val="00805B34"/>
    <w:rsid w:val="00805B42"/>
    <w:rsid w:val="00805C57"/>
    <w:rsid w:val="00805C8D"/>
    <w:rsid w:val="00805D0D"/>
    <w:rsid w:val="00805D3A"/>
    <w:rsid w:val="00805D83"/>
    <w:rsid w:val="00805DF8"/>
    <w:rsid w:val="00805E35"/>
    <w:rsid w:val="00805E88"/>
    <w:rsid w:val="00805ECC"/>
    <w:rsid w:val="00805F12"/>
    <w:rsid w:val="00805FE8"/>
    <w:rsid w:val="0080613D"/>
    <w:rsid w:val="008061B1"/>
    <w:rsid w:val="008061B5"/>
    <w:rsid w:val="00806249"/>
    <w:rsid w:val="0080626D"/>
    <w:rsid w:val="0080636A"/>
    <w:rsid w:val="008063F7"/>
    <w:rsid w:val="00806416"/>
    <w:rsid w:val="00806423"/>
    <w:rsid w:val="00806505"/>
    <w:rsid w:val="00806587"/>
    <w:rsid w:val="0080660E"/>
    <w:rsid w:val="00806638"/>
    <w:rsid w:val="00806681"/>
    <w:rsid w:val="0080669D"/>
    <w:rsid w:val="0080682B"/>
    <w:rsid w:val="008068C6"/>
    <w:rsid w:val="00806A8E"/>
    <w:rsid w:val="00806A99"/>
    <w:rsid w:val="00806B4A"/>
    <w:rsid w:val="00806B70"/>
    <w:rsid w:val="00806C61"/>
    <w:rsid w:val="00806C9D"/>
    <w:rsid w:val="00806CB6"/>
    <w:rsid w:val="00806D36"/>
    <w:rsid w:val="00806DC8"/>
    <w:rsid w:val="00806E18"/>
    <w:rsid w:val="00806E19"/>
    <w:rsid w:val="00806E21"/>
    <w:rsid w:val="00806E7B"/>
    <w:rsid w:val="00806EBD"/>
    <w:rsid w:val="00806F3A"/>
    <w:rsid w:val="008070E3"/>
    <w:rsid w:val="00807126"/>
    <w:rsid w:val="0080722D"/>
    <w:rsid w:val="00807242"/>
    <w:rsid w:val="0080730B"/>
    <w:rsid w:val="00807310"/>
    <w:rsid w:val="008074A5"/>
    <w:rsid w:val="008074A8"/>
    <w:rsid w:val="008075FF"/>
    <w:rsid w:val="008076C0"/>
    <w:rsid w:val="008078D8"/>
    <w:rsid w:val="0080795A"/>
    <w:rsid w:val="008079E9"/>
    <w:rsid w:val="00807AE5"/>
    <w:rsid w:val="00807BE4"/>
    <w:rsid w:val="00807C24"/>
    <w:rsid w:val="00807CB0"/>
    <w:rsid w:val="00807CB1"/>
    <w:rsid w:val="00807D67"/>
    <w:rsid w:val="00807E02"/>
    <w:rsid w:val="00807E46"/>
    <w:rsid w:val="00807EB4"/>
    <w:rsid w:val="00807ED8"/>
    <w:rsid w:val="00807F97"/>
    <w:rsid w:val="00807FD9"/>
    <w:rsid w:val="00807FF4"/>
    <w:rsid w:val="00810027"/>
    <w:rsid w:val="0081009F"/>
    <w:rsid w:val="00810329"/>
    <w:rsid w:val="0081042E"/>
    <w:rsid w:val="0081044C"/>
    <w:rsid w:val="0081054A"/>
    <w:rsid w:val="008105DE"/>
    <w:rsid w:val="008105E7"/>
    <w:rsid w:val="008106AC"/>
    <w:rsid w:val="008106D9"/>
    <w:rsid w:val="008106E9"/>
    <w:rsid w:val="008106EB"/>
    <w:rsid w:val="00810700"/>
    <w:rsid w:val="008107BE"/>
    <w:rsid w:val="00810854"/>
    <w:rsid w:val="00810885"/>
    <w:rsid w:val="0081094D"/>
    <w:rsid w:val="00810B11"/>
    <w:rsid w:val="00810B28"/>
    <w:rsid w:val="00810B89"/>
    <w:rsid w:val="00810CB7"/>
    <w:rsid w:val="00810CF5"/>
    <w:rsid w:val="00810F13"/>
    <w:rsid w:val="00810F18"/>
    <w:rsid w:val="00810F52"/>
    <w:rsid w:val="00810FC5"/>
    <w:rsid w:val="00810FE5"/>
    <w:rsid w:val="008110D9"/>
    <w:rsid w:val="0081114E"/>
    <w:rsid w:val="008111D5"/>
    <w:rsid w:val="008111E3"/>
    <w:rsid w:val="00811391"/>
    <w:rsid w:val="0081144D"/>
    <w:rsid w:val="008114DD"/>
    <w:rsid w:val="0081154F"/>
    <w:rsid w:val="00811605"/>
    <w:rsid w:val="00811676"/>
    <w:rsid w:val="008117A1"/>
    <w:rsid w:val="008118DA"/>
    <w:rsid w:val="00811995"/>
    <w:rsid w:val="00811A18"/>
    <w:rsid w:val="00811B1D"/>
    <w:rsid w:val="00811B4D"/>
    <w:rsid w:val="00811BAF"/>
    <w:rsid w:val="00811BC1"/>
    <w:rsid w:val="00811BF9"/>
    <w:rsid w:val="00811C02"/>
    <w:rsid w:val="00811C8A"/>
    <w:rsid w:val="00811CD3"/>
    <w:rsid w:val="00811CF4"/>
    <w:rsid w:val="00811CF6"/>
    <w:rsid w:val="00811CFF"/>
    <w:rsid w:val="00811D26"/>
    <w:rsid w:val="00811EB6"/>
    <w:rsid w:val="00811F2C"/>
    <w:rsid w:val="00811F35"/>
    <w:rsid w:val="00811F41"/>
    <w:rsid w:val="00811F78"/>
    <w:rsid w:val="00811FA5"/>
    <w:rsid w:val="0081214F"/>
    <w:rsid w:val="0081227E"/>
    <w:rsid w:val="008123A4"/>
    <w:rsid w:val="008123B7"/>
    <w:rsid w:val="008125AA"/>
    <w:rsid w:val="008125E5"/>
    <w:rsid w:val="0081271B"/>
    <w:rsid w:val="008127A1"/>
    <w:rsid w:val="008127F7"/>
    <w:rsid w:val="00812898"/>
    <w:rsid w:val="008128DB"/>
    <w:rsid w:val="008129C0"/>
    <w:rsid w:val="00812A9C"/>
    <w:rsid w:val="00812B4B"/>
    <w:rsid w:val="00812B76"/>
    <w:rsid w:val="00812CB5"/>
    <w:rsid w:val="00812CD8"/>
    <w:rsid w:val="00812CF7"/>
    <w:rsid w:val="00812D72"/>
    <w:rsid w:val="00812D85"/>
    <w:rsid w:val="00812D97"/>
    <w:rsid w:val="00812FC9"/>
    <w:rsid w:val="00813089"/>
    <w:rsid w:val="008130A3"/>
    <w:rsid w:val="00813170"/>
    <w:rsid w:val="0081320D"/>
    <w:rsid w:val="008132B1"/>
    <w:rsid w:val="00813640"/>
    <w:rsid w:val="00813723"/>
    <w:rsid w:val="0081383B"/>
    <w:rsid w:val="0081384A"/>
    <w:rsid w:val="0081386C"/>
    <w:rsid w:val="008138D2"/>
    <w:rsid w:val="0081393A"/>
    <w:rsid w:val="00813999"/>
    <w:rsid w:val="008139A9"/>
    <w:rsid w:val="008139F3"/>
    <w:rsid w:val="00813A61"/>
    <w:rsid w:val="00813A9E"/>
    <w:rsid w:val="00813AA3"/>
    <w:rsid w:val="00813B37"/>
    <w:rsid w:val="00813CEF"/>
    <w:rsid w:val="00813D2E"/>
    <w:rsid w:val="00813DE2"/>
    <w:rsid w:val="00813E6D"/>
    <w:rsid w:val="00813E86"/>
    <w:rsid w:val="0081408D"/>
    <w:rsid w:val="008140B2"/>
    <w:rsid w:val="00814165"/>
    <w:rsid w:val="008141F4"/>
    <w:rsid w:val="00814231"/>
    <w:rsid w:val="008142D1"/>
    <w:rsid w:val="00814638"/>
    <w:rsid w:val="0081466A"/>
    <w:rsid w:val="008146A5"/>
    <w:rsid w:val="008146C4"/>
    <w:rsid w:val="0081479A"/>
    <w:rsid w:val="00814802"/>
    <w:rsid w:val="0081481D"/>
    <w:rsid w:val="00814825"/>
    <w:rsid w:val="0081483F"/>
    <w:rsid w:val="008148BF"/>
    <w:rsid w:val="008148CE"/>
    <w:rsid w:val="00814902"/>
    <w:rsid w:val="00814989"/>
    <w:rsid w:val="0081499A"/>
    <w:rsid w:val="008149B2"/>
    <w:rsid w:val="00814B45"/>
    <w:rsid w:val="00814B7E"/>
    <w:rsid w:val="00814D4B"/>
    <w:rsid w:val="00814D61"/>
    <w:rsid w:val="008150E9"/>
    <w:rsid w:val="008150F9"/>
    <w:rsid w:val="0081512E"/>
    <w:rsid w:val="00815288"/>
    <w:rsid w:val="00815313"/>
    <w:rsid w:val="008153CE"/>
    <w:rsid w:val="00815455"/>
    <w:rsid w:val="0081546E"/>
    <w:rsid w:val="00815511"/>
    <w:rsid w:val="0081558E"/>
    <w:rsid w:val="0081560B"/>
    <w:rsid w:val="0081564B"/>
    <w:rsid w:val="00815701"/>
    <w:rsid w:val="00815775"/>
    <w:rsid w:val="00815870"/>
    <w:rsid w:val="008158C5"/>
    <w:rsid w:val="0081598F"/>
    <w:rsid w:val="008159D1"/>
    <w:rsid w:val="00815DF4"/>
    <w:rsid w:val="00815E21"/>
    <w:rsid w:val="00815F07"/>
    <w:rsid w:val="00815F46"/>
    <w:rsid w:val="008160E1"/>
    <w:rsid w:val="00816156"/>
    <w:rsid w:val="00816201"/>
    <w:rsid w:val="00816215"/>
    <w:rsid w:val="0081621D"/>
    <w:rsid w:val="008163C1"/>
    <w:rsid w:val="0081642F"/>
    <w:rsid w:val="00816473"/>
    <w:rsid w:val="0081653F"/>
    <w:rsid w:val="0081658D"/>
    <w:rsid w:val="008165A2"/>
    <w:rsid w:val="008165B5"/>
    <w:rsid w:val="008166CC"/>
    <w:rsid w:val="00816746"/>
    <w:rsid w:val="0081677F"/>
    <w:rsid w:val="00816892"/>
    <w:rsid w:val="008168A3"/>
    <w:rsid w:val="008168B8"/>
    <w:rsid w:val="008168DE"/>
    <w:rsid w:val="00816B3D"/>
    <w:rsid w:val="00816DC0"/>
    <w:rsid w:val="00816E9A"/>
    <w:rsid w:val="00816EEC"/>
    <w:rsid w:val="0081703E"/>
    <w:rsid w:val="008170EF"/>
    <w:rsid w:val="00817143"/>
    <w:rsid w:val="008171A0"/>
    <w:rsid w:val="008172ED"/>
    <w:rsid w:val="00817305"/>
    <w:rsid w:val="0081734C"/>
    <w:rsid w:val="008174DC"/>
    <w:rsid w:val="00817534"/>
    <w:rsid w:val="008176CD"/>
    <w:rsid w:val="0081786B"/>
    <w:rsid w:val="008178D9"/>
    <w:rsid w:val="0081797E"/>
    <w:rsid w:val="008179D1"/>
    <w:rsid w:val="008179D4"/>
    <w:rsid w:val="00817A1A"/>
    <w:rsid w:val="00817AE6"/>
    <w:rsid w:val="00817B48"/>
    <w:rsid w:val="00817B6E"/>
    <w:rsid w:val="00817BF8"/>
    <w:rsid w:val="00817CA3"/>
    <w:rsid w:val="00817D73"/>
    <w:rsid w:val="00817E37"/>
    <w:rsid w:val="00817E67"/>
    <w:rsid w:val="00817E86"/>
    <w:rsid w:val="00817E96"/>
    <w:rsid w:val="00817FF6"/>
    <w:rsid w:val="008200B9"/>
    <w:rsid w:val="00820128"/>
    <w:rsid w:val="00820183"/>
    <w:rsid w:val="0082026B"/>
    <w:rsid w:val="00820298"/>
    <w:rsid w:val="0082033D"/>
    <w:rsid w:val="0082035C"/>
    <w:rsid w:val="0082036B"/>
    <w:rsid w:val="00820423"/>
    <w:rsid w:val="008205A3"/>
    <w:rsid w:val="008205B1"/>
    <w:rsid w:val="00820719"/>
    <w:rsid w:val="00820754"/>
    <w:rsid w:val="00820886"/>
    <w:rsid w:val="008208DC"/>
    <w:rsid w:val="008208FC"/>
    <w:rsid w:val="00820B22"/>
    <w:rsid w:val="00820B76"/>
    <w:rsid w:val="00820BB4"/>
    <w:rsid w:val="00820CC6"/>
    <w:rsid w:val="00820D13"/>
    <w:rsid w:val="00820D3C"/>
    <w:rsid w:val="00820DAB"/>
    <w:rsid w:val="00820DFA"/>
    <w:rsid w:val="00820E8E"/>
    <w:rsid w:val="00820E9F"/>
    <w:rsid w:val="00820F25"/>
    <w:rsid w:val="00821012"/>
    <w:rsid w:val="008210F9"/>
    <w:rsid w:val="008211B4"/>
    <w:rsid w:val="00821248"/>
    <w:rsid w:val="00821398"/>
    <w:rsid w:val="008214E1"/>
    <w:rsid w:val="0082155C"/>
    <w:rsid w:val="008215F4"/>
    <w:rsid w:val="00821626"/>
    <w:rsid w:val="00821740"/>
    <w:rsid w:val="0082175A"/>
    <w:rsid w:val="0082178E"/>
    <w:rsid w:val="008217A6"/>
    <w:rsid w:val="00821831"/>
    <w:rsid w:val="00821849"/>
    <w:rsid w:val="0082186B"/>
    <w:rsid w:val="008218B3"/>
    <w:rsid w:val="0082190F"/>
    <w:rsid w:val="00821912"/>
    <w:rsid w:val="0082194E"/>
    <w:rsid w:val="00821B09"/>
    <w:rsid w:val="00821B45"/>
    <w:rsid w:val="00821C35"/>
    <w:rsid w:val="00821C4E"/>
    <w:rsid w:val="00821C69"/>
    <w:rsid w:val="00821C95"/>
    <w:rsid w:val="00821CDE"/>
    <w:rsid w:val="00821CE2"/>
    <w:rsid w:val="00821D24"/>
    <w:rsid w:val="00821D86"/>
    <w:rsid w:val="00821DE5"/>
    <w:rsid w:val="00821E7E"/>
    <w:rsid w:val="00821F76"/>
    <w:rsid w:val="0082200E"/>
    <w:rsid w:val="0082209E"/>
    <w:rsid w:val="008220AD"/>
    <w:rsid w:val="0082211A"/>
    <w:rsid w:val="0082224E"/>
    <w:rsid w:val="00822260"/>
    <w:rsid w:val="008223CF"/>
    <w:rsid w:val="00822449"/>
    <w:rsid w:val="00822541"/>
    <w:rsid w:val="00822557"/>
    <w:rsid w:val="00822583"/>
    <w:rsid w:val="00822666"/>
    <w:rsid w:val="00822676"/>
    <w:rsid w:val="008226FF"/>
    <w:rsid w:val="00822891"/>
    <w:rsid w:val="00822942"/>
    <w:rsid w:val="0082294A"/>
    <w:rsid w:val="00822988"/>
    <w:rsid w:val="00822A1E"/>
    <w:rsid w:val="00822AC4"/>
    <w:rsid w:val="00822CC5"/>
    <w:rsid w:val="00822D22"/>
    <w:rsid w:val="00822D76"/>
    <w:rsid w:val="00822E52"/>
    <w:rsid w:val="00822E78"/>
    <w:rsid w:val="00822ED4"/>
    <w:rsid w:val="00822EFB"/>
    <w:rsid w:val="00822EFD"/>
    <w:rsid w:val="00822F9C"/>
    <w:rsid w:val="00823017"/>
    <w:rsid w:val="00823038"/>
    <w:rsid w:val="0082304E"/>
    <w:rsid w:val="00823301"/>
    <w:rsid w:val="00823350"/>
    <w:rsid w:val="00823359"/>
    <w:rsid w:val="0082336C"/>
    <w:rsid w:val="0082338D"/>
    <w:rsid w:val="00823453"/>
    <w:rsid w:val="008234A0"/>
    <w:rsid w:val="00823513"/>
    <w:rsid w:val="00823687"/>
    <w:rsid w:val="00823691"/>
    <w:rsid w:val="008236FF"/>
    <w:rsid w:val="00823716"/>
    <w:rsid w:val="00823766"/>
    <w:rsid w:val="00823894"/>
    <w:rsid w:val="0082391E"/>
    <w:rsid w:val="00823927"/>
    <w:rsid w:val="00823961"/>
    <w:rsid w:val="008239F5"/>
    <w:rsid w:val="00823A66"/>
    <w:rsid w:val="00823ACB"/>
    <w:rsid w:val="00823AFE"/>
    <w:rsid w:val="00823B27"/>
    <w:rsid w:val="00823B42"/>
    <w:rsid w:val="00823B52"/>
    <w:rsid w:val="00823B68"/>
    <w:rsid w:val="00823C31"/>
    <w:rsid w:val="00823CC9"/>
    <w:rsid w:val="00823D11"/>
    <w:rsid w:val="00823D58"/>
    <w:rsid w:val="00823D9E"/>
    <w:rsid w:val="00823E53"/>
    <w:rsid w:val="00823F0E"/>
    <w:rsid w:val="00823FA5"/>
    <w:rsid w:val="008240AD"/>
    <w:rsid w:val="00824109"/>
    <w:rsid w:val="008241AF"/>
    <w:rsid w:val="00824292"/>
    <w:rsid w:val="008242D4"/>
    <w:rsid w:val="00824339"/>
    <w:rsid w:val="0082434F"/>
    <w:rsid w:val="008243E9"/>
    <w:rsid w:val="0082443A"/>
    <w:rsid w:val="00824454"/>
    <w:rsid w:val="00824461"/>
    <w:rsid w:val="00824480"/>
    <w:rsid w:val="008244ED"/>
    <w:rsid w:val="008244FA"/>
    <w:rsid w:val="00824544"/>
    <w:rsid w:val="008245D1"/>
    <w:rsid w:val="00824674"/>
    <w:rsid w:val="0082468D"/>
    <w:rsid w:val="00824866"/>
    <w:rsid w:val="008248B3"/>
    <w:rsid w:val="008248D4"/>
    <w:rsid w:val="008248D8"/>
    <w:rsid w:val="00824923"/>
    <w:rsid w:val="00824926"/>
    <w:rsid w:val="0082498D"/>
    <w:rsid w:val="00824A41"/>
    <w:rsid w:val="00824AB0"/>
    <w:rsid w:val="00824BAA"/>
    <w:rsid w:val="00824BFA"/>
    <w:rsid w:val="00824C11"/>
    <w:rsid w:val="00824DAD"/>
    <w:rsid w:val="00824E7F"/>
    <w:rsid w:val="00824ED7"/>
    <w:rsid w:val="00824F5E"/>
    <w:rsid w:val="00825048"/>
    <w:rsid w:val="008250AA"/>
    <w:rsid w:val="008250BB"/>
    <w:rsid w:val="00825131"/>
    <w:rsid w:val="008253C0"/>
    <w:rsid w:val="008253D7"/>
    <w:rsid w:val="008254B3"/>
    <w:rsid w:val="008255E0"/>
    <w:rsid w:val="0082560B"/>
    <w:rsid w:val="0082567E"/>
    <w:rsid w:val="008256D7"/>
    <w:rsid w:val="008256F9"/>
    <w:rsid w:val="0082574B"/>
    <w:rsid w:val="0082580A"/>
    <w:rsid w:val="0082580B"/>
    <w:rsid w:val="0082591B"/>
    <w:rsid w:val="00825977"/>
    <w:rsid w:val="00825B5C"/>
    <w:rsid w:val="00825D32"/>
    <w:rsid w:val="00825E2B"/>
    <w:rsid w:val="00825E60"/>
    <w:rsid w:val="00825FB5"/>
    <w:rsid w:val="00825FC6"/>
    <w:rsid w:val="0082600B"/>
    <w:rsid w:val="00826111"/>
    <w:rsid w:val="00826133"/>
    <w:rsid w:val="0082614B"/>
    <w:rsid w:val="008264AA"/>
    <w:rsid w:val="00826552"/>
    <w:rsid w:val="00826585"/>
    <w:rsid w:val="008265A9"/>
    <w:rsid w:val="008265CE"/>
    <w:rsid w:val="008265D0"/>
    <w:rsid w:val="008266B7"/>
    <w:rsid w:val="008266F1"/>
    <w:rsid w:val="008266F3"/>
    <w:rsid w:val="008266F7"/>
    <w:rsid w:val="008267D6"/>
    <w:rsid w:val="00826812"/>
    <w:rsid w:val="00826816"/>
    <w:rsid w:val="00826844"/>
    <w:rsid w:val="0082685F"/>
    <w:rsid w:val="00826899"/>
    <w:rsid w:val="00826974"/>
    <w:rsid w:val="008269A4"/>
    <w:rsid w:val="008269C4"/>
    <w:rsid w:val="00826A2D"/>
    <w:rsid w:val="00826AF5"/>
    <w:rsid w:val="00826C79"/>
    <w:rsid w:val="00826D18"/>
    <w:rsid w:val="00826D1C"/>
    <w:rsid w:val="00826D75"/>
    <w:rsid w:val="00826D79"/>
    <w:rsid w:val="00826E34"/>
    <w:rsid w:val="00826EB7"/>
    <w:rsid w:val="00826ED8"/>
    <w:rsid w:val="00826EF9"/>
    <w:rsid w:val="00826F6E"/>
    <w:rsid w:val="00826FD0"/>
    <w:rsid w:val="00826FD5"/>
    <w:rsid w:val="00827004"/>
    <w:rsid w:val="0082707F"/>
    <w:rsid w:val="0082715E"/>
    <w:rsid w:val="00827177"/>
    <w:rsid w:val="0082729F"/>
    <w:rsid w:val="008272F7"/>
    <w:rsid w:val="00827379"/>
    <w:rsid w:val="0082741F"/>
    <w:rsid w:val="00827435"/>
    <w:rsid w:val="00827537"/>
    <w:rsid w:val="0082753D"/>
    <w:rsid w:val="008275B6"/>
    <w:rsid w:val="00827651"/>
    <w:rsid w:val="0082765F"/>
    <w:rsid w:val="008277BF"/>
    <w:rsid w:val="008277CA"/>
    <w:rsid w:val="008277FF"/>
    <w:rsid w:val="00827900"/>
    <w:rsid w:val="00827951"/>
    <w:rsid w:val="008279CC"/>
    <w:rsid w:val="008279CE"/>
    <w:rsid w:val="00827AB0"/>
    <w:rsid w:val="00827BF7"/>
    <w:rsid w:val="00827C4E"/>
    <w:rsid w:val="00827D6E"/>
    <w:rsid w:val="00827E51"/>
    <w:rsid w:val="00827EFE"/>
    <w:rsid w:val="00827F43"/>
    <w:rsid w:val="00830085"/>
    <w:rsid w:val="008300B1"/>
    <w:rsid w:val="008300FA"/>
    <w:rsid w:val="0083012F"/>
    <w:rsid w:val="00830141"/>
    <w:rsid w:val="0083014F"/>
    <w:rsid w:val="008301A9"/>
    <w:rsid w:val="00830277"/>
    <w:rsid w:val="0083031F"/>
    <w:rsid w:val="00830351"/>
    <w:rsid w:val="008303E4"/>
    <w:rsid w:val="00830529"/>
    <w:rsid w:val="0083058B"/>
    <w:rsid w:val="00830666"/>
    <w:rsid w:val="0083089E"/>
    <w:rsid w:val="0083095B"/>
    <w:rsid w:val="00830A31"/>
    <w:rsid w:val="00830A39"/>
    <w:rsid w:val="00830A3D"/>
    <w:rsid w:val="00830A41"/>
    <w:rsid w:val="00830B05"/>
    <w:rsid w:val="00830B18"/>
    <w:rsid w:val="00830B74"/>
    <w:rsid w:val="00830BE3"/>
    <w:rsid w:val="00830C3E"/>
    <w:rsid w:val="00830C6D"/>
    <w:rsid w:val="00830E5D"/>
    <w:rsid w:val="00830E7C"/>
    <w:rsid w:val="00830EFB"/>
    <w:rsid w:val="008310FF"/>
    <w:rsid w:val="00831153"/>
    <w:rsid w:val="00831173"/>
    <w:rsid w:val="00831176"/>
    <w:rsid w:val="008311A1"/>
    <w:rsid w:val="00831218"/>
    <w:rsid w:val="0083129E"/>
    <w:rsid w:val="008314AE"/>
    <w:rsid w:val="008315F7"/>
    <w:rsid w:val="0083162A"/>
    <w:rsid w:val="008316D4"/>
    <w:rsid w:val="0083173F"/>
    <w:rsid w:val="00831793"/>
    <w:rsid w:val="008317A1"/>
    <w:rsid w:val="00831803"/>
    <w:rsid w:val="0083185F"/>
    <w:rsid w:val="00831952"/>
    <w:rsid w:val="00831A14"/>
    <w:rsid w:val="00831AD3"/>
    <w:rsid w:val="00831AF8"/>
    <w:rsid w:val="00831B51"/>
    <w:rsid w:val="00831BB7"/>
    <w:rsid w:val="00831BBB"/>
    <w:rsid w:val="00831C53"/>
    <w:rsid w:val="00831D44"/>
    <w:rsid w:val="00831D9D"/>
    <w:rsid w:val="00831E9D"/>
    <w:rsid w:val="00831FFA"/>
    <w:rsid w:val="0083203D"/>
    <w:rsid w:val="008321F7"/>
    <w:rsid w:val="00832269"/>
    <w:rsid w:val="00832280"/>
    <w:rsid w:val="008323D3"/>
    <w:rsid w:val="008325F1"/>
    <w:rsid w:val="008325FB"/>
    <w:rsid w:val="00832628"/>
    <w:rsid w:val="00832665"/>
    <w:rsid w:val="0083266A"/>
    <w:rsid w:val="008326EA"/>
    <w:rsid w:val="0083283F"/>
    <w:rsid w:val="008328C9"/>
    <w:rsid w:val="008328CA"/>
    <w:rsid w:val="008329C0"/>
    <w:rsid w:val="008329CC"/>
    <w:rsid w:val="00832B86"/>
    <w:rsid w:val="00832C17"/>
    <w:rsid w:val="00832CEC"/>
    <w:rsid w:val="00832D66"/>
    <w:rsid w:val="00832E6E"/>
    <w:rsid w:val="00832ED0"/>
    <w:rsid w:val="00832F6E"/>
    <w:rsid w:val="00833035"/>
    <w:rsid w:val="008331BE"/>
    <w:rsid w:val="008332AC"/>
    <w:rsid w:val="008332B6"/>
    <w:rsid w:val="00833418"/>
    <w:rsid w:val="0083341B"/>
    <w:rsid w:val="00833480"/>
    <w:rsid w:val="0083363A"/>
    <w:rsid w:val="0083370B"/>
    <w:rsid w:val="00833834"/>
    <w:rsid w:val="00833985"/>
    <w:rsid w:val="008339A5"/>
    <w:rsid w:val="00833A25"/>
    <w:rsid w:val="00833B1F"/>
    <w:rsid w:val="00833B3D"/>
    <w:rsid w:val="00833C3D"/>
    <w:rsid w:val="00833C8A"/>
    <w:rsid w:val="00833D82"/>
    <w:rsid w:val="00833DB2"/>
    <w:rsid w:val="00833E13"/>
    <w:rsid w:val="00833E16"/>
    <w:rsid w:val="00833EB9"/>
    <w:rsid w:val="00833F22"/>
    <w:rsid w:val="00833FA5"/>
    <w:rsid w:val="00833FBD"/>
    <w:rsid w:val="00833FFD"/>
    <w:rsid w:val="008340BB"/>
    <w:rsid w:val="008340EF"/>
    <w:rsid w:val="0083422E"/>
    <w:rsid w:val="00834233"/>
    <w:rsid w:val="00834243"/>
    <w:rsid w:val="008342C4"/>
    <w:rsid w:val="008342DC"/>
    <w:rsid w:val="00834339"/>
    <w:rsid w:val="008343B7"/>
    <w:rsid w:val="008343E9"/>
    <w:rsid w:val="00834478"/>
    <w:rsid w:val="00834491"/>
    <w:rsid w:val="00834562"/>
    <w:rsid w:val="008345AC"/>
    <w:rsid w:val="00834626"/>
    <w:rsid w:val="008346A5"/>
    <w:rsid w:val="0083473E"/>
    <w:rsid w:val="0083478E"/>
    <w:rsid w:val="00834964"/>
    <w:rsid w:val="00834A42"/>
    <w:rsid w:val="00834A44"/>
    <w:rsid w:val="00834B51"/>
    <w:rsid w:val="00834BB9"/>
    <w:rsid w:val="00834C11"/>
    <w:rsid w:val="00834C93"/>
    <w:rsid w:val="00834D0A"/>
    <w:rsid w:val="00834D4A"/>
    <w:rsid w:val="00834D62"/>
    <w:rsid w:val="00834E2B"/>
    <w:rsid w:val="00834F25"/>
    <w:rsid w:val="00834F6D"/>
    <w:rsid w:val="00834FA0"/>
    <w:rsid w:val="00834FCE"/>
    <w:rsid w:val="00835029"/>
    <w:rsid w:val="00835060"/>
    <w:rsid w:val="008350C0"/>
    <w:rsid w:val="008351C3"/>
    <w:rsid w:val="00835209"/>
    <w:rsid w:val="00835249"/>
    <w:rsid w:val="0083537D"/>
    <w:rsid w:val="008353A4"/>
    <w:rsid w:val="0083544D"/>
    <w:rsid w:val="00835498"/>
    <w:rsid w:val="0083550F"/>
    <w:rsid w:val="008356CD"/>
    <w:rsid w:val="008356EC"/>
    <w:rsid w:val="00835767"/>
    <w:rsid w:val="008359D4"/>
    <w:rsid w:val="008359F4"/>
    <w:rsid w:val="00835B38"/>
    <w:rsid w:val="00835BA3"/>
    <w:rsid w:val="00835C34"/>
    <w:rsid w:val="00835CCE"/>
    <w:rsid w:val="00835D5E"/>
    <w:rsid w:val="00835D7F"/>
    <w:rsid w:val="00835E78"/>
    <w:rsid w:val="00835F90"/>
    <w:rsid w:val="00836031"/>
    <w:rsid w:val="008360BC"/>
    <w:rsid w:val="008361A4"/>
    <w:rsid w:val="008361B4"/>
    <w:rsid w:val="008362DE"/>
    <w:rsid w:val="008363DB"/>
    <w:rsid w:val="008363F4"/>
    <w:rsid w:val="00836433"/>
    <w:rsid w:val="008364A5"/>
    <w:rsid w:val="0083655D"/>
    <w:rsid w:val="00836561"/>
    <w:rsid w:val="00836569"/>
    <w:rsid w:val="00836740"/>
    <w:rsid w:val="008367E2"/>
    <w:rsid w:val="008367F3"/>
    <w:rsid w:val="00836804"/>
    <w:rsid w:val="0083696A"/>
    <w:rsid w:val="008369AB"/>
    <w:rsid w:val="00836B1A"/>
    <w:rsid w:val="00836B51"/>
    <w:rsid w:val="00836B8B"/>
    <w:rsid w:val="00836CBC"/>
    <w:rsid w:val="00836E62"/>
    <w:rsid w:val="00836F39"/>
    <w:rsid w:val="00836FAC"/>
    <w:rsid w:val="00837003"/>
    <w:rsid w:val="00837098"/>
    <w:rsid w:val="00837109"/>
    <w:rsid w:val="00837114"/>
    <w:rsid w:val="00837195"/>
    <w:rsid w:val="008371B1"/>
    <w:rsid w:val="0083720E"/>
    <w:rsid w:val="008372AF"/>
    <w:rsid w:val="008372E9"/>
    <w:rsid w:val="00837407"/>
    <w:rsid w:val="0083746E"/>
    <w:rsid w:val="008374CC"/>
    <w:rsid w:val="008376A9"/>
    <w:rsid w:val="00837724"/>
    <w:rsid w:val="00837834"/>
    <w:rsid w:val="008378AC"/>
    <w:rsid w:val="00837916"/>
    <w:rsid w:val="00837954"/>
    <w:rsid w:val="00837961"/>
    <w:rsid w:val="00837A7B"/>
    <w:rsid w:val="00837AE8"/>
    <w:rsid w:val="00837BAB"/>
    <w:rsid w:val="00837C09"/>
    <w:rsid w:val="00837D05"/>
    <w:rsid w:val="00837DB3"/>
    <w:rsid w:val="00837EF9"/>
    <w:rsid w:val="008401A2"/>
    <w:rsid w:val="008401E1"/>
    <w:rsid w:val="00840324"/>
    <w:rsid w:val="008403B2"/>
    <w:rsid w:val="0084049B"/>
    <w:rsid w:val="0084049E"/>
    <w:rsid w:val="008404F3"/>
    <w:rsid w:val="00840560"/>
    <w:rsid w:val="008405FE"/>
    <w:rsid w:val="00840683"/>
    <w:rsid w:val="008406F7"/>
    <w:rsid w:val="008408ED"/>
    <w:rsid w:val="00840C8A"/>
    <w:rsid w:val="00840D50"/>
    <w:rsid w:val="00840DBB"/>
    <w:rsid w:val="00840E2F"/>
    <w:rsid w:val="00840EF5"/>
    <w:rsid w:val="00840FA2"/>
    <w:rsid w:val="00840FA3"/>
    <w:rsid w:val="0084111B"/>
    <w:rsid w:val="0084128B"/>
    <w:rsid w:val="0084129B"/>
    <w:rsid w:val="00841393"/>
    <w:rsid w:val="008413B7"/>
    <w:rsid w:val="00841447"/>
    <w:rsid w:val="008414C6"/>
    <w:rsid w:val="008415AF"/>
    <w:rsid w:val="008415D3"/>
    <w:rsid w:val="008415F5"/>
    <w:rsid w:val="0084166E"/>
    <w:rsid w:val="008416EA"/>
    <w:rsid w:val="0084175F"/>
    <w:rsid w:val="00841795"/>
    <w:rsid w:val="0084183E"/>
    <w:rsid w:val="008418D1"/>
    <w:rsid w:val="00841A28"/>
    <w:rsid w:val="00841AD9"/>
    <w:rsid w:val="00841B22"/>
    <w:rsid w:val="00841B2F"/>
    <w:rsid w:val="00841B9D"/>
    <w:rsid w:val="00841CF4"/>
    <w:rsid w:val="00841D3C"/>
    <w:rsid w:val="00841D62"/>
    <w:rsid w:val="00841DC0"/>
    <w:rsid w:val="00841F54"/>
    <w:rsid w:val="00841F88"/>
    <w:rsid w:val="0084200D"/>
    <w:rsid w:val="00842060"/>
    <w:rsid w:val="0084221F"/>
    <w:rsid w:val="0084222C"/>
    <w:rsid w:val="008422C8"/>
    <w:rsid w:val="00842377"/>
    <w:rsid w:val="008423FD"/>
    <w:rsid w:val="00842426"/>
    <w:rsid w:val="00842487"/>
    <w:rsid w:val="008424DA"/>
    <w:rsid w:val="0084252E"/>
    <w:rsid w:val="00842537"/>
    <w:rsid w:val="0084262D"/>
    <w:rsid w:val="0084264B"/>
    <w:rsid w:val="00842665"/>
    <w:rsid w:val="00842678"/>
    <w:rsid w:val="008427FC"/>
    <w:rsid w:val="00842917"/>
    <w:rsid w:val="00842A61"/>
    <w:rsid w:val="00842AFF"/>
    <w:rsid w:val="00842B57"/>
    <w:rsid w:val="00842B7A"/>
    <w:rsid w:val="00842C16"/>
    <w:rsid w:val="00842C54"/>
    <w:rsid w:val="00842C9B"/>
    <w:rsid w:val="00842CF7"/>
    <w:rsid w:val="00842DE5"/>
    <w:rsid w:val="00842FC0"/>
    <w:rsid w:val="00842FF5"/>
    <w:rsid w:val="00843026"/>
    <w:rsid w:val="008430A4"/>
    <w:rsid w:val="0084324D"/>
    <w:rsid w:val="008432CB"/>
    <w:rsid w:val="00843340"/>
    <w:rsid w:val="008433C8"/>
    <w:rsid w:val="0084343F"/>
    <w:rsid w:val="008435F0"/>
    <w:rsid w:val="0084363B"/>
    <w:rsid w:val="00843851"/>
    <w:rsid w:val="00843987"/>
    <w:rsid w:val="0084399B"/>
    <w:rsid w:val="008439A1"/>
    <w:rsid w:val="008439F0"/>
    <w:rsid w:val="00843A21"/>
    <w:rsid w:val="00843ACC"/>
    <w:rsid w:val="00843B94"/>
    <w:rsid w:val="00843B99"/>
    <w:rsid w:val="00843B9F"/>
    <w:rsid w:val="00843D60"/>
    <w:rsid w:val="00843DCD"/>
    <w:rsid w:val="00843E29"/>
    <w:rsid w:val="00843E3D"/>
    <w:rsid w:val="00843EC1"/>
    <w:rsid w:val="00843F52"/>
    <w:rsid w:val="0084400F"/>
    <w:rsid w:val="0084406C"/>
    <w:rsid w:val="00844091"/>
    <w:rsid w:val="008440CB"/>
    <w:rsid w:val="008442EB"/>
    <w:rsid w:val="008444BC"/>
    <w:rsid w:val="00844547"/>
    <w:rsid w:val="0084462A"/>
    <w:rsid w:val="00844718"/>
    <w:rsid w:val="00844777"/>
    <w:rsid w:val="008448A5"/>
    <w:rsid w:val="008449F5"/>
    <w:rsid w:val="008449F7"/>
    <w:rsid w:val="00844A48"/>
    <w:rsid w:val="00844BC9"/>
    <w:rsid w:val="00844BDC"/>
    <w:rsid w:val="00844BEC"/>
    <w:rsid w:val="00844C3E"/>
    <w:rsid w:val="00844C4E"/>
    <w:rsid w:val="00844C89"/>
    <w:rsid w:val="00844F66"/>
    <w:rsid w:val="00845002"/>
    <w:rsid w:val="0084501C"/>
    <w:rsid w:val="0084503F"/>
    <w:rsid w:val="0084504F"/>
    <w:rsid w:val="00845084"/>
    <w:rsid w:val="00845285"/>
    <w:rsid w:val="008452D4"/>
    <w:rsid w:val="00845324"/>
    <w:rsid w:val="008453BF"/>
    <w:rsid w:val="00845509"/>
    <w:rsid w:val="008455C4"/>
    <w:rsid w:val="008455ED"/>
    <w:rsid w:val="0084565C"/>
    <w:rsid w:val="008456BB"/>
    <w:rsid w:val="008456DE"/>
    <w:rsid w:val="0084578D"/>
    <w:rsid w:val="008457D5"/>
    <w:rsid w:val="0084580C"/>
    <w:rsid w:val="0084586B"/>
    <w:rsid w:val="0084594D"/>
    <w:rsid w:val="008459A7"/>
    <w:rsid w:val="008459AF"/>
    <w:rsid w:val="008459FD"/>
    <w:rsid w:val="00845B30"/>
    <w:rsid w:val="00845BFE"/>
    <w:rsid w:val="00845D82"/>
    <w:rsid w:val="00845E38"/>
    <w:rsid w:val="00845E93"/>
    <w:rsid w:val="00845EDA"/>
    <w:rsid w:val="00845EDB"/>
    <w:rsid w:val="00845F86"/>
    <w:rsid w:val="00845FF0"/>
    <w:rsid w:val="008460D9"/>
    <w:rsid w:val="008461E8"/>
    <w:rsid w:val="008462D9"/>
    <w:rsid w:val="00846355"/>
    <w:rsid w:val="0084644B"/>
    <w:rsid w:val="008464DA"/>
    <w:rsid w:val="00846520"/>
    <w:rsid w:val="0084655B"/>
    <w:rsid w:val="008465F8"/>
    <w:rsid w:val="00846648"/>
    <w:rsid w:val="00846653"/>
    <w:rsid w:val="008466C9"/>
    <w:rsid w:val="00846795"/>
    <w:rsid w:val="008468E6"/>
    <w:rsid w:val="00846917"/>
    <w:rsid w:val="00846918"/>
    <w:rsid w:val="008469AD"/>
    <w:rsid w:val="00846A3D"/>
    <w:rsid w:val="00846D4C"/>
    <w:rsid w:val="00846D69"/>
    <w:rsid w:val="00846D97"/>
    <w:rsid w:val="00846E61"/>
    <w:rsid w:val="00846E99"/>
    <w:rsid w:val="00846EBE"/>
    <w:rsid w:val="00846EE8"/>
    <w:rsid w:val="00846F1C"/>
    <w:rsid w:val="00846F9C"/>
    <w:rsid w:val="00846FCD"/>
    <w:rsid w:val="00847190"/>
    <w:rsid w:val="008471BD"/>
    <w:rsid w:val="00847218"/>
    <w:rsid w:val="00847228"/>
    <w:rsid w:val="0084725A"/>
    <w:rsid w:val="0084728C"/>
    <w:rsid w:val="0084735D"/>
    <w:rsid w:val="008473C8"/>
    <w:rsid w:val="00847462"/>
    <w:rsid w:val="00847491"/>
    <w:rsid w:val="008474EB"/>
    <w:rsid w:val="00847570"/>
    <w:rsid w:val="00847585"/>
    <w:rsid w:val="008475AF"/>
    <w:rsid w:val="008475B3"/>
    <w:rsid w:val="00847785"/>
    <w:rsid w:val="008477BE"/>
    <w:rsid w:val="008477F1"/>
    <w:rsid w:val="008478E4"/>
    <w:rsid w:val="0084799C"/>
    <w:rsid w:val="0084799D"/>
    <w:rsid w:val="008479E3"/>
    <w:rsid w:val="00847A1C"/>
    <w:rsid w:val="00847A2F"/>
    <w:rsid w:val="00847A64"/>
    <w:rsid w:val="00847B7F"/>
    <w:rsid w:val="00847C0C"/>
    <w:rsid w:val="00847C3A"/>
    <w:rsid w:val="00847C55"/>
    <w:rsid w:val="00847D1E"/>
    <w:rsid w:val="00847D3D"/>
    <w:rsid w:val="00847D84"/>
    <w:rsid w:val="00847E9E"/>
    <w:rsid w:val="00847F83"/>
    <w:rsid w:val="008500DB"/>
    <w:rsid w:val="00850104"/>
    <w:rsid w:val="00850176"/>
    <w:rsid w:val="008501F9"/>
    <w:rsid w:val="008502C5"/>
    <w:rsid w:val="0085042C"/>
    <w:rsid w:val="0085045C"/>
    <w:rsid w:val="00850559"/>
    <w:rsid w:val="0085061E"/>
    <w:rsid w:val="008506B1"/>
    <w:rsid w:val="00850768"/>
    <w:rsid w:val="00850798"/>
    <w:rsid w:val="0085085F"/>
    <w:rsid w:val="008508E6"/>
    <w:rsid w:val="008509B1"/>
    <w:rsid w:val="008509B4"/>
    <w:rsid w:val="00850B3A"/>
    <w:rsid w:val="00850B6E"/>
    <w:rsid w:val="00850BB6"/>
    <w:rsid w:val="00850C24"/>
    <w:rsid w:val="00850C5B"/>
    <w:rsid w:val="00850D00"/>
    <w:rsid w:val="00850D85"/>
    <w:rsid w:val="00850E1D"/>
    <w:rsid w:val="00851016"/>
    <w:rsid w:val="00851034"/>
    <w:rsid w:val="00851053"/>
    <w:rsid w:val="008510C9"/>
    <w:rsid w:val="008510E3"/>
    <w:rsid w:val="00851170"/>
    <w:rsid w:val="0085126B"/>
    <w:rsid w:val="0085132F"/>
    <w:rsid w:val="0085135F"/>
    <w:rsid w:val="008513ED"/>
    <w:rsid w:val="008514D9"/>
    <w:rsid w:val="008515B6"/>
    <w:rsid w:val="00851601"/>
    <w:rsid w:val="00851662"/>
    <w:rsid w:val="008516BF"/>
    <w:rsid w:val="00851711"/>
    <w:rsid w:val="008517ED"/>
    <w:rsid w:val="00851836"/>
    <w:rsid w:val="00851971"/>
    <w:rsid w:val="008519A6"/>
    <w:rsid w:val="00851A9E"/>
    <w:rsid w:val="00851C8E"/>
    <w:rsid w:val="00851C9E"/>
    <w:rsid w:val="00851E2E"/>
    <w:rsid w:val="00851E2F"/>
    <w:rsid w:val="00851E57"/>
    <w:rsid w:val="00851E8C"/>
    <w:rsid w:val="00851EA7"/>
    <w:rsid w:val="00851FA7"/>
    <w:rsid w:val="00852003"/>
    <w:rsid w:val="00852113"/>
    <w:rsid w:val="00852143"/>
    <w:rsid w:val="0085216F"/>
    <w:rsid w:val="008521C1"/>
    <w:rsid w:val="008522B9"/>
    <w:rsid w:val="008522C5"/>
    <w:rsid w:val="008522D0"/>
    <w:rsid w:val="00852336"/>
    <w:rsid w:val="008523ED"/>
    <w:rsid w:val="00852403"/>
    <w:rsid w:val="00852418"/>
    <w:rsid w:val="00852445"/>
    <w:rsid w:val="00852458"/>
    <w:rsid w:val="0085250F"/>
    <w:rsid w:val="0085266D"/>
    <w:rsid w:val="0085268D"/>
    <w:rsid w:val="00852795"/>
    <w:rsid w:val="008528B8"/>
    <w:rsid w:val="00852907"/>
    <w:rsid w:val="00852919"/>
    <w:rsid w:val="00852944"/>
    <w:rsid w:val="00852982"/>
    <w:rsid w:val="008529F6"/>
    <w:rsid w:val="00852A55"/>
    <w:rsid w:val="00852B6B"/>
    <w:rsid w:val="00852B72"/>
    <w:rsid w:val="00852BA6"/>
    <w:rsid w:val="00852C6A"/>
    <w:rsid w:val="00852CE2"/>
    <w:rsid w:val="00852D01"/>
    <w:rsid w:val="00852D37"/>
    <w:rsid w:val="00852E18"/>
    <w:rsid w:val="00852F45"/>
    <w:rsid w:val="00852F4A"/>
    <w:rsid w:val="00852FA5"/>
    <w:rsid w:val="00852FB4"/>
    <w:rsid w:val="00853151"/>
    <w:rsid w:val="00853363"/>
    <w:rsid w:val="008535B9"/>
    <w:rsid w:val="00853686"/>
    <w:rsid w:val="008537A6"/>
    <w:rsid w:val="00853863"/>
    <w:rsid w:val="00853AF5"/>
    <w:rsid w:val="00853B5F"/>
    <w:rsid w:val="00853C5C"/>
    <w:rsid w:val="00853D0A"/>
    <w:rsid w:val="00853D2A"/>
    <w:rsid w:val="00853D67"/>
    <w:rsid w:val="00853EEB"/>
    <w:rsid w:val="00853F93"/>
    <w:rsid w:val="00853FB6"/>
    <w:rsid w:val="0085401B"/>
    <w:rsid w:val="008540AD"/>
    <w:rsid w:val="008540D7"/>
    <w:rsid w:val="00854132"/>
    <w:rsid w:val="0085432D"/>
    <w:rsid w:val="008543B3"/>
    <w:rsid w:val="008543B7"/>
    <w:rsid w:val="008543C8"/>
    <w:rsid w:val="0085445F"/>
    <w:rsid w:val="008544AA"/>
    <w:rsid w:val="008544F0"/>
    <w:rsid w:val="00854704"/>
    <w:rsid w:val="008547B8"/>
    <w:rsid w:val="00854901"/>
    <w:rsid w:val="0085496E"/>
    <w:rsid w:val="008549D4"/>
    <w:rsid w:val="00854A23"/>
    <w:rsid w:val="00854A9B"/>
    <w:rsid w:val="00854ADE"/>
    <w:rsid w:val="00854B64"/>
    <w:rsid w:val="00854BFA"/>
    <w:rsid w:val="00854E84"/>
    <w:rsid w:val="00854F23"/>
    <w:rsid w:val="00854F45"/>
    <w:rsid w:val="00854F5B"/>
    <w:rsid w:val="00854F8A"/>
    <w:rsid w:val="00854F9F"/>
    <w:rsid w:val="008551D6"/>
    <w:rsid w:val="00855265"/>
    <w:rsid w:val="00855447"/>
    <w:rsid w:val="00855449"/>
    <w:rsid w:val="0085547D"/>
    <w:rsid w:val="00855618"/>
    <w:rsid w:val="00855660"/>
    <w:rsid w:val="00855726"/>
    <w:rsid w:val="0085575D"/>
    <w:rsid w:val="00855763"/>
    <w:rsid w:val="00855774"/>
    <w:rsid w:val="008557E6"/>
    <w:rsid w:val="008558A6"/>
    <w:rsid w:val="008558F3"/>
    <w:rsid w:val="0085591E"/>
    <w:rsid w:val="0085599C"/>
    <w:rsid w:val="008559CD"/>
    <w:rsid w:val="00855A4C"/>
    <w:rsid w:val="00855A6B"/>
    <w:rsid w:val="00855A97"/>
    <w:rsid w:val="00855A9B"/>
    <w:rsid w:val="00855B38"/>
    <w:rsid w:val="00855B62"/>
    <w:rsid w:val="00855C33"/>
    <w:rsid w:val="00855C6D"/>
    <w:rsid w:val="00855D60"/>
    <w:rsid w:val="00855DB9"/>
    <w:rsid w:val="00855E81"/>
    <w:rsid w:val="00855E87"/>
    <w:rsid w:val="00855EB8"/>
    <w:rsid w:val="00855EEE"/>
    <w:rsid w:val="0085618B"/>
    <w:rsid w:val="00856278"/>
    <w:rsid w:val="008562E4"/>
    <w:rsid w:val="008563BB"/>
    <w:rsid w:val="008563DE"/>
    <w:rsid w:val="008565DA"/>
    <w:rsid w:val="008565FE"/>
    <w:rsid w:val="0085666F"/>
    <w:rsid w:val="008567E6"/>
    <w:rsid w:val="00856885"/>
    <w:rsid w:val="0085697F"/>
    <w:rsid w:val="00856A76"/>
    <w:rsid w:val="00856AF0"/>
    <w:rsid w:val="00856D19"/>
    <w:rsid w:val="00856E4F"/>
    <w:rsid w:val="00856EA5"/>
    <w:rsid w:val="00856F7A"/>
    <w:rsid w:val="0085700B"/>
    <w:rsid w:val="00857053"/>
    <w:rsid w:val="008570D2"/>
    <w:rsid w:val="008570E1"/>
    <w:rsid w:val="0085739A"/>
    <w:rsid w:val="008573BF"/>
    <w:rsid w:val="00857404"/>
    <w:rsid w:val="00857452"/>
    <w:rsid w:val="0085745A"/>
    <w:rsid w:val="008574F3"/>
    <w:rsid w:val="008575E2"/>
    <w:rsid w:val="00857693"/>
    <w:rsid w:val="008576A9"/>
    <w:rsid w:val="008577A9"/>
    <w:rsid w:val="008577E0"/>
    <w:rsid w:val="008578E0"/>
    <w:rsid w:val="008578EE"/>
    <w:rsid w:val="00857959"/>
    <w:rsid w:val="00857969"/>
    <w:rsid w:val="008579AF"/>
    <w:rsid w:val="00857A8A"/>
    <w:rsid w:val="00857AEA"/>
    <w:rsid w:val="00857B56"/>
    <w:rsid w:val="00857BC3"/>
    <w:rsid w:val="00857D68"/>
    <w:rsid w:val="00857DD9"/>
    <w:rsid w:val="00857F90"/>
    <w:rsid w:val="00860067"/>
    <w:rsid w:val="0086013F"/>
    <w:rsid w:val="00860186"/>
    <w:rsid w:val="008601BE"/>
    <w:rsid w:val="0086030C"/>
    <w:rsid w:val="00860315"/>
    <w:rsid w:val="008603E7"/>
    <w:rsid w:val="00860438"/>
    <w:rsid w:val="00860527"/>
    <w:rsid w:val="008605BC"/>
    <w:rsid w:val="00860606"/>
    <w:rsid w:val="008607E7"/>
    <w:rsid w:val="008607F0"/>
    <w:rsid w:val="00860829"/>
    <w:rsid w:val="0086084E"/>
    <w:rsid w:val="00860858"/>
    <w:rsid w:val="00860906"/>
    <w:rsid w:val="00860A2A"/>
    <w:rsid w:val="00860AF8"/>
    <w:rsid w:val="00860B7C"/>
    <w:rsid w:val="00860BA5"/>
    <w:rsid w:val="00860C11"/>
    <w:rsid w:val="00860CF6"/>
    <w:rsid w:val="00860D59"/>
    <w:rsid w:val="00860D63"/>
    <w:rsid w:val="00860D9C"/>
    <w:rsid w:val="00860DFC"/>
    <w:rsid w:val="00860ECB"/>
    <w:rsid w:val="00860ED1"/>
    <w:rsid w:val="00860F46"/>
    <w:rsid w:val="00860FDB"/>
    <w:rsid w:val="00861062"/>
    <w:rsid w:val="0086112A"/>
    <w:rsid w:val="00861240"/>
    <w:rsid w:val="00861256"/>
    <w:rsid w:val="00861480"/>
    <w:rsid w:val="0086148C"/>
    <w:rsid w:val="0086149D"/>
    <w:rsid w:val="00861607"/>
    <w:rsid w:val="00861756"/>
    <w:rsid w:val="00861776"/>
    <w:rsid w:val="00861797"/>
    <w:rsid w:val="008617E9"/>
    <w:rsid w:val="00861873"/>
    <w:rsid w:val="00861977"/>
    <w:rsid w:val="00861A07"/>
    <w:rsid w:val="00861A10"/>
    <w:rsid w:val="00861A41"/>
    <w:rsid w:val="00861AEF"/>
    <w:rsid w:val="00861B31"/>
    <w:rsid w:val="00861C2D"/>
    <w:rsid w:val="00861C86"/>
    <w:rsid w:val="00861CAF"/>
    <w:rsid w:val="00861CFD"/>
    <w:rsid w:val="00861D2E"/>
    <w:rsid w:val="00861EF4"/>
    <w:rsid w:val="008621D2"/>
    <w:rsid w:val="008621FA"/>
    <w:rsid w:val="00862215"/>
    <w:rsid w:val="00862424"/>
    <w:rsid w:val="008625B4"/>
    <w:rsid w:val="0086266D"/>
    <w:rsid w:val="0086271E"/>
    <w:rsid w:val="00862791"/>
    <w:rsid w:val="00862980"/>
    <w:rsid w:val="00862990"/>
    <w:rsid w:val="008629D4"/>
    <w:rsid w:val="00862AA9"/>
    <w:rsid w:val="00862B5D"/>
    <w:rsid w:val="00862D35"/>
    <w:rsid w:val="00862DAE"/>
    <w:rsid w:val="00862E39"/>
    <w:rsid w:val="00862E3C"/>
    <w:rsid w:val="00862EBA"/>
    <w:rsid w:val="00862EE4"/>
    <w:rsid w:val="00862F8D"/>
    <w:rsid w:val="00862FE0"/>
    <w:rsid w:val="00862FE4"/>
    <w:rsid w:val="0086306F"/>
    <w:rsid w:val="0086314F"/>
    <w:rsid w:val="00863231"/>
    <w:rsid w:val="0086323B"/>
    <w:rsid w:val="00863469"/>
    <w:rsid w:val="00863489"/>
    <w:rsid w:val="00863573"/>
    <w:rsid w:val="00863582"/>
    <w:rsid w:val="00863632"/>
    <w:rsid w:val="008636EB"/>
    <w:rsid w:val="008637ED"/>
    <w:rsid w:val="0086381C"/>
    <w:rsid w:val="0086384C"/>
    <w:rsid w:val="0086386A"/>
    <w:rsid w:val="0086388B"/>
    <w:rsid w:val="008638A0"/>
    <w:rsid w:val="0086394C"/>
    <w:rsid w:val="00863986"/>
    <w:rsid w:val="008639C8"/>
    <w:rsid w:val="008639CA"/>
    <w:rsid w:val="008639CD"/>
    <w:rsid w:val="008639EE"/>
    <w:rsid w:val="00863A99"/>
    <w:rsid w:val="00863AA3"/>
    <w:rsid w:val="00863B04"/>
    <w:rsid w:val="00863D51"/>
    <w:rsid w:val="00863DDF"/>
    <w:rsid w:val="00863E16"/>
    <w:rsid w:val="00863E30"/>
    <w:rsid w:val="00863EC9"/>
    <w:rsid w:val="00863EEA"/>
    <w:rsid w:val="00863F88"/>
    <w:rsid w:val="00863FE6"/>
    <w:rsid w:val="00864009"/>
    <w:rsid w:val="0086403B"/>
    <w:rsid w:val="00864061"/>
    <w:rsid w:val="00864073"/>
    <w:rsid w:val="0086407B"/>
    <w:rsid w:val="00864132"/>
    <w:rsid w:val="00864189"/>
    <w:rsid w:val="00864297"/>
    <w:rsid w:val="008642E4"/>
    <w:rsid w:val="00864309"/>
    <w:rsid w:val="008643C5"/>
    <w:rsid w:val="00864455"/>
    <w:rsid w:val="00864462"/>
    <w:rsid w:val="0086465A"/>
    <w:rsid w:val="00864729"/>
    <w:rsid w:val="00864899"/>
    <w:rsid w:val="0086495D"/>
    <w:rsid w:val="00864A17"/>
    <w:rsid w:val="00864A5A"/>
    <w:rsid w:val="00864A7D"/>
    <w:rsid w:val="00864AD5"/>
    <w:rsid w:val="00864B37"/>
    <w:rsid w:val="00864BED"/>
    <w:rsid w:val="00864C67"/>
    <w:rsid w:val="00864CE6"/>
    <w:rsid w:val="00864E37"/>
    <w:rsid w:val="00864E6E"/>
    <w:rsid w:val="00864EB0"/>
    <w:rsid w:val="00864F83"/>
    <w:rsid w:val="00864FAE"/>
    <w:rsid w:val="00865047"/>
    <w:rsid w:val="0086507F"/>
    <w:rsid w:val="00865158"/>
    <w:rsid w:val="008651E0"/>
    <w:rsid w:val="008651FB"/>
    <w:rsid w:val="0086520B"/>
    <w:rsid w:val="00865269"/>
    <w:rsid w:val="00865274"/>
    <w:rsid w:val="00865310"/>
    <w:rsid w:val="00865388"/>
    <w:rsid w:val="008654CC"/>
    <w:rsid w:val="008654CE"/>
    <w:rsid w:val="0086554D"/>
    <w:rsid w:val="00865602"/>
    <w:rsid w:val="00865647"/>
    <w:rsid w:val="00865743"/>
    <w:rsid w:val="0086575B"/>
    <w:rsid w:val="008657DC"/>
    <w:rsid w:val="008657F0"/>
    <w:rsid w:val="00865802"/>
    <w:rsid w:val="00865810"/>
    <w:rsid w:val="008658FF"/>
    <w:rsid w:val="00865A80"/>
    <w:rsid w:val="00865A8C"/>
    <w:rsid w:val="00865B0A"/>
    <w:rsid w:val="00865B91"/>
    <w:rsid w:val="00865C02"/>
    <w:rsid w:val="00865CFF"/>
    <w:rsid w:val="00865D24"/>
    <w:rsid w:val="00865D43"/>
    <w:rsid w:val="00865D48"/>
    <w:rsid w:val="00865D4E"/>
    <w:rsid w:val="00865DAC"/>
    <w:rsid w:val="00865DE0"/>
    <w:rsid w:val="00865F49"/>
    <w:rsid w:val="00865FB2"/>
    <w:rsid w:val="00866140"/>
    <w:rsid w:val="008661B0"/>
    <w:rsid w:val="008661D4"/>
    <w:rsid w:val="00866219"/>
    <w:rsid w:val="00866295"/>
    <w:rsid w:val="008662A1"/>
    <w:rsid w:val="008662EA"/>
    <w:rsid w:val="0086631A"/>
    <w:rsid w:val="008663DE"/>
    <w:rsid w:val="008664A7"/>
    <w:rsid w:val="00866533"/>
    <w:rsid w:val="008665A9"/>
    <w:rsid w:val="008665AC"/>
    <w:rsid w:val="0086662F"/>
    <w:rsid w:val="00866673"/>
    <w:rsid w:val="00866678"/>
    <w:rsid w:val="00866785"/>
    <w:rsid w:val="008667F3"/>
    <w:rsid w:val="008667FD"/>
    <w:rsid w:val="00866862"/>
    <w:rsid w:val="00866B05"/>
    <w:rsid w:val="00866B77"/>
    <w:rsid w:val="00866C16"/>
    <w:rsid w:val="00866C77"/>
    <w:rsid w:val="00866CF9"/>
    <w:rsid w:val="00866D6C"/>
    <w:rsid w:val="00866DD9"/>
    <w:rsid w:val="00866E36"/>
    <w:rsid w:val="00866E90"/>
    <w:rsid w:val="00866EE0"/>
    <w:rsid w:val="00866EEE"/>
    <w:rsid w:val="008670C7"/>
    <w:rsid w:val="00867119"/>
    <w:rsid w:val="0086711B"/>
    <w:rsid w:val="00867184"/>
    <w:rsid w:val="0086722A"/>
    <w:rsid w:val="00867245"/>
    <w:rsid w:val="00867268"/>
    <w:rsid w:val="008672EE"/>
    <w:rsid w:val="00867342"/>
    <w:rsid w:val="008673F7"/>
    <w:rsid w:val="0086746A"/>
    <w:rsid w:val="00867482"/>
    <w:rsid w:val="0086748F"/>
    <w:rsid w:val="008674C3"/>
    <w:rsid w:val="0086757B"/>
    <w:rsid w:val="0086778E"/>
    <w:rsid w:val="00867801"/>
    <w:rsid w:val="00867828"/>
    <w:rsid w:val="008679AA"/>
    <w:rsid w:val="008679CE"/>
    <w:rsid w:val="008679EC"/>
    <w:rsid w:val="008679FC"/>
    <w:rsid w:val="00867A25"/>
    <w:rsid w:val="00867A48"/>
    <w:rsid w:val="00867A73"/>
    <w:rsid w:val="00867A7D"/>
    <w:rsid w:val="00867AC4"/>
    <w:rsid w:val="00867B61"/>
    <w:rsid w:val="00867BC6"/>
    <w:rsid w:val="00867C59"/>
    <w:rsid w:val="00867C9E"/>
    <w:rsid w:val="00867DC5"/>
    <w:rsid w:val="00867E9A"/>
    <w:rsid w:val="00867EBC"/>
    <w:rsid w:val="0087006B"/>
    <w:rsid w:val="008700BB"/>
    <w:rsid w:val="008700EC"/>
    <w:rsid w:val="008701DC"/>
    <w:rsid w:val="008702E1"/>
    <w:rsid w:val="008704F9"/>
    <w:rsid w:val="0087082B"/>
    <w:rsid w:val="008708BE"/>
    <w:rsid w:val="008708C9"/>
    <w:rsid w:val="00870A8B"/>
    <w:rsid w:val="00870A95"/>
    <w:rsid w:val="00870CC3"/>
    <w:rsid w:val="00870D40"/>
    <w:rsid w:val="00870EAD"/>
    <w:rsid w:val="00870F20"/>
    <w:rsid w:val="00871058"/>
    <w:rsid w:val="00871244"/>
    <w:rsid w:val="00871250"/>
    <w:rsid w:val="00871274"/>
    <w:rsid w:val="00871353"/>
    <w:rsid w:val="008713A8"/>
    <w:rsid w:val="0087157E"/>
    <w:rsid w:val="008715B9"/>
    <w:rsid w:val="008715ED"/>
    <w:rsid w:val="0087171B"/>
    <w:rsid w:val="008717DE"/>
    <w:rsid w:val="0087181F"/>
    <w:rsid w:val="00871827"/>
    <w:rsid w:val="0087183C"/>
    <w:rsid w:val="00871853"/>
    <w:rsid w:val="00871983"/>
    <w:rsid w:val="00871A1C"/>
    <w:rsid w:val="00871A34"/>
    <w:rsid w:val="00871C1B"/>
    <w:rsid w:val="00871D26"/>
    <w:rsid w:val="00871DA9"/>
    <w:rsid w:val="00871E26"/>
    <w:rsid w:val="00871EB2"/>
    <w:rsid w:val="00871EFF"/>
    <w:rsid w:val="00871F41"/>
    <w:rsid w:val="00871F51"/>
    <w:rsid w:val="00871F9D"/>
    <w:rsid w:val="0087200B"/>
    <w:rsid w:val="00872057"/>
    <w:rsid w:val="0087209B"/>
    <w:rsid w:val="008720B5"/>
    <w:rsid w:val="00872151"/>
    <w:rsid w:val="0087216E"/>
    <w:rsid w:val="008722A6"/>
    <w:rsid w:val="008722A8"/>
    <w:rsid w:val="0087230F"/>
    <w:rsid w:val="008723A5"/>
    <w:rsid w:val="008723FF"/>
    <w:rsid w:val="00872471"/>
    <w:rsid w:val="00872495"/>
    <w:rsid w:val="00872642"/>
    <w:rsid w:val="0087268E"/>
    <w:rsid w:val="008726C4"/>
    <w:rsid w:val="008726FD"/>
    <w:rsid w:val="0087271D"/>
    <w:rsid w:val="0087278A"/>
    <w:rsid w:val="0087279A"/>
    <w:rsid w:val="008727EA"/>
    <w:rsid w:val="0087288A"/>
    <w:rsid w:val="008729F7"/>
    <w:rsid w:val="00872B7D"/>
    <w:rsid w:val="00872B85"/>
    <w:rsid w:val="00872C95"/>
    <w:rsid w:val="00872DBE"/>
    <w:rsid w:val="00872E34"/>
    <w:rsid w:val="00872E98"/>
    <w:rsid w:val="00872EC4"/>
    <w:rsid w:val="00872F8E"/>
    <w:rsid w:val="00872FB8"/>
    <w:rsid w:val="008730C0"/>
    <w:rsid w:val="0087316C"/>
    <w:rsid w:val="008732BE"/>
    <w:rsid w:val="008732D7"/>
    <w:rsid w:val="008732EB"/>
    <w:rsid w:val="0087330E"/>
    <w:rsid w:val="0087337E"/>
    <w:rsid w:val="008733E8"/>
    <w:rsid w:val="0087343F"/>
    <w:rsid w:val="00873490"/>
    <w:rsid w:val="00873525"/>
    <w:rsid w:val="00873673"/>
    <w:rsid w:val="00873770"/>
    <w:rsid w:val="0087384D"/>
    <w:rsid w:val="00873A6A"/>
    <w:rsid w:val="00873B0E"/>
    <w:rsid w:val="00873B95"/>
    <w:rsid w:val="00873BFA"/>
    <w:rsid w:val="00873D57"/>
    <w:rsid w:val="00873F5D"/>
    <w:rsid w:val="00873F75"/>
    <w:rsid w:val="00873F8E"/>
    <w:rsid w:val="00874017"/>
    <w:rsid w:val="00874024"/>
    <w:rsid w:val="00874081"/>
    <w:rsid w:val="00874146"/>
    <w:rsid w:val="0087419A"/>
    <w:rsid w:val="008743BB"/>
    <w:rsid w:val="008743FC"/>
    <w:rsid w:val="008745E7"/>
    <w:rsid w:val="00874861"/>
    <w:rsid w:val="0087497A"/>
    <w:rsid w:val="00874989"/>
    <w:rsid w:val="008749FA"/>
    <w:rsid w:val="00874A1B"/>
    <w:rsid w:val="00874A5F"/>
    <w:rsid w:val="00874C54"/>
    <w:rsid w:val="00874C6E"/>
    <w:rsid w:val="00874D38"/>
    <w:rsid w:val="00874DD6"/>
    <w:rsid w:val="00874EF4"/>
    <w:rsid w:val="00874EFF"/>
    <w:rsid w:val="00875019"/>
    <w:rsid w:val="0087510D"/>
    <w:rsid w:val="0087513F"/>
    <w:rsid w:val="008752C1"/>
    <w:rsid w:val="00875351"/>
    <w:rsid w:val="0087536F"/>
    <w:rsid w:val="00875421"/>
    <w:rsid w:val="00875430"/>
    <w:rsid w:val="00875468"/>
    <w:rsid w:val="008754F4"/>
    <w:rsid w:val="008756F5"/>
    <w:rsid w:val="00875780"/>
    <w:rsid w:val="008757C8"/>
    <w:rsid w:val="0087582A"/>
    <w:rsid w:val="0087582F"/>
    <w:rsid w:val="00875876"/>
    <w:rsid w:val="00875879"/>
    <w:rsid w:val="008758BA"/>
    <w:rsid w:val="008758DD"/>
    <w:rsid w:val="0087594A"/>
    <w:rsid w:val="00875976"/>
    <w:rsid w:val="00875981"/>
    <w:rsid w:val="00875A5C"/>
    <w:rsid w:val="00875ACE"/>
    <w:rsid w:val="00875B09"/>
    <w:rsid w:val="00875B12"/>
    <w:rsid w:val="00875BBB"/>
    <w:rsid w:val="00875CEC"/>
    <w:rsid w:val="00875CF5"/>
    <w:rsid w:val="00875D12"/>
    <w:rsid w:val="00875D63"/>
    <w:rsid w:val="00875D8A"/>
    <w:rsid w:val="00875D90"/>
    <w:rsid w:val="00875E6E"/>
    <w:rsid w:val="00876058"/>
    <w:rsid w:val="008763A0"/>
    <w:rsid w:val="008763C6"/>
    <w:rsid w:val="008763EF"/>
    <w:rsid w:val="00876497"/>
    <w:rsid w:val="0087649C"/>
    <w:rsid w:val="00876519"/>
    <w:rsid w:val="0087651F"/>
    <w:rsid w:val="00876625"/>
    <w:rsid w:val="00876633"/>
    <w:rsid w:val="00876637"/>
    <w:rsid w:val="00876674"/>
    <w:rsid w:val="00876752"/>
    <w:rsid w:val="008767A9"/>
    <w:rsid w:val="008767F8"/>
    <w:rsid w:val="00876915"/>
    <w:rsid w:val="00876A6D"/>
    <w:rsid w:val="00876B8D"/>
    <w:rsid w:val="00876BE8"/>
    <w:rsid w:val="00876C26"/>
    <w:rsid w:val="00876C33"/>
    <w:rsid w:val="00876C36"/>
    <w:rsid w:val="00876CC1"/>
    <w:rsid w:val="00876D8C"/>
    <w:rsid w:val="00876E5A"/>
    <w:rsid w:val="00876EFF"/>
    <w:rsid w:val="00876F9F"/>
    <w:rsid w:val="00877004"/>
    <w:rsid w:val="00877013"/>
    <w:rsid w:val="0087705F"/>
    <w:rsid w:val="00877160"/>
    <w:rsid w:val="008771FE"/>
    <w:rsid w:val="0087721B"/>
    <w:rsid w:val="00877312"/>
    <w:rsid w:val="0087737B"/>
    <w:rsid w:val="008773FA"/>
    <w:rsid w:val="00877432"/>
    <w:rsid w:val="00877488"/>
    <w:rsid w:val="008774C7"/>
    <w:rsid w:val="0087752B"/>
    <w:rsid w:val="00877606"/>
    <w:rsid w:val="008776A4"/>
    <w:rsid w:val="008776FF"/>
    <w:rsid w:val="008777ED"/>
    <w:rsid w:val="008779C8"/>
    <w:rsid w:val="00877A7D"/>
    <w:rsid w:val="00877C47"/>
    <w:rsid w:val="00877C76"/>
    <w:rsid w:val="00877C81"/>
    <w:rsid w:val="00877CB1"/>
    <w:rsid w:val="00877CD8"/>
    <w:rsid w:val="00877D2F"/>
    <w:rsid w:val="00877D6E"/>
    <w:rsid w:val="00877D95"/>
    <w:rsid w:val="00877F1B"/>
    <w:rsid w:val="00877F6D"/>
    <w:rsid w:val="00877F83"/>
    <w:rsid w:val="00877FDA"/>
    <w:rsid w:val="00880047"/>
    <w:rsid w:val="00880179"/>
    <w:rsid w:val="0088020C"/>
    <w:rsid w:val="008802E1"/>
    <w:rsid w:val="008803AB"/>
    <w:rsid w:val="0088045F"/>
    <w:rsid w:val="00880548"/>
    <w:rsid w:val="008807DA"/>
    <w:rsid w:val="0088082A"/>
    <w:rsid w:val="0088097E"/>
    <w:rsid w:val="00880A3B"/>
    <w:rsid w:val="00880BE0"/>
    <w:rsid w:val="00880C1A"/>
    <w:rsid w:val="00880CA0"/>
    <w:rsid w:val="00880CF9"/>
    <w:rsid w:val="00880DEA"/>
    <w:rsid w:val="00880F00"/>
    <w:rsid w:val="00880F29"/>
    <w:rsid w:val="00880FE6"/>
    <w:rsid w:val="008810CD"/>
    <w:rsid w:val="008810ED"/>
    <w:rsid w:val="00881107"/>
    <w:rsid w:val="00881143"/>
    <w:rsid w:val="0088118F"/>
    <w:rsid w:val="008811D1"/>
    <w:rsid w:val="00881222"/>
    <w:rsid w:val="008812F0"/>
    <w:rsid w:val="0088132F"/>
    <w:rsid w:val="008813EF"/>
    <w:rsid w:val="00881513"/>
    <w:rsid w:val="00881736"/>
    <w:rsid w:val="0088181C"/>
    <w:rsid w:val="0088190F"/>
    <w:rsid w:val="00881916"/>
    <w:rsid w:val="00881985"/>
    <w:rsid w:val="0088198B"/>
    <w:rsid w:val="00881A2A"/>
    <w:rsid w:val="00881BE7"/>
    <w:rsid w:val="00881C95"/>
    <w:rsid w:val="00881DC7"/>
    <w:rsid w:val="00881EC0"/>
    <w:rsid w:val="00881EF9"/>
    <w:rsid w:val="00881F77"/>
    <w:rsid w:val="00881F89"/>
    <w:rsid w:val="00882090"/>
    <w:rsid w:val="00882099"/>
    <w:rsid w:val="008820C6"/>
    <w:rsid w:val="00882197"/>
    <w:rsid w:val="008821DF"/>
    <w:rsid w:val="00882228"/>
    <w:rsid w:val="0088223C"/>
    <w:rsid w:val="008822AA"/>
    <w:rsid w:val="0088240B"/>
    <w:rsid w:val="0088246F"/>
    <w:rsid w:val="0088247D"/>
    <w:rsid w:val="008826CD"/>
    <w:rsid w:val="008826F8"/>
    <w:rsid w:val="00882766"/>
    <w:rsid w:val="00882787"/>
    <w:rsid w:val="008828B8"/>
    <w:rsid w:val="00882950"/>
    <w:rsid w:val="00882AFF"/>
    <w:rsid w:val="00882B73"/>
    <w:rsid w:val="00882C88"/>
    <w:rsid w:val="00882CB9"/>
    <w:rsid w:val="00882DC6"/>
    <w:rsid w:val="00882DEA"/>
    <w:rsid w:val="00882DEE"/>
    <w:rsid w:val="00882EC0"/>
    <w:rsid w:val="00882ED1"/>
    <w:rsid w:val="00882F39"/>
    <w:rsid w:val="00882F9E"/>
    <w:rsid w:val="00882FEB"/>
    <w:rsid w:val="008831A1"/>
    <w:rsid w:val="008832F0"/>
    <w:rsid w:val="00883399"/>
    <w:rsid w:val="008834DB"/>
    <w:rsid w:val="008835E6"/>
    <w:rsid w:val="00883675"/>
    <w:rsid w:val="0088368B"/>
    <w:rsid w:val="00883714"/>
    <w:rsid w:val="0088372A"/>
    <w:rsid w:val="008837B9"/>
    <w:rsid w:val="008837D3"/>
    <w:rsid w:val="0088380E"/>
    <w:rsid w:val="0088387E"/>
    <w:rsid w:val="00883890"/>
    <w:rsid w:val="008838E9"/>
    <w:rsid w:val="00883A25"/>
    <w:rsid w:val="00883A9E"/>
    <w:rsid w:val="00883AC4"/>
    <w:rsid w:val="00883AE7"/>
    <w:rsid w:val="00883B5E"/>
    <w:rsid w:val="00883C5D"/>
    <w:rsid w:val="00883DAE"/>
    <w:rsid w:val="00883E35"/>
    <w:rsid w:val="00883E8C"/>
    <w:rsid w:val="00883FCD"/>
    <w:rsid w:val="00884028"/>
    <w:rsid w:val="00884282"/>
    <w:rsid w:val="008842CD"/>
    <w:rsid w:val="00884499"/>
    <w:rsid w:val="00884502"/>
    <w:rsid w:val="0088465E"/>
    <w:rsid w:val="00884665"/>
    <w:rsid w:val="00884696"/>
    <w:rsid w:val="008846AD"/>
    <w:rsid w:val="008847C1"/>
    <w:rsid w:val="008848C2"/>
    <w:rsid w:val="008848F8"/>
    <w:rsid w:val="008849E4"/>
    <w:rsid w:val="00884A23"/>
    <w:rsid w:val="00884A6E"/>
    <w:rsid w:val="00884AFA"/>
    <w:rsid w:val="00884BB3"/>
    <w:rsid w:val="00884C1E"/>
    <w:rsid w:val="00884C5C"/>
    <w:rsid w:val="00884C76"/>
    <w:rsid w:val="00884CA1"/>
    <w:rsid w:val="00884D02"/>
    <w:rsid w:val="00884D16"/>
    <w:rsid w:val="00884E1D"/>
    <w:rsid w:val="00884E46"/>
    <w:rsid w:val="00884EE3"/>
    <w:rsid w:val="00884F23"/>
    <w:rsid w:val="008850AF"/>
    <w:rsid w:val="00885288"/>
    <w:rsid w:val="00885337"/>
    <w:rsid w:val="008854FA"/>
    <w:rsid w:val="00885557"/>
    <w:rsid w:val="008855D5"/>
    <w:rsid w:val="008855F0"/>
    <w:rsid w:val="00885646"/>
    <w:rsid w:val="00885686"/>
    <w:rsid w:val="008856EB"/>
    <w:rsid w:val="00885749"/>
    <w:rsid w:val="00885769"/>
    <w:rsid w:val="0088576F"/>
    <w:rsid w:val="008857C9"/>
    <w:rsid w:val="00885B2F"/>
    <w:rsid w:val="00885CAA"/>
    <w:rsid w:val="00885CC6"/>
    <w:rsid w:val="00885CD0"/>
    <w:rsid w:val="00885D17"/>
    <w:rsid w:val="00885D70"/>
    <w:rsid w:val="00885E50"/>
    <w:rsid w:val="00885E9E"/>
    <w:rsid w:val="00885EA8"/>
    <w:rsid w:val="00885F05"/>
    <w:rsid w:val="00885F33"/>
    <w:rsid w:val="00886008"/>
    <w:rsid w:val="008860E1"/>
    <w:rsid w:val="0088625B"/>
    <w:rsid w:val="00886371"/>
    <w:rsid w:val="00886438"/>
    <w:rsid w:val="00886442"/>
    <w:rsid w:val="008864F9"/>
    <w:rsid w:val="00886515"/>
    <w:rsid w:val="0088665B"/>
    <w:rsid w:val="00886693"/>
    <w:rsid w:val="0088670A"/>
    <w:rsid w:val="008867B0"/>
    <w:rsid w:val="008867BF"/>
    <w:rsid w:val="008867E0"/>
    <w:rsid w:val="00886812"/>
    <w:rsid w:val="00886825"/>
    <w:rsid w:val="0088688A"/>
    <w:rsid w:val="00886921"/>
    <w:rsid w:val="00886989"/>
    <w:rsid w:val="00886B15"/>
    <w:rsid w:val="00886C01"/>
    <w:rsid w:val="00886D87"/>
    <w:rsid w:val="00886E23"/>
    <w:rsid w:val="00886E4D"/>
    <w:rsid w:val="00886E95"/>
    <w:rsid w:val="00886F0E"/>
    <w:rsid w:val="00886F50"/>
    <w:rsid w:val="00887024"/>
    <w:rsid w:val="00887076"/>
    <w:rsid w:val="00887077"/>
    <w:rsid w:val="0088714D"/>
    <w:rsid w:val="008871B5"/>
    <w:rsid w:val="008871D0"/>
    <w:rsid w:val="00887204"/>
    <w:rsid w:val="00887246"/>
    <w:rsid w:val="00887411"/>
    <w:rsid w:val="0088744E"/>
    <w:rsid w:val="00887470"/>
    <w:rsid w:val="008875A9"/>
    <w:rsid w:val="00887603"/>
    <w:rsid w:val="0088763E"/>
    <w:rsid w:val="008878F7"/>
    <w:rsid w:val="008879C7"/>
    <w:rsid w:val="00887A1D"/>
    <w:rsid w:val="00887B33"/>
    <w:rsid w:val="00887B77"/>
    <w:rsid w:val="00887B87"/>
    <w:rsid w:val="00887B95"/>
    <w:rsid w:val="00887CFF"/>
    <w:rsid w:val="00887D81"/>
    <w:rsid w:val="00887DA1"/>
    <w:rsid w:val="00887E04"/>
    <w:rsid w:val="00887E65"/>
    <w:rsid w:val="00887E99"/>
    <w:rsid w:val="00887EDE"/>
    <w:rsid w:val="00890063"/>
    <w:rsid w:val="0089014A"/>
    <w:rsid w:val="008901BB"/>
    <w:rsid w:val="008901D0"/>
    <w:rsid w:val="0089020C"/>
    <w:rsid w:val="008902CF"/>
    <w:rsid w:val="00890478"/>
    <w:rsid w:val="00890517"/>
    <w:rsid w:val="0089058C"/>
    <w:rsid w:val="008905D9"/>
    <w:rsid w:val="0089095F"/>
    <w:rsid w:val="008909A2"/>
    <w:rsid w:val="008909CA"/>
    <w:rsid w:val="008909D4"/>
    <w:rsid w:val="008909F0"/>
    <w:rsid w:val="00890AB2"/>
    <w:rsid w:val="00890B50"/>
    <w:rsid w:val="00890C85"/>
    <w:rsid w:val="00890D20"/>
    <w:rsid w:val="00890F89"/>
    <w:rsid w:val="0089100B"/>
    <w:rsid w:val="0089103B"/>
    <w:rsid w:val="00891071"/>
    <w:rsid w:val="00891080"/>
    <w:rsid w:val="0089109A"/>
    <w:rsid w:val="0089127A"/>
    <w:rsid w:val="008912A1"/>
    <w:rsid w:val="008912E5"/>
    <w:rsid w:val="0089134A"/>
    <w:rsid w:val="008913AB"/>
    <w:rsid w:val="008913D9"/>
    <w:rsid w:val="0089148C"/>
    <w:rsid w:val="008914A0"/>
    <w:rsid w:val="008914D8"/>
    <w:rsid w:val="008914FA"/>
    <w:rsid w:val="0089152D"/>
    <w:rsid w:val="008916EF"/>
    <w:rsid w:val="0089176A"/>
    <w:rsid w:val="0089179E"/>
    <w:rsid w:val="008918A8"/>
    <w:rsid w:val="00891972"/>
    <w:rsid w:val="00891991"/>
    <w:rsid w:val="00891A26"/>
    <w:rsid w:val="00891A2A"/>
    <w:rsid w:val="00891A68"/>
    <w:rsid w:val="00891B1D"/>
    <w:rsid w:val="00891B7F"/>
    <w:rsid w:val="00891C17"/>
    <w:rsid w:val="00891D0C"/>
    <w:rsid w:val="00891E09"/>
    <w:rsid w:val="00891E2A"/>
    <w:rsid w:val="00891E9C"/>
    <w:rsid w:val="0089209B"/>
    <w:rsid w:val="00892146"/>
    <w:rsid w:val="008921BF"/>
    <w:rsid w:val="0089226C"/>
    <w:rsid w:val="0089234F"/>
    <w:rsid w:val="00892394"/>
    <w:rsid w:val="00892600"/>
    <w:rsid w:val="00892635"/>
    <w:rsid w:val="0089273D"/>
    <w:rsid w:val="008927F7"/>
    <w:rsid w:val="00892931"/>
    <w:rsid w:val="00892A4B"/>
    <w:rsid w:val="00892A7F"/>
    <w:rsid w:val="00892AA1"/>
    <w:rsid w:val="00892B00"/>
    <w:rsid w:val="00892B30"/>
    <w:rsid w:val="00892B46"/>
    <w:rsid w:val="00892B6A"/>
    <w:rsid w:val="00892BBF"/>
    <w:rsid w:val="00892C9B"/>
    <w:rsid w:val="00892D30"/>
    <w:rsid w:val="00892DCD"/>
    <w:rsid w:val="00892DDE"/>
    <w:rsid w:val="00892DE2"/>
    <w:rsid w:val="00892DFB"/>
    <w:rsid w:val="00892E66"/>
    <w:rsid w:val="00892F40"/>
    <w:rsid w:val="00892F8B"/>
    <w:rsid w:val="00893072"/>
    <w:rsid w:val="008930A7"/>
    <w:rsid w:val="008930F5"/>
    <w:rsid w:val="00893109"/>
    <w:rsid w:val="008931A0"/>
    <w:rsid w:val="0089323C"/>
    <w:rsid w:val="008933B8"/>
    <w:rsid w:val="008934BF"/>
    <w:rsid w:val="008934F2"/>
    <w:rsid w:val="00893856"/>
    <w:rsid w:val="00893951"/>
    <w:rsid w:val="0089398C"/>
    <w:rsid w:val="00893AD5"/>
    <w:rsid w:val="00893BBF"/>
    <w:rsid w:val="00893C09"/>
    <w:rsid w:val="00893C13"/>
    <w:rsid w:val="00893C20"/>
    <w:rsid w:val="00893C93"/>
    <w:rsid w:val="00893CF8"/>
    <w:rsid w:val="00893E21"/>
    <w:rsid w:val="00893F05"/>
    <w:rsid w:val="00893F35"/>
    <w:rsid w:val="0089404A"/>
    <w:rsid w:val="008940E1"/>
    <w:rsid w:val="008941A9"/>
    <w:rsid w:val="008941CF"/>
    <w:rsid w:val="008941FE"/>
    <w:rsid w:val="00894300"/>
    <w:rsid w:val="00894496"/>
    <w:rsid w:val="008945B6"/>
    <w:rsid w:val="00894615"/>
    <w:rsid w:val="008947DB"/>
    <w:rsid w:val="008947E0"/>
    <w:rsid w:val="008949B3"/>
    <w:rsid w:val="00894A56"/>
    <w:rsid w:val="00894B9B"/>
    <w:rsid w:val="00894C61"/>
    <w:rsid w:val="00894CAA"/>
    <w:rsid w:val="00894DB7"/>
    <w:rsid w:val="00894EE2"/>
    <w:rsid w:val="00894FA6"/>
    <w:rsid w:val="00894FC3"/>
    <w:rsid w:val="0089523C"/>
    <w:rsid w:val="0089530C"/>
    <w:rsid w:val="00895317"/>
    <w:rsid w:val="0089532C"/>
    <w:rsid w:val="008953AF"/>
    <w:rsid w:val="008953B7"/>
    <w:rsid w:val="00895414"/>
    <w:rsid w:val="008954B7"/>
    <w:rsid w:val="008954B9"/>
    <w:rsid w:val="00895545"/>
    <w:rsid w:val="0089568E"/>
    <w:rsid w:val="008956D0"/>
    <w:rsid w:val="00895779"/>
    <w:rsid w:val="008957D7"/>
    <w:rsid w:val="00895829"/>
    <w:rsid w:val="00895A3B"/>
    <w:rsid w:val="00895A60"/>
    <w:rsid w:val="00895ADE"/>
    <w:rsid w:val="00895AE6"/>
    <w:rsid w:val="00895B1E"/>
    <w:rsid w:val="00895B64"/>
    <w:rsid w:val="00895B9B"/>
    <w:rsid w:val="00895BA0"/>
    <w:rsid w:val="00895C1D"/>
    <w:rsid w:val="00895D47"/>
    <w:rsid w:val="00895DE6"/>
    <w:rsid w:val="00895E37"/>
    <w:rsid w:val="00895E44"/>
    <w:rsid w:val="00895ED1"/>
    <w:rsid w:val="00895F0D"/>
    <w:rsid w:val="0089603E"/>
    <w:rsid w:val="0089608F"/>
    <w:rsid w:val="008960CE"/>
    <w:rsid w:val="008960FD"/>
    <w:rsid w:val="008962D4"/>
    <w:rsid w:val="008963F7"/>
    <w:rsid w:val="008964D6"/>
    <w:rsid w:val="008964FA"/>
    <w:rsid w:val="00896617"/>
    <w:rsid w:val="008966A8"/>
    <w:rsid w:val="0089678D"/>
    <w:rsid w:val="0089684C"/>
    <w:rsid w:val="0089692C"/>
    <w:rsid w:val="00896965"/>
    <w:rsid w:val="00896A04"/>
    <w:rsid w:val="00896A06"/>
    <w:rsid w:val="00896A9B"/>
    <w:rsid w:val="00896B59"/>
    <w:rsid w:val="00896B8B"/>
    <w:rsid w:val="00896BC8"/>
    <w:rsid w:val="00896C1A"/>
    <w:rsid w:val="00896C7D"/>
    <w:rsid w:val="00896DEE"/>
    <w:rsid w:val="00896E13"/>
    <w:rsid w:val="00896E69"/>
    <w:rsid w:val="008971C8"/>
    <w:rsid w:val="008971FF"/>
    <w:rsid w:val="0089738C"/>
    <w:rsid w:val="0089740A"/>
    <w:rsid w:val="00897435"/>
    <w:rsid w:val="00897492"/>
    <w:rsid w:val="008974F0"/>
    <w:rsid w:val="008975A8"/>
    <w:rsid w:val="00897608"/>
    <w:rsid w:val="0089769E"/>
    <w:rsid w:val="008976C1"/>
    <w:rsid w:val="00897725"/>
    <w:rsid w:val="008979F5"/>
    <w:rsid w:val="00897A1F"/>
    <w:rsid w:val="00897A88"/>
    <w:rsid w:val="00897AA5"/>
    <w:rsid w:val="00897ACF"/>
    <w:rsid w:val="00897BA8"/>
    <w:rsid w:val="00897BDA"/>
    <w:rsid w:val="00897C0E"/>
    <w:rsid w:val="00897C9C"/>
    <w:rsid w:val="00897D18"/>
    <w:rsid w:val="00897D24"/>
    <w:rsid w:val="00897D3D"/>
    <w:rsid w:val="00897D54"/>
    <w:rsid w:val="00897D90"/>
    <w:rsid w:val="00897DBF"/>
    <w:rsid w:val="00897DC4"/>
    <w:rsid w:val="00897E13"/>
    <w:rsid w:val="00897F19"/>
    <w:rsid w:val="00897FE9"/>
    <w:rsid w:val="008A006C"/>
    <w:rsid w:val="008A006F"/>
    <w:rsid w:val="008A009C"/>
    <w:rsid w:val="008A014B"/>
    <w:rsid w:val="008A027D"/>
    <w:rsid w:val="008A0320"/>
    <w:rsid w:val="008A03B7"/>
    <w:rsid w:val="008A03D4"/>
    <w:rsid w:val="008A0454"/>
    <w:rsid w:val="008A04BB"/>
    <w:rsid w:val="008A0507"/>
    <w:rsid w:val="008A05C1"/>
    <w:rsid w:val="008A06C9"/>
    <w:rsid w:val="008A0750"/>
    <w:rsid w:val="008A07CB"/>
    <w:rsid w:val="008A08FA"/>
    <w:rsid w:val="008A0937"/>
    <w:rsid w:val="008A09C5"/>
    <w:rsid w:val="008A09F0"/>
    <w:rsid w:val="008A0AB6"/>
    <w:rsid w:val="008A0AF2"/>
    <w:rsid w:val="008A0B56"/>
    <w:rsid w:val="008A0C1F"/>
    <w:rsid w:val="008A0D68"/>
    <w:rsid w:val="008A0DF9"/>
    <w:rsid w:val="008A0FA1"/>
    <w:rsid w:val="008A10C9"/>
    <w:rsid w:val="008A116D"/>
    <w:rsid w:val="008A1187"/>
    <w:rsid w:val="008A1263"/>
    <w:rsid w:val="008A1280"/>
    <w:rsid w:val="008A1404"/>
    <w:rsid w:val="008A1465"/>
    <w:rsid w:val="008A14FB"/>
    <w:rsid w:val="008A1568"/>
    <w:rsid w:val="008A15E2"/>
    <w:rsid w:val="008A160B"/>
    <w:rsid w:val="008A1629"/>
    <w:rsid w:val="008A1647"/>
    <w:rsid w:val="008A1672"/>
    <w:rsid w:val="008A17C7"/>
    <w:rsid w:val="008A186E"/>
    <w:rsid w:val="008A18D6"/>
    <w:rsid w:val="008A1ADF"/>
    <w:rsid w:val="008A1B07"/>
    <w:rsid w:val="008A1BA3"/>
    <w:rsid w:val="008A1C30"/>
    <w:rsid w:val="008A1CD4"/>
    <w:rsid w:val="008A1E38"/>
    <w:rsid w:val="008A1EBB"/>
    <w:rsid w:val="008A213A"/>
    <w:rsid w:val="008A214A"/>
    <w:rsid w:val="008A21FA"/>
    <w:rsid w:val="008A226E"/>
    <w:rsid w:val="008A231D"/>
    <w:rsid w:val="008A2390"/>
    <w:rsid w:val="008A247C"/>
    <w:rsid w:val="008A2512"/>
    <w:rsid w:val="008A251C"/>
    <w:rsid w:val="008A2565"/>
    <w:rsid w:val="008A265C"/>
    <w:rsid w:val="008A268B"/>
    <w:rsid w:val="008A26D7"/>
    <w:rsid w:val="008A28F3"/>
    <w:rsid w:val="008A2962"/>
    <w:rsid w:val="008A2986"/>
    <w:rsid w:val="008A29A7"/>
    <w:rsid w:val="008A29D7"/>
    <w:rsid w:val="008A2C7D"/>
    <w:rsid w:val="008A2CB8"/>
    <w:rsid w:val="008A2D39"/>
    <w:rsid w:val="008A2E99"/>
    <w:rsid w:val="008A2ECB"/>
    <w:rsid w:val="008A2F64"/>
    <w:rsid w:val="008A2FD1"/>
    <w:rsid w:val="008A3289"/>
    <w:rsid w:val="008A328C"/>
    <w:rsid w:val="008A32DA"/>
    <w:rsid w:val="008A3324"/>
    <w:rsid w:val="008A33F7"/>
    <w:rsid w:val="008A3626"/>
    <w:rsid w:val="008A370C"/>
    <w:rsid w:val="008A3795"/>
    <w:rsid w:val="008A3886"/>
    <w:rsid w:val="008A39CE"/>
    <w:rsid w:val="008A3C36"/>
    <w:rsid w:val="008A3C6F"/>
    <w:rsid w:val="008A3D0E"/>
    <w:rsid w:val="008A3D36"/>
    <w:rsid w:val="008A3D8B"/>
    <w:rsid w:val="008A3D94"/>
    <w:rsid w:val="008A3DB4"/>
    <w:rsid w:val="008A3DFB"/>
    <w:rsid w:val="008A3E00"/>
    <w:rsid w:val="008A3F74"/>
    <w:rsid w:val="008A40DC"/>
    <w:rsid w:val="008A40FB"/>
    <w:rsid w:val="008A4110"/>
    <w:rsid w:val="008A412D"/>
    <w:rsid w:val="008A425F"/>
    <w:rsid w:val="008A4416"/>
    <w:rsid w:val="008A4512"/>
    <w:rsid w:val="008A460E"/>
    <w:rsid w:val="008A4795"/>
    <w:rsid w:val="008A47D0"/>
    <w:rsid w:val="008A486D"/>
    <w:rsid w:val="008A4883"/>
    <w:rsid w:val="008A48DF"/>
    <w:rsid w:val="008A4C27"/>
    <w:rsid w:val="008A4D4D"/>
    <w:rsid w:val="008A4D91"/>
    <w:rsid w:val="008A4DDF"/>
    <w:rsid w:val="008A4F0A"/>
    <w:rsid w:val="008A4F1A"/>
    <w:rsid w:val="008A4FD7"/>
    <w:rsid w:val="008A503B"/>
    <w:rsid w:val="008A5129"/>
    <w:rsid w:val="008A513F"/>
    <w:rsid w:val="008A51B5"/>
    <w:rsid w:val="008A51CD"/>
    <w:rsid w:val="008A51F4"/>
    <w:rsid w:val="008A51F8"/>
    <w:rsid w:val="008A525F"/>
    <w:rsid w:val="008A537F"/>
    <w:rsid w:val="008A5397"/>
    <w:rsid w:val="008A5422"/>
    <w:rsid w:val="008A5426"/>
    <w:rsid w:val="008A5458"/>
    <w:rsid w:val="008A5610"/>
    <w:rsid w:val="008A5631"/>
    <w:rsid w:val="008A56A8"/>
    <w:rsid w:val="008A56AE"/>
    <w:rsid w:val="008A5748"/>
    <w:rsid w:val="008A5768"/>
    <w:rsid w:val="008A57AC"/>
    <w:rsid w:val="008A57B2"/>
    <w:rsid w:val="008A583D"/>
    <w:rsid w:val="008A58B1"/>
    <w:rsid w:val="008A591E"/>
    <w:rsid w:val="008A5B7C"/>
    <w:rsid w:val="008A5C23"/>
    <w:rsid w:val="008A5C9B"/>
    <w:rsid w:val="008A5D2B"/>
    <w:rsid w:val="008A5D9B"/>
    <w:rsid w:val="008A5DD4"/>
    <w:rsid w:val="008A5F43"/>
    <w:rsid w:val="008A5F4E"/>
    <w:rsid w:val="008A5FBC"/>
    <w:rsid w:val="008A60EF"/>
    <w:rsid w:val="008A6192"/>
    <w:rsid w:val="008A61A5"/>
    <w:rsid w:val="008A6267"/>
    <w:rsid w:val="008A6453"/>
    <w:rsid w:val="008A648D"/>
    <w:rsid w:val="008A652F"/>
    <w:rsid w:val="008A66E3"/>
    <w:rsid w:val="008A670A"/>
    <w:rsid w:val="008A68F6"/>
    <w:rsid w:val="008A693D"/>
    <w:rsid w:val="008A69B2"/>
    <w:rsid w:val="008A69C7"/>
    <w:rsid w:val="008A69E6"/>
    <w:rsid w:val="008A6A35"/>
    <w:rsid w:val="008A6A5E"/>
    <w:rsid w:val="008A6A85"/>
    <w:rsid w:val="008A6B19"/>
    <w:rsid w:val="008A6B2A"/>
    <w:rsid w:val="008A6B59"/>
    <w:rsid w:val="008A6B96"/>
    <w:rsid w:val="008A6C79"/>
    <w:rsid w:val="008A6CFF"/>
    <w:rsid w:val="008A6D02"/>
    <w:rsid w:val="008A6D11"/>
    <w:rsid w:val="008A6DAA"/>
    <w:rsid w:val="008A6DD9"/>
    <w:rsid w:val="008A6E7E"/>
    <w:rsid w:val="008A6ECC"/>
    <w:rsid w:val="008A6F06"/>
    <w:rsid w:val="008A6F2A"/>
    <w:rsid w:val="008A6F2C"/>
    <w:rsid w:val="008A6FD1"/>
    <w:rsid w:val="008A7012"/>
    <w:rsid w:val="008A712A"/>
    <w:rsid w:val="008A7183"/>
    <w:rsid w:val="008A71BE"/>
    <w:rsid w:val="008A7272"/>
    <w:rsid w:val="008A72FD"/>
    <w:rsid w:val="008A7374"/>
    <w:rsid w:val="008A746B"/>
    <w:rsid w:val="008A747C"/>
    <w:rsid w:val="008A74AF"/>
    <w:rsid w:val="008A752D"/>
    <w:rsid w:val="008A75D6"/>
    <w:rsid w:val="008A75D9"/>
    <w:rsid w:val="008A76E7"/>
    <w:rsid w:val="008A77A9"/>
    <w:rsid w:val="008A7895"/>
    <w:rsid w:val="008A78A1"/>
    <w:rsid w:val="008A791F"/>
    <w:rsid w:val="008A79BB"/>
    <w:rsid w:val="008A7B09"/>
    <w:rsid w:val="008A7B3A"/>
    <w:rsid w:val="008A7C65"/>
    <w:rsid w:val="008A7CEB"/>
    <w:rsid w:val="008A7E00"/>
    <w:rsid w:val="008A7E3D"/>
    <w:rsid w:val="008AF9A0"/>
    <w:rsid w:val="008B0009"/>
    <w:rsid w:val="008B01BB"/>
    <w:rsid w:val="008B0282"/>
    <w:rsid w:val="008B02CE"/>
    <w:rsid w:val="008B02E2"/>
    <w:rsid w:val="008B02F4"/>
    <w:rsid w:val="008B0303"/>
    <w:rsid w:val="008B031D"/>
    <w:rsid w:val="008B03CD"/>
    <w:rsid w:val="008B04D7"/>
    <w:rsid w:val="008B05AC"/>
    <w:rsid w:val="008B05B7"/>
    <w:rsid w:val="008B0640"/>
    <w:rsid w:val="008B0756"/>
    <w:rsid w:val="008B07B6"/>
    <w:rsid w:val="008B07E9"/>
    <w:rsid w:val="008B0ABE"/>
    <w:rsid w:val="008B0B4E"/>
    <w:rsid w:val="008B0BC8"/>
    <w:rsid w:val="008B0BE1"/>
    <w:rsid w:val="008B0BFA"/>
    <w:rsid w:val="008B0CD8"/>
    <w:rsid w:val="008B0D29"/>
    <w:rsid w:val="008B0FB7"/>
    <w:rsid w:val="008B1049"/>
    <w:rsid w:val="008B1084"/>
    <w:rsid w:val="008B10BB"/>
    <w:rsid w:val="008B10D7"/>
    <w:rsid w:val="008B111E"/>
    <w:rsid w:val="008B1207"/>
    <w:rsid w:val="008B120E"/>
    <w:rsid w:val="008B12B7"/>
    <w:rsid w:val="008B133F"/>
    <w:rsid w:val="008B13D8"/>
    <w:rsid w:val="008B1410"/>
    <w:rsid w:val="008B1499"/>
    <w:rsid w:val="008B15A5"/>
    <w:rsid w:val="008B15E1"/>
    <w:rsid w:val="008B1702"/>
    <w:rsid w:val="008B18A9"/>
    <w:rsid w:val="008B18AE"/>
    <w:rsid w:val="008B193B"/>
    <w:rsid w:val="008B1956"/>
    <w:rsid w:val="008B1C8D"/>
    <w:rsid w:val="008B1EC3"/>
    <w:rsid w:val="008B1F22"/>
    <w:rsid w:val="008B2040"/>
    <w:rsid w:val="008B20C3"/>
    <w:rsid w:val="008B20F7"/>
    <w:rsid w:val="008B20F9"/>
    <w:rsid w:val="008B211B"/>
    <w:rsid w:val="008B215E"/>
    <w:rsid w:val="008B21E3"/>
    <w:rsid w:val="008B224F"/>
    <w:rsid w:val="008B228D"/>
    <w:rsid w:val="008B22B1"/>
    <w:rsid w:val="008B23AB"/>
    <w:rsid w:val="008B241B"/>
    <w:rsid w:val="008B2440"/>
    <w:rsid w:val="008B2490"/>
    <w:rsid w:val="008B24B1"/>
    <w:rsid w:val="008B255E"/>
    <w:rsid w:val="008B256A"/>
    <w:rsid w:val="008B26C0"/>
    <w:rsid w:val="008B275C"/>
    <w:rsid w:val="008B2864"/>
    <w:rsid w:val="008B2989"/>
    <w:rsid w:val="008B29BF"/>
    <w:rsid w:val="008B2B6D"/>
    <w:rsid w:val="008B2BC7"/>
    <w:rsid w:val="008B2BCA"/>
    <w:rsid w:val="008B2BFF"/>
    <w:rsid w:val="008B2D9F"/>
    <w:rsid w:val="008B2E0A"/>
    <w:rsid w:val="008B2E28"/>
    <w:rsid w:val="008B2ECA"/>
    <w:rsid w:val="008B2F6B"/>
    <w:rsid w:val="008B30E1"/>
    <w:rsid w:val="008B30EA"/>
    <w:rsid w:val="008B320A"/>
    <w:rsid w:val="008B3235"/>
    <w:rsid w:val="008B328B"/>
    <w:rsid w:val="008B32AB"/>
    <w:rsid w:val="008B32CD"/>
    <w:rsid w:val="008B3322"/>
    <w:rsid w:val="008B332C"/>
    <w:rsid w:val="008B3436"/>
    <w:rsid w:val="008B345C"/>
    <w:rsid w:val="008B3483"/>
    <w:rsid w:val="008B3621"/>
    <w:rsid w:val="008B3658"/>
    <w:rsid w:val="008B36BE"/>
    <w:rsid w:val="008B36C8"/>
    <w:rsid w:val="008B374C"/>
    <w:rsid w:val="008B379E"/>
    <w:rsid w:val="008B3847"/>
    <w:rsid w:val="008B3865"/>
    <w:rsid w:val="008B3A16"/>
    <w:rsid w:val="008B3ABA"/>
    <w:rsid w:val="008B3BEB"/>
    <w:rsid w:val="008B3FEA"/>
    <w:rsid w:val="008B4034"/>
    <w:rsid w:val="008B4077"/>
    <w:rsid w:val="008B4126"/>
    <w:rsid w:val="008B42B4"/>
    <w:rsid w:val="008B42E7"/>
    <w:rsid w:val="008B434B"/>
    <w:rsid w:val="008B43E2"/>
    <w:rsid w:val="008B44CA"/>
    <w:rsid w:val="008B45EA"/>
    <w:rsid w:val="008B4646"/>
    <w:rsid w:val="008B4659"/>
    <w:rsid w:val="008B4700"/>
    <w:rsid w:val="008B4750"/>
    <w:rsid w:val="008B4954"/>
    <w:rsid w:val="008B4A54"/>
    <w:rsid w:val="008B4B98"/>
    <w:rsid w:val="008B4B99"/>
    <w:rsid w:val="008B4BED"/>
    <w:rsid w:val="008B4D12"/>
    <w:rsid w:val="008B4DD0"/>
    <w:rsid w:val="008B4E49"/>
    <w:rsid w:val="008B4E61"/>
    <w:rsid w:val="008B4F6F"/>
    <w:rsid w:val="008B4FFB"/>
    <w:rsid w:val="008B5043"/>
    <w:rsid w:val="008B50D3"/>
    <w:rsid w:val="008B510F"/>
    <w:rsid w:val="008B512A"/>
    <w:rsid w:val="008B51D2"/>
    <w:rsid w:val="008B52A3"/>
    <w:rsid w:val="008B5313"/>
    <w:rsid w:val="008B5531"/>
    <w:rsid w:val="008B553B"/>
    <w:rsid w:val="008B5571"/>
    <w:rsid w:val="008B5590"/>
    <w:rsid w:val="008B55A5"/>
    <w:rsid w:val="008B5617"/>
    <w:rsid w:val="008B567C"/>
    <w:rsid w:val="008B5689"/>
    <w:rsid w:val="008B56B0"/>
    <w:rsid w:val="008B56F5"/>
    <w:rsid w:val="008B5800"/>
    <w:rsid w:val="008B585A"/>
    <w:rsid w:val="008B58DE"/>
    <w:rsid w:val="008B599F"/>
    <w:rsid w:val="008B59C3"/>
    <w:rsid w:val="008B59CC"/>
    <w:rsid w:val="008B5A0D"/>
    <w:rsid w:val="008B5A9E"/>
    <w:rsid w:val="008B5B2B"/>
    <w:rsid w:val="008B5C77"/>
    <w:rsid w:val="008B5D64"/>
    <w:rsid w:val="008B5D92"/>
    <w:rsid w:val="008B5DA1"/>
    <w:rsid w:val="008B5DC1"/>
    <w:rsid w:val="008B5E2A"/>
    <w:rsid w:val="008B5F69"/>
    <w:rsid w:val="008B5FA0"/>
    <w:rsid w:val="008B5FCB"/>
    <w:rsid w:val="008B5FF7"/>
    <w:rsid w:val="008B605D"/>
    <w:rsid w:val="008B6119"/>
    <w:rsid w:val="008B611E"/>
    <w:rsid w:val="008B6172"/>
    <w:rsid w:val="008B618A"/>
    <w:rsid w:val="008B6218"/>
    <w:rsid w:val="008B62EE"/>
    <w:rsid w:val="008B6467"/>
    <w:rsid w:val="008B6602"/>
    <w:rsid w:val="008B66C8"/>
    <w:rsid w:val="008B6829"/>
    <w:rsid w:val="008B68BA"/>
    <w:rsid w:val="008B693E"/>
    <w:rsid w:val="008B6A1A"/>
    <w:rsid w:val="008B6B3B"/>
    <w:rsid w:val="008B6B9B"/>
    <w:rsid w:val="008B6BAF"/>
    <w:rsid w:val="008B6C35"/>
    <w:rsid w:val="008B6C4B"/>
    <w:rsid w:val="008B6CE0"/>
    <w:rsid w:val="008B6D27"/>
    <w:rsid w:val="008B6DDD"/>
    <w:rsid w:val="008B6DE3"/>
    <w:rsid w:val="008B6E5D"/>
    <w:rsid w:val="008B6E92"/>
    <w:rsid w:val="008B6EF7"/>
    <w:rsid w:val="008B6F69"/>
    <w:rsid w:val="008B716A"/>
    <w:rsid w:val="008B71B4"/>
    <w:rsid w:val="008B726E"/>
    <w:rsid w:val="008B72AA"/>
    <w:rsid w:val="008B72C3"/>
    <w:rsid w:val="008B7343"/>
    <w:rsid w:val="008B74A6"/>
    <w:rsid w:val="008B7697"/>
    <w:rsid w:val="008B7710"/>
    <w:rsid w:val="008B7715"/>
    <w:rsid w:val="008B773A"/>
    <w:rsid w:val="008B7755"/>
    <w:rsid w:val="008B77CA"/>
    <w:rsid w:val="008B787D"/>
    <w:rsid w:val="008B787F"/>
    <w:rsid w:val="008B7969"/>
    <w:rsid w:val="008B7995"/>
    <w:rsid w:val="008B79BD"/>
    <w:rsid w:val="008B7A62"/>
    <w:rsid w:val="008B7B45"/>
    <w:rsid w:val="008B7C03"/>
    <w:rsid w:val="008B7C90"/>
    <w:rsid w:val="008B7DF2"/>
    <w:rsid w:val="008B7E32"/>
    <w:rsid w:val="008B7EE3"/>
    <w:rsid w:val="008B7EE7"/>
    <w:rsid w:val="008B7F70"/>
    <w:rsid w:val="008C002A"/>
    <w:rsid w:val="008C011E"/>
    <w:rsid w:val="008C01AA"/>
    <w:rsid w:val="008C0274"/>
    <w:rsid w:val="008C02DD"/>
    <w:rsid w:val="008C03AC"/>
    <w:rsid w:val="008C0460"/>
    <w:rsid w:val="008C048B"/>
    <w:rsid w:val="008C04A0"/>
    <w:rsid w:val="008C04DD"/>
    <w:rsid w:val="008C0524"/>
    <w:rsid w:val="008C0687"/>
    <w:rsid w:val="008C07F0"/>
    <w:rsid w:val="008C087A"/>
    <w:rsid w:val="008C097D"/>
    <w:rsid w:val="008C09D9"/>
    <w:rsid w:val="008C0AEA"/>
    <w:rsid w:val="008C0B36"/>
    <w:rsid w:val="008C0BBC"/>
    <w:rsid w:val="008C0D05"/>
    <w:rsid w:val="008C0D11"/>
    <w:rsid w:val="008C0D5F"/>
    <w:rsid w:val="008C0DA6"/>
    <w:rsid w:val="008C0E18"/>
    <w:rsid w:val="008C0E37"/>
    <w:rsid w:val="008C0E3A"/>
    <w:rsid w:val="008C0E6B"/>
    <w:rsid w:val="008C0F98"/>
    <w:rsid w:val="008C0FA3"/>
    <w:rsid w:val="008C1035"/>
    <w:rsid w:val="008C1127"/>
    <w:rsid w:val="008C123C"/>
    <w:rsid w:val="008C12D9"/>
    <w:rsid w:val="008C13FB"/>
    <w:rsid w:val="008C157E"/>
    <w:rsid w:val="008C1608"/>
    <w:rsid w:val="008C1637"/>
    <w:rsid w:val="008C164A"/>
    <w:rsid w:val="008C1754"/>
    <w:rsid w:val="008C179B"/>
    <w:rsid w:val="008C17F7"/>
    <w:rsid w:val="008C18C8"/>
    <w:rsid w:val="008C18F0"/>
    <w:rsid w:val="008C190C"/>
    <w:rsid w:val="008C1A0A"/>
    <w:rsid w:val="008C1A31"/>
    <w:rsid w:val="008C1ACA"/>
    <w:rsid w:val="008C1AEB"/>
    <w:rsid w:val="008C1C4A"/>
    <w:rsid w:val="008C1D17"/>
    <w:rsid w:val="008C2047"/>
    <w:rsid w:val="008C204D"/>
    <w:rsid w:val="008C20E6"/>
    <w:rsid w:val="008C2198"/>
    <w:rsid w:val="008C2279"/>
    <w:rsid w:val="008C2381"/>
    <w:rsid w:val="008C2424"/>
    <w:rsid w:val="008C246B"/>
    <w:rsid w:val="008C2557"/>
    <w:rsid w:val="008C25AD"/>
    <w:rsid w:val="008C267A"/>
    <w:rsid w:val="008C28AB"/>
    <w:rsid w:val="008C28E9"/>
    <w:rsid w:val="008C2ADF"/>
    <w:rsid w:val="008C2B86"/>
    <w:rsid w:val="008C2BD7"/>
    <w:rsid w:val="008C2C30"/>
    <w:rsid w:val="008C2C47"/>
    <w:rsid w:val="008C2C96"/>
    <w:rsid w:val="008C2DE7"/>
    <w:rsid w:val="008C2E32"/>
    <w:rsid w:val="008C2EB6"/>
    <w:rsid w:val="008C2F0E"/>
    <w:rsid w:val="008C301C"/>
    <w:rsid w:val="008C3078"/>
    <w:rsid w:val="008C312C"/>
    <w:rsid w:val="008C327D"/>
    <w:rsid w:val="008C3284"/>
    <w:rsid w:val="008C32EA"/>
    <w:rsid w:val="008C335E"/>
    <w:rsid w:val="008C33CD"/>
    <w:rsid w:val="008C344F"/>
    <w:rsid w:val="008C34BE"/>
    <w:rsid w:val="008C34D8"/>
    <w:rsid w:val="008C35C5"/>
    <w:rsid w:val="008C3648"/>
    <w:rsid w:val="008C369E"/>
    <w:rsid w:val="008C3820"/>
    <w:rsid w:val="008C383C"/>
    <w:rsid w:val="008C397C"/>
    <w:rsid w:val="008C39D4"/>
    <w:rsid w:val="008C3ABF"/>
    <w:rsid w:val="008C3C45"/>
    <w:rsid w:val="008C3CC0"/>
    <w:rsid w:val="008C3D7C"/>
    <w:rsid w:val="008C3E4D"/>
    <w:rsid w:val="008C3EC1"/>
    <w:rsid w:val="008C3F09"/>
    <w:rsid w:val="008C3F1F"/>
    <w:rsid w:val="008C3F2B"/>
    <w:rsid w:val="008C3FB3"/>
    <w:rsid w:val="008C3FDD"/>
    <w:rsid w:val="008C3FDF"/>
    <w:rsid w:val="008C4101"/>
    <w:rsid w:val="008C4256"/>
    <w:rsid w:val="008C43DE"/>
    <w:rsid w:val="008C4410"/>
    <w:rsid w:val="008C4419"/>
    <w:rsid w:val="008C449B"/>
    <w:rsid w:val="008C44BA"/>
    <w:rsid w:val="008C45B1"/>
    <w:rsid w:val="008C45FF"/>
    <w:rsid w:val="008C4601"/>
    <w:rsid w:val="008C465B"/>
    <w:rsid w:val="008C472E"/>
    <w:rsid w:val="008C47E5"/>
    <w:rsid w:val="008C486A"/>
    <w:rsid w:val="008C489F"/>
    <w:rsid w:val="008C48D2"/>
    <w:rsid w:val="008C48DC"/>
    <w:rsid w:val="008C4A0A"/>
    <w:rsid w:val="008C4A87"/>
    <w:rsid w:val="008C4B97"/>
    <w:rsid w:val="008C4D0F"/>
    <w:rsid w:val="008C4E93"/>
    <w:rsid w:val="008C4F5E"/>
    <w:rsid w:val="008C4F78"/>
    <w:rsid w:val="008C4FDE"/>
    <w:rsid w:val="008C505D"/>
    <w:rsid w:val="008C50F0"/>
    <w:rsid w:val="008C5136"/>
    <w:rsid w:val="008C52DB"/>
    <w:rsid w:val="008C531A"/>
    <w:rsid w:val="008C533C"/>
    <w:rsid w:val="008C54C5"/>
    <w:rsid w:val="008C5505"/>
    <w:rsid w:val="008C557E"/>
    <w:rsid w:val="008C55E5"/>
    <w:rsid w:val="008C55E8"/>
    <w:rsid w:val="008C565F"/>
    <w:rsid w:val="008C56F6"/>
    <w:rsid w:val="008C574D"/>
    <w:rsid w:val="008C5763"/>
    <w:rsid w:val="008C57A3"/>
    <w:rsid w:val="008C5816"/>
    <w:rsid w:val="008C5972"/>
    <w:rsid w:val="008C5AC7"/>
    <w:rsid w:val="008C5AE1"/>
    <w:rsid w:val="008C5B15"/>
    <w:rsid w:val="008C5B56"/>
    <w:rsid w:val="008C5BE2"/>
    <w:rsid w:val="008C5C9B"/>
    <w:rsid w:val="008C5CD0"/>
    <w:rsid w:val="008C5D82"/>
    <w:rsid w:val="008C5DDD"/>
    <w:rsid w:val="008C5DEA"/>
    <w:rsid w:val="008C5DF1"/>
    <w:rsid w:val="008C5E78"/>
    <w:rsid w:val="008C5E79"/>
    <w:rsid w:val="008C5EAD"/>
    <w:rsid w:val="008C5F78"/>
    <w:rsid w:val="008C5F9A"/>
    <w:rsid w:val="008C5FC4"/>
    <w:rsid w:val="008C602C"/>
    <w:rsid w:val="008C6099"/>
    <w:rsid w:val="008C6102"/>
    <w:rsid w:val="008C6112"/>
    <w:rsid w:val="008C6337"/>
    <w:rsid w:val="008C6654"/>
    <w:rsid w:val="008C680A"/>
    <w:rsid w:val="008C685C"/>
    <w:rsid w:val="008C6A5A"/>
    <w:rsid w:val="008C6AF3"/>
    <w:rsid w:val="008C6BF8"/>
    <w:rsid w:val="008C6C44"/>
    <w:rsid w:val="008C6DBE"/>
    <w:rsid w:val="008C6DE3"/>
    <w:rsid w:val="008C6EB9"/>
    <w:rsid w:val="008C6F09"/>
    <w:rsid w:val="008C6FDB"/>
    <w:rsid w:val="008C7096"/>
    <w:rsid w:val="008C718E"/>
    <w:rsid w:val="008C726F"/>
    <w:rsid w:val="008C7290"/>
    <w:rsid w:val="008C731C"/>
    <w:rsid w:val="008C732C"/>
    <w:rsid w:val="008C7350"/>
    <w:rsid w:val="008C73C4"/>
    <w:rsid w:val="008C745E"/>
    <w:rsid w:val="008C749C"/>
    <w:rsid w:val="008C753F"/>
    <w:rsid w:val="008C7687"/>
    <w:rsid w:val="008C76A0"/>
    <w:rsid w:val="008C76B7"/>
    <w:rsid w:val="008C78E9"/>
    <w:rsid w:val="008C790A"/>
    <w:rsid w:val="008C7940"/>
    <w:rsid w:val="008C794E"/>
    <w:rsid w:val="008C7B26"/>
    <w:rsid w:val="008C7BA9"/>
    <w:rsid w:val="008C7BB4"/>
    <w:rsid w:val="008C7C06"/>
    <w:rsid w:val="008C7C8F"/>
    <w:rsid w:val="008C7CAB"/>
    <w:rsid w:val="008C7D48"/>
    <w:rsid w:val="008C7DC4"/>
    <w:rsid w:val="008C7E5D"/>
    <w:rsid w:val="008C7F28"/>
    <w:rsid w:val="008D0020"/>
    <w:rsid w:val="008D009C"/>
    <w:rsid w:val="008D00B6"/>
    <w:rsid w:val="008D00F1"/>
    <w:rsid w:val="008D0174"/>
    <w:rsid w:val="008D01D8"/>
    <w:rsid w:val="008D022E"/>
    <w:rsid w:val="008D0244"/>
    <w:rsid w:val="008D03E7"/>
    <w:rsid w:val="008D04A2"/>
    <w:rsid w:val="008D0613"/>
    <w:rsid w:val="008D063A"/>
    <w:rsid w:val="008D0705"/>
    <w:rsid w:val="008D0786"/>
    <w:rsid w:val="008D07DE"/>
    <w:rsid w:val="008D099F"/>
    <w:rsid w:val="008D09E1"/>
    <w:rsid w:val="008D0A39"/>
    <w:rsid w:val="008D0B02"/>
    <w:rsid w:val="008D0BFF"/>
    <w:rsid w:val="008D0CBA"/>
    <w:rsid w:val="008D0CC2"/>
    <w:rsid w:val="008D0D6B"/>
    <w:rsid w:val="008D0D8F"/>
    <w:rsid w:val="008D0DE6"/>
    <w:rsid w:val="008D0E2A"/>
    <w:rsid w:val="008D0E48"/>
    <w:rsid w:val="008D0E7B"/>
    <w:rsid w:val="008D0F21"/>
    <w:rsid w:val="008D0F7C"/>
    <w:rsid w:val="008D0F86"/>
    <w:rsid w:val="008D102C"/>
    <w:rsid w:val="008D10EA"/>
    <w:rsid w:val="008D1103"/>
    <w:rsid w:val="008D12E0"/>
    <w:rsid w:val="008D1333"/>
    <w:rsid w:val="008D137B"/>
    <w:rsid w:val="008D1385"/>
    <w:rsid w:val="008D13A1"/>
    <w:rsid w:val="008D149D"/>
    <w:rsid w:val="008D156B"/>
    <w:rsid w:val="008D15FF"/>
    <w:rsid w:val="008D164D"/>
    <w:rsid w:val="008D16C8"/>
    <w:rsid w:val="008D1705"/>
    <w:rsid w:val="008D178D"/>
    <w:rsid w:val="008D17A2"/>
    <w:rsid w:val="008D1821"/>
    <w:rsid w:val="008D188A"/>
    <w:rsid w:val="008D18AF"/>
    <w:rsid w:val="008D1970"/>
    <w:rsid w:val="008D199F"/>
    <w:rsid w:val="008D19B0"/>
    <w:rsid w:val="008D1AE7"/>
    <w:rsid w:val="008D1AFE"/>
    <w:rsid w:val="008D1D96"/>
    <w:rsid w:val="008D1DA4"/>
    <w:rsid w:val="008D1DEB"/>
    <w:rsid w:val="008D1DFD"/>
    <w:rsid w:val="008D1E51"/>
    <w:rsid w:val="008D1F84"/>
    <w:rsid w:val="008D1FD9"/>
    <w:rsid w:val="008D1FED"/>
    <w:rsid w:val="008D203F"/>
    <w:rsid w:val="008D20CB"/>
    <w:rsid w:val="008D2156"/>
    <w:rsid w:val="008D224C"/>
    <w:rsid w:val="008D227C"/>
    <w:rsid w:val="008D22CA"/>
    <w:rsid w:val="008D2353"/>
    <w:rsid w:val="008D2396"/>
    <w:rsid w:val="008D23EC"/>
    <w:rsid w:val="008D23FD"/>
    <w:rsid w:val="008D2448"/>
    <w:rsid w:val="008D247E"/>
    <w:rsid w:val="008D254A"/>
    <w:rsid w:val="008D2571"/>
    <w:rsid w:val="008D2703"/>
    <w:rsid w:val="008D275C"/>
    <w:rsid w:val="008D286E"/>
    <w:rsid w:val="008D28C9"/>
    <w:rsid w:val="008D2960"/>
    <w:rsid w:val="008D29D7"/>
    <w:rsid w:val="008D2A0F"/>
    <w:rsid w:val="008D2BCE"/>
    <w:rsid w:val="008D2BCF"/>
    <w:rsid w:val="008D2C1A"/>
    <w:rsid w:val="008D2C77"/>
    <w:rsid w:val="008D2C85"/>
    <w:rsid w:val="008D2E07"/>
    <w:rsid w:val="008D2E0F"/>
    <w:rsid w:val="008D2E7F"/>
    <w:rsid w:val="008D2EA8"/>
    <w:rsid w:val="008D2EF1"/>
    <w:rsid w:val="008D2F7B"/>
    <w:rsid w:val="008D308E"/>
    <w:rsid w:val="008D30A2"/>
    <w:rsid w:val="008D3128"/>
    <w:rsid w:val="008D3162"/>
    <w:rsid w:val="008D3167"/>
    <w:rsid w:val="008D317A"/>
    <w:rsid w:val="008D3247"/>
    <w:rsid w:val="008D327B"/>
    <w:rsid w:val="008D32A8"/>
    <w:rsid w:val="008D339F"/>
    <w:rsid w:val="008D3523"/>
    <w:rsid w:val="008D3525"/>
    <w:rsid w:val="008D3546"/>
    <w:rsid w:val="008D3636"/>
    <w:rsid w:val="008D363C"/>
    <w:rsid w:val="008D3665"/>
    <w:rsid w:val="008D3695"/>
    <w:rsid w:val="008D3824"/>
    <w:rsid w:val="008D38E6"/>
    <w:rsid w:val="008D3974"/>
    <w:rsid w:val="008D39AE"/>
    <w:rsid w:val="008D3A3B"/>
    <w:rsid w:val="008D3AA3"/>
    <w:rsid w:val="008D3AB2"/>
    <w:rsid w:val="008D3B96"/>
    <w:rsid w:val="008D3C4D"/>
    <w:rsid w:val="008D3D1B"/>
    <w:rsid w:val="008D3D90"/>
    <w:rsid w:val="008D3F98"/>
    <w:rsid w:val="008D3FCF"/>
    <w:rsid w:val="008D407B"/>
    <w:rsid w:val="008D4116"/>
    <w:rsid w:val="008D411D"/>
    <w:rsid w:val="008D41F6"/>
    <w:rsid w:val="008D430E"/>
    <w:rsid w:val="008D4313"/>
    <w:rsid w:val="008D4362"/>
    <w:rsid w:val="008D4388"/>
    <w:rsid w:val="008D43F2"/>
    <w:rsid w:val="008D44EE"/>
    <w:rsid w:val="008D453E"/>
    <w:rsid w:val="008D46A5"/>
    <w:rsid w:val="008D4705"/>
    <w:rsid w:val="008D475A"/>
    <w:rsid w:val="008D47F5"/>
    <w:rsid w:val="008D4863"/>
    <w:rsid w:val="008D488C"/>
    <w:rsid w:val="008D4928"/>
    <w:rsid w:val="008D49EC"/>
    <w:rsid w:val="008D4B06"/>
    <w:rsid w:val="008D4C0B"/>
    <w:rsid w:val="008D4D1D"/>
    <w:rsid w:val="008D4D77"/>
    <w:rsid w:val="008D4E1E"/>
    <w:rsid w:val="008D4E28"/>
    <w:rsid w:val="008D4E6D"/>
    <w:rsid w:val="008D5029"/>
    <w:rsid w:val="008D5125"/>
    <w:rsid w:val="008D51ED"/>
    <w:rsid w:val="008D5244"/>
    <w:rsid w:val="008D54BA"/>
    <w:rsid w:val="008D55D7"/>
    <w:rsid w:val="008D55DA"/>
    <w:rsid w:val="008D560C"/>
    <w:rsid w:val="008D5702"/>
    <w:rsid w:val="008D5779"/>
    <w:rsid w:val="008D578C"/>
    <w:rsid w:val="008D57C7"/>
    <w:rsid w:val="008D57F6"/>
    <w:rsid w:val="008D586C"/>
    <w:rsid w:val="008D58BA"/>
    <w:rsid w:val="008D58C0"/>
    <w:rsid w:val="008D5A99"/>
    <w:rsid w:val="008D5AE5"/>
    <w:rsid w:val="008D5BFC"/>
    <w:rsid w:val="008D5C12"/>
    <w:rsid w:val="008D5C27"/>
    <w:rsid w:val="008D5C58"/>
    <w:rsid w:val="008D5CE6"/>
    <w:rsid w:val="008D5D25"/>
    <w:rsid w:val="008D5D2F"/>
    <w:rsid w:val="008D5F08"/>
    <w:rsid w:val="008D5F65"/>
    <w:rsid w:val="008D605E"/>
    <w:rsid w:val="008D6064"/>
    <w:rsid w:val="008D6142"/>
    <w:rsid w:val="008D614A"/>
    <w:rsid w:val="008D61B3"/>
    <w:rsid w:val="008D61BD"/>
    <w:rsid w:val="008D6225"/>
    <w:rsid w:val="008D62D1"/>
    <w:rsid w:val="008D632A"/>
    <w:rsid w:val="008D6500"/>
    <w:rsid w:val="008D6567"/>
    <w:rsid w:val="008D65CF"/>
    <w:rsid w:val="008D6760"/>
    <w:rsid w:val="008D67A5"/>
    <w:rsid w:val="008D67EB"/>
    <w:rsid w:val="008D6927"/>
    <w:rsid w:val="008D6965"/>
    <w:rsid w:val="008D698B"/>
    <w:rsid w:val="008D6A1B"/>
    <w:rsid w:val="008D6A62"/>
    <w:rsid w:val="008D6AB6"/>
    <w:rsid w:val="008D6D22"/>
    <w:rsid w:val="008D6D4A"/>
    <w:rsid w:val="008D6D5A"/>
    <w:rsid w:val="008D6DD1"/>
    <w:rsid w:val="008D6E16"/>
    <w:rsid w:val="008D6E98"/>
    <w:rsid w:val="008D6F5C"/>
    <w:rsid w:val="008D704B"/>
    <w:rsid w:val="008D71EF"/>
    <w:rsid w:val="008D7224"/>
    <w:rsid w:val="008D7338"/>
    <w:rsid w:val="008D7445"/>
    <w:rsid w:val="008D7670"/>
    <w:rsid w:val="008D76C7"/>
    <w:rsid w:val="008D794B"/>
    <w:rsid w:val="008D799B"/>
    <w:rsid w:val="008D79BE"/>
    <w:rsid w:val="008D7A91"/>
    <w:rsid w:val="008D7AC9"/>
    <w:rsid w:val="008D7B57"/>
    <w:rsid w:val="008D7BA4"/>
    <w:rsid w:val="008D7BBD"/>
    <w:rsid w:val="008D7C82"/>
    <w:rsid w:val="008D7D4E"/>
    <w:rsid w:val="008D7E1B"/>
    <w:rsid w:val="008D7F08"/>
    <w:rsid w:val="008D7F38"/>
    <w:rsid w:val="008D7F5D"/>
    <w:rsid w:val="008D7F94"/>
    <w:rsid w:val="008D7FA0"/>
    <w:rsid w:val="008D7FB3"/>
    <w:rsid w:val="008E005E"/>
    <w:rsid w:val="008E006A"/>
    <w:rsid w:val="008E0285"/>
    <w:rsid w:val="008E029C"/>
    <w:rsid w:val="008E0455"/>
    <w:rsid w:val="008E0498"/>
    <w:rsid w:val="008E04D8"/>
    <w:rsid w:val="008E050F"/>
    <w:rsid w:val="008E0544"/>
    <w:rsid w:val="008E0547"/>
    <w:rsid w:val="008E054F"/>
    <w:rsid w:val="008E0599"/>
    <w:rsid w:val="008E065E"/>
    <w:rsid w:val="008E06DF"/>
    <w:rsid w:val="008E06E6"/>
    <w:rsid w:val="008E07D0"/>
    <w:rsid w:val="008E0857"/>
    <w:rsid w:val="008E09FD"/>
    <w:rsid w:val="008E0A72"/>
    <w:rsid w:val="008E0B04"/>
    <w:rsid w:val="008E0B66"/>
    <w:rsid w:val="008E0BC7"/>
    <w:rsid w:val="008E0BF8"/>
    <w:rsid w:val="008E0C54"/>
    <w:rsid w:val="008E0C7D"/>
    <w:rsid w:val="008E0CBB"/>
    <w:rsid w:val="008E0D12"/>
    <w:rsid w:val="008E0F1D"/>
    <w:rsid w:val="008E1014"/>
    <w:rsid w:val="008E1065"/>
    <w:rsid w:val="008E11AE"/>
    <w:rsid w:val="008E11D0"/>
    <w:rsid w:val="008E1362"/>
    <w:rsid w:val="008E137A"/>
    <w:rsid w:val="008E137B"/>
    <w:rsid w:val="008E139F"/>
    <w:rsid w:val="008E13C6"/>
    <w:rsid w:val="008E13F6"/>
    <w:rsid w:val="008E14FA"/>
    <w:rsid w:val="008E1636"/>
    <w:rsid w:val="008E173E"/>
    <w:rsid w:val="008E17E3"/>
    <w:rsid w:val="008E184C"/>
    <w:rsid w:val="008E18CC"/>
    <w:rsid w:val="008E1940"/>
    <w:rsid w:val="008E1A3A"/>
    <w:rsid w:val="008E1AE6"/>
    <w:rsid w:val="008E1B11"/>
    <w:rsid w:val="008E1B7E"/>
    <w:rsid w:val="008E1BB9"/>
    <w:rsid w:val="008E1C44"/>
    <w:rsid w:val="008E1CB7"/>
    <w:rsid w:val="008E1CD0"/>
    <w:rsid w:val="008E1CE3"/>
    <w:rsid w:val="008E1CF3"/>
    <w:rsid w:val="008E1D12"/>
    <w:rsid w:val="008E1D24"/>
    <w:rsid w:val="008E1D31"/>
    <w:rsid w:val="008E1EA2"/>
    <w:rsid w:val="008E1FAA"/>
    <w:rsid w:val="008E229A"/>
    <w:rsid w:val="008E269D"/>
    <w:rsid w:val="008E273B"/>
    <w:rsid w:val="008E282F"/>
    <w:rsid w:val="008E2A87"/>
    <w:rsid w:val="008E2B5B"/>
    <w:rsid w:val="008E2BEF"/>
    <w:rsid w:val="008E2C45"/>
    <w:rsid w:val="008E2CF4"/>
    <w:rsid w:val="008E2D76"/>
    <w:rsid w:val="008E2D8D"/>
    <w:rsid w:val="008E2E1E"/>
    <w:rsid w:val="008E2EC8"/>
    <w:rsid w:val="008E2ED5"/>
    <w:rsid w:val="008E2F10"/>
    <w:rsid w:val="008E2F1B"/>
    <w:rsid w:val="008E2F73"/>
    <w:rsid w:val="008E3001"/>
    <w:rsid w:val="008E315A"/>
    <w:rsid w:val="008E3196"/>
    <w:rsid w:val="008E3236"/>
    <w:rsid w:val="008E3374"/>
    <w:rsid w:val="008E34CD"/>
    <w:rsid w:val="008E35CE"/>
    <w:rsid w:val="008E35E0"/>
    <w:rsid w:val="008E3600"/>
    <w:rsid w:val="008E36DD"/>
    <w:rsid w:val="008E36F6"/>
    <w:rsid w:val="008E37E6"/>
    <w:rsid w:val="008E3998"/>
    <w:rsid w:val="008E3B63"/>
    <w:rsid w:val="008E3BAF"/>
    <w:rsid w:val="008E3BDF"/>
    <w:rsid w:val="008E3C62"/>
    <w:rsid w:val="008E3E06"/>
    <w:rsid w:val="008E3E62"/>
    <w:rsid w:val="008E3F71"/>
    <w:rsid w:val="008E4094"/>
    <w:rsid w:val="008E4135"/>
    <w:rsid w:val="008E4524"/>
    <w:rsid w:val="008E453A"/>
    <w:rsid w:val="008E4550"/>
    <w:rsid w:val="008E4578"/>
    <w:rsid w:val="008E4610"/>
    <w:rsid w:val="008E4652"/>
    <w:rsid w:val="008E47C7"/>
    <w:rsid w:val="008E482B"/>
    <w:rsid w:val="008E490A"/>
    <w:rsid w:val="008E490D"/>
    <w:rsid w:val="008E494B"/>
    <w:rsid w:val="008E4990"/>
    <w:rsid w:val="008E49B2"/>
    <w:rsid w:val="008E49D2"/>
    <w:rsid w:val="008E4A35"/>
    <w:rsid w:val="008E4BE0"/>
    <w:rsid w:val="008E4CBD"/>
    <w:rsid w:val="008E4D53"/>
    <w:rsid w:val="008E4E03"/>
    <w:rsid w:val="008E4EBB"/>
    <w:rsid w:val="008E4F24"/>
    <w:rsid w:val="008E4F3A"/>
    <w:rsid w:val="008E4FB1"/>
    <w:rsid w:val="008E510B"/>
    <w:rsid w:val="008E5146"/>
    <w:rsid w:val="008E51C3"/>
    <w:rsid w:val="008E5201"/>
    <w:rsid w:val="008E5236"/>
    <w:rsid w:val="008E524B"/>
    <w:rsid w:val="008E5281"/>
    <w:rsid w:val="008E5328"/>
    <w:rsid w:val="008E5343"/>
    <w:rsid w:val="008E5468"/>
    <w:rsid w:val="008E564A"/>
    <w:rsid w:val="008E575D"/>
    <w:rsid w:val="008E58F1"/>
    <w:rsid w:val="008E59CE"/>
    <w:rsid w:val="008E5A86"/>
    <w:rsid w:val="008E5B07"/>
    <w:rsid w:val="008E5D9D"/>
    <w:rsid w:val="008E5DA1"/>
    <w:rsid w:val="008E5DDB"/>
    <w:rsid w:val="008E5F61"/>
    <w:rsid w:val="008E5FDC"/>
    <w:rsid w:val="008E6041"/>
    <w:rsid w:val="008E6077"/>
    <w:rsid w:val="008E61A1"/>
    <w:rsid w:val="008E61BC"/>
    <w:rsid w:val="008E61C0"/>
    <w:rsid w:val="008E61C4"/>
    <w:rsid w:val="008E6292"/>
    <w:rsid w:val="008E631E"/>
    <w:rsid w:val="008E6366"/>
    <w:rsid w:val="008E6381"/>
    <w:rsid w:val="008E6467"/>
    <w:rsid w:val="008E648F"/>
    <w:rsid w:val="008E64B6"/>
    <w:rsid w:val="008E66C3"/>
    <w:rsid w:val="008E679F"/>
    <w:rsid w:val="008E67AC"/>
    <w:rsid w:val="008E68AC"/>
    <w:rsid w:val="008E68B1"/>
    <w:rsid w:val="008E68DD"/>
    <w:rsid w:val="008E6987"/>
    <w:rsid w:val="008E6B0A"/>
    <w:rsid w:val="008E6D01"/>
    <w:rsid w:val="008E6D1A"/>
    <w:rsid w:val="008E6DB8"/>
    <w:rsid w:val="008E6DC2"/>
    <w:rsid w:val="008E6DEC"/>
    <w:rsid w:val="008E6DF3"/>
    <w:rsid w:val="008E6E80"/>
    <w:rsid w:val="008E6EBB"/>
    <w:rsid w:val="008E6EF7"/>
    <w:rsid w:val="008E6F1B"/>
    <w:rsid w:val="008E6F34"/>
    <w:rsid w:val="008E6F84"/>
    <w:rsid w:val="008E704F"/>
    <w:rsid w:val="008E7165"/>
    <w:rsid w:val="008E7206"/>
    <w:rsid w:val="008E7229"/>
    <w:rsid w:val="008E7394"/>
    <w:rsid w:val="008E7433"/>
    <w:rsid w:val="008E74D8"/>
    <w:rsid w:val="008E754C"/>
    <w:rsid w:val="008E75D5"/>
    <w:rsid w:val="008E75DE"/>
    <w:rsid w:val="008E76CF"/>
    <w:rsid w:val="008E774B"/>
    <w:rsid w:val="008E7776"/>
    <w:rsid w:val="008E784C"/>
    <w:rsid w:val="008E78E8"/>
    <w:rsid w:val="008E7914"/>
    <w:rsid w:val="008E7A17"/>
    <w:rsid w:val="008E7A40"/>
    <w:rsid w:val="008E7A60"/>
    <w:rsid w:val="008E7A8F"/>
    <w:rsid w:val="008E7B5D"/>
    <w:rsid w:val="008E7BBE"/>
    <w:rsid w:val="008E7C2F"/>
    <w:rsid w:val="008E7C89"/>
    <w:rsid w:val="008E7D42"/>
    <w:rsid w:val="008E7D58"/>
    <w:rsid w:val="008E7D9A"/>
    <w:rsid w:val="008E7DCD"/>
    <w:rsid w:val="008E7DEA"/>
    <w:rsid w:val="008E7E3C"/>
    <w:rsid w:val="008E7E41"/>
    <w:rsid w:val="008E7F43"/>
    <w:rsid w:val="008F009A"/>
    <w:rsid w:val="008F01D0"/>
    <w:rsid w:val="008F01E1"/>
    <w:rsid w:val="008F01F2"/>
    <w:rsid w:val="008F020E"/>
    <w:rsid w:val="008F0226"/>
    <w:rsid w:val="008F045A"/>
    <w:rsid w:val="008F0499"/>
    <w:rsid w:val="008F06F2"/>
    <w:rsid w:val="008F06FE"/>
    <w:rsid w:val="008F082F"/>
    <w:rsid w:val="008F0B07"/>
    <w:rsid w:val="008F0B4D"/>
    <w:rsid w:val="008F0C0F"/>
    <w:rsid w:val="008F0D2E"/>
    <w:rsid w:val="008F0DB8"/>
    <w:rsid w:val="008F0E1C"/>
    <w:rsid w:val="008F0E9D"/>
    <w:rsid w:val="008F0FAA"/>
    <w:rsid w:val="008F0FE6"/>
    <w:rsid w:val="008F13F3"/>
    <w:rsid w:val="008F1457"/>
    <w:rsid w:val="008F168A"/>
    <w:rsid w:val="008F17A9"/>
    <w:rsid w:val="008F17FB"/>
    <w:rsid w:val="008F193D"/>
    <w:rsid w:val="008F19D3"/>
    <w:rsid w:val="008F1AA5"/>
    <w:rsid w:val="008F1AB9"/>
    <w:rsid w:val="008F1C3C"/>
    <w:rsid w:val="008F1CA2"/>
    <w:rsid w:val="008F1CF5"/>
    <w:rsid w:val="008F1D8E"/>
    <w:rsid w:val="008F1DE1"/>
    <w:rsid w:val="008F1DE9"/>
    <w:rsid w:val="008F1EC8"/>
    <w:rsid w:val="008F1FC6"/>
    <w:rsid w:val="008F1FE1"/>
    <w:rsid w:val="008F203C"/>
    <w:rsid w:val="008F2110"/>
    <w:rsid w:val="008F2155"/>
    <w:rsid w:val="008F2208"/>
    <w:rsid w:val="008F2256"/>
    <w:rsid w:val="008F22EC"/>
    <w:rsid w:val="008F2353"/>
    <w:rsid w:val="008F23D0"/>
    <w:rsid w:val="008F24D1"/>
    <w:rsid w:val="008F2529"/>
    <w:rsid w:val="008F25E1"/>
    <w:rsid w:val="008F260B"/>
    <w:rsid w:val="008F26F3"/>
    <w:rsid w:val="008F2722"/>
    <w:rsid w:val="008F27CF"/>
    <w:rsid w:val="008F27DF"/>
    <w:rsid w:val="008F2839"/>
    <w:rsid w:val="008F28A4"/>
    <w:rsid w:val="008F28E0"/>
    <w:rsid w:val="008F293E"/>
    <w:rsid w:val="008F2944"/>
    <w:rsid w:val="008F2BD6"/>
    <w:rsid w:val="008F2D16"/>
    <w:rsid w:val="008F2E17"/>
    <w:rsid w:val="008F2E26"/>
    <w:rsid w:val="008F2EE5"/>
    <w:rsid w:val="008F2F9A"/>
    <w:rsid w:val="008F300F"/>
    <w:rsid w:val="008F3027"/>
    <w:rsid w:val="008F304D"/>
    <w:rsid w:val="008F3095"/>
    <w:rsid w:val="008F3108"/>
    <w:rsid w:val="008F3195"/>
    <w:rsid w:val="008F31AC"/>
    <w:rsid w:val="008F31FB"/>
    <w:rsid w:val="008F3201"/>
    <w:rsid w:val="008F3244"/>
    <w:rsid w:val="008F32C8"/>
    <w:rsid w:val="008F32E8"/>
    <w:rsid w:val="008F33CD"/>
    <w:rsid w:val="008F33DE"/>
    <w:rsid w:val="008F352B"/>
    <w:rsid w:val="008F35AD"/>
    <w:rsid w:val="008F3729"/>
    <w:rsid w:val="008F3882"/>
    <w:rsid w:val="008F3902"/>
    <w:rsid w:val="008F394F"/>
    <w:rsid w:val="008F399F"/>
    <w:rsid w:val="008F3A33"/>
    <w:rsid w:val="008F3B02"/>
    <w:rsid w:val="008F3D07"/>
    <w:rsid w:val="008F3DEB"/>
    <w:rsid w:val="008F3E2C"/>
    <w:rsid w:val="008F3E86"/>
    <w:rsid w:val="008F3F92"/>
    <w:rsid w:val="008F3F97"/>
    <w:rsid w:val="008F403D"/>
    <w:rsid w:val="008F40A0"/>
    <w:rsid w:val="008F40E6"/>
    <w:rsid w:val="008F417F"/>
    <w:rsid w:val="008F421C"/>
    <w:rsid w:val="008F4292"/>
    <w:rsid w:val="008F4494"/>
    <w:rsid w:val="008F45C3"/>
    <w:rsid w:val="008F45F3"/>
    <w:rsid w:val="008F497F"/>
    <w:rsid w:val="008F4A0D"/>
    <w:rsid w:val="008F4B71"/>
    <w:rsid w:val="008F4D35"/>
    <w:rsid w:val="008F4D3B"/>
    <w:rsid w:val="008F4D44"/>
    <w:rsid w:val="008F4E06"/>
    <w:rsid w:val="008F4E0F"/>
    <w:rsid w:val="008F4FAC"/>
    <w:rsid w:val="008F5047"/>
    <w:rsid w:val="008F50A4"/>
    <w:rsid w:val="008F50B0"/>
    <w:rsid w:val="008F51B2"/>
    <w:rsid w:val="008F51F7"/>
    <w:rsid w:val="008F5207"/>
    <w:rsid w:val="008F52F5"/>
    <w:rsid w:val="008F53AB"/>
    <w:rsid w:val="008F53DE"/>
    <w:rsid w:val="008F56D3"/>
    <w:rsid w:val="008F56D4"/>
    <w:rsid w:val="008F5751"/>
    <w:rsid w:val="008F5756"/>
    <w:rsid w:val="008F583F"/>
    <w:rsid w:val="008F586B"/>
    <w:rsid w:val="008F58DF"/>
    <w:rsid w:val="008F5A80"/>
    <w:rsid w:val="008F5A82"/>
    <w:rsid w:val="008F5B95"/>
    <w:rsid w:val="008F5BA0"/>
    <w:rsid w:val="008F5BC1"/>
    <w:rsid w:val="008F5C98"/>
    <w:rsid w:val="008F5D1F"/>
    <w:rsid w:val="008F5D8B"/>
    <w:rsid w:val="008F5DE0"/>
    <w:rsid w:val="008F5E99"/>
    <w:rsid w:val="008F5F1C"/>
    <w:rsid w:val="008F5F7F"/>
    <w:rsid w:val="008F5F84"/>
    <w:rsid w:val="008F6025"/>
    <w:rsid w:val="008F604E"/>
    <w:rsid w:val="008F6065"/>
    <w:rsid w:val="008F6090"/>
    <w:rsid w:val="008F6194"/>
    <w:rsid w:val="008F61AF"/>
    <w:rsid w:val="008F61BC"/>
    <w:rsid w:val="008F621C"/>
    <w:rsid w:val="008F6295"/>
    <w:rsid w:val="008F62C9"/>
    <w:rsid w:val="008F64DC"/>
    <w:rsid w:val="008F659F"/>
    <w:rsid w:val="008F662C"/>
    <w:rsid w:val="008F6683"/>
    <w:rsid w:val="008F66BD"/>
    <w:rsid w:val="008F66F1"/>
    <w:rsid w:val="008F6701"/>
    <w:rsid w:val="008F6791"/>
    <w:rsid w:val="008F67E0"/>
    <w:rsid w:val="008F6893"/>
    <w:rsid w:val="008F6895"/>
    <w:rsid w:val="008F69AA"/>
    <w:rsid w:val="008F69B2"/>
    <w:rsid w:val="008F6A09"/>
    <w:rsid w:val="008F6CD5"/>
    <w:rsid w:val="008F6D93"/>
    <w:rsid w:val="008F6DE2"/>
    <w:rsid w:val="008F6DE6"/>
    <w:rsid w:val="008F6F86"/>
    <w:rsid w:val="008F6FD2"/>
    <w:rsid w:val="008F7045"/>
    <w:rsid w:val="008F706D"/>
    <w:rsid w:val="008F7097"/>
    <w:rsid w:val="008F70F9"/>
    <w:rsid w:val="008F7127"/>
    <w:rsid w:val="008F715E"/>
    <w:rsid w:val="008F71BB"/>
    <w:rsid w:val="008F7343"/>
    <w:rsid w:val="008F750C"/>
    <w:rsid w:val="008F7585"/>
    <w:rsid w:val="008F75CA"/>
    <w:rsid w:val="008F7688"/>
    <w:rsid w:val="008F76D8"/>
    <w:rsid w:val="008F774F"/>
    <w:rsid w:val="008F7892"/>
    <w:rsid w:val="008F79B3"/>
    <w:rsid w:val="008F7A8B"/>
    <w:rsid w:val="008F7A93"/>
    <w:rsid w:val="008F7B30"/>
    <w:rsid w:val="008F7BB3"/>
    <w:rsid w:val="008F7CE1"/>
    <w:rsid w:val="008F7DBD"/>
    <w:rsid w:val="008F7E21"/>
    <w:rsid w:val="008F7F3C"/>
    <w:rsid w:val="008F7F73"/>
    <w:rsid w:val="00900012"/>
    <w:rsid w:val="00900016"/>
    <w:rsid w:val="00900133"/>
    <w:rsid w:val="00900196"/>
    <w:rsid w:val="009001A2"/>
    <w:rsid w:val="009001A7"/>
    <w:rsid w:val="009001AA"/>
    <w:rsid w:val="00900232"/>
    <w:rsid w:val="00900265"/>
    <w:rsid w:val="0090037C"/>
    <w:rsid w:val="009003B7"/>
    <w:rsid w:val="0090041C"/>
    <w:rsid w:val="009005E9"/>
    <w:rsid w:val="009005F8"/>
    <w:rsid w:val="009006C1"/>
    <w:rsid w:val="0090072E"/>
    <w:rsid w:val="0090079C"/>
    <w:rsid w:val="00900835"/>
    <w:rsid w:val="0090087C"/>
    <w:rsid w:val="009008AB"/>
    <w:rsid w:val="009008C3"/>
    <w:rsid w:val="00900A42"/>
    <w:rsid w:val="00900A57"/>
    <w:rsid w:val="00900AB8"/>
    <w:rsid w:val="00900B5A"/>
    <w:rsid w:val="00900B83"/>
    <w:rsid w:val="00900BC3"/>
    <w:rsid w:val="00900C14"/>
    <w:rsid w:val="00900C35"/>
    <w:rsid w:val="00900D14"/>
    <w:rsid w:val="00900DA5"/>
    <w:rsid w:val="00900E13"/>
    <w:rsid w:val="00900F27"/>
    <w:rsid w:val="00900F35"/>
    <w:rsid w:val="00900FAB"/>
    <w:rsid w:val="00900FBA"/>
    <w:rsid w:val="00901062"/>
    <w:rsid w:val="00901083"/>
    <w:rsid w:val="009010D7"/>
    <w:rsid w:val="009011C2"/>
    <w:rsid w:val="009011E1"/>
    <w:rsid w:val="00901225"/>
    <w:rsid w:val="00901272"/>
    <w:rsid w:val="009012E6"/>
    <w:rsid w:val="0090137B"/>
    <w:rsid w:val="009013A7"/>
    <w:rsid w:val="009013CE"/>
    <w:rsid w:val="00901421"/>
    <w:rsid w:val="0090153A"/>
    <w:rsid w:val="009015C0"/>
    <w:rsid w:val="00901604"/>
    <w:rsid w:val="00901641"/>
    <w:rsid w:val="0090172D"/>
    <w:rsid w:val="0090178A"/>
    <w:rsid w:val="0090182C"/>
    <w:rsid w:val="0090190E"/>
    <w:rsid w:val="0090197F"/>
    <w:rsid w:val="00901987"/>
    <w:rsid w:val="009019CD"/>
    <w:rsid w:val="009019D5"/>
    <w:rsid w:val="00901AA4"/>
    <w:rsid w:val="00901AD2"/>
    <w:rsid w:val="00901B5B"/>
    <w:rsid w:val="00901B7C"/>
    <w:rsid w:val="00901C72"/>
    <w:rsid w:val="00901D38"/>
    <w:rsid w:val="00901FE1"/>
    <w:rsid w:val="009020BA"/>
    <w:rsid w:val="00902178"/>
    <w:rsid w:val="009022FA"/>
    <w:rsid w:val="00902304"/>
    <w:rsid w:val="0090233F"/>
    <w:rsid w:val="0090239B"/>
    <w:rsid w:val="009023DD"/>
    <w:rsid w:val="00902456"/>
    <w:rsid w:val="0090251F"/>
    <w:rsid w:val="00902547"/>
    <w:rsid w:val="00902665"/>
    <w:rsid w:val="009026AF"/>
    <w:rsid w:val="00902729"/>
    <w:rsid w:val="00902770"/>
    <w:rsid w:val="0090277A"/>
    <w:rsid w:val="00902781"/>
    <w:rsid w:val="009027C2"/>
    <w:rsid w:val="009027D6"/>
    <w:rsid w:val="009027DC"/>
    <w:rsid w:val="0090286A"/>
    <w:rsid w:val="0090291F"/>
    <w:rsid w:val="00902934"/>
    <w:rsid w:val="00902B8C"/>
    <w:rsid w:val="00902BCD"/>
    <w:rsid w:val="00902DAF"/>
    <w:rsid w:val="00902E9D"/>
    <w:rsid w:val="00902EB9"/>
    <w:rsid w:val="00902EF5"/>
    <w:rsid w:val="0090305D"/>
    <w:rsid w:val="0090307F"/>
    <w:rsid w:val="009031B3"/>
    <w:rsid w:val="009032E4"/>
    <w:rsid w:val="0090331B"/>
    <w:rsid w:val="00903359"/>
    <w:rsid w:val="009033AD"/>
    <w:rsid w:val="009033D8"/>
    <w:rsid w:val="00903413"/>
    <w:rsid w:val="0090348F"/>
    <w:rsid w:val="009034E2"/>
    <w:rsid w:val="0090352B"/>
    <w:rsid w:val="009035A5"/>
    <w:rsid w:val="0090377A"/>
    <w:rsid w:val="0090388A"/>
    <w:rsid w:val="00903A03"/>
    <w:rsid w:val="00903A62"/>
    <w:rsid w:val="00903AF6"/>
    <w:rsid w:val="00903B91"/>
    <w:rsid w:val="00903BC2"/>
    <w:rsid w:val="00903C51"/>
    <w:rsid w:val="00903C73"/>
    <w:rsid w:val="00903CB3"/>
    <w:rsid w:val="00903D19"/>
    <w:rsid w:val="00903D89"/>
    <w:rsid w:val="00903D97"/>
    <w:rsid w:val="00903E24"/>
    <w:rsid w:val="00903EB0"/>
    <w:rsid w:val="00903F0B"/>
    <w:rsid w:val="00903F4E"/>
    <w:rsid w:val="009040B3"/>
    <w:rsid w:val="0090415E"/>
    <w:rsid w:val="009041FA"/>
    <w:rsid w:val="009042B7"/>
    <w:rsid w:val="009042B8"/>
    <w:rsid w:val="009042C5"/>
    <w:rsid w:val="00904312"/>
    <w:rsid w:val="0090436C"/>
    <w:rsid w:val="00904382"/>
    <w:rsid w:val="00904468"/>
    <w:rsid w:val="009044DD"/>
    <w:rsid w:val="00904643"/>
    <w:rsid w:val="00904781"/>
    <w:rsid w:val="009047A7"/>
    <w:rsid w:val="00904802"/>
    <w:rsid w:val="0090486A"/>
    <w:rsid w:val="009048B0"/>
    <w:rsid w:val="009048B8"/>
    <w:rsid w:val="009049DE"/>
    <w:rsid w:val="00904A17"/>
    <w:rsid w:val="00904B08"/>
    <w:rsid w:val="00904B09"/>
    <w:rsid w:val="00904CE9"/>
    <w:rsid w:val="00904CEB"/>
    <w:rsid w:val="00904D72"/>
    <w:rsid w:val="00904E91"/>
    <w:rsid w:val="00904F0D"/>
    <w:rsid w:val="00904FB8"/>
    <w:rsid w:val="00905011"/>
    <w:rsid w:val="009050EE"/>
    <w:rsid w:val="00905196"/>
    <w:rsid w:val="0090537A"/>
    <w:rsid w:val="009053C4"/>
    <w:rsid w:val="00905449"/>
    <w:rsid w:val="0090549C"/>
    <w:rsid w:val="0090555D"/>
    <w:rsid w:val="009055E7"/>
    <w:rsid w:val="009055F5"/>
    <w:rsid w:val="0090568B"/>
    <w:rsid w:val="009056A4"/>
    <w:rsid w:val="009056BD"/>
    <w:rsid w:val="0090571D"/>
    <w:rsid w:val="00905764"/>
    <w:rsid w:val="009057DC"/>
    <w:rsid w:val="00905840"/>
    <w:rsid w:val="009058DA"/>
    <w:rsid w:val="00905974"/>
    <w:rsid w:val="00905A30"/>
    <w:rsid w:val="00905AD1"/>
    <w:rsid w:val="00905BBD"/>
    <w:rsid w:val="00905C1C"/>
    <w:rsid w:val="00905D14"/>
    <w:rsid w:val="00905FEC"/>
    <w:rsid w:val="00905FEF"/>
    <w:rsid w:val="00906028"/>
    <w:rsid w:val="00906143"/>
    <w:rsid w:val="009061FE"/>
    <w:rsid w:val="0090642C"/>
    <w:rsid w:val="00906584"/>
    <w:rsid w:val="00906657"/>
    <w:rsid w:val="0090666F"/>
    <w:rsid w:val="00906772"/>
    <w:rsid w:val="0090685C"/>
    <w:rsid w:val="009068C6"/>
    <w:rsid w:val="0090698C"/>
    <w:rsid w:val="00906A08"/>
    <w:rsid w:val="00906BB7"/>
    <w:rsid w:val="00906C25"/>
    <w:rsid w:val="00906C33"/>
    <w:rsid w:val="00906E76"/>
    <w:rsid w:val="00906EEA"/>
    <w:rsid w:val="00906F52"/>
    <w:rsid w:val="00906F80"/>
    <w:rsid w:val="0090704A"/>
    <w:rsid w:val="0090707E"/>
    <w:rsid w:val="009070C4"/>
    <w:rsid w:val="00907168"/>
    <w:rsid w:val="009071D3"/>
    <w:rsid w:val="009071E9"/>
    <w:rsid w:val="00907200"/>
    <w:rsid w:val="00907255"/>
    <w:rsid w:val="009072DF"/>
    <w:rsid w:val="0090730E"/>
    <w:rsid w:val="0090745B"/>
    <w:rsid w:val="00907560"/>
    <w:rsid w:val="009075E1"/>
    <w:rsid w:val="0090760C"/>
    <w:rsid w:val="00907637"/>
    <w:rsid w:val="009076B8"/>
    <w:rsid w:val="0090775B"/>
    <w:rsid w:val="009077C8"/>
    <w:rsid w:val="009077E7"/>
    <w:rsid w:val="009077F5"/>
    <w:rsid w:val="009077FA"/>
    <w:rsid w:val="00907888"/>
    <w:rsid w:val="00907920"/>
    <w:rsid w:val="00907971"/>
    <w:rsid w:val="00907988"/>
    <w:rsid w:val="00907994"/>
    <w:rsid w:val="009079FF"/>
    <w:rsid w:val="00907A2E"/>
    <w:rsid w:val="00907A71"/>
    <w:rsid w:val="00907A76"/>
    <w:rsid w:val="00907BC0"/>
    <w:rsid w:val="00907CF2"/>
    <w:rsid w:val="00907E22"/>
    <w:rsid w:val="00907E2F"/>
    <w:rsid w:val="0090BE77"/>
    <w:rsid w:val="00910000"/>
    <w:rsid w:val="00910090"/>
    <w:rsid w:val="009100A6"/>
    <w:rsid w:val="00910196"/>
    <w:rsid w:val="00910366"/>
    <w:rsid w:val="00910392"/>
    <w:rsid w:val="009103AD"/>
    <w:rsid w:val="009103D1"/>
    <w:rsid w:val="009103F0"/>
    <w:rsid w:val="009104C6"/>
    <w:rsid w:val="0091063D"/>
    <w:rsid w:val="009107CE"/>
    <w:rsid w:val="009107D6"/>
    <w:rsid w:val="00910932"/>
    <w:rsid w:val="00910954"/>
    <w:rsid w:val="00910957"/>
    <w:rsid w:val="00910960"/>
    <w:rsid w:val="00910A51"/>
    <w:rsid w:val="00910DC0"/>
    <w:rsid w:val="00910FA8"/>
    <w:rsid w:val="00910FCF"/>
    <w:rsid w:val="009110B3"/>
    <w:rsid w:val="009110F4"/>
    <w:rsid w:val="009111E1"/>
    <w:rsid w:val="009113E0"/>
    <w:rsid w:val="009114D7"/>
    <w:rsid w:val="0091165B"/>
    <w:rsid w:val="00911813"/>
    <w:rsid w:val="0091183E"/>
    <w:rsid w:val="009118A7"/>
    <w:rsid w:val="00911A51"/>
    <w:rsid w:val="00911A57"/>
    <w:rsid w:val="00911C1C"/>
    <w:rsid w:val="00911D81"/>
    <w:rsid w:val="00911DD1"/>
    <w:rsid w:val="00911E81"/>
    <w:rsid w:val="00911EB3"/>
    <w:rsid w:val="00911F80"/>
    <w:rsid w:val="00911FA2"/>
    <w:rsid w:val="00911FA9"/>
    <w:rsid w:val="00911FAE"/>
    <w:rsid w:val="00912008"/>
    <w:rsid w:val="009120B7"/>
    <w:rsid w:val="009121ED"/>
    <w:rsid w:val="00912240"/>
    <w:rsid w:val="00912272"/>
    <w:rsid w:val="0091229B"/>
    <w:rsid w:val="00912502"/>
    <w:rsid w:val="0091256F"/>
    <w:rsid w:val="00912588"/>
    <w:rsid w:val="009126D5"/>
    <w:rsid w:val="009126D7"/>
    <w:rsid w:val="00912745"/>
    <w:rsid w:val="009127ED"/>
    <w:rsid w:val="0091286F"/>
    <w:rsid w:val="009128FF"/>
    <w:rsid w:val="009129E8"/>
    <w:rsid w:val="009129EF"/>
    <w:rsid w:val="009129F2"/>
    <w:rsid w:val="009129FC"/>
    <w:rsid w:val="00912B22"/>
    <w:rsid w:val="00912B8A"/>
    <w:rsid w:val="00912B9F"/>
    <w:rsid w:val="00912D14"/>
    <w:rsid w:val="00912DE2"/>
    <w:rsid w:val="00912E6F"/>
    <w:rsid w:val="00912F43"/>
    <w:rsid w:val="00913007"/>
    <w:rsid w:val="0091304D"/>
    <w:rsid w:val="00913262"/>
    <w:rsid w:val="009132B2"/>
    <w:rsid w:val="009132DB"/>
    <w:rsid w:val="009132DF"/>
    <w:rsid w:val="00913397"/>
    <w:rsid w:val="009133A0"/>
    <w:rsid w:val="00913432"/>
    <w:rsid w:val="00913439"/>
    <w:rsid w:val="0091347F"/>
    <w:rsid w:val="0091348A"/>
    <w:rsid w:val="00913548"/>
    <w:rsid w:val="0091358F"/>
    <w:rsid w:val="009135CF"/>
    <w:rsid w:val="00913662"/>
    <w:rsid w:val="00913739"/>
    <w:rsid w:val="00913790"/>
    <w:rsid w:val="00913895"/>
    <w:rsid w:val="009139B8"/>
    <w:rsid w:val="00913A03"/>
    <w:rsid w:val="00913BE8"/>
    <w:rsid w:val="00913D13"/>
    <w:rsid w:val="00913D94"/>
    <w:rsid w:val="00913D9B"/>
    <w:rsid w:val="00913DEF"/>
    <w:rsid w:val="00913E03"/>
    <w:rsid w:val="00914020"/>
    <w:rsid w:val="0091404B"/>
    <w:rsid w:val="009140CE"/>
    <w:rsid w:val="00914238"/>
    <w:rsid w:val="009142D5"/>
    <w:rsid w:val="009142DD"/>
    <w:rsid w:val="00914355"/>
    <w:rsid w:val="0091438A"/>
    <w:rsid w:val="009143A6"/>
    <w:rsid w:val="009143D3"/>
    <w:rsid w:val="00914425"/>
    <w:rsid w:val="009144BE"/>
    <w:rsid w:val="009144C0"/>
    <w:rsid w:val="0091457A"/>
    <w:rsid w:val="009145A9"/>
    <w:rsid w:val="00914638"/>
    <w:rsid w:val="00914756"/>
    <w:rsid w:val="00914A0D"/>
    <w:rsid w:val="00914A4F"/>
    <w:rsid w:val="00914BEF"/>
    <w:rsid w:val="00914C0D"/>
    <w:rsid w:val="00914C7D"/>
    <w:rsid w:val="00914C8A"/>
    <w:rsid w:val="00914D4E"/>
    <w:rsid w:val="00914E6A"/>
    <w:rsid w:val="00914E6D"/>
    <w:rsid w:val="00914EAE"/>
    <w:rsid w:val="00914F89"/>
    <w:rsid w:val="009150B9"/>
    <w:rsid w:val="009152F0"/>
    <w:rsid w:val="0091531D"/>
    <w:rsid w:val="00915470"/>
    <w:rsid w:val="00915515"/>
    <w:rsid w:val="009155A5"/>
    <w:rsid w:val="0091564A"/>
    <w:rsid w:val="00915703"/>
    <w:rsid w:val="009157B4"/>
    <w:rsid w:val="00915873"/>
    <w:rsid w:val="00915960"/>
    <w:rsid w:val="0091599D"/>
    <w:rsid w:val="009159D8"/>
    <w:rsid w:val="00915A0A"/>
    <w:rsid w:val="00915A35"/>
    <w:rsid w:val="00915B22"/>
    <w:rsid w:val="00915BBE"/>
    <w:rsid w:val="00915C32"/>
    <w:rsid w:val="00915CBF"/>
    <w:rsid w:val="00915D95"/>
    <w:rsid w:val="00915DB8"/>
    <w:rsid w:val="00915F20"/>
    <w:rsid w:val="0091605E"/>
    <w:rsid w:val="0091610C"/>
    <w:rsid w:val="009161BD"/>
    <w:rsid w:val="009161EB"/>
    <w:rsid w:val="009161F2"/>
    <w:rsid w:val="00916331"/>
    <w:rsid w:val="0091637C"/>
    <w:rsid w:val="0091658B"/>
    <w:rsid w:val="00916663"/>
    <w:rsid w:val="00916683"/>
    <w:rsid w:val="0091678C"/>
    <w:rsid w:val="009167C1"/>
    <w:rsid w:val="0091689E"/>
    <w:rsid w:val="00916924"/>
    <w:rsid w:val="00916935"/>
    <w:rsid w:val="0091694B"/>
    <w:rsid w:val="009169D9"/>
    <w:rsid w:val="00916A0A"/>
    <w:rsid w:val="00916AD1"/>
    <w:rsid w:val="00916B2B"/>
    <w:rsid w:val="00916BDF"/>
    <w:rsid w:val="00916CCF"/>
    <w:rsid w:val="00916CDB"/>
    <w:rsid w:val="00916D53"/>
    <w:rsid w:val="00916D58"/>
    <w:rsid w:val="00916D5B"/>
    <w:rsid w:val="00916DBD"/>
    <w:rsid w:val="00916EBE"/>
    <w:rsid w:val="00916EDB"/>
    <w:rsid w:val="00916F97"/>
    <w:rsid w:val="00917172"/>
    <w:rsid w:val="00917192"/>
    <w:rsid w:val="009171B5"/>
    <w:rsid w:val="00917202"/>
    <w:rsid w:val="0091721A"/>
    <w:rsid w:val="0091721F"/>
    <w:rsid w:val="009172AB"/>
    <w:rsid w:val="009172FB"/>
    <w:rsid w:val="00917354"/>
    <w:rsid w:val="009173C0"/>
    <w:rsid w:val="00917486"/>
    <w:rsid w:val="009174B7"/>
    <w:rsid w:val="00917577"/>
    <w:rsid w:val="0091764E"/>
    <w:rsid w:val="00917723"/>
    <w:rsid w:val="00917735"/>
    <w:rsid w:val="0091777D"/>
    <w:rsid w:val="009177BA"/>
    <w:rsid w:val="0091782D"/>
    <w:rsid w:val="009178FC"/>
    <w:rsid w:val="009179B3"/>
    <w:rsid w:val="009179F8"/>
    <w:rsid w:val="00917B02"/>
    <w:rsid w:val="00917B1E"/>
    <w:rsid w:val="00917B2B"/>
    <w:rsid w:val="00917BA6"/>
    <w:rsid w:val="00917C7D"/>
    <w:rsid w:val="00917DB5"/>
    <w:rsid w:val="00917ED2"/>
    <w:rsid w:val="00917F27"/>
    <w:rsid w:val="00917F8F"/>
    <w:rsid w:val="00920055"/>
    <w:rsid w:val="00920083"/>
    <w:rsid w:val="009200BE"/>
    <w:rsid w:val="00920160"/>
    <w:rsid w:val="009201AB"/>
    <w:rsid w:val="00920204"/>
    <w:rsid w:val="009202A1"/>
    <w:rsid w:val="009202AD"/>
    <w:rsid w:val="009202E5"/>
    <w:rsid w:val="009202F4"/>
    <w:rsid w:val="0092039C"/>
    <w:rsid w:val="00920454"/>
    <w:rsid w:val="00920479"/>
    <w:rsid w:val="009204E4"/>
    <w:rsid w:val="0092054E"/>
    <w:rsid w:val="009205EC"/>
    <w:rsid w:val="00920900"/>
    <w:rsid w:val="00920AD7"/>
    <w:rsid w:val="00920B93"/>
    <w:rsid w:val="00920BA2"/>
    <w:rsid w:val="00920C6C"/>
    <w:rsid w:val="00920D47"/>
    <w:rsid w:val="00920DA0"/>
    <w:rsid w:val="00920EAC"/>
    <w:rsid w:val="00920FCA"/>
    <w:rsid w:val="0092104F"/>
    <w:rsid w:val="009210A8"/>
    <w:rsid w:val="009210B9"/>
    <w:rsid w:val="0092111F"/>
    <w:rsid w:val="0092125B"/>
    <w:rsid w:val="009212D9"/>
    <w:rsid w:val="009212E9"/>
    <w:rsid w:val="0092138F"/>
    <w:rsid w:val="009214FC"/>
    <w:rsid w:val="009215DF"/>
    <w:rsid w:val="009215E9"/>
    <w:rsid w:val="00921675"/>
    <w:rsid w:val="009216DC"/>
    <w:rsid w:val="009218E2"/>
    <w:rsid w:val="00921A7C"/>
    <w:rsid w:val="00921BE8"/>
    <w:rsid w:val="00921C67"/>
    <w:rsid w:val="00921D99"/>
    <w:rsid w:val="00921E1C"/>
    <w:rsid w:val="00921E6B"/>
    <w:rsid w:val="00921EC6"/>
    <w:rsid w:val="00921F44"/>
    <w:rsid w:val="0092206F"/>
    <w:rsid w:val="0092213F"/>
    <w:rsid w:val="00922242"/>
    <w:rsid w:val="00922268"/>
    <w:rsid w:val="009222AE"/>
    <w:rsid w:val="009222FD"/>
    <w:rsid w:val="0092230F"/>
    <w:rsid w:val="00922379"/>
    <w:rsid w:val="00922401"/>
    <w:rsid w:val="00922443"/>
    <w:rsid w:val="00922447"/>
    <w:rsid w:val="00922472"/>
    <w:rsid w:val="009225B2"/>
    <w:rsid w:val="00922610"/>
    <w:rsid w:val="0092262A"/>
    <w:rsid w:val="009226FA"/>
    <w:rsid w:val="0092271F"/>
    <w:rsid w:val="00922763"/>
    <w:rsid w:val="00922771"/>
    <w:rsid w:val="009227B9"/>
    <w:rsid w:val="0092288C"/>
    <w:rsid w:val="0092289E"/>
    <w:rsid w:val="009228C3"/>
    <w:rsid w:val="00922919"/>
    <w:rsid w:val="0092296E"/>
    <w:rsid w:val="009229B3"/>
    <w:rsid w:val="009229BC"/>
    <w:rsid w:val="00922AD6"/>
    <w:rsid w:val="00922AF6"/>
    <w:rsid w:val="00922BAC"/>
    <w:rsid w:val="00922D69"/>
    <w:rsid w:val="00922EA4"/>
    <w:rsid w:val="00922EC5"/>
    <w:rsid w:val="00922F20"/>
    <w:rsid w:val="00922F2E"/>
    <w:rsid w:val="00922F47"/>
    <w:rsid w:val="00922F98"/>
    <w:rsid w:val="0092305F"/>
    <w:rsid w:val="009230BF"/>
    <w:rsid w:val="00923184"/>
    <w:rsid w:val="009231AF"/>
    <w:rsid w:val="00923371"/>
    <w:rsid w:val="00923380"/>
    <w:rsid w:val="009233F9"/>
    <w:rsid w:val="0092344A"/>
    <w:rsid w:val="0092344F"/>
    <w:rsid w:val="00923481"/>
    <w:rsid w:val="00923489"/>
    <w:rsid w:val="009234B0"/>
    <w:rsid w:val="009234D0"/>
    <w:rsid w:val="00923500"/>
    <w:rsid w:val="0092354D"/>
    <w:rsid w:val="009235E6"/>
    <w:rsid w:val="009237B2"/>
    <w:rsid w:val="009238A5"/>
    <w:rsid w:val="0092396E"/>
    <w:rsid w:val="009239E4"/>
    <w:rsid w:val="00923A9C"/>
    <w:rsid w:val="00923C2A"/>
    <w:rsid w:val="00923DB5"/>
    <w:rsid w:val="00923DBD"/>
    <w:rsid w:val="00923EAC"/>
    <w:rsid w:val="00923EAD"/>
    <w:rsid w:val="00923FC3"/>
    <w:rsid w:val="00923FCB"/>
    <w:rsid w:val="00924068"/>
    <w:rsid w:val="00924164"/>
    <w:rsid w:val="009241C8"/>
    <w:rsid w:val="0092423F"/>
    <w:rsid w:val="009243FA"/>
    <w:rsid w:val="00924431"/>
    <w:rsid w:val="00924446"/>
    <w:rsid w:val="00924491"/>
    <w:rsid w:val="009244A9"/>
    <w:rsid w:val="00924591"/>
    <w:rsid w:val="00924602"/>
    <w:rsid w:val="009246FC"/>
    <w:rsid w:val="00924754"/>
    <w:rsid w:val="0092475C"/>
    <w:rsid w:val="00924796"/>
    <w:rsid w:val="00924988"/>
    <w:rsid w:val="00924A28"/>
    <w:rsid w:val="00924AB7"/>
    <w:rsid w:val="00924B9F"/>
    <w:rsid w:val="00924C3D"/>
    <w:rsid w:val="00924C65"/>
    <w:rsid w:val="00924CC4"/>
    <w:rsid w:val="00924CC9"/>
    <w:rsid w:val="00924D66"/>
    <w:rsid w:val="00924DB0"/>
    <w:rsid w:val="00924DE9"/>
    <w:rsid w:val="00924E47"/>
    <w:rsid w:val="00924EE0"/>
    <w:rsid w:val="00924F01"/>
    <w:rsid w:val="00924F4F"/>
    <w:rsid w:val="00924F55"/>
    <w:rsid w:val="00925376"/>
    <w:rsid w:val="009253A3"/>
    <w:rsid w:val="00925545"/>
    <w:rsid w:val="0092554B"/>
    <w:rsid w:val="0092559A"/>
    <w:rsid w:val="009257FD"/>
    <w:rsid w:val="00925802"/>
    <w:rsid w:val="00925895"/>
    <w:rsid w:val="00925A80"/>
    <w:rsid w:val="00925AA5"/>
    <w:rsid w:val="00925AD1"/>
    <w:rsid w:val="00925B33"/>
    <w:rsid w:val="00925BF8"/>
    <w:rsid w:val="00925C15"/>
    <w:rsid w:val="00925C99"/>
    <w:rsid w:val="00925E17"/>
    <w:rsid w:val="00925E21"/>
    <w:rsid w:val="00925E48"/>
    <w:rsid w:val="00925EE1"/>
    <w:rsid w:val="00925F33"/>
    <w:rsid w:val="00925F57"/>
    <w:rsid w:val="00925FFD"/>
    <w:rsid w:val="0092606A"/>
    <w:rsid w:val="009260BE"/>
    <w:rsid w:val="00926165"/>
    <w:rsid w:val="00926248"/>
    <w:rsid w:val="009262FD"/>
    <w:rsid w:val="00926320"/>
    <w:rsid w:val="00926395"/>
    <w:rsid w:val="009263A6"/>
    <w:rsid w:val="0092655A"/>
    <w:rsid w:val="00926578"/>
    <w:rsid w:val="009265F5"/>
    <w:rsid w:val="00926651"/>
    <w:rsid w:val="00926909"/>
    <w:rsid w:val="00926971"/>
    <w:rsid w:val="00926A9D"/>
    <w:rsid w:val="00926AC5"/>
    <w:rsid w:val="00926C4B"/>
    <w:rsid w:val="00926C71"/>
    <w:rsid w:val="00926CB6"/>
    <w:rsid w:val="00926DA0"/>
    <w:rsid w:val="00926DD6"/>
    <w:rsid w:val="00926E45"/>
    <w:rsid w:val="00926EE3"/>
    <w:rsid w:val="00926EE5"/>
    <w:rsid w:val="0092707D"/>
    <w:rsid w:val="00927085"/>
    <w:rsid w:val="009270BC"/>
    <w:rsid w:val="009270CD"/>
    <w:rsid w:val="00927162"/>
    <w:rsid w:val="0092718C"/>
    <w:rsid w:val="00927198"/>
    <w:rsid w:val="009271A4"/>
    <w:rsid w:val="009271A9"/>
    <w:rsid w:val="0092725E"/>
    <w:rsid w:val="009272AA"/>
    <w:rsid w:val="00927421"/>
    <w:rsid w:val="0092750E"/>
    <w:rsid w:val="00927521"/>
    <w:rsid w:val="00927543"/>
    <w:rsid w:val="0092759D"/>
    <w:rsid w:val="009275C1"/>
    <w:rsid w:val="009276F4"/>
    <w:rsid w:val="0092773B"/>
    <w:rsid w:val="009278FA"/>
    <w:rsid w:val="0092796C"/>
    <w:rsid w:val="009279D0"/>
    <w:rsid w:val="00927B4F"/>
    <w:rsid w:val="00927BF8"/>
    <w:rsid w:val="00927CC4"/>
    <w:rsid w:val="00927D0C"/>
    <w:rsid w:val="00927D21"/>
    <w:rsid w:val="00927D7C"/>
    <w:rsid w:val="00927DB1"/>
    <w:rsid w:val="00927E18"/>
    <w:rsid w:val="00927ECE"/>
    <w:rsid w:val="00927EFF"/>
    <w:rsid w:val="00927F25"/>
    <w:rsid w:val="00927FD1"/>
    <w:rsid w:val="0093002A"/>
    <w:rsid w:val="00930256"/>
    <w:rsid w:val="009302A4"/>
    <w:rsid w:val="009302CA"/>
    <w:rsid w:val="009303BB"/>
    <w:rsid w:val="009303CC"/>
    <w:rsid w:val="00930458"/>
    <w:rsid w:val="009305E0"/>
    <w:rsid w:val="00930729"/>
    <w:rsid w:val="009307C9"/>
    <w:rsid w:val="0093081A"/>
    <w:rsid w:val="009308C5"/>
    <w:rsid w:val="009308F5"/>
    <w:rsid w:val="0093091D"/>
    <w:rsid w:val="00930955"/>
    <w:rsid w:val="00930A76"/>
    <w:rsid w:val="00930C1F"/>
    <w:rsid w:val="00930C48"/>
    <w:rsid w:val="00930D25"/>
    <w:rsid w:val="00930D91"/>
    <w:rsid w:val="00930DD5"/>
    <w:rsid w:val="00930DEB"/>
    <w:rsid w:val="00930EE1"/>
    <w:rsid w:val="00930F4A"/>
    <w:rsid w:val="00930F94"/>
    <w:rsid w:val="00930FC0"/>
    <w:rsid w:val="00931159"/>
    <w:rsid w:val="009311D2"/>
    <w:rsid w:val="009312E8"/>
    <w:rsid w:val="00931347"/>
    <w:rsid w:val="00931470"/>
    <w:rsid w:val="00931471"/>
    <w:rsid w:val="00931479"/>
    <w:rsid w:val="00931516"/>
    <w:rsid w:val="009315DD"/>
    <w:rsid w:val="0093165D"/>
    <w:rsid w:val="0093165F"/>
    <w:rsid w:val="00931751"/>
    <w:rsid w:val="00931771"/>
    <w:rsid w:val="009317AA"/>
    <w:rsid w:val="00931851"/>
    <w:rsid w:val="009318ED"/>
    <w:rsid w:val="00931AF7"/>
    <w:rsid w:val="00931BE3"/>
    <w:rsid w:val="00931BF0"/>
    <w:rsid w:val="00931C0C"/>
    <w:rsid w:val="00931C81"/>
    <w:rsid w:val="00931C9F"/>
    <w:rsid w:val="00931CA7"/>
    <w:rsid w:val="0093202D"/>
    <w:rsid w:val="009320A4"/>
    <w:rsid w:val="00932130"/>
    <w:rsid w:val="00932301"/>
    <w:rsid w:val="00932309"/>
    <w:rsid w:val="0093240E"/>
    <w:rsid w:val="0093244E"/>
    <w:rsid w:val="00932523"/>
    <w:rsid w:val="00932535"/>
    <w:rsid w:val="00932540"/>
    <w:rsid w:val="0093275B"/>
    <w:rsid w:val="00932889"/>
    <w:rsid w:val="0093297B"/>
    <w:rsid w:val="00932989"/>
    <w:rsid w:val="009329C0"/>
    <w:rsid w:val="009329C9"/>
    <w:rsid w:val="00932B1A"/>
    <w:rsid w:val="00932B2D"/>
    <w:rsid w:val="00932C6E"/>
    <w:rsid w:val="00932D85"/>
    <w:rsid w:val="00932E1B"/>
    <w:rsid w:val="00932E4F"/>
    <w:rsid w:val="00932FDF"/>
    <w:rsid w:val="0093307A"/>
    <w:rsid w:val="00933130"/>
    <w:rsid w:val="009331DC"/>
    <w:rsid w:val="0093328C"/>
    <w:rsid w:val="00933327"/>
    <w:rsid w:val="0093334B"/>
    <w:rsid w:val="009333E5"/>
    <w:rsid w:val="00933579"/>
    <w:rsid w:val="0093359E"/>
    <w:rsid w:val="009336C8"/>
    <w:rsid w:val="009337C8"/>
    <w:rsid w:val="0093392D"/>
    <w:rsid w:val="00933AE2"/>
    <w:rsid w:val="00933B5F"/>
    <w:rsid w:val="00933B99"/>
    <w:rsid w:val="00933BDC"/>
    <w:rsid w:val="00933BEF"/>
    <w:rsid w:val="00933C84"/>
    <w:rsid w:val="00933D3C"/>
    <w:rsid w:val="00933D79"/>
    <w:rsid w:val="00933D9A"/>
    <w:rsid w:val="00933E0A"/>
    <w:rsid w:val="00933EA1"/>
    <w:rsid w:val="00933F07"/>
    <w:rsid w:val="0093407E"/>
    <w:rsid w:val="00934085"/>
    <w:rsid w:val="00934093"/>
    <w:rsid w:val="0093409E"/>
    <w:rsid w:val="00934139"/>
    <w:rsid w:val="00934191"/>
    <w:rsid w:val="0093438A"/>
    <w:rsid w:val="00934476"/>
    <w:rsid w:val="009344A1"/>
    <w:rsid w:val="00934642"/>
    <w:rsid w:val="0093474D"/>
    <w:rsid w:val="0093477D"/>
    <w:rsid w:val="009347F2"/>
    <w:rsid w:val="0093494F"/>
    <w:rsid w:val="00934985"/>
    <w:rsid w:val="00934AF2"/>
    <w:rsid w:val="00934AFA"/>
    <w:rsid w:val="00934BAA"/>
    <w:rsid w:val="00934E2E"/>
    <w:rsid w:val="00934EE4"/>
    <w:rsid w:val="00934FB8"/>
    <w:rsid w:val="00934FCE"/>
    <w:rsid w:val="009350FD"/>
    <w:rsid w:val="00935175"/>
    <w:rsid w:val="00935270"/>
    <w:rsid w:val="00935282"/>
    <w:rsid w:val="00935374"/>
    <w:rsid w:val="009353A0"/>
    <w:rsid w:val="00935403"/>
    <w:rsid w:val="009354EB"/>
    <w:rsid w:val="0093554C"/>
    <w:rsid w:val="00935568"/>
    <w:rsid w:val="009355A9"/>
    <w:rsid w:val="009355FF"/>
    <w:rsid w:val="00935776"/>
    <w:rsid w:val="009357EE"/>
    <w:rsid w:val="00935936"/>
    <w:rsid w:val="00935954"/>
    <w:rsid w:val="00935A64"/>
    <w:rsid w:val="00935B19"/>
    <w:rsid w:val="00935C1F"/>
    <w:rsid w:val="00935DC3"/>
    <w:rsid w:val="00935E1C"/>
    <w:rsid w:val="00935EC2"/>
    <w:rsid w:val="009360F6"/>
    <w:rsid w:val="0093617E"/>
    <w:rsid w:val="009361A9"/>
    <w:rsid w:val="009362A3"/>
    <w:rsid w:val="009362D0"/>
    <w:rsid w:val="00936320"/>
    <w:rsid w:val="009363E4"/>
    <w:rsid w:val="009363F0"/>
    <w:rsid w:val="0093641F"/>
    <w:rsid w:val="00936486"/>
    <w:rsid w:val="00936529"/>
    <w:rsid w:val="0093654D"/>
    <w:rsid w:val="009365F4"/>
    <w:rsid w:val="00936674"/>
    <w:rsid w:val="00936721"/>
    <w:rsid w:val="00936768"/>
    <w:rsid w:val="009367A5"/>
    <w:rsid w:val="009367A7"/>
    <w:rsid w:val="00936A64"/>
    <w:rsid w:val="00936B17"/>
    <w:rsid w:val="00936BA8"/>
    <w:rsid w:val="00936C20"/>
    <w:rsid w:val="00936C24"/>
    <w:rsid w:val="00936C62"/>
    <w:rsid w:val="00936D1F"/>
    <w:rsid w:val="00936E18"/>
    <w:rsid w:val="00936ED9"/>
    <w:rsid w:val="00936F90"/>
    <w:rsid w:val="00937004"/>
    <w:rsid w:val="00937032"/>
    <w:rsid w:val="009370CA"/>
    <w:rsid w:val="00937151"/>
    <w:rsid w:val="009371CF"/>
    <w:rsid w:val="00937326"/>
    <w:rsid w:val="0093734E"/>
    <w:rsid w:val="00937405"/>
    <w:rsid w:val="00937534"/>
    <w:rsid w:val="00937543"/>
    <w:rsid w:val="00937547"/>
    <w:rsid w:val="009375D6"/>
    <w:rsid w:val="0093762A"/>
    <w:rsid w:val="00937676"/>
    <w:rsid w:val="00937703"/>
    <w:rsid w:val="009377F9"/>
    <w:rsid w:val="00937933"/>
    <w:rsid w:val="0093793A"/>
    <w:rsid w:val="00937A0A"/>
    <w:rsid w:val="00937BA8"/>
    <w:rsid w:val="00937BD7"/>
    <w:rsid w:val="00937BEB"/>
    <w:rsid w:val="00937BF8"/>
    <w:rsid w:val="00937CB5"/>
    <w:rsid w:val="00937D69"/>
    <w:rsid w:val="00937DFE"/>
    <w:rsid w:val="00937EE3"/>
    <w:rsid w:val="00937F88"/>
    <w:rsid w:val="00937F97"/>
    <w:rsid w:val="00940189"/>
    <w:rsid w:val="0094019D"/>
    <w:rsid w:val="009401AE"/>
    <w:rsid w:val="009403AC"/>
    <w:rsid w:val="00940423"/>
    <w:rsid w:val="00940436"/>
    <w:rsid w:val="0094047D"/>
    <w:rsid w:val="00940511"/>
    <w:rsid w:val="00940554"/>
    <w:rsid w:val="0094055A"/>
    <w:rsid w:val="009405A8"/>
    <w:rsid w:val="00940612"/>
    <w:rsid w:val="00940616"/>
    <w:rsid w:val="0094063E"/>
    <w:rsid w:val="00940646"/>
    <w:rsid w:val="00940655"/>
    <w:rsid w:val="0094070F"/>
    <w:rsid w:val="0094077E"/>
    <w:rsid w:val="00940920"/>
    <w:rsid w:val="009409D9"/>
    <w:rsid w:val="00940C05"/>
    <w:rsid w:val="00940C2F"/>
    <w:rsid w:val="00940D6A"/>
    <w:rsid w:val="00940D78"/>
    <w:rsid w:val="00940E3A"/>
    <w:rsid w:val="00940EE6"/>
    <w:rsid w:val="00940F4C"/>
    <w:rsid w:val="0094115C"/>
    <w:rsid w:val="0094119E"/>
    <w:rsid w:val="009411DB"/>
    <w:rsid w:val="009411E8"/>
    <w:rsid w:val="0094122F"/>
    <w:rsid w:val="009412F1"/>
    <w:rsid w:val="009414AD"/>
    <w:rsid w:val="009414F6"/>
    <w:rsid w:val="00941588"/>
    <w:rsid w:val="00941592"/>
    <w:rsid w:val="009415F6"/>
    <w:rsid w:val="00941630"/>
    <w:rsid w:val="00941652"/>
    <w:rsid w:val="0094165E"/>
    <w:rsid w:val="009416FC"/>
    <w:rsid w:val="009417E1"/>
    <w:rsid w:val="00941A32"/>
    <w:rsid w:val="00941AE6"/>
    <w:rsid w:val="00941B93"/>
    <w:rsid w:val="00941BC5"/>
    <w:rsid w:val="00941BE7"/>
    <w:rsid w:val="00941BEF"/>
    <w:rsid w:val="00941C20"/>
    <w:rsid w:val="00941C72"/>
    <w:rsid w:val="00941E1A"/>
    <w:rsid w:val="00941E76"/>
    <w:rsid w:val="00941F11"/>
    <w:rsid w:val="00941F50"/>
    <w:rsid w:val="00942107"/>
    <w:rsid w:val="009421C0"/>
    <w:rsid w:val="009422AC"/>
    <w:rsid w:val="00942313"/>
    <w:rsid w:val="00942328"/>
    <w:rsid w:val="0094241C"/>
    <w:rsid w:val="0094248C"/>
    <w:rsid w:val="009424AD"/>
    <w:rsid w:val="009424D1"/>
    <w:rsid w:val="00942618"/>
    <w:rsid w:val="0094266D"/>
    <w:rsid w:val="009426CA"/>
    <w:rsid w:val="009426CB"/>
    <w:rsid w:val="009428B4"/>
    <w:rsid w:val="009428B7"/>
    <w:rsid w:val="009428CD"/>
    <w:rsid w:val="009428D3"/>
    <w:rsid w:val="00942904"/>
    <w:rsid w:val="00942945"/>
    <w:rsid w:val="009429A4"/>
    <w:rsid w:val="009429D3"/>
    <w:rsid w:val="00942AB6"/>
    <w:rsid w:val="00942B48"/>
    <w:rsid w:val="00942BD0"/>
    <w:rsid w:val="00942BEF"/>
    <w:rsid w:val="00942C11"/>
    <w:rsid w:val="00942C35"/>
    <w:rsid w:val="00942C78"/>
    <w:rsid w:val="00942DEA"/>
    <w:rsid w:val="00942F1E"/>
    <w:rsid w:val="00942F31"/>
    <w:rsid w:val="00942F8C"/>
    <w:rsid w:val="00942FC3"/>
    <w:rsid w:val="00943025"/>
    <w:rsid w:val="00943103"/>
    <w:rsid w:val="0094318A"/>
    <w:rsid w:val="00943226"/>
    <w:rsid w:val="0094323C"/>
    <w:rsid w:val="009432A9"/>
    <w:rsid w:val="009432C4"/>
    <w:rsid w:val="009432E9"/>
    <w:rsid w:val="00943388"/>
    <w:rsid w:val="0094341E"/>
    <w:rsid w:val="009434A1"/>
    <w:rsid w:val="0094362E"/>
    <w:rsid w:val="0094370B"/>
    <w:rsid w:val="00943813"/>
    <w:rsid w:val="0094389D"/>
    <w:rsid w:val="009438C1"/>
    <w:rsid w:val="00943972"/>
    <w:rsid w:val="009439D3"/>
    <w:rsid w:val="00943A5E"/>
    <w:rsid w:val="00943B6D"/>
    <w:rsid w:val="00943C07"/>
    <w:rsid w:val="00943E84"/>
    <w:rsid w:val="00943F15"/>
    <w:rsid w:val="00943FB7"/>
    <w:rsid w:val="00944278"/>
    <w:rsid w:val="00944393"/>
    <w:rsid w:val="00944409"/>
    <w:rsid w:val="00944461"/>
    <w:rsid w:val="009444B4"/>
    <w:rsid w:val="0094450E"/>
    <w:rsid w:val="0094467E"/>
    <w:rsid w:val="009446EF"/>
    <w:rsid w:val="00944712"/>
    <w:rsid w:val="00944AA7"/>
    <w:rsid w:val="00944AD1"/>
    <w:rsid w:val="00944BDC"/>
    <w:rsid w:val="00944C91"/>
    <w:rsid w:val="00944D2C"/>
    <w:rsid w:val="00944DC5"/>
    <w:rsid w:val="00944E83"/>
    <w:rsid w:val="00944F68"/>
    <w:rsid w:val="00945004"/>
    <w:rsid w:val="0094504C"/>
    <w:rsid w:val="0094505B"/>
    <w:rsid w:val="00945100"/>
    <w:rsid w:val="00945245"/>
    <w:rsid w:val="00945312"/>
    <w:rsid w:val="00945317"/>
    <w:rsid w:val="009454E2"/>
    <w:rsid w:val="00945559"/>
    <w:rsid w:val="0094555B"/>
    <w:rsid w:val="0094559E"/>
    <w:rsid w:val="0094563F"/>
    <w:rsid w:val="009456D3"/>
    <w:rsid w:val="009457DA"/>
    <w:rsid w:val="009459ED"/>
    <w:rsid w:val="00945B8C"/>
    <w:rsid w:val="00945BC8"/>
    <w:rsid w:val="00945BD7"/>
    <w:rsid w:val="00945C44"/>
    <w:rsid w:val="00945C5A"/>
    <w:rsid w:val="00945E9D"/>
    <w:rsid w:val="00945EFF"/>
    <w:rsid w:val="00945F54"/>
    <w:rsid w:val="00945FEB"/>
    <w:rsid w:val="0094602A"/>
    <w:rsid w:val="00946094"/>
    <w:rsid w:val="0094617E"/>
    <w:rsid w:val="009461D3"/>
    <w:rsid w:val="0094626E"/>
    <w:rsid w:val="009462EA"/>
    <w:rsid w:val="00946304"/>
    <w:rsid w:val="00946336"/>
    <w:rsid w:val="0094639F"/>
    <w:rsid w:val="009463D7"/>
    <w:rsid w:val="009463F6"/>
    <w:rsid w:val="0094647B"/>
    <w:rsid w:val="00946498"/>
    <w:rsid w:val="009464C4"/>
    <w:rsid w:val="009464DA"/>
    <w:rsid w:val="009464F6"/>
    <w:rsid w:val="0094653C"/>
    <w:rsid w:val="00946570"/>
    <w:rsid w:val="0094660B"/>
    <w:rsid w:val="00946646"/>
    <w:rsid w:val="00946695"/>
    <w:rsid w:val="00946706"/>
    <w:rsid w:val="00946729"/>
    <w:rsid w:val="00946758"/>
    <w:rsid w:val="0094678E"/>
    <w:rsid w:val="009467C6"/>
    <w:rsid w:val="00946842"/>
    <w:rsid w:val="0094685A"/>
    <w:rsid w:val="00946894"/>
    <w:rsid w:val="009468E7"/>
    <w:rsid w:val="00946915"/>
    <w:rsid w:val="00946A9B"/>
    <w:rsid w:val="00946AC4"/>
    <w:rsid w:val="00946B28"/>
    <w:rsid w:val="00946B47"/>
    <w:rsid w:val="00946BBC"/>
    <w:rsid w:val="00946BD9"/>
    <w:rsid w:val="00946C81"/>
    <w:rsid w:val="00946CC2"/>
    <w:rsid w:val="00946D43"/>
    <w:rsid w:val="00946D47"/>
    <w:rsid w:val="00946D55"/>
    <w:rsid w:val="00946E29"/>
    <w:rsid w:val="00946E44"/>
    <w:rsid w:val="00946ECD"/>
    <w:rsid w:val="00946FA3"/>
    <w:rsid w:val="00947019"/>
    <w:rsid w:val="00947115"/>
    <w:rsid w:val="00947272"/>
    <w:rsid w:val="009472F7"/>
    <w:rsid w:val="0094736C"/>
    <w:rsid w:val="0094756A"/>
    <w:rsid w:val="00947596"/>
    <w:rsid w:val="009475FD"/>
    <w:rsid w:val="0094761E"/>
    <w:rsid w:val="009477A8"/>
    <w:rsid w:val="00947861"/>
    <w:rsid w:val="00947868"/>
    <w:rsid w:val="00947885"/>
    <w:rsid w:val="0094795E"/>
    <w:rsid w:val="00947A13"/>
    <w:rsid w:val="00947C6D"/>
    <w:rsid w:val="00947CDC"/>
    <w:rsid w:val="00947D4C"/>
    <w:rsid w:val="00947DB3"/>
    <w:rsid w:val="00947E2A"/>
    <w:rsid w:val="00947E84"/>
    <w:rsid w:val="00947F3A"/>
    <w:rsid w:val="00947FB9"/>
    <w:rsid w:val="00947FE2"/>
    <w:rsid w:val="00947FE5"/>
    <w:rsid w:val="0095002B"/>
    <w:rsid w:val="009501D3"/>
    <w:rsid w:val="009501DB"/>
    <w:rsid w:val="00950212"/>
    <w:rsid w:val="00950271"/>
    <w:rsid w:val="00950321"/>
    <w:rsid w:val="00950527"/>
    <w:rsid w:val="0095054A"/>
    <w:rsid w:val="009505AB"/>
    <w:rsid w:val="0095060D"/>
    <w:rsid w:val="0095062A"/>
    <w:rsid w:val="009507EC"/>
    <w:rsid w:val="009509F7"/>
    <w:rsid w:val="00950A76"/>
    <w:rsid w:val="00950B20"/>
    <w:rsid w:val="00950B7A"/>
    <w:rsid w:val="00950BE1"/>
    <w:rsid w:val="00950CA4"/>
    <w:rsid w:val="00950CCE"/>
    <w:rsid w:val="00950E3D"/>
    <w:rsid w:val="00950E5F"/>
    <w:rsid w:val="00950E6E"/>
    <w:rsid w:val="00950E7D"/>
    <w:rsid w:val="00950F6A"/>
    <w:rsid w:val="00951004"/>
    <w:rsid w:val="0095104E"/>
    <w:rsid w:val="0095106F"/>
    <w:rsid w:val="009510B4"/>
    <w:rsid w:val="009510CD"/>
    <w:rsid w:val="00951166"/>
    <w:rsid w:val="00951198"/>
    <w:rsid w:val="0095128F"/>
    <w:rsid w:val="00951323"/>
    <w:rsid w:val="00951350"/>
    <w:rsid w:val="0095140B"/>
    <w:rsid w:val="0095155D"/>
    <w:rsid w:val="0095157E"/>
    <w:rsid w:val="009515F4"/>
    <w:rsid w:val="00951664"/>
    <w:rsid w:val="009516E2"/>
    <w:rsid w:val="0095174D"/>
    <w:rsid w:val="009517E8"/>
    <w:rsid w:val="00951831"/>
    <w:rsid w:val="00951833"/>
    <w:rsid w:val="009518AC"/>
    <w:rsid w:val="0095196A"/>
    <w:rsid w:val="009519ED"/>
    <w:rsid w:val="00951C7B"/>
    <w:rsid w:val="00951C88"/>
    <w:rsid w:val="00951D02"/>
    <w:rsid w:val="00951D7B"/>
    <w:rsid w:val="00951EBF"/>
    <w:rsid w:val="00952086"/>
    <w:rsid w:val="00952105"/>
    <w:rsid w:val="0095211D"/>
    <w:rsid w:val="0095221F"/>
    <w:rsid w:val="00952281"/>
    <w:rsid w:val="0095231C"/>
    <w:rsid w:val="009523BF"/>
    <w:rsid w:val="0095252E"/>
    <w:rsid w:val="00952537"/>
    <w:rsid w:val="009525AB"/>
    <w:rsid w:val="00952648"/>
    <w:rsid w:val="00952844"/>
    <w:rsid w:val="00952848"/>
    <w:rsid w:val="00952857"/>
    <w:rsid w:val="00952924"/>
    <w:rsid w:val="00952AC5"/>
    <w:rsid w:val="00952BF8"/>
    <w:rsid w:val="00952C2A"/>
    <w:rsid w:val="00952C6A"/>
    <w:rsid w:val="00952DA4"/>
    <w:rsid w:val="00952F50"/>
    <w:rsid w:val="00952F97"/>
    <w:rsid w:val="00952FBD"/>
    <w:rsid w:val="00952FD3"/>
    <w:rsid w:val="0095307B"/>
    <w:rsid w:val="00953185"/>
    <w:rsid w:val="0095322C"/>
    <w:rsid w:val="0095325B"/>
    <w:rsid w:val="009532B8"/>
    <w:rsid w:val="009532CB"/>
    <w:rsid w:val="009532DA"/>
    <w:rsid w:val="0095333E"/>
    <w:rsid w:val="0095334E"/>
    <w:rsid w:val="009533EE"/>
    <w:rsid w:val="00953478"/>
    <w:rsid w:val="00953521"/>
    <w:rsid w:val="00953579"/>
    <w:rsid w:val="009535F8"/>
    <w:rsid w:val="00953606"/>
    <w:rsid w:val="00953658"/>
    <w:rsid w:val="00953719"/>
    <w:rsid w:val="009537C8"/>
    <w:rsid w:val="00953845"/>
    <w:rsid w:val="00953907"/>
    <w:rsid w:val="00953917"/>
    <w:rsid w:val="00953920"/>
    <w:rsid w:val="009539CE"/>
    <w:rsid w:val="00953A42"/>
    <w:rsid w:val="00953ACE"/>
    <w:rsid w:val="00953B27"/>
    <w:rsid w:val="00953BD1"/>
    <w:rsid w:val="00953C09"/>
    <w:rsid w:val="00953C5B"/>
    <w:rsid w:val="00953CB7"/>
    <w:rsid w:val="00953CC0"/>
    <w:rsid w:val="00953D32"/>
    <w:rsid w:val="00953D5A"/>
    <w:rsid w:val="00953E8D"/>
    <w:rsid w:val="00953F10"/>
    <w:rsid w:val="00953F47"/>
    <w:rsid w:val="00953F4B"/>
    <w:rsid w:val="0095401C"/>
    <w:rsid w:val="009540D7"/>
    <w:rsid w:val="009540E6"/>
    <w:rsid w:val="009540FC"/>
    <w:rsid w:val="009541F2"/>
    <w:rsid w:val="00954269"/>
    <w:rsid w:val="009542C9"/>
    <w:rsid w:val="0095433D"/>
    <w:rsid w:val="009543FF"/>
    <w:rsid w:val="0095444E"/>
    <w:rsid w:val="0095447A"/>
    <w:rsid w:val="009544D2"/>
    <w:rsid w:val="00954528"/>
    <w:rsid w:val="00954579"/>
    <w:rsid w:val="00954617"/>
    <w:rsid w:val="00954719"/>
    <w:rsid w:val="0095475E"/>
    <w:rsid w:val="00954779"/>
    <w:rsid w:val="009547C9"/>
    <w:rsid w:val="00954895"/>
    <w:rsid w:val="0095493C"/>
    <w:rsid w:val="00954A2E"/>
    <w:rsid w:val="00954A36"/>
    <w:rsid w:val="00954A5D"/>
    <w:rsid w:val="00954A9F"/>
    <w:rsid w:val="00954AA7"/>
    <w:rsid w:val="00954AC4"/>
    <w:rsid w:val="00954CC3"/>
    <w:rsid w:val="00954D71"/>
    <w:rsid w:val="00954DC8"/>
    <w:rsid w:val="00954E8D"/>
    <w:rsid w:val="00954F00"/>
    <w:rsid w:val="0095502F"/>
    <w:rsid w:val="00955030"/>
    <w:rsid w:val="00955035"/>
    <w:rsid w:val="00955036"/>
    <w:rsid w:val="009550DE"/>
    <w:rsid w:val="009550F6"/>
    <w:rsid w:val="00955182"/>
    <w:rsid w:val="009551EA"/>
    <w:rsid w:val="00955282"/>
    <w:rsid w:val="009552BB"/>
    <w:rsid w:val="00955338"/>
    <w:rsid w:val="00955341"/>
    <w:rsid w:val="009554DB"/>
    <w:rsid w:val="0095550F"/>
    <w:rsid w:val="00955603"/>
    <w:rsid w:val="0095589F"/>
    <w:rsid w:val="00955968"/>
    <w:rsid w:val="0095597F"/>
    <w:rsid w:val="009559E5"/>
    <w:rsid w:val="009559FF"/>
    <w:rsid w:val="00955A69"/>
    <w:rsid w:val="00955B46"/>
    <w:rsid w:val="00955B79"/>
    <w:rsid w:val="00955B8A"/>
    <w:rsid w:val="00955BE6"/>
    <w:rsid w:val="00955C1A"/>
    <w:rsid w:val="00955D5D"/>
    <w:rsid w:val="00955DCE"/>
    <w:rsid w:val="00955E0E"/>
    <w:rsid w:val="00955EF5"/>
    <w:rsid w:val="0095612F"/>
    <w:rsid w:val="0095614D"/>
    <w:rsid w:val="00956250"/>
    <w:rsid w:val="00956267"/>
    <w:rsid w:val="0095626A"/>
    <w:rsid w:val="00956327"/>
    <w:rsid w:val="009563FD"/>
    <w:rsid w:val="00956410"/>
    <w:rsid w:val="009564D6"/>
    <w:rsid w:val="009564F0"/>
    <w:rsid w:val="0095654A"/>
    <w:rsid w:val="009565D1"/>
    <w:rsid w:val="0095664C"/>
    <w:rsid w:val="009566B4"/>
    <w:rsid w:val="009566B9"/>
    <w:rsid w:val="00956742"/>
    <w:rsid w:val="00956770"/>
    <w:rsid w:val="0095680A"/>
    <w:rsid w:val="00956822"/>
    <w:rsid w:val="00956857"/>
    <w:rsid w:val="0095685C"/>
    <w:rsid w:val="00956923"/>
    <w:rsid w:val="00956A2B"/>
    <w:rsid w:val="00956A49"/>
    <w:rsid w:val="00956A6E"/>
    <w:rsid w:val="00956AD7"/>
    <w:rsid w:val="00956AF5"/>
    <w:rsid w:val="00956B0F"/>
    <w:rsid w:val="00956BEF"/>
    <w:rsid w:val="00956C0F"/>
    <w:rsid w:val="00956C18"/>
    <w:rsid w:val="00956C28"/>
    <w:rsid w:val="00956CB8"/>
    <w:rsid w:val="00956E82"/>
    <w:rsid w:val="00956E8F"/>
    <w:rsid w:val="00956F4D"/>
    <w:rsid w:val="0095703A"/>
    <w:rsid w:val="00957103"/>
    <w:rsid w:val="009573A4"/>
    <w:rsid w:val="009573FD"/>
    <w:rsid w:val="0095749E"/>
    <w:rsid w:val="0095750B"/>
    <w:rsid w:val="00957577"/>
    <w:rsid w:val="009575A2"/>
    <w:rsid w:val="00957718"/>
    <w:rsid w:val="00957751"/>
    <w:rsid w:val="0095779E"/>
    <w:rsid w:val="009577BC"/>
    <w:rsid w:val="00957806"/>
    <w:rsid w:val="0095786A"/>
    <w:rsid w:val="00957886"/>
    <w:rsid w:val="00957964"/>
    <w:rsid w:val="00957996"/>
    <w:rsid w:val="00957A76"/>
    <w:rsid w:val="00957A78"/>
    <w:rsid w:val="00957A91"/>
    <w:rsid w:val="00957B85"/>
    <w:rsid w:val="00957BD6"/>
    <w:rsid w:val="00957D47"/>
    <w:rsid w:val="00957DBC"/>
    <w:rsid w:val="00957DEF"/>
    <w:rsid w:val="00957E01"/>
    <w:rsid w:val="00957EC1"/>
    <w:rsid w:val="00957EFA"/>
    <w:rsid w:val="00957F37"/>
    <w:rsid w:val="00957F7C"/>
    <w:rsid w:val="00957FF9"/>
    <w:rsid w:val="00960014"/>
    <w:rsid w:val="00960049"/>
    <w:rsid w:val="009600E3"/>
    <w:rsid w:val="009600F5"/>
    <w:rsid w:val="009603CD"/>
    <w:rsid w:val="00960449"/>
    <w:rsid w:val="009605C2"/>
    <w:rsid w:val="009605F2"/>
    <w:rsid w:val="0096061B"/>
    <w:rsid w:val="009606D2"/>
    <w:rsid w:val="00960704"/>
    <w:rsid w:val="009607A1"/>
    <w:rsid w:val="0096088B"/>
    <w:rsid w:val="009609A4"/>
    <w:rsid w:val="009609C5"/>
    <w:rsid w:val="00960A8D"/>
    <w:rsid w:val="00960AA9"/>
    <w:rsid w:val="00960C36"/>
    <w:rsid w:val="00960C81"/>
    <w:rsid w:val="00960CEB"/>
    <w:rsid w:val="00960DCB"/>
    <w:rsid w:val="00960E49"/>
    <w:rsid w:val="00960E68"/>
    <w:rsid w:val="00960E7E"/>
    <w:rsid w:val="00960E94"/>
    <w:rsid w:val="00960EC8"/>
    <w:rsid w:val="00960F5A"/>
    <w:rsid w:val="009611AE"/>
    <w:rsid w:val="0096124A"/>
    <w:rsid w:val="00961263"/>
    <w:rsid w:val="0096133F"/>
    <w:rsid w:val="00961367"/>
    <w:rsid w:val="009613EA"/>
    <w:rsid w:val="0096145D"/>
    <w:rsid w:val="0096150D"/>
    <w:rsid w:val="00961586"/>
    <w:rsid w:val="009615B7"/>
    <w:rsid w:val="0096160E"/>
    <w:rsid w:val="0096160F"/>
    <w:rsid w:val="00961653"/>
    <w:rsid w:val="0096171B"/>
    <w:rsid w:val="00961798"/>
    <w:rsid w:val="00961885"/>
    <w:rsid w:val="009618DB"/>
    <w:rsid w:val="009619F8"/>
    <w:rsid w:val="00961A1A"/>
    <w:rsid w:val="00961A26"/>
    <w:rsid w:val="00961A34"/>
    <w:rsid w:val="00961B6D"/>
    <w:rsid w:val="00961D4D"/>
    <w:rsid w:val="00961DB8"/>
    <w:rsid w:val="00961DCF"/>
    <w:rsid w:val="00961ED1"/>
    <w:rsid w:val="0096200E"/>
    <w:rsid w:val="0096203B"/>
    <w:rsid w:val="009620FE"/>
    <w:rsid w:val="0096222C"/>
    <w:rsid w:val="00962257"/>
    <w:rsid w:val="0096233D"/>
    <w:rsid w:val="00962398"/>
    <w:rsid w:val="009624CD"/>
    <w:rsid w:val="009624D8"/>
    <w:rsid w:val="00962514"/>
    <w:rsid w:val="00962547"/>
    <w:rsid w:val="0096269B"/>
    <w:rsid w:val="009626DC"/>
    <w:rsid w:val="0096271E"/>
    <w:rsid w:val="00962790"/>
    <w:rsid w:val="0096279D"/>
    <w:rsid w:val="009627B7"/>
    <w:rsid w:val="009627DF"/>
    <w:rsid w:val="009627EC"/>
    <w:rsid w:val="009627FC"/>
    <w:rsid w:val="00962822"/>
    <w:rsid w:val="00962862"/>
    <w:rsid w:val="00962929"/>
    <w:rsid w:val="00962941"/>
    <w:rsid w:val="0096296C"/>
    <w:rsid w:val="009629B2"/>
    <w:rsid w:val="009629D2"/>
    <w:rsid w:val="00962ABB"/>
    <w:rsid w:val="00962B47"/>
    <w:rsid w:val="00962B4A"/>
    <w:rsid w:val="00962BF7"/>
    <w:rsid w:val="00962C1F"/>
    <w:rsid w:val="00962C26"/>
    <w:rsid w:val="00962D01"/>
    <w:rsid w:val="00962D62"/>
    <w:rsid w:val="00962D81"/>
    <w:rsid w:val="00962D89"/>
    <w:rsid w:val="00962E64"/>
    <w:rsid w:val="00962E8B"/>
    <w:rsid w:val="00962EC9"/>
    <w:rsid w:val="00962FEF"/>
    <w:rsid w:val="0096300E"/>
    <w:rsid w:val="0096307D"/>
    <w:rsid w:val="00963102"/>
    <w:rsid w:val="0096321C"/>
    <w:rsid w:val="00963243"/>
    <w:rsid w:val="00963249"/>
    <w:rsid w:val="009632B1"/>
    <w:rsid w:val="009632EB"/>
    <w:rsid w:val="00963314"/>
    <w:rsid w:val="009633C6"/>
    <w:rsid w:val="009633DF"/>
    <w:rsid w:val="00963409"/>
    <w:rsid w:val="00963453"/>
    <w:rsid w:val="0096348F"/>
    <w:rsid w:val="009634A4"/>
    <w:rsid w:val="0096353F"/>
    <w:rsid w:val="0096363F"/>
    <w:rsid w:val="00963651"/>
    <w:rsid w:val="00963669"/>
    <w:rsid w:val="009636D8"/>
    <w:rsid w:val="00963895"/>
    <w:rsid w:val="0096399C"/>
    <w:rsid w:val="009639EE"/>
    <w:rsid w:val="00963A4B"/>
    <w:rsid w:val="00963AFA"/>
    <w:rsid w:val="00963B37"/>
    <w:rsid w:val="00963BCD"/>
    <w:rsid w:val="00963BD4"/>
    <w:rsid w:val="00963BEF"/>
    <w:rsid w:val="00963C6D"/>
    <w:rsid w:val="00963CD5"/>
    <w:rsid w:val="00963D82"/>
    <w:rsid w:val="00963D9B"/>
    <w:rsid w:val="00963E11"/>
    <w:rsid w:val="00963E8D"/>
    <w:rsid w:val="00963EE4"/>
    <w:rsid w:val="00963F08"/>
    <w:rsid w:val="00963F1D"/>
    <w:rsid w:val="00963F73"/>
    <w:rsid w:val="00963FA4"/>
    <w:rsid w:val="00963FED"/>
    <w:rsid w:val="0096420A"/>
    <w:rsid w:val="009642FB"/>
    <w:rsid w:val="00964366"/>
    <w:rsid w:val="009643A1"/>
    <w:rsid w:val="00964404"/>
    <w:rsid w:val="009645B9"/>
    <w:rsid w:val="009645D1"/>
    <w:rsid w:val="00964682"/>
    <w:rsid w:val="0096469D"/>
    <w:rsid w:val="0096469F"/>
    <w:rsid w:val="009646C1"/>
    <w:rsid w:val="0096476D"/>
    <w:rsid w:val="009647EF"/>
    <w:rsid w:val="009648BB"/>
    <w:rsid w:val="009648F7"/>
    <w:rsid w:val="00964B3B"/>
    <w:rsid w:val="00964B58"/>
    <w:rsid w:val="00964C00"/>
    <w:rsid w:val="00964C3F"/>
    <w:rsid w:val="00964CD0"/>
    <w:rsid w:val="00964D1C"/>
    <w:rsid w:val="00964D4B"/>
    <w:rsid w:val="00964E34"/>
    <w:rsid w:val="00964E58"/>
    <w:rsid w:val="00964EAD"/>
    <w:rsid w:val="00964F20"/>
    <w:rsid w:val="00964F2D"/>
    <w:rsid w:val="00964F4F"/>
    <w:rsid w:val="00965007"/>
    <w:rsid w:val="0096505C"/>
    <w:rsid w:val="009650E4"/>
    <w:rsid w:val="009651A1"/>
    <w:rsid w:val="009651DB"/>
    <w:rsid w:val="0096525A"/>
    <w:rsid w:val="00965296"/>
    <w:rsid w:val="009652A4"/>
    <w:rsid w:val="009654FC"/>
    <w:rsid w:val="0096552A"/>
    <w:rsid w:val="00965626"/>
    <w:rsid w:val="009656F9"/>
    <w:rsid w:val="00965AC3"/>
    <w:rsid w:val="00965B9B"/>
    <w:rsid w:val="00965D11"/>
    <w:rsid w:val="00965E99"/>
    <w:rsid w:val="009660AF"/>
    <w:rsid w:val="00966190"/>
    <w:rsid w:val="009661B7"/>
    <w:rsid w:val="009661DD"/>
    <w:rsid w:val="009661F6"/>
    <w:rsid w:val="009661F8"/>
    <w:rsid w:val="00966231"/>
    <w:rsid w:val="0096637A"/>
    <w:rsid w:val="00966407"/>
    <w:rsid w:val="0096648F"/>
    <w:rsid w:val="009664BF"/>
    <w:rsid w:val="0096668F"/>
    <w:rsid w:val="009666BE"/>
    <w:rsid w:val="009667C4"/>
    <w:rsid w:val="0096689D"/>
    <w:rsid w:val="009668D3"/>
    <w:rsid w:val="00966935"/>
    <w:rsid w:val="00966A1D"/>
    <w:rsid w:val="00966C32"/>
    <w:rsid w:val="00966C39"/>
    <w:rsid w:val="00966CCE"/>
    <w:rsid w:val="00966DB1"/>
    <w:rsid w:val="00966E43"/>
    <w:rsid w:val="00967069"/>
    <w:rsid w:val="00967256"/>
    <w:rsid w:val="00967592"/>
    <w:rsid w:val="00967596"/>
    <w:rsid w:val="009675E9"/>
    <w:rsid w:val="009675F4"/>
    <w:rsid w:val="00967627"/>
    <w:rsid w:val="0096780C"/>
    <w:rsid w:val="009678A8"/>
    <w:rsid w:val="00967996"/>
    <w:rsid w:val="00967A85"/>
    <w:rsid w:val="00967B5E"/>
    <w:rsid w:val="00967B9C"/>
    <w:rsid w:val="00967BDC"/>
    <w:rsid w:val="00967C4D"/>
    <w:rsid w:val="00967C8A"/>
    <w:rsid w:val="00967D76"/>
    <w:rsid w:val="00967D9A"/>
    <w:rsid w:val="00967DAB"/>
    <w:rsid w:val="00967E31"/>
    <w:rsid w:val="00967E85"/>
    <w:rsid w:val="00970042"/>
    <w:rsid w:val="00970078"/>
    <w:rsid w:val="00970159"/>
    <w:rsid w:val="0097019B"/>
    <w:rsid w:val="009702B7"/>
    <w:rsid w:val="00970314"/>
    <w:rsid w:val="0097042B"/>
    <w:rsid w:val="009704AD"/>
    <w:rsid w:val="009704C0"/>
    <w:rsid w:val="009704C1"/>
    <w:rsid w:val="0097054E"/>
    <w:rsid w:val="009705CC"/>
    <w:rsid w:val="00970640"/>
    <w:rsid w:val="009706B6"/>
    <w:rsid w:val="009706FE"/>
    <w:rsid w:val="00970701"/>
    <w:rsid w:val="00970742"/>
    <w:rsid w:val="009707B9"/>
    <w:rsid w:val="009707D9"/>
    <w:rsid w:val="009707FD"/>
    <w:rsid w:val="00970851"/>
    <w:rsid w:val="00970896"/>
    <w:rsid w:val="00970902"/>
    <w:rsid w:val="00970A4F"/>
    <w:rsid w:val="00970B58"/>
    <w:rsid w:val="00970D3C"/>
    <w:rsid w:val="00970D69"/>
    <w:rsid w:val="00970DB2"/>
    <w:rsid w:val="00970E00"/>
    <w:rsid w:val="00970EC4"/>
    <w:rsid w:val="00970F28"/>
    <w:rsid w:val="00970F81"/>
    <w:rsid w:val="00970F8D"/>
    <w:rsid w:val="00971060"/>
    <w:rsid w:val="00971063"/>
    <w:rsid w:val="0097116A"/>
    <w:rsid w:val="00971173"/>
    <w:rsid w:val="0097118F"/>
    <w:rsid w:val="009712F2"/>
    <w:rsid w:val="00971386"/>
    <w:rsid w:val="009713D9"/>
    <w:rsid w:val="00971466"/>
    <w:rsid w:val="0097149A"/>
    <w:rsid w:val="009714E9"/>
    <w:rsid w:val="00971BE7"/>
    <w:rsid w:val="00971D42"/>
    <w:rsid w:val="00971D87"/>
    <w:rsid w:val="00971DD7"/>
    <w:rsid w:val="00971E32"/>
    <w:rsid w:val="00971EFE"/>
    <w:rsid w:val="00971F90"/>
    <w:rsid w:val="0097200F"/>
    <w:rsid w:val="0097215A"/>
    <w:rsid w:val="00972161"/>
    <w:rsid w:val="009721D6"/>
    <w:rsid w:val="00972294"/>
    <w:rsid w:val="0097231F"/>
    <w:rsid w:val="009723F4"/>
    <w:rsid w:val="009724BC"/>
    <w:rsid w:val="00972593"/>
    <w:rsid w:val="009725B9"/>
    <w:rsid w:val="00972729"/>
    <w:rsid w:val="009727F2"/>
    <w:rsid w:val="0097287A"/>
    <w:rsid w:val="0097297C"/>
    <w:rsid w:val="0097298A"/>
    <w:rsid w:val="00972A48"/>
    <w:rsid w:val="00972AB2"/>
    <w:rsid w:val="00972ADB"/>
    <w:rsid w:val="00972B24"/>
    <w:rsid w:val="00972B64"/>
    <w:rsid w:val="00972BBF"/>
    <w:rsid w:val="00972BF6"/>
    <w:rsid w:val="00972C78"/>
    <w:rsid w:val="00972DFA"/>
    <w:rsid w:val="00972E8C"/>
    <w:rsid w:val="00973094"/>
    <w:rsid w:val="00973178"/>
    <w:rsid w:val="0097317C"/>
    <w:rsid w:val="009731D2"/>
    <w:rsid w:val="009732EA"/>
    <w:rsid w:val="009732EC"/>
    <w:rsid w:val="0097333D"/>
    <w:rsid w:val="009734F1"/>
    <w:rsid w:val="0097351A"/>
    <w:rsid w:val="0097359F"/>
    <w:rsid w:val="00973777"/>
    <w:rsid w:val="0097382E"/>
    <w:rsid w:val="00973896"/>
    <w:rsid w:val="009738D8"/>
    <w:rsid w:val="00973953"/>
    <w:rsid w:val="009739B1"/>
    <w:rsid w:val="00973AB2"/>
    <w:rsid w:val="00973B10"/>
    <w:rsid w:val="00973BD1"/>
    <w:rsid w:val="00973C56"/>
    <w:rsid w:val="00973CCD"/>
    <w:rsid w:val="00973D05"/>
    <w:rsid w:val="00973D77"/>
    <w:rsid w:val="00973DE3"/>
    <w:rsid w:val="00973EA2"/>
    <w:rsid w:val="00973EC6"/>
    <w:rsid w:val="00973FAD"/>
    <w:rsid w:val="0097405C"/>
    <w:rsid w:val="0097406A"/>
    <w:rsid w:val="0097414C"/>
    <w:rsid w:val="0097416B"/>
    <w:rsid w:val="009745EB"/>
    <w:rsid w:val="009745FE"/>
    <w:rsid w:val="00974675"/>
    <w:rsid w:val="00974759"/>
    <w:rsid w:val="00974874"/>
    <w:rsid w:val="009748D5"/>
    <w:rsid w:val="00974954"/>
    <w:rsid w:val="009749DC"/>
    <w:rsid w:val="00974A5C"/>
    <w:rsid w:val="00974B99"/>
    <w:rsid w:val="00974C80"/>
    <w:rsid w:val="00974E28"/>
    <w:rsid w:val="00974ECB"/>
    <w:rsid w:val="00974F02"/>
    <w:rsid w:val="00974F53"/>
    <w:rsid w:val="0097504C"/>
    <w:rsid w:val="00975111"/>
    <w:rsid w:val="0097512F"/>
    <w:rsid w:val="00975168"/>
    <w:rsid w:val="009751A5"/>
    <w:rsid w:val="009751C4"/>
    <w:rsid w:val="00975245"/>
    <w:rsid w:val="009752FE"/>
    <w:rsid w:val="00975479"/>
    <w:rsid w:val="009754D3"/>
    <w:rsid w:val="00975670"/>
    <w:rsid w:val="0097568A"/>
    <w:rsid w:val="00975730"/>
    <w:rsid w:val="00975852"/>
    <w:rsid w:val="00975905"/>
    <w:rsid w:val="009759D4"/>
    <w:rsid w:val="00975A16"/>
    <w:rsid w:val="00975A5B"/>
    <w:rsid w:val="00975A8C"/>
    <w:rsid w:val="00975BA3"/>
    <w:rsid w:val="00975CB4"/>
    <w:rsid w:val="00975D3C"/>
    <w:rsid w:val="00975EB5"/>
    <w:rsid w:val="00975EB9"/>
    <w:rsid w:val="00975FA8"/>
    <w:rsid w:val="00975FC8"/>
    <w:rsid w:val="009760E0"/>
    <w:rsid w:val="00976171"/>
    <w:rsid w:val="00976179"/>
    <w:rsid w:val="009761C3"/>
    <w:rsid w:val="0097623F"/>
    <w:rsid w:val="00976294"/>
    <w:rsid w:val="00976323"/>
    <w:rsid w:val="0097633F"/>
    <w:rsid w:val="00976352"/>
    <w:rsid w:val="009763EB"/>
    <w:rsid w:val="00976475"/>
    <w:rsid w:val="00976500"/>
    <w:rsid w:val="009765BA"/>
    <w:rsid w:val="009765F3"/>
    <w:rsid w:val="00976605"/>
    <w:rsid w:val="0097678A"/>
    <w:rsid w:val="00976792"/>
    <w:rsid w:val="009767CF"/>
    <w:rsid w:val="0097681C"/>
    <w:rsid w:val="0097681E"/>
    <w:rsid w:val="0097685A"/>
    <w:rsid w:val="009769E3"/>
    <w:rsid w:val="00976A39"/>
    <w:rsid w:val="00976A8F"/>
    <w:rsid w:val="00976D1D"/>
    <w:rsid w:val="00976DC4"/>
    <w:rsid w:val="00976E95"/>
    <w:rsid w:val="00976EFE"/>
    <w:rsid w:val="00976FAB"/>
    <w:rsid w:val="0097707A"/>
    <w:rsid w:val="00977122"/>
    <w:rsid w:val="00977192"/>
    <w:rsid w:val="0097720E"/>
    <w:rsid w:val="009773C0"/>
    <w:rsid w:val="009773C6"/>
    <w:rsid w:val="009776C3"/>
    <w:rsid w:val="009776F0"/>
    <w:rsid w:val="00977763"/>
    <w:rsid w:val="009777C2"/>
    <w:rsid w:val="00977824"/>
    <w:rsid w:val="009778B1"/>
    <w:rsid w:val="009778C2"/>
    <w:rsid w:val="009778FB"/>
    <w:rsid w:val="00977922"/>
    <w:rsid w:val="00977959"/>
    <w:rsid w:val="009779D9"/>
    <w:rsid w:val="00977B07"/>
    <w:rsid w:val="00977B44"/>
    <w:rsid w:val="00977B47"/>
    <w:rsid w:val="00977D88"/>
    <w:rsid w:val="00977DC4"/>
    <w:rsid w:val="00977DCB"/>
    <w:rsid w:val="00977E9F"/>
    <w:rsid w:val="00977F01"/>
    <w:rsid w:val="00979612"/>
    <w:rsid w:val="00980018"/>
    <w:rsid w:val="009801A1"/>
    <w:rsid w:val="009802EB"/>
    <w:rsid w:val="00980520"/>
    <w:rsid w:val="00980583"/>
    <w:rsid w:val="009805D7"/>
    <w:rsid w:val="009805E4"/>
    <w:rsid w:val="0098063D"/>
    <w:rsid w:val="0098063F"/>
    <w:rsid w:val="00980687"/>
    <w:rsid w:val="009807AD"/>
    <w:rsid w:val="0098089A"/>
    <w:rsid w:val="00980A33"/>
    <w:rsid w:val="00980A37"/>
    <w:rsid w:val="00980A7C"/>
    <w:rsid w:val="00980BA4"/>
    <w:rsid w:val="00980E17"/>
    <w:rsid w:val="00980EB6"/>
    <w:rsid w:val="00980F2A"/>
    <w:rsid w:val="0098112D"/>
    <w:rsid w:val="0098118A"/>
    <w:rsid w:val="009811A9"/>
    <w:rsid w:val="00981254"/>
    <w:rsid w:val="00981394"/>
    <w:rsid w:val="009813B1"/>
    <w:rsid w:val="00981444"/>
    <w:rsid w:val="0098144C"/>
    <w:rsid w:val="00981637"/>
    <w:rsid w:val="0098192A"/>
    <w:rsid w:val="00981992"/>
    <w:rsid w:val="00981A0F"/>
    <w:rsid w:val="00981A41"/>
    <w:rsid w:val="00981A58"/>
    <w:rsid w:val="00981B62"/>
    <w:rsid w:val="00981B69"/>
    <w:rsid w:val="00981B94"/>
    <w:rsid w:val="00981BB4"/>
    <w:rsid w:val="00981C67"/>
    <w:rsid w:val="00981CA6"/>
    <w:rsid w:val="00981D3F"/>
    <w:rsid w:val="00981E57"/>
    <w:rsid w:val="00981EB7"/>
    <w:rsid w:val="00981ED0"/>
    <w:rsid w:val="00981F1E"/>
    <w:rsid w:val="00982065"/>
    <w:rsid w:val="009820EE"/>
    <w:rsid w:val="00982152"/>
    <w:rsid w:val="009821CE"/>
    <w:rsid w:val="00982203"/>
    <w:rsid w:val="00982250"/>
    <w:rsid w:val="0098228A"/>
    <w:rsid w:val="0098231C"/>
    <w:rsid w:val="0098239A"/>
    <w:rsid w:val="009823A1"/>
    <w:rsid w:val="009823A3"/>
    <w:rsid w:val="00982418"/>
    <w:rsid w:val="00982478"/>
    <w:rsid w:val="0098247D"/>
    <w:rsid w:val="00982564"/>
    <w:rsid w:val="009825C7"/>
    <w:rsid w:val="00982650"/>
    <w:rsid w:val="009828B8"/>
    <w:rsid w:val="009828D3"/>
    <w:rsid w:val="009829DB"/>
    <w:rsid w:val="00982B5E"/>
    <w:rsid w:val="00982C3D"/>
    <w:rsid w:val="00982C62"/>
    <w:rsid w:val="00982C88"/>
    <w:rsid w:val="00982C9A"/>
    <w:rsid w:val="00982E20"/>
    <w:rsid w:val="00982E44"/>
    <w:rsid w:val="00982F25"/>
    <w:rsid w:val="009832D4"/>
    <w:rsid w:val="009834F9"/>
    <w:rsid w:val="009835BD"/>
    <w:rsid w:val="00983614"/>
    <w:rsid w:val="00983642"/>
    <w:rsid w:val="0098376C"/>
    <w:rsid w:val="00983871"/>
    <w:rsid w:val="009838EF"/>
    <w:rsid w:val="0098397C"/>
    <w:rsid w:val="009839A2"/>
    <w:rsid w:val="00983A21"/>
    <w:rsid w:val="00983A25"/>
    <w:rsid w:val="00983AC1"/>
    <w:rsid w:val="00983AC6"/>
    <w:rsid w:val="00983B1A"/>
    <w:rsid w:val="00983B28"/>
    <w:rsid w:val="00983B55"/>
    <w:rsid w:val="00983C0F"/>
    <w:rsid w:val="00983C3A"/>
    <w:rsid w:val="00983C46"/>
    <w:rsid w:val="00983C53"/>
    <w:rsid w:val="00983DBD"/>
    <w:rsid w:val="00983E11"/>
    <w:rsid w:val="00983EDA"/>
    <w:rsid w:val="00983EF8"/>
    <w:rsid w:val="00983F07"/>
    <w:rsid w:val="00983F89"/>
    <w:rsid w:val="0098409E"/>
    <w:rsid w:val="009840BC"/>
    <w:rsid w:val="009841C3"/>
    <w:rsid w:val="0098423D"/>
    <w:rsid w:val="0098433F"/>
    <w:rsid w:val="0098439D"/>
    <w:rsid w:val="009843AD"/>
    <w:rsid w:val="00984438"/>
    <w:rsid w:val="009844A9"/>
    <w:rsid w:val="00984543"/>
    <w:rsid w:val="00984717"/>
    <w:rsid w:val="009847F4"/>
    <w:rsid w:val="0098483D"/>
    <w:rsid w:val="009848D1"/>
    <w:rsid w:val="009848F2"/>
    <w:rsid w:val="0098493D"/>
    <w:rsid w:val="0098495A"/>
    <w:rsid w:val="00984962"/>
    <w:rsid w:val="00984ABF"/>
    <w:rsid w:val="00984AEB"/>
    <w:rsid w:val="00984C9B"/>
    <w:rsid w:val="00984CDA"/>
    <w:rsid w:val="00984D13"/>
    <w:rsid w:val="00984D53"/>
    <w:rsid w:val="00984DD5"/>
    <w:rsid w:val="00984E06"/>
    <w:rsid w:val="00984ED4"/>
    <w:rsid w:val="00984F78"/>
    <w:rsid w:val="00984FCF"/>
    <w:rsid w:val="00984FFB"/>
    <w:rsid w:val="0098504F"/>
    <w:rsid w:val="009850C4"/>
    <w:rsid w:val="009852B0"/>
    <w:rsid w:val="009852CF"/>
    <w:rsid w:val="0098531F"/>
    <w:rsid w:val="00985425"/>
    <w:rsid w:val="0098542E"/>
    <w:rsid w:val="00985471"/>
    <w:rsid w:val="009856E6"/>
    <w:rsid w:val="009856FB"/>
    <w:rsid w:val="00985723"/>
    <w:rsid w:val="00985743"/>
    <w:rsid w:val="0098586E"/>
    <w:rsid w:val="00985895"/>
    <w:rsid w:val="009859D9"/>
    <w:rsid w:val="00985A35"/>
    <w:rsid w:val="00985AA9"/>
    <w:rsid w:val="00985AAB"/>
    <w:rsid w:val="00985BCF"/>
    <w:rsid w:val="00985BD2"/>
    <w:rsid w:val="00985CED"/>
    <w:rsid w:val="00985CF2"/>
    <w:rsid w:val="00985D47"/>
    <w:rsid w:val="00985DEA"/>
    <w:rsid w:val="00985E66"/>
    <w:rsid w:val="00985F27"/>
    <w:rsid w:val="00985F95"/>
    <w:rsid w:val="0098608D"/>
    <w:rsid w:val="009860E5"/>
    <w:rsid w:val="0098610C"/>
    <w:rsid w:val="00986259"/>
    <w:rsid w:val="0098626A"/>
    <w:rsid w:val="009862B6"/>
    <w:rsid w:val="009862BA"/>
    <w:rsid w:val="00986323"/>
    <w:rsid w:val="00986358"/>
    <w:rsid w:val="009863AE"/>
    <w:rsid w:val="00986440"/>
    <w:rsid w:val="00986576"/>
    <w:rsid w:val="00986612"/>
    <w:rsid w:val="009866E4"/>
    <w:rsid w:val="009867A8"/>
    <w:rsid w:val="0098684E"/>
    <w:rsid w:val="0098691F"/>
    <w:rsid w:val="0098692E"/>
    <w:rsid w:val="009869E3"/>
    <w:rsid w:val="00986AD4"/>
    <w:rsid w:val="00986BA6"/>
    <w:rsid w:val="00986C25"/>
    <w:rsid w:val="00986CFA"/>
    <w:rsid w:val="00986D53"/>
    <w:rsid w:val="00986D55"/>
    <w:rsid w:val="00986D96"/>
    <w:rsid w:val="00986F97"/>
    <w:rsid w:val="00986FAF"/>
    <w:rsid w:val="00986FFB"/>
    <w:rsid w:val="0098703B"/>
    <w:rsid w:val="0098707D"/>
    <w:rsid w:val="009870EA"/>
    <w:rsid w:val="0098715E"/>
    <w:rsid w:val="009871E7"/>
    <w:rsid w:val="0098730F"/>
    <w:rsid w:val="00987410"/>
    <w:rsid w:val="009876D4"/>
    <w:rsid w:val="009876D9"/>
    <w:rsid w:val="009876FA"/>
    <w:rsid w:val="00987717"/>
    <w:rsid w:val="009878D0"/>
    <w:rsid w:val="009879C0"/>
    <w:rsid w:val="00987A4B"/>
    <w:rsid w:val="00987A65"/>
    <w:rsid w:val="00987A8F"/>
    <w:rsid w:val="00987A9A"/>
    <w:rsid w:val="00987AC0"/>
    <w:rsid w:val="00987BAC"/>
    <w:rsid w:val="00987BD0"/>
    <w:rsid w:val="00987BFB"/>
    <w:rsid w:val="00987C9B"/>
    <w:rsid w:val="00987CAA"/>
    <w:rsid w:val="00987D71"/>
    <w:rsid w:val="00987DE3"/>
    <w:rsid w:val="00987F00"/>
    <w:rsid w:val="00987F49"/>
    <w:rsid w:val="00989CC2"/>
    <w:rsid w:val="0099005E"/>
    <w:rsid w:val="009900A0"/>
    <w:rsid w:val="00990123"/>
    <w:rsid w:val="0099012A"/>
    <w:rsid w:val="009902AF"/>
    <w:rsid w:val="0099044A"/>
    <w:rsid w:val="009904B5"/>
    <w:rsid w:val="00990574"/>
    <w:rsid w:val="00990607"/>
    <w:rsid w:val="009907F7"/>
    <w:rsid w:val="009908A9"/>
    <w:rsid w:val="00990A09"/>
    <w:rsid w:val="00990AEA"/>
    <w:rsid w:val="00990B06"/>
    <w:rsid w:val="00990B62"/>
    <w:rsid w:val="00990C58"/>
    <w:rsid w:val="00990C97"/>
    <w:rsid w:val="00990D1D"/>
    <w:rsid w:val="00990DE4"/>
    <w:rsid w:val="00990E36"/>
    <w:rsid w:val="00990E55"/>
    <w:rsid w:val="00990E66"/>
    <w:rsid w:val="00990F76"/>
    <w:rsid w:val="00991190"/>
    <w:rsid w:val="009911E2"/>
    <w:rsid w:val="0099121E"/>
    <w:rsid w:val="00991236"/>
    <w:rsid w:val="009912C6"/>
    <w:rsid w:val="009912D2"/>
    <w:rsid w:val="009912EB"/>
    <w:rsid w:val="00991452"/>
    <w:rsid w:val="00991460"/>
    <w:rsid w:val="009914B8"/>
    <w:rsid w:val="009915BF"/>
    <w:rsid w:val="009915F9"/>
    <w:rsid w:val="00991631"/>
    <w:rsid w:val="0099169A"/>
    <w:rsid w:val="00991728"/>
    <w:rsid w:val="009917C9"/>
    <w:rsid w:val="009917E6"/>
    <w:rsid w:val="00991875"/>
    <w:rsid w:val="00991916"/>
    <w:rsid w:val="00991966"/>
    <w:rsid w:val="009919BF"/>
    <w:rsid w:val="00991A5A"/>
    <w:rsid w:val="00991B51"/>
    <w:rsid w:val="00991B59"/>
    <w:rsid w:val="00991B73"/>
    <w:rsid w:val="00991B97"/>
    <w:rsid w:val="00991D96"/>
    <w:rsid w:val="00991DFD"/>
    <w:rsid w:val="00991F06"/>
    <w:rsid w:val="009921BF"/>
    <w:rsid w:val="009922D3"/>
    <w:rsid w:val="00992309"/>
    <w:rsid w:val="00992314"/>
    <w:rsid w:val="0099247A"/>
    <w:rsid w:val="009925D3"/>
    <w:rsid w:val="00992765"/>
    <w:rsid w:val="009927C1"/>
    <w:rsid w:val="009927E5"/>
    <w:rsid w:val="009927FB"/>
    <w:rsid w:val="009929B3"/>
    <w:rsid w:val="009929FC"/>
    <w:rsid w:val="00992A16"/>
    <w:rsid w:val="00992B26"/>
    <w:rsid w:val="00992B44"/>
    <w:rsid w:val="00992C78"/>
    <w:rsid w:val="00992CBF"/>
    <w:rsid w:val="00992D50"/>
    <w:rsid w:val="00992DBF"/>
    <w:rsid w:val="00992E66"/>
    <w:rsid w:val="00992EC8"/>
    <w:rsid w:val="00993320"/>
    <w:rsid w:val="00993400"/>
    <w:rsid w:val="00993578"/>
    <w:rsid w:val="009935D6"/>
    <w:rsid w:val="00993636"/>
    <w:rsid w:val="009936A1"/>
    <w:rsid w:val="00993727"/>
    <w:rsid w:val="00993917"/>
    <w:rsid w:val="00993A5E"/>
    <w:rsid w:val="00993B58"/>
    <w:rsid w:val="00993BD9"/>
    <w:rsid w:val="00993BE9"/>
    <w:rsid w:val="00993CF2"/>
    <w:rsid w:val="00993DA2"/>
    <w:rsid w:val="00993DE6"/>
    <w:rsid w:val="00993EC4"/>
    <w:rsid w:val="00993F66"/>
    <w:rsid w:val="00993FB0"/>
    <w:rsid w:val="00994068"/>
    <w:rsid w:val="009940EB"/>
    <w:rsid w:val="009941DF"/>
    <w:rsid w:val="009941E4"/>
    <w:rsid w:val="0099434D"/>
    <w:rsid w:val="00994479"/>
    <w:rsid w:val="00994485"/>
    <w:rsid w:val="009944BA"/>
    <w:rsid w:val="0099469A"/>
    <w:rsid w:val="00994756"/>
    <w:rsid w:val="009947F8"/>
    <w:rsid w:val="009949A0"/>
    <w:rsid w:val="00994A02"/>
    <w:rsid w:val="00994AB3"/>
    <w:rsid w:val="00994B27"/>
    <w:rsid w:val="00994B46"/>
    <w:rsid w:val="00994C77"/>
    <w:rsid w:val="00994C96"/>
    <w:rsid w:val="00994CA8"/>
    <w:rsid w:val="00994EC2"/>
    <w:rsid w:val="00994EE0"/>
    <w:rsid w:val="00994FC7"/>
    <w:rsid w:val="00994FE8"/>
    <w:rsid w:val="0099502D"/>
    <w:rsid w:val="0099508B"/>
    <w:rsid w:val="00995161"/>
    <w:rsid w:val="0099528A"/>
    <w:rsid w:val="0099537E"/>
    <w:rsid w:val="009955CD"/>
    <w:rsid w:val="00995612"/>
    <w:rsid w:val="0099571A"/>
    <w:rsid w:val="00995724"/>
    <w:rsid w:val="00995736"/>
    <w:rsid w:val="00995759"/>
    <w:rsid w:val="0099587F"/>
    <w:rsid w:val="00995987"/>
    <w:rsid w:val="00995989"/>
    <w:rsid w:val="009959A9"/>
    <w:rsid w:val="009959E5"/>
    <w:rsid w:val="00995BC3"/>
    <w:rsid w:val="00995C34"/>
    <w:rsid w:val="00995D17"/>
    <w:rsid w:val="00995D5C"/>
    <w:rsid w:val="00995DD7"/>
    <w:rsid w:val="00995EDA"/>
    <w:rsid w:val="00995EDE"/>
    <w:rsid w:val="00995F6D"/>
    <w:rsid w:val="00995FEF"/>
    <w:rsid w:val="009960B0"/>
    <w:rsid w:val="00996214"/>
    <w:rsid w:val="00996235"/>
    <w:rsid w:val="00996387"/>
    <w:rsid w:val="0099643E"/>
    <w:rsid w:val="00996541"/>
    <w:rsid w:val="00996662"/>
    <w:rsid w:val="009966CF"/>
    <w:rsid w:val="00996829"/>
    <w:rsid w:val="0099682C"/>
    <w:rsid w:val="0099696F"/>
    <w:rsid w:val="00996A16"/>
    <w:rsid w:val="00996A73"/>
    <w:rsid w:val="00996AE2"/>
    <w:rsid w:val="00996B7C"/>
    <w:rsid w:val="00996BE9"/>
    <w:rsid w:val="00996CFE"/>
    <w:rsid w:val="00996D6E"/>
    <w:rsid w:val="00996D97"/>
    <w:rsid w:val="00996E2D"/>
    <w:rsid w:val="00996EDA"/>
    <w:rsid w:val="00996FB9"/>
    <w:rsid w:val="00997080"/>
    <w:rsid w:val="009970DB"/>
    <w:rsid w:val="00997114"/>
    <w:rsid w:val="00997121"/>
    <w:rsid w:val="009971BC"/>
    <w:rsid w:val="009973FD"/>
    <w:rsid w:val="009975AC"/>
    <w:rsid w:val="0099769B"/>
    <w:rsid w:val="0099774A"/>
    <w:rsid w:val="009977A2"/>
    <w:rsid w:val="009979EC"/>
    <w:rsid w:val="00997BAC"/>
    <w:rsid w:val="00997C43"/>
    <w:rsid w:val="00997C71"/>
    <w:rsid w:val="00997C97"/>
    <w:rsid w:val="00997CF0"/>
    <w:rsid w:val="00997D88"/>
    <w:rsid w:val="00997E7E"/>
    <w:rsid w:val="00997EFE"/>
    <w:rsid w:val="00997F2B"/>
    <w:rsid w:val="00997F4D"/>
    <w:rsid w:val="00997FA4"/>
    <w:rsid w:val="00997FFB"/>
    <w:rsid w:val="009A0004"/>
    <w:rsid w:val="009A0334"/>
    <w:rsid w:val="009A03C9"/>
    <w:rsid w:val="009A048E"/>
    <w:rsid w:val="009A049B"/>
    <w:rsid w:val="009A04CA"/>
    <w:rsid w:val="009A057D"/>
    <w:rsid w:val="009A06AB"/>
    <w:rsid w:val="009A06AC"/>
    <w:rsid w:val="009A06F1"/>
    <w:rsid w:val="009A0768"/>
    <w:rsid w:val="009A084D"/>
    <w:rsid w:val="009A0AA6"/>
    <w:rsid w:val="009A0AA7"/>
    <w:rsid w:val="009A0AB5"/>
    <w:rsid w:val="009A0B9F"/>
    <w:rsid w:val="009A0C57"/>
    <w:rsid w:val="009A0D73"/>
    <w:rsid w:val="009A0F06"/>
    <w:rsid w:val="009A0F69"/>
    <w:rsid w:val="009A0F7B"/>
    <w:rsid w:val="009A111D"/>
    <w:rsid w:val="009A1200"/>
    <w:rsid w:val="009A1261"/>
    <w:rsid w:val="009A136A"/>
    <w:rsid w:val="009A1372"/>
    <w:rsid w:val="009A1545"/>
    <w:rsid w:val="009A1586"/>
    <w:rsid w:val="009A1592"/>
    <w:rsid w:val="009A15DC"/>
    <w:rsid w:val="009A166A"/>
    <w:rsid w:val="009A16C6"/>
    <w:rsid w:val="009A17DC"/>
    <w:rsid w:val="009A1820"/>
    <w:rsid w:val="009A19FE"/>
    <w:rsid w:val="009A1A73"/>
    <w:rsid w:val="009A1B21"/>
    <w:rsid w:val="009A1B36"/>
    <w:rsid w:val="009A1B8A"/>
    <w:rsid w:val="009A1BE6"/>
    <w:rsid w:val="009A1BEB"/>
    <w:rsid w:val="009A1C09"/>
    <w:rsid w:val="009A1CD3"/>
    <w:rsid w:val="009A1D80"/>
    <w:rsid w:val="009A1DBF"/>
    <w:rsid w:val="009A1DD8"/>
    <w:rsid w:val="009A1E2C"/>
    <w:rsid w:val="009A1F14"/>
    <w:rsid w:val="009A2006"/>
    <w:rsid w:val="009A2033"/>
    <w:rsid w:val="009A2058"/>
    <w:rsid w:val="009A2099"/>
    <w:rsid w:val="009A21B1"/>
    <w:rsid w:val="009A224A"/>
    <w:rsid w:val="009A24AB"/>
    <w:rsid w:val="009A2599"/>
    <w:rsid w:val="009A25D0"/>
    <w:rsid w:val="009A2642"/>
    <w:rsid w:val="009A278A"/>
    <w:rsid w:val="009A28D9"/>
    <w:rsid w:val="009A2962"/>
    <w:rsid w:val="009A296D"/>
    <w:rsid w:val="009A29B4"/>
    <w:rsid w:val="009A2A0F"/>
    <w:rsid w:val="009A2A8B"/>
    <w:rsid w:val="009A2B12"/>
    <w:rsid w:val="009A2B60"/>
    <w:rsid w:val="009A2D42"/>
    <w:rsid w:val="009A2D9D"/>
    <w:rsid w:val="009A2DA1"/>
    <w:rsid w:val="009A2DC2"/>
    <w:rsid w:val="009A2E1A"/>
    <w:rsid w:val="009A2E92"/>
    <w:rsid w:val="009A2EA0"/>
    <w:rsid w:val="009A2EDE"/>
    <w:rsid w:val="009A2EF3"/>
    <w:rsid w:val="009A2FA4"/>
    <w:rsid w:val="009A2FB2"/>
    <w:rsid w:val="009A2FFD"/>
    <w:rsid w:val="009A3081"/>
    <w:rsid w:val="009A30D7"/>
    <w:rsid w:val="009A30EC"/>
    <w:rsid w:val="009A3122"/>
    <w:rsid w:val="009A31C0"/>
    <w:rsid w:val="009A3207"/>
    <w:rsid w:val="009A3257"/>
    <w:rsid w:val="009A3316"/>
    <w:rsid w:val="009A342A"/>
    <w:rsid w:val="009A34C1"/>
    <w:rsid w:val="009A35A0"/>
    <w:rsid w:val="009A3735"/>
    <w:rsid w:val="009A3864"/>
    <w:rsid w:val="009A389F"/>
    <w:rsid w:val="009A3947"/>
    <w:rsid w:val="009A39B5"/>
    <w:rsid w:val="009A3A56"/>
    <w:rsid w:val="009A3B1C"/>
    <w:rsid w:val="009A3B1E"/>
    <w:rsid w:val="009A3C10"/>
    <w:rsid w:val="009A3C80"/>
    <w:rsid w:val="009A3CD6"/>
    <w:rsid w:val="009A3DD6"/>
    <w:rsid w:val="009A3F2C"/>
    <w:rsid w:val="009A3F56"/>
    <w:rsid w:val="009A4050"/>
    <w:rsid w:val="009A405F"/>
    <w:rsid w:val="009A40CD"/>
    <w:rsid w:val="009A40D8"/>
    <w:rsid w:val="009A4274"/>
    <w:rsid w:val="009A4278"/>
    <w:rsid w:val="009A4316"/>
    <w:rsid w:val="009A4393"/>
    <w:rsid w:val="009A4458"/>
    <w:rsid w:val="009A45FF"/>
    <w:rsid w:val="009A4796"/>
    <w:rsid w:val="009A485C"/>
    <w:rsid w:val="009A48F5"/>
    <w:rsid w:val="009A4944"/>
    <w:rsid w:val="009A4A37"/>
    <w:rsid w:val="009A4A68"/>
    <w:rsid w:val="009A4AA8"/>
    <w:rsid w:val="009A4AC4"/>
    <w:rsid w:val="009A4AE9"/>
    <w:rsid w:val="009A4B27"/>
    <w:rsid w:val="009A4C08"/>
    <w:rsid w:val="009A4D14"/>
    <w:rsid w:val="009A4D2D"/>
    <w:rsid w:val="009A4DFE"/>
    <w:rsid w:val="009A5056"/>
    <w:rsid w:val="009A506F"/>
    <w:rsid w:val="009A50C1"/>
    <w:rsid w:val="009A51B0"/>
    <w:rsid w:val="009A5240"/>
    <w:rsid w:val="009A5360"/>
    <w:rsid w:val="009A540E"/>
    <w:rsid w:val="009A5411"/>
    <w:rsid w:val="009A54B8"/>
    <w:rsid w:val="009A5507"/>
    <w:rsid w:val="009A5551"/>
    <w:rsid w:val="009A5582"/>
    <w:rsid w:val="009A567F"/>
    <w:rsid w:val="009A5750"/>
    <w:rsid w:val="009A5830"/>
    <w:rsid w:val="009A58D9"/>
    <w:rsid w:val="009A59B7"/>
    <w:rsid w:val="009A5A46"/>
    <w:rsid w:val="009A5C03"/>
    <w:rsid w:val="009A5C15"/>
    <w:rsid w:val="009A5C64"/>
    <w:rsid w:val="009A5D49"/>
    <w:rsid w:val="009A5E31"/>
    <w:rsid w:val="009A5E89"/>
    <w:rsid w:val="009A5F80"/>
    <w:rsid w:val="009A5F96"/>
    <w:rsid w:val="009A6007"/>
    <w:rsid w:val="009A61C9"/>
    <w:rsid w:val="009A620B"/>
    <w:rsid w:val="009A622C"/>
    <w:rsid w:val="009A6234"/>
    <w:rsid w:val="009A62FA"/>
    <w:rsid w:val="009A63E0"/>
    <w:rsid w:val="009A646E"/>
    <w:rsid w:val="009A658F"/>
    <w:rsid w:val="009A668A"/>
    <w:rsid w:val="009A66D5"/>
    <w:rsid w:val="009A675D"/>
    <w:rsid w:val="009A6849"/>
    <w:rsid w:val="009A6870"/>
    <w:rsid w:val="009A6930"/>
    <w:rsid w:val="009A6B87"/>
    <w:rsid w:val="009A6C61"/>
    <w:rsid w:val="009A6C79"/>
    <w:rsid w:val="009A6CA0"/>
    <w:rsid w:val="009A6D16"/>
    <w:rsid w:val="009A6D55"/>
    <w:rsid w:val="009A6F1C"/>
    <w:rsid w:val="009A6F2B"/>
    <w:rsid w:val="009A6F91"/>
    <w:rsid w:val="009A6F96"/>
    <w:rsid w:val="009A7056"/>
    <w:rsid w:val="009A706C"/>
    <w:rsid w:val="009A70DC"/>
    <w:rsid w:val="009A7175"/>
    <w:rsid w:val="009A71E0"/>
    <w:rsid w:val="009A725B"/>
    <w:rsid w:val="009A732B"/>
    <w:rsid w:val="009A74AF"/>
    <w:rsid w:val="009A7516"/>
    <w:rsid w:val="009A7610"/>
    <w:rsid w:val="009A7682"/>
    <w:rsid w:val="009A76D2"/>
    <w:rsid w:val="009A7755"/>
    <w:rsid w:val="009A776C"/>
    <w:rsid w:val="009A77DF"/>
    <w:rsid w:val="009A781E"/>
    <w:rsid w:val="009A7964"/>
    <w:rsid w:val="009A7A4A"/>
    <w:rsid w:val="009A7ADB"/>
    <w:rsid w:val="009A7BA9"/>
    <w:rsid w:val="009A7BE4"/>
    <w:rsid w:val="009A7CEA"/>
    <w:rsid w:val="009A7D10"/>
    <w:rsid w:val="009A7F1D"/>
    <w:rsid w:val="009A7F64"/>
    <w:rsid w:val="009A7F7E"/>
    <w:rsid w:val="009B005F"/>
    <w:rsid w:val="009B03B7"/>
    <w:rsid w:val="009B0457"/>
    <w:rsid w:val="009B045E"/>
    <w:rsid w:val="009B0503"/>
    <w:rsid w:val="009B05AD"/>
    <w:rsid w:val="009B0699"/>
    <w:rsid w:val="009B06B4"/>
    <w:rsid w:val="009B06BF"/>
    <w:rsid w:val="009B06CD"/>
    <w:rsid w:val="009B071E"/>
    <w:rsid w:val="009B0907"/>
    <w:rsid w:val="009B0A0D"/>
    <w:rsid w:val="009B0ACC"/>
    <w:rsid w:val="009B0B21"/>
    <w:rsid w:val="009B0CFA"/>
    <w:rsid w:val="009B0D8F"/>
    <w:rsid w:val="009B0EAF"/>
    <w:rsid w:val="009B0FEC"/>
    <w:rsid w:val="009B105D"/>
    <w:rsid w:val="009B1067"/>
    <w:rsid w:val="009B10BE"/>
    <w:rsid w:val="009B11A1"/>
    <w:rsid w:val="009B1228"/>
    <w:rsid w:val="009B123E"/>
    <w:rsid w:val="009B123F"/>
    <w:rsid w:val="009B128D"/>
    <w:rsid w:val="009B1298"/>
    <w:rsid w:val="009B1348"/>
    <w:rsid w:val="009B1368"/>
    <w:rsid w:val="009B13B3"/>
    <w:rsid w:val="009B1424"/>
    <w:rsid w:val="009B143F"/>
    <w:rsid w:val="009B144D"/>
    <w:rsid w:val="009B15D6"/>
    <w:rsid w:val="009B1693"/>
    <w:rsid w:val="009B1695"/>
    <w:rsid w:val="009B1717"/>
    <w:rsid w:val="009B1758"/>
    <w:rsid w:val="009B17C7"/>
    <w:rsid w:val="009B180A"/>
    <w:rsid w:val="009B1871"/>
    <w:rsid w:val="009B18C9"/>
    <w:rsid w:val="009B18F2"/>
    <w:rsid w:val="009B1A65"/>
    <w:rsid w:val="009B1AD4"/>
    <w:rsid w:val="009B1AF2"/>
    <w:rsid w:val="009B1B6D"/>
    <w:rsid w:val="009B1BDC"/>
    <w:rsid w:val="009B1C2E"/>
    <w:rsid w:val="009B1D06"/>
    <w:rsid w:val="009B1D5A"/>
    <w:rsid w:val="009B1DAA"/>
    <w:rsid w:val="009B1DC9"/>
    <w:rsid w:val="009B1ED9"/>
    <w:rsid w:val="009B1F75"/>
    <w:rsid w:val="009B1FD5"/>
    <w:rsid w:val="009B201B"/>
    <w:rsid w:val="009B2088"/>
    <w:rsid w:val="009B2205"/>
    <w:rsid w:val="009B2214"/>
    <w:rsid w:val="009B23EC"/>
    <w:rsid w:val="009B242B"/>
    <w:rsid w:val="009B2441"/>
    <w:rsid w:val="009B2570"/>
    <w:rsid w:val="009B25B0"/>
    <w:rsid w:val="009B25D2"/>
    <w:rsid w:val="009B2633"/>
    <w:rsid w:val="009B2751"/>
    <w:rsid w:val="009B2767"/>
    <w:rsid w:val="009B27C0"/>
    <w:rsid w:val="009B27D7"/>
    <w:rsid w:val="009B2936"/>
    <w:rsid w:val="009B2AFE"/>
    <w:rsid w:val="009B2C48"/>
    <w:rsid w:val="009B2CAE"/>
    <w:rsid w:val="009B2D59"/>
    <w:rsid w:val="009B2E93"/>
    <w:rsid w:val="009B2F1B"/>
    <w:rsid w:val="009B2FC9"/>
    <w:rsid w:val="009B3031"/>
    <w:rsid w:val="009B3081"/>
    <w:rsid w:val="009B30CD"/>
    <w:rsid w:val="009B3131"/>
    <w:rsid w:val="009B3159"/>
    <w:rsid w:val="009B317E"/>
    <w:rsid w:val="009B31DB"/>
    <w:rsid w:val="009B32E1"/>
    <w:rsid w:val="009B33C7"/>
    <w:rsid w:val="009B3420"/>
    <w:rsid w:val="009B3448"/>
    <w:rsid w:val="009B3799"/>
    <w:rsid w:val="009B38AE"/>
    <w:rsid w:val="009B39C5"/>
    <w:rsid w:val="009B3A4F"/>
    <w:rsid w:val="009B3A59"/>
    <w:rsid w:val="009B3A66"/>
    <w:rsid w:val="009B3A7C"/>
    <w:rsid w:val="009B3A81"/>
    <w:rsid w:val="009B3A9A"/>
    <w:rsid w:val="009B3AB8"/>
    <w:rsid w:val="009B3C92"/>
    <w:rsid w:val="009B3D61"/>
    <w:rsid w:val="009B3DFA"/>
    <w:rsid w:val="009B3EAA"/>
    <w:rsid w:val="009B3EE7"/>
    <w:rsid w:val="009B400C"/>
    <w:rsid w:val="009B4108"/>
    <w:rsid w:val="009B4236"/>
    <w:rsid w:val="009B42C7"/>
    <w:rsid w:val="009B4334"/>
    <w:rsid w:val="009B4477"/>
    <w:rsid w:val="009B44F7"/>
    <w:rsid w:val="009B457B"/>
    <w:rsid w:val="009B4594"/>
    <w:rsid w:val="009B45B0"/>
    <w:rsid w:val="009B4609"/>
    <w:rsid w:val="009B4658"/>
    <w:rsid w:val="009B4790"/>
    <w:rsid w:val="009B4858"/>
    <w:rsid w:val="009B48AD"/>
    <w:rsid w:val="009B4A5B"/>
    <w:rsid w:val="009B4A6B"/>
    <w:rsid w:val="009B4BBF"/>
    <w:rsid w:val="009B4BD0"/>
    <w:rsid w:val="009B4C14"/>
    <w:rsid w:val="009B4C57"/>
    <w:rsid w:val="009B4C91"/>
    <w:rsid w:val="009B4D41"/>
    <w:rsid w:val="009B4D8F"/>
    <w:rsid w:val="009B4DBC"/>
    <w:rsid w:val="009B4E2B"/>
    <w:rsid w:val="009B4EDE"/>
    <w:rsid w:val="009B4F0F"/>
    <w:rsid w:val="009B4F43"/>
    <w:rsid w:val="009B4F54"/>
    <w:rsid w:val="009B4FFA"/>
    <w:rsid w:val="009B502D"/>
    <w:rsid w:val="009B5039"/>
    <w:rsid w:val="009B5068"/>
    <w:rsid w:val="009B5088"/>
    <w:rsid w:val="009B50E4"/>
    <w:rsid w:val="009B51D4"/>
    <w:rsid w:val="009B5254"/>
    <w:rsid w:val="009B5278"/>
    <w:rsid w:val="009B52C9"/>
    <w:rsid w:val="009B538D"/>
    <w:rsid w:val="009B53A4"/>
    <w:rsid w:val="009B5451"/>
    <w:rsid w:val="009B54FF"/>
    <w:rsid w:val="009B5515"/>
    <w:rsid w:val="009B5525"/>
    <w:rsid w:val="009B5827"/>
    <w:rsid w:val="009B590D"/>
    <w:rsid w:val="009B5A59"/>
    <w:rsid w:val="009B5AF1"/>
    <w:rsid w:val="009B5B85"/>
    <w:rsid w:val="009B5BBE"/>
    <w:rsid w:val="009B5C10"/>
    <w:rsid w:val="009B5D64"/>
    <w:rsid w:val="009B5E8A"/>
    <w:rsid w:val="009B5EAA"/>
    <w:rsid w:val="009B5EB2"/>
    <w:rsid w:val="009B5ECB"/>
    <w:rsid w:val="009B5F1A"/>
    <w:rsid w:val="009B6037"/>
    <w:rsid w:val="009B60D7"/>
    <w:rsid w:val="009B60F2"/>
    <w:rsid w:val="009B6126"/>
    <w:rsid w:val="009B6267"/>
    <w:rsid w:val="009B6329"/>
    <w:rsid w:val="009B639B"/>
    <w:rsid w:val="009B647B"/>
    <w:rsid w:val="009B649C"/>
    <w:rsid w:val="009B6509"/>
    <w:rsid w:val="009B67CA"/>
    <w:rsid w:val="009B681F"/>
    <w:rsid w:val="009B6842"/>
    <w:rsid w:val="009B68A3"/>
    <w:rsid w:val="009B6C2D"/>
    <w:rsid w:val="009B6CD0"/>
    <w:rsid w:val="009B6D1D"/>
    <w:rsid w:val="009B6D93"/>
    <w:rsid w:val="009B6E35"/>
    <w:rsid w:val="009B6F08"/>
    <w:rsid w:val="009B6F83"/>
    <w:rsid w:val="009B6FBD"/>
    <w:rsid w:val="009B711F"/>
    <w:rsid w:val="009B738A"/>
    <w:rsid w:val="009B73EF"/>
    <w:rsid w:val="009B74EC"/>
    <w:rsid w:val="009B74F1"/>
    <w:rsid w:val="009B7505"/>
    <w:rsid w:val="009B7632"/>
    <w:rsid w:val="009B7778"/>
    <w:rsid w:val="009B781E"/>
    <w:rsid w:val="009B79CC"/>
    <w:rsid w:val="009B79E2"/>
    <w:rsid w:val="009B79F8"/>
    <w:rsid w:val="009B7B12"/>
    <w:rsid w:val="009B7B54"/>
    <w:rsid w:val="009B7C86"/>
    <w:rsid w:val="009B7D18"/>
    <w:rsid w:val="009B7E9F"/>
    <w:rsid w:val="009C01BC"/>
    <w:rsid w:val="009C0275"/>
    <w:rsid w:val="009C032D"/>
    <w:rsid w:val="009C0469"/>
    <w:rsid w:val="009C04F5"/>
    <w:rsid w:val="009C0516"/>
    <w:rsid w:val="009C052D"/>
    <w:rsid w:val="009C05CF"/>
    <w:rsid w:val="009C0700"/>
    <w:rsid w:val="009C07A3"/>
    <w:rsid w:val="009C0816"/>
    <w:rsid w:val="009C08DC"/>
    <w:rsid w:val="009C0934"/>
    <w:rsid w:val="009C0962"/>
    <w:rsid w:val="009C09A8"/>
    <w:rsid w:val="009C0A05"/>
    <w:rsid w:val="009C0A10"/>
    <w:rsid w:val="009C0A1E"/>
    <w:rsid w:val="009C0AB3"/>
    <w:rsid w:val="009C0AE4"/>
    <w:rsid w:val="009C0AE8"/>
    <w:rsid w:val="009C0AE9"/>
    <w:rsid w:val="009C0AEA"/>
    <w:rsid w:val="009C0B5B"/>
    <w:rsid w:val="009C0B61"/>
    <w:rsid w:val="009C0CF1"/>
    <w:rsid w:val="009C0D81"/>
    <w:rsid w:val="009C0D82"/>
    <w:rsid w:val="009C0DA5"/>
    <w:rsid w:val="009C0E82"/>
    <w:rsid w:val="009C0FE5"/>
    <w:rsid w:val="009C0FFB"/>
    <w:rsid w:val="009C10B2"/>
    <w:rsid w:val="009C110D"/>
    <w:rsid w:val="009C1116"/>
    <w:rsid w:val="009C1163"/>
    <w:rsid w:val="009C119B"/>
    <w:rsid w:val="009C12C5"/>
    <w:rsid w:val="009C12F6"/>
    <w:rsid w:val="009C138E"/>
    <w:rsid w:val="009C1509"/>
    <w:rsid w:val="009C1525"/>
    <w:rsid w:val="009C1548"/>
    <w:rsid w:val="009C1549"/>
    <w:rsid w:val="009C1793"/>
    <w:rsid w:val="009C180A"/>
    <w:rsid w:val="009C1844"/>
    <w:rsid w:val="009C19AB"/>
    <w:rsid w:val="009C1A18"/>
    <w:rsid w:val="009C1B02"/>
    <w:rsid w:val="009C1B7E"/>
    <w:rsid w:val="009C1CEC"/>
    <w:rsid w:val="009C1D50"/>
    <w:rsid w:val="009C1D7A"/>
    <w:rsid w:val="009C1DFD"/>
    <w:rsid w:val="009C1E1E"/>
    <w:rsid w:val="009C1E20"/>
    <w:rsid w:val="009C205E"/>
    <w:rsid w:val="009C2071"/>
    <w:rsid w:val="009C20DB"/>
    <w:rsid w:val="009C2135"/>
    <w:rsid w:val="009C2187"/>
    <w:rsid w:val="009C225E"/>
    <w:rsid w:val="009C2336"/>
    <w:rsid w:val="009C233B"/>
    <w:rsid w:val="009C2358"/>
    <w:rsid w:val="009C238E"/>
    <w:rsid w:val="009C24BD"/>
    <w:rsid w:val="009C25EA"/>
    <w:rsid w:val="009C263B"/>
    <w:rsid w:val="009C264B"/>
    <w:rsid w:val="009C2694"/>
    <w:rsid w:val="009C272E"/>
    <w:rsid w:val="009C2779"/>
    <w:rsid w:val="009C285B"/>
    <w:rsid w:val="009C290A"/>
    <w:rsid w:val="009C29D8"/>
    <w:rsid w:val="009C2A4C"/>
    <w:rsid w:val="009C2B70"/>
    <w:rsid w:val="009C2BE2"/>
    <w:rsid w:val="009C2BEC"/>
    <w:rsid w:val="009C2C5E"/>
    <w:rsid w:val="009C2D20"/>
    <w:rsid w:val="009C2E55"/>
    <w:rsid w:val="009C2EDE"/>
    <w:rsid w:val="009C2F15"/>
    <w:rsid w:val="009C2FDE"/>
    <w:rsid w:val="009C32FA"/>
    <w:rsid w:val="009C34A9"/>
    <w:rsid w:val="009C3537"/>
    <w:rsid w:val="009C3581"/>
    <w:rsid w:val="009C3588"/>
    <w:rsid w:val="009C359A"/>
    <w:rsid w:val="009C35F4"/>
    <w:rsid w:val="009C3615"/>
    <w:rsid w:val="009C366C"/>
    <w:rsid w:val="009C38A7"/>
    <w:rsid w:val="009C3993"/>
    <w:rsid w:val="009C3AE7"/>
    <w:rsid w:val="009C3AF7"/>
    <w:rsid w:val="009C3B4D"/>
    <w:rsid w:val="009C3B88"/>
    <w:rsid w:val="009C3C43"/>
    <w:rsid w:val="009C3D51"/>
    <w:rsid w:val="009C3E5C"/>
    <w:rsid w:val="009C3EC8"/>
    <w:rsid w:val="009C3FC2"/>
    <w:rsid w:val="009C3FD1"/>
    <w:rsid w:val="009C40A4"/>
    <w:rsid w:val="009C414E"/>
    <w:rsid w:val="009C428D"/>
    <w:rsid w:val="009C44AA"/>
    <w:rsid w:val="009C44B2"/>
    <w:rsid w:val="009C44D5"/>
    <w:rsid w:val="009C4607"/>
    <w:rsid w:val="009C46ED"/>
    <w:rsid w:val="009C47A2"/>
    <w:rsid w:val="009C4885"/>
    <w:rsid w:val="009C48BC"/>
    <w:rsid w:val="009C4909"/>
    <w:rsid w:val="009C49D7"/>
    <w:rsid w:val="009C4A50"/>
    <w:rsid w:val="009C4A5D"/>
    <w:rsid w:val="009C4CFD"/>
    <w:rsid w:val="009C4D8E"/>
    <w:rsid w:val="009C4DAD"/>
    <w:rsid w:val="009C4E30"/>
    <w:rsid w:val="009C4E36"/>
    <w:rsid w:val="009C4E8A"/>
    <w:rsid w:val="009C4F47"/>
    <w:rsid w:val="009C4F5D"/>
    <w:rsid w:val="009C4F99"/>
    <w:rsid w:val="009C5030"/>
    <w:rsid w:val="009C505F"/>
    <w:rsid w:val="009C5069"/>
    <w:rsid w:val="009C5120"/>
    <w:rsid w:val="009C512C"/>
    <w:rsid w:val="009C5137"/>
    <w:rsid w:val="009C517F"/>
    <w:rsid w:val="009C5184"/>
    <w:rsid w:val="009C51B4"/>
    <w:rsid w:val="009C529C"/>
    <w:rsid w:val="009C52C1"/>
    <w:rsid w:val="009C52FC"/>
    <w:rsid w:val="009C53DB"/>
    <w:rsid w:val="009C55CB"/>
    <w:rsid w:val="009C561A"/>
    <w:rsid w:val="009C56AC"/>
    <w:rsid w:val="009C5829"/>
    <w:rsid w:val="009C58C5"/>
    <w:rsid w:val="009C58CF"/>
    <w:rsid w:val="009C58FE"/>
    <w:rsid w:val="009C597B"/>
    <w:rsid w:val="009C5B04"/>
    <w:rsid w:val="009C5B1B"/>
    <w:rsid w:val="009C5B63"/>
    <w:rsid w:val="009C5E6C"/>
    <w:rsid w:val="009C5E7A"/>
    <w:rsid w:val="009C5EC7"/>
    <w:rsid w:val="009C5ED6"/>
    <w:rsid w:val="009C5F36"/>
    <w:rsid w:val="009C5FA7"/>
    <w:rsid w:val="009C5FF7"/>
    <w:rsid w:val="009C6009"/>
    <w:rsid w:val="009C6087"/>
    <w:rsid w:val="009C6089"/>
    <w:rsid w:val="009C6189"/>
    <w:rsid w:val="009C61C1"/>
    <w:rsid w:val="009C6234"/>
    <w:rsid w:val="009C627E"/>
    <w:rsid w:val="009C629C"/>
    <w:rsid w:val="009C630F"/>
    <w:rsid w:val="009C6314"/>
    <w:rsid w:val="009C639C"/>
    <w:rsid w:val="009C63E9"/>
    <w:rsid w:val="009C64D6"/>
    <w:rsid w:val="009C6521"/>
    <w:rsid w:val="009C6563"/>
    <w:rsid w:val="009C6639"/>
    <w:rsid w:val="009C6664"/>
    <w:rsid w:val="009C6686"/>
    <w:rsid w:val="009C6720"/>
    <w:rsid w:val="009C675A"/>
    <w:rsid w:val="009C67B7"/>
    <w:rsid w:val="009C67F6"/>
    <w:rsid w:val="009C6845"/>
    <w:rsid w:val="009C689B"/>
    <w:rsid w:val="009C68B5"/>
    <w:rsid w:val="009C69CD"/>
    <w:rsid w:val="009C6B65"/>
    <w:rsid w:val="009C6CCC"/>
    <w:rsid w:val="009C6D08"/>
    <w:rsid w:val="009C6DDF"/>
    <w:rsid w:val="009C6E53"/>
    <w:rsid w:val="009C6E9C"/>
    <w:rsid w:val="009C6F37"/>
    <w:rsid w:val="009C6F8E"/>
    <w:rsid w:val="009C703F"/>
    <w:rsid w:val="009C7072"/>
    <w:rsid w:val="009C708D"/>
    <w:rsid w:val="009C7180"/>
    <w:rsid w:val="009C7186"/>
    <w:rsid w:val="009C71AA"/>
    <w:rsid w:val="009C720A"/>
    <w:rsid w:val="009C7222"/>
    <w:rsid w:val="009C7298"/>
    <w:rsid w:val="009C72F3"/>
    <w:rsid w:val="009C738A"/>
    <w:rsid w:val="009C73B7"/>
    <w:rsid w:val="009C73E6"/>
    <w:rsid w:val="009C73F1"/>
    <w:rsid w:val="009C74B6"/>
    <w:rsid w:val="009C764D"/>
    <w:rsid w:val="009C768E"/>
    <w:rsid w:val="009C768F"/>
    <w:rsid w:val="009C76D6"/>
    <w:rsid w:val="009C7701"/>
    <w:rsid w:val="009C7721"/>
    <w:rsid w:val="009C773A"/>
    <w:rsid w:val="009C77E2"/>
    <w:rsid w:val="009C780C"/>
    <w:rsid w:val="009C781E"/>
    <w:rsid w:val="009C786B"/>
    <w:rsid w:val="009C79D2"/>
    <w:rsid w:val="009C7A11"/>
    <w:rsid w:val="009C7A63"/>
    <w:rsid w:val="009C7AA5"/>
    <w:rsid w:val="009C7AD4"/>
    <w:rsid w:val="009C7B0C"/>
    <w:rsid w:val="009C7BFA"/>
    <w:rsid w:val="009C7C8E"/>
    <w:rsid w:val="009C7D9F"/>
    <w:rsid w:val="009C7DA1"/>
    <w:rsid w:val="009C7E06"/>
    <w:rsid w:val="009C7E25"/>
    <w:rsid w:val="009C7E42"/>
    <w:rsid w:val="009C7E56"/>
    <w:rsid w:val="009C7E84"/>
    <w:rsid w:val="009C7E8C"/>
    <w:rsid w:val="009C7F0B"/>
    <w:rsid w:val="009C7FE7"/>
    <w:rsid w:val="009C7FF9"/>
    <w:rsid w:val="009D006B"/>
    <w:rsid w:val="009D0081"/>
    <w:rsid w:val="009D01CF"/>
    <w:rsid w:val="009D0286"/>
    <w:rsid w:val="009D032E"/>
    <w:rsid w:val="009D03A0"/>
    <w:rsid w:val="009D0479"/>
    <w:rsid w:val="009D050F"/>
    <w:rsid w:val="009D05BF"/>
    <w:rsid w:val="009D05F6"/>
    <w:rsid w:val="009D0662"/>
    <w:rsid w:val="009D079C"/>
    <w:rsid w:val="009D07D0"/>
    <w:rsid w:val="009D07DB"/>
    <w:rsid w:val="009D0852"/>
    <w:rsid w:val="009D08C3"/>
    <w:rsid w:val="009D0920"/>
    <w:rsid w:val="009D094A"/>
    <w:rsid w:val="009D0977"/>
    <w:rsid w:val="009D09B6"/>
    <w:rsid w:val="009D09C1"/>
    <w:rsid w:val="009D0AAB"/>
    <w:rsid w:val="009D0ADF"/>
    <w:rsid w:val="009D0AEA"/>
    <w:rsid w:val="009D0B79"/>
    <w:rsid w:val="009D0C13"/>
    <w:rsid w:val="009D0C5E"/>
    <w:rsid w:val="009D0C67"/>
    <w:rsid w:val="009D0C73"/>
    <w:rsid w:val="009D0C95"/>
    <w:rsid w:val="009D0D3D"/>
    <w:rsid w:val="009D0D44"/>
    <w:rsid w:val="009D0DFC"/>
    <w:rsid w:val="009D0E26"/>
    <w:rsid w:val="009D0F86"/>
    <w:rsid w:val="009D114E"/>
    <w:rsid w:val="009D11BE"/>
    <w:rsid w:val="009D12DD"/>
    <w:rsid w:val="009D1353"/>
    <w:rsid w:val="009D1431"/>
    <w:rsid w:val="009D1479"/>
    <w:rsid w:val="009D14E9"/>
    <w:rsid w:val="009D14FF"/>
    <w:rsid w:val="009D153E"/>
    <w:rsid w:val="009D1568"/>
    <w:rsid w:val="009D1607"/>
    <w:rsid w:val="009D1616"/>
    <w:rsid w:val="009D172E"/>
    <w:rsid w:val="009D19DE"/>
    <w:rsid w:val="009D1A58"/>
    <w:rsid w:val="009D1B13"/>
    <w:rsid w:val="009D1C29"/>
    <w:rsid w:val="009D1C33"/>
    <w:rsid w:val="009D1D1F"/>
    <w:rsid w:val="009D1D48"/>
    <w:rsid w:val="009D1D56"/>
    <w:rsid w:val="009D1E5A"/>
    <w:rsid w:val="009D1E75"/>
    <w:rsid w:val="009D1F54"/>
    <w:rsid w:val="009D2051"/>
    <w:rsid w:val="009D208B"/>
    <w:rsid w:val="009D20BB"/>
    <w:rsid w:val="009D2135"/>
    <w:rsid w:val="009D2152"/>
    <w:rsid w:val="009D219A"/>
    <w:rsid w:val="009D2251"/>
    <w:rsid w:val="009D22BD"/>
    <w:rsid w:val="009D22FF"/>
    <w:rsid w:val="009D2343"/>
    <w:rsid w:val="009D2379"/>
    <w:rsid w:val="009D239A"/>
    <w:rsid w:val="009D25FD"/>
    <w:rsid w:val="009D2673"/>
    <w:rsid w:val="009D273D"/>
    <w:rsid w:val="009D27C4"/>
    <w:rsid w:val="009D2850"/>
    <w:rsid w:val="009D28AF"/>
    <w:rsid w:val="009D28CE"/>
    <w:rsid w:val="009D2965"/>
    <w:rsid w:val="009D2996"/>
    <w:rsid w:val="009D29FC"/>
    <w:rsid w:val="009D2B6D"/>
    <w:rsid w:val="009D2CE7"/>
    <w:rsid w:val="009D2D4B"/>
    <w:rsid w:val="009D2D7B"/>
    <w:rsid w:val="009D3142"/>
    <w:rsid w:val="009D3156"/>
    <w:rsid w:val="009D31C0"/>
    <w:rsid w:val="009D31D0"/>
    <w:rsid w:val="009D31DB"/>
    <w:rsid w:val="009D328A"/>
    <w:rsid w:val="009D329A"/>
    <w:rsid w:val="009D32B0"/>
    <w:rsid w:val="009D32C9"/>
    <w:rsid w:val="009D3556"/>
    <w:rsid w:val="009D358B"/>
    <w:rsid w:val="009D35B3"/>
    <w:rsid w:val="009D377F"/>
    <w:rsid w:val="009D37CC"/>
    <w:rsid w:val="009D383B"/>
    <w:rsid w:val="009D3898"/>
    <w:rsid w:val="009D3A5C"/>
    <w:rsid w:val="009D3A99"/>
    <w:rsid w:val="009D3D72"/>
    <w:rsid w:val="009D3DAB"/>
    <w:rsid w:val="009D3F3D"/>
    <w:rsid w:val="009D40CE"/>
    <w:rsid w:val="009D412B"/>
    <w:rsid w:val="009D41A7"/>
    <w:rsid w:val="009D42BA"/>
    <w:rsid w:val="009D42DF"/>
    <w:rsid w:val="009D4338"/>
    <w:rsid w:val="009D4387"/>
    <w:rsid w:val="009D43FA"/>
    <w:rsid w:val="009D43FF"/>
    <w:rsid w:val="009D455E"/>
    <w:rsid w:val="009D45EF"/>
    <w:rsid w:val="009D4660"/>
    <w:rsid w:val="009D4673"/>
    <w:rsid w:val="009D468C"/>
    <w:rsid w:val="009D46A3"/>
    <w:rsid w:val="009D46B9"/>
    <w:rsid w:val="009D474A"/>
    <w:rsid w:val="009D47FB"/>
    <w:rsid w:val="009D4840"/>
    <w:rsid w:val="009D48D8"/>
    <w:rsid w:val="009D492D"/>
    <w:rsid w:val="009D4986"/>
    <w:rsid w:val="009D49A6"/>
    <w:rsid w:val="009D49D7"/>
    <w:rsid w:val="009D4A51"/>
    <w:rsid w:val="009D4C6E"/>
    <w:rsid w:val="009D4C9B"/>
    <w:rsid w:val="009D4DFA"/>
    <w:rsid w:val="009D4E0D"/>
    <w:rsid w:val="009D4F1D"/>
    <w:rsid w:val="009D4F36"/>
    <w:rsid w:val="009D514A"/>
    <w:rsid w:val="009D5171"/>
    <w:rsid w:val="009D5206"/>
    <w:rsid w:val="009D5259"/>
    <w:rsid w:val="009D526B"/>
    <w:rsid w:val="009D551F"/>
    <w:rsid w:val="009D5567"/>
    <w:rsid w:val="009D5686"/>
    <w:rsid w:val="009D56BF"/>
    <w:rsid w:val="009D56C9"/>
    <w:rsid w:val="009D5878"/>
    <w:rsid w:val="009D5944"/>
    <w:rsid w:val="009D5967"/>
    <w:rsid w:val="009D59BB"/>
    <w:rsid w:val="009D5A00"/>
    <w:rsid w:val="009D5ABE"/>
    <w:rsid w:val="009D5BB6"/>
    <w:rsid w:val="009D5CBF"/>
    <w:rsid w:val="009D5D80"/>
    <w:rsid w:val="009D5E2C"/>
    <w:rsid w:val="009D5F08"/>
    <w:rsid w:val="009D604A"/>
    <w:rsid w:val="009D6110"/>
    <w:rsid w:val="009D6371"/>
    <w:rsid w:val="009D64D3"/>
    <w:rsid w:val="009D65B4"/>
    <w:rsid w:val="009D65B5"/>
    <w:rsid w:val="009D663E"/>
    <w:rsid w:val="009D666D"/>
    <w:rsid w:val="009D676A"/>
    <w:rsid w:val="009D685F"/>
    <w:rsid w:val="009D6884"/>
    <w:rsid w:val="009D68BB"/>
    <w:rsid w:val="009D6A10"/>
    <w:rsid w:val="009D6A43"/>
    <w:rsid w:val="009D6B96"/>
    <w:rsid w:val="009D6CD3"/>
    <w:rsid w:val="009D6D89"/>
    <w:rsid w:val="009D6D97"/>
    <w:rsid w:val="009D6DCE"/>
    <w:rsid w:val="009D6EBB"/>
    <w:rsid w:val="009D6EF8"/>
    <w:rsid w:val="009D6FB5"/>
    <w:rsid w:val="009D707A"/>
    <w:rsid w:val="009D70D7"/>
    <w:rsid w:val="009D7224"/>
    <w:rsid w:val="009D723E"/>
    <w:rsid w:val="009D7256"/>
    <w:rsid w:val="009D7287"/>
    <w:rsid w:val="009D72DC"/>
    <w:rsid w:val="009D730E"/>
    <w:rsid w:val="009D7449"/>
    <w:rsid w:val="009D748F"/>
    <w:rsid w:val="009D7560"/>
    <w:rsid w:val="009D7605"/>
    <w:rsid w:val="009D7727"/>
    <w:rsid w:val="009D77B3"/>
    <w:rsid w:val="009D77C3"/>
    <w:rsid w:val="009D77DC"/>
    <w:rsid w:val="009D785E"/>
    <w:rsid w:val="009D78A5"/>
    <w:rsid w:val="009D798D"/>
    <w:rsid w:val="009D79A1"/>
    <w:rsid w:val="009D79AD"/>
    <w:rsid w:val="009D79BC"/>
    <w:rsid w:val="009D79C7"/>
    <w:rsid w:val="009D7A2D"/>
    <w:rsid w:val="009D7A35"/>
    <w:rsid w:val="009D7B13"/>
    <w:rsid w:val="009D7B36"/>
    <w:rsid w:val="009D7B7B"/>
    <w:rsid w:val="009D7C9A"/>
    <w:rsid w:val="009D7D21"/>
    <w:rsid w:val="009D7D40"/>
    <w:rsid w:val="009D7DE5"/>
    <w:rsid w:val="009D7DF0"/>
    <w:rsid w:val="009D7F5B"/>
    <w:rsid w:val="009D7F89"/>
    <w:rsid w:val="009E009E"/>
    <w:rsid w:val="009E00E3"/>
    <w:rsid w:val="009E02E9"/>
    <w:rsid w:val="009E035E"/>
    <w:rsid w:val="009E03B6"/>
    <w:rsid w:val="009E03CA"/>
    <w:rsid w:val="009E03E7"/>
    <w:rsid w:val="009E03EC"/>
    <w:rsid w:val="009E043C"/>
    <w:rsid w:val="009E04B8"/>
    <w:rsid w:val="009E058A"/>
    <w:rsid w:val="009E05CC"/>
    <w:rsid w:val="009E0633"/>
    <w:rsid w:val="009E0652"/>
    <w:rsid w:val="009E074B"/>
    <w:rsid w:val="009E0962"/>
    <w:rsid w:val="009E0A2F"/>
    <w:rsid w:val="009E0A53"/>
    <w:rsid w:val="009E0A74"/>
    <w:rsid w:val="009E0B6D"/>
    <w:rsid w:val="009E0D9F"/>
    <w:rsid w:val="009E0E68"/>
    <w:rsid w:val="009E0EC7"/>
    <w:rsid w:val="009E0EDD"/>
    <w:rsid w:val="009E0EE9"/>
    <w:rsid w:val="009E0F86"/>
    <w:rsid w:val="009E108C"/>
    <w:rsid w:val="009E10C9"/>
    <w:rsid w:val="009E10D1"/>
    <w:rsid w:val="009E1131"/>
    <w:rsid w:val="009E1135"/>
    <w:rsid w:val="009E1174"/>
    <w:rsid w:val="009E120D"/>
    <w:rsid w:val="009E12D4"/>
    <w:rsid w:val="009E12DF"/>
    <w:rsid w:val="009E13C4"/>
    <w:rsid w:val="009E16AC"/>
    <w:rsid w:val="009E16B6"/>
    <w:rsid w:val="009E179F"/>
    <w:rsid w:val="009E1851"/>
    <w:rsid w:val="009E187A"/>
    <w:rsid w:val="009E196C"/>
    <w:rsid w:val="009E19E5"/>
    <w:rsid w:val="009E1A84"/>
    <w:rsid w:val="009E1B12"/>
    <w:rsid w:val="009E1B42"/>
    <w:rsid w:val="009E1C31"/>
    <w:rsid w:val="009E1CA8"/>
    <w:rsid w:val="009E1CBA"/>
    <w:rsid w:val="009E1D28"/>
    <w:rsid w:val="009E1DF4"/>
    <w:rsid w:val="009E1E4D"/>
    <w:rsid w:val="009E1E84"/>
    <w:rsid w:val="009E1E8D"/>
    <w:rsid w:val="009E2093"/>
    <w:rsid w:val="009E20AD"/>
    <w:rsid w:val="009E2173"/>
    <w:rsid w:val="009E21AF"/>
    <w:rsid w:val="009E21B8"/>
    <w:rsid w:val="009E2384"/>
    <w:rsid w:val="009E2496"/>
    <w:rsid w:val="009E24A6"/>
    <w:rsid w:val="009E2500"/>
    <w:rsid w:val="009E2610"/>
    <w:rsid w:val="009E269B"/>
    <w:rsid w:val="009E269F"/>
    <w:rsid w:val="009E2799"/>
    <w:rsid w:val="009E27A0"/>
    <w:rsid w:val="009E280C"/>
    <w:rsid w:val="009E2852"/>
    <w:rsid w:val="009E2A23"/>
    <w:rsid w:val="009E2A9D"/>
    <w:rsid w:val="009E2B24"/>
    <w:rsid w:val="009E2B90"/>
    <w:rsid w:val="009E2C4E"/>
    <w:rsid w:val="009E2CD2"/>
    <w:rsid w:val="009E2DE2"/>
    <w:rsid w:val="009E2EE0"/>
    <w:rsid w:val="009E2F19"/>
    <w:rsid w:val="009E2F33"/>
    <w:rsid w:val="009E2F6C"/>
    <w:rsid w:val="009E2FD6"/>
    <w:rsid w:val="009E310A"/>
    <w:rsid w:val="009E3152"/>
    <w:rsid w:val="009E3258"/>
    <w:rsid w:val="009E337E"/>
    <w:rsid w:val="009E353F"/>
    <w:rsid w:val="009E35B1"/>
    <w:rsid w:val="009E36F3"/>
    <w:rsid w:val="009E3762"/>
    <w:rsid w:val="009E378C"/>
    <w:rsid w:val="009E378F"/>
    <w:rsid w:val="009E379D"/>
    <w:rsid w:val="009E38AC"/>
    <w:rsid w:val="009E38FC"/>
    <w:rsid w:val="009E3A49"/>
    <w:rsid w:val="009E3B5D"/>
    <w:rsid w:val="009E3B6F"/>
    <w:rsid w:val="009E3BAC"/>
    <w:rsid w:val="009E3BD2"/>
    <w:rsid w:val="009E3C69"/>
    <w:rsid w:val="009E3C89"/>
    <w:rsid w:val="009E3D77"/>
    <w:rsid w:val="009E3DF4"/>
    <w:rsid w:val="009E3E70"/>
    <w:rsid w:val="009E3F1B"/>
    <w:rsid w:val="009E3F4C"/>
    <w:rsid w:val="009E4087"/>
    <w:rsid w:val="009E42F0"/>
    <w:rsid w:val="009E4310"/>
    <w:rsid w:val="009E436E"/>
    <w:rsid w:val="009E43FC"/>
    <w:rsid w:val="009E44D3"/>
    <w:rsid w:val="009E4656"/>
    <w:rsid w:val="009E46C1"/>
    <w:rsid w:val="009E4719"/>
    <w:rsid w:val="009E47A1"/>
    <w:rsid w:val="009E47FB"/>
    <w:rsid w:val="009E482A"/>
    <w:rsid w:val="009E4845"/>
    <w:rsid w:val="009E491E"/>
    <w:rsid w:val="009E496D"/>
    <w:rsid w:val="009E49F1"/>
    <w:rsid w:val="009E4C61"/>
    <w:rsid w:val="009E4CA5"/>
    <w:rsid w:val="009E4D66"/>
    <w:rsid w:val="009E4D7C"/>
    <w:rsid w:val="009E4F18"/>
    <w:rsid w:val="009E4F4B"/>
    <w:rsid w:val="009E500A"/>
    <w:rsid w:val="009E504C"/>
    <w:rsid w:val="009E5148"/>
    <w:rsid w:val="009E519A"/>
    <w:rsid w:val="009E51D9"/>
    <w:rsid w:val="009E5230"/>
    <w:rsid w:val="009E52E3"/>
    <w:rsid w:val="009E530A"/>
    <w:rsid w:val="009E5381"/>
    <w:rsid w:val="009E53AD"/>
    <w:rsid w:val="009E53E3"/>
    <w:rsid w:val="009E53FD"/>
    <w:rsid w:val="009E5405"/>
    <w:rsid w:val="009E5521"/>
    <w:rsid w:val="009E5523"/>
    <w:rsid w:val="009E55AF"/>
    <w:rsid w:val="009E5607"/>
    <w:rsid w:val="009E56B1"/>
    <w:rsid w:val="009E56B4"/>
    <w:rsid w:val="009E56D3"/>
    <w:rsid w:val="009E5878"/>
    <w:rsid w:val="009E5937"/>
    <w:rsid w:val="009E59BF"/>
    <w:rsid w:val="009E5A43"/>
    <w:rsid w:val="009E5A5B"/>
    <w:rsid w:val="009E5C50"/>
    <w:rsid w:val="009E5CDA"/>
    <w:rsid w:val="009E5CF3"/>
    <w:rsid w:val="009E5D19"/>
    <w:rsid w:val="009E5D4D"/>
    <w:rsid w:val="009E5D60"/>
    <w:rsid w:val="009E5DA8"/>
    <w:rsid w:val="009E5F97"/>
    <w:rsid w:val="009E60DE"/>
    <w:rsid w:val="009E616A"/>
    <w:rsid w:val="009E6254"/>
    <w:rsid w:val="009E62B6"/>
    <w:rsid w:val="009E62BA"/>
    <w:rsid w:val="009E6322"/>
    <w:rsid w:val="009E6385"/>
    <w:rsid w:val="009E6407"/>
    <w:rsid w:val="009E642E"/>
    <w:rsid w:val="009E64E0"/>
    <w:rsid w:val="009E64FC"/>
    <w:rsid w:val="009E6651"/>
    <w:rsid w:val="009E6661"/>
    <w:rsid w:val="009E669D"/>
    <w:rsid w:val="009E6723"/>
    <w:rsid w:val="009E67EF"/>
    <w:rsid w:val="009E6A56"/>
    <w:rsid w:val="009E6A97"/>
    <w:rsid w:val="009E6B8A"/>
    <w:rsid w:val="009E6C81"/>
    <w:rsid w:val="009E6DF2"/>
    <w:rsid w:val="009E6E2D"/>
    <w:rsid w:val="009E7053"/>
    <w:rsid w:val="009E7084"/>
    <w:rsid w:val="009E71A4"/>
    <w:rsid w:val="009E71EF"/>
    <w:rsid w:val="009E7296"/>
    <w:rsid w:val="009E73F8"/>
    <w:rsid w:val="009E7409"/>
    <w:rsid w:val="009E749E"/>
    <w:rsid w:val="009E75C2"/>
    <w:rsid w:val="009E75EA"/>
    <w:rsid w:val="009E7616"/>
    <w:rsid w:val="009E762B"/>
    <w:rsid w:val="009E7650"/>
    <w:rsid w:val="009E765B"/>
    <w:rsid w:val="009E76A8"/>
    <w:rsid w:val="009E76DD"/>
    <w:rsid w:val="009E7762"/>
    <w:rsid w:val="009E7865"/>
    <w:rsid w:val="009E7874"/>
    <w:rsid w:val="009E789F"/>
    <w:rsid w:val="009E78D5"/>
    <w:rsid w:val="009E79D7"/>
    <w:rsid w:val="009E7A38"/>
    <w:rsid w:val="009E7B6F"/>
    <w:rsid w:val="009E7C44"/>
    <w:rsid w:val="009E7C6C"/>
    <w:rsid w:val="009E7DD5"/>
    <w:rsid w:val="009E7E06"/>
    <w:rsid w:val="009E7E0E"/>
    <w:rsid w:val="009E7FAA"/>
    <w:rsid w:val="009F002F"/>
    <w:rsid w:val="009F0054"/>
    <w:rsid w:val="009F0137"/>
    <w:rsid w:val="009F01A5"/>
    <w:rsid w:val="009F01F8"/>
    <w:rsid w:val="009F0253"/>
    <w:rsid w:val="009F028F"/>
    <w:rsid w:val="009F02A4"/>
    <w:rsid w:val="009F0348"/>
    <w:rsid w:val="009F03F3"/>
    <w:rsid w:val="009F048C"/>
    <w:rsid w:val="009F04CC"/>
    <w:rsid w:val="009F04E6"/>
    <w:rsid w:val="009F05E9"/>
    <w:rsid w:val="009F05F5"/>
    <w:rsid w:val="009F06A6"/>
    <w:rsid w:val="009F07BA"/>
    <w:rsid w:val="009F07CA"/>
    <w:rsid w:val="009F0991"/>
    <w:rsid w:val="009F09A1"/>
    <w:rsid w:val="009F0AC3"/>
    <w:rsid w:val="009F0C9F"/>
    <w:rsid w:val="009F0E4A"/>
    <w:rsid w:val="009F0FDB"/>
    <w:rsid w:val="009F0FF6"/>
    <w:rsid w:val="009F100B"/>
    <w:rsid w:val="009F116E"/>
    <w:rsid w:val="009F1207"/>
    <w:rsid w:val="009F122A"/>
    <w:rsid w:val="009F12B9"/>
    <w:rsid w:val="009F1307"/>
    <w:rsid w:val="009F13C1"/>
    <w:rsid w:val="009F1461"/>
    <w:rsid w:val="009F151D"/>
    <w:rsid w:val="009F1567"/>
    <w:rsid w:val="009F1616"/>
    <w:rsid w:val="009F1721"/>
    <w:rsid w:val="009F179A"/>
    <w:rsid w:val="009F18EC"/>
    <w:rsid w:val="009F19BB"/>
    <w:rsid w:val="009F1A2C"/>
    <w:rsid w:val="009F1A72"/>
    <w:rsid w:val="009F1A7A"/>
    <w:rsid w:val="009F1A8A"/>
    <w:rsid w:val="009F1B30"/>
    <w:rsid w:val="009F1B51"/>
    <w:rsid w:val="009F1B9B"/>
    <w:rsid w:val="009F1C1F"/>
    <w:rsid w:val="009F1D46"/>
    <w:rsid w:val="009F1D85"/>
    <w:rsid w:val="009F1DAD"/>
    <w:rsid w:val="009F1E1F"/>
    <w:rsid w:val="009F1E4A"/>
    <w:rsid w:val="009F1E89"/>
    <w:rsid w:val="009F1F3D"/>
    <w:rsid w:val="009F1FA9"/>
    <w:rsid w:val="009F1FB0"/>
    <w:rsid w:val="009F201D"/>
    <w:rsid w:val="009F2024"/>
    <w:rsid w:val="009F2034"/>
    <w:rsid w:val="009F20BF"/>
    <w:rsid w:val="009F20D9"/>
    <w:rsid w:val="009F21E0"/>
    <w:rsid w:val="009F22A0"/>
    <w:rsid w:val="009F22B8"/>
    <w:rsid w:val="009F2346"/>
    <w:rsid w:val="009F250C"/>
    <w:rsid w:val="009F2640"/>
    <w:rsid w:val="009F269B"/>
    <w:rsid w:val="009F26F6"/>
    <w:rsid w:val="009F2769"/>
    <w:rsid w:val="009F285B"/>
    <w:rsid w:val="009F2A0E"/>
    <w:rsid w:val="009F2A36"/>
    <w:rsid w:val="009F2A93"/>
    <w:rsid w:val="009F2AF4"/>
    <w:rsid w:val="009F2B04"/>
    <w:rsid w:val="009F2B1A"/>
    <w:rsid w:val="009F2B5A"/>
    <w:rsid w:val="009F2BB7"/>
    <w:rsid w:val="009F2BE8"/>
    <w:rsid w:val="009F2C96"/>
    <w:rsid w:val="009F2CAC"/>
    <w:rsid w:val="009F2D04"/>
    <w:rsid w:val="009F2D38"/>
    <w:rsid w:val="009F2E4B"/>
    <w:rsid w:val="009F2EAD"/>
    <w:rsid w:val="009F2EE5"/>
    <w:rsid w:val="009F2F1D"/>
    <w:rsid w:val="009F2F3C"/>
    <w:rsid w:val="009F325E"/>
    <w:rsid w:val="009F3409"/>
    <w:rsid w:val="009F3480"/>
    <w:rsid w:val="009F349D"/>
    <w:rsid w:val="009F34AF"/>
    <w:rsid w:val="009F3527"/>
    <w:rsid w:val="009F3555"/>
    <w:rsid w:val="009F3662"/>
    <w:rsid w:val="009F37E4"/>
    <w:rsid w:val="009F38A6"/>
    <w:rsid w:val="009F391C"/>
    <w:rsid w:val="009F3963"/>
    <w:rsid w:val="009F3979"/>
    <w:rsid w:val="009F398B"/>
    <w:rsid w:val="009F3A74"/>
    <w:rsid w:val="009F3AA7"/>
    <w:rsid w:val="009F3C8D"/>
    <w:rsid w:val="009F3CFC"/>
    <w:rsid w:val="009F3D1E"/>
    <w:rsid w:val="009F3D72"/>
    <w:rsid w:val="009F3D83"/>
    <w:rsid w:val="009F3DA4"/>
    <w:rsid w:val="009F3DE2"/>
    <w:rsid w:val="009F3F18"/>
    <w:rsid w:val="009F3F37"/>
    <w:rsid w:val="009F3FA9"/>
    <w:rsid w:val="009F4021"/>
    <w:rsid w:val="009F40F7"/>
    <w:rsid w:val="009F413A"/>
    <w:rsid w:val="009F41EF"/>
    <w:rsid w:val="009F4207"/>
    <w:rsid w:val="009F4261"/>
    <w:rsid w:val="009F4287"/>
    <w:rsid w:val="009F42B7"/>
    <w:rsid w:val="009F43FA"/>
    <w:rsid w:val="009F447D"/>
    <w:rsid w:val="009F4492"/>
    <w:rsid w:val="009F44D3"/>
    <w:rsid w:val="009F453A"/>
    <w:rsid w:val="009F4559"/>
    <w:rsid w:val="009F45EF"/>
    <w:rsid w:val="009F4600"/>
    <w:rsid w:val="009F4609"/>
    <w:rsid w:val="009F4746"/>
    <w:rsid w:val="009F474E"/>
    <w:rsid w:val="009F4818"/>
    <w:rsid w:val="009F486C"/>
    <w:rsid w:val="009F487F"/>
    <w:rsid w:val="009F4909"/>
    <w:rsid w:val="009F4939"/>
    <w:rsid w:val="009F496E"/>
    <w:rsid w:val="009F497A"/>
    <w:rsid w:val="009F49DF"/>
    <w:rsid w:val="009F49FC"/>
    <w:rsid w:val="009F4B87"/>
    <w:rsid w:val="009F4B9A"/>
    <w:rsid w:val="009F4C76"/>
    <w:rsid w:val="009F4E5D"/>
    <w:rsid w:val="009F4F76"/>
    <w:rsid w:val="009F515B"/>
    <w:rsid w:val="009F51ED"/>
    <w:rsid w:val="009F5214"/>
    <w:rsid w:val="009F5355"/>
    <w:rsid w:val="009F5384"/>
    <w:rsid w:val="009F5464"/>
    <w:rsid w:val="009F5755"/>
    <w:rsid w:val="009F5906"/>
    <w:rsid w:val="009F5971"/>
    <w:rsid w:val="009F59A6"/>
    <w:rsid w:val="009F59B6"/>
    <w:rsid w:val="009F59E3"/>
    <w:rsid w:val="009F59EB"/>
    <w:rsid w:val="009F5AF2"/>
    <w:rsid w:val="009F5B07"/>
    <w:rsid w:val="009F5B3E"/>
    <w:rsid w:val="009F5B68"/>
    <w:rsid w:val="009F5C48"/>
    <w:rsid w:val="009F5C55"/>
    <w:rsid w:val="009F5C8D"/>
    <w:rsid w:val="009F5DCC"/>
    <w:rsid w:val="009F5E57"/>
    <w:rsid w:val="009F5EDE"/>
    <w:rsid w:val="009F6080"/>
    <w:rsid w:val="009F6113"/>
    <w:rsid w:val="009F616F"/>
    <w:rsid w:val="009F61BD"/>
    <w:rsid w:val="009F61C1"/>
    <w:rsid w:val="009F6210"/>
    <w:rsid w:val="009F6219"/>
    <w:rsid w:val="009F6259"/>
    <w:rsid w:val="009F62E9"/>
    <w:rsid w:val="009F634B"/>
    <w:rsid w:val="009F6373"/>
    <w:rsid w:val="009F63B5"/>
    <w:rsid w:val="009F6475"/>
    <w:rsid w:val="009F658C"/>
    <w:rsid w:val="009F65BC"/>
    <w:rsid w:val="009F6647"/>
    <w:rsid w:val="009F6716"/>
    <w:rsid w:val="009F6796"/>
    <w:rsid w:val="009F68D9"/>
    <w:rsid w:val="009F6A1F"/>
    <w:rsid w:val="009F6B52"/>
    <w:rsid w:val="009F6BAA"/>
    <w:rsid w:val="009F6C41"/>
    <w:rsid w:val="009F6D05"/>
    <w:rsid w:val="009F6DBA"/>
    <w:rsid w:val="009F6DFE"/>
    <w:rsid w:val="009F7068"/>
    <w:rsid w:val="009F7091"/>
    <w:rsid w:val="009F7131"/>
    <w:rsid w:val="009F7368"/>
    <w:rsid w:val="009F7420"/>
    <w:rsid w:val="009F7621"/>
    <w:rsid w:val="009F7654"/>
    <w:rsid w:val="009F769B"/>
    <w:rsid w:val="009F76BB"/>
    <w:rsid w:val="009F770E"/>
    <w:rsid w:val="009F7728"/>
    <w:rsid w:val="009F772D"/>
    <w:rsid w:val="009F77DD"/>
    <w:rsid w:val="009F7886"/>
    <w:rsid w:val="009F78FD"/>
    <w:rsid w:val="009F7A4B"/>
    <w:rsid w:val="009F7B04"/>
    <w:rsid w:val="009F7B99"/>
    <w:rsid w:val="009F7BAA"/>
    <w:rsid w:val="009F7DA1"/>
    <w:rsid w:val="009F7DD8"/>
    <w:rsid w:val="009F7E2D"/>
    <w:rsid w:val="009F7F65"/>
    <w:rsid w:val="009F7FE0"/>
    <w:rsid w:val="00A00002"/>
    <w:rsid w:val="00A000DB"/>
    <w:rsid w:val="00A00124"/>
    <w:rsid w:val="00A00130"/>
    <w:rsid w:val="00A00220"/>
    <w:rsid w:val="00A00271"/>
    <w:rsid w:val="00A00397"/>
    <w:rsid w:val="00A0039B"/>
    <w:rsid w:val="00A003B7"/>
    <w:rsid w:val="00A00410"/>
    <w:rsid w:val="00A00517"/>
    <w:rsid w:val="00A00588"/>
    <w:rsid w:val="00A005FA"/>
    <w:rsid w:val="00A005FE"/>
    <w:rsid w:val="00A006A8"/>
    <w:rsid w:val="00A006B0"/>
    <w:rsid w:val="00A00744"/>
    <w:rsid w:val="00A00788"/>
    <w:rsid w:val="00A00815"/>
    <w:rsid w:val="00A008F0"/>
    <w:rsid w:val="00A0090A"/>
    <w:rsid w:val="00A00921"/>
    <w:rsid w:val="00A00974"/>
    <w:rsid w:val="00A00989"/>
    <w:rsid w:val="00A00A1B"/>
    <w:rsid w:val="00A00AF0"/>
    <w:rsid w:val="00A00B7D"/>
    <w:rsid w:val="00A00BF4"/>
    <w:rsid w:val="00A00F12"/>
    <w:rsid w:val="00A00F3A"/>
    <w:rsid w:val="00A00F3E"/>
    <w:rsid w:val="00A00FCC"/>
    <w:rsid w:val="00A00FD0"/>
    <w:rsid w:val="00A010B6"/>
    <w:rsid w:val="00A010C2"/>
    <w:rsid w:val="00A0116A"/>
    <w:rsid w:val="00A011FA"/>
    <w:rsid w:val="00A012AE"/>
    <w:rsid w:val="00A01314"/>
    <w:rsid w:val="00A0133C"/>
    <w:rsid w:val="00A0140C"/>
    <w:rsid w:val="00A014EE"/>
    <w:rsid w:val="00A01558"/>
    <w:rsid w:val="00A01712"/>
    <w:rsid w:val="00A01780"/>
    <w:rsid w:val="00A01837"/>
    <w:rsid w:val="00A01874"/>
    <w:rsid w:val="00A01A20"/>
    <w:rsid w:val="00A01B86"/>
    <w:rsid w:val="00A01BEB"/>
    <w:rsid w:val="00A01C6C"/>
    <w:rsid w:val="00A01C70"/>
    <w:rsid w:val="00A01C88"/>
    <w:rsid w:val="00A01CD0"/>
    <w:rsid w:val="00A01CE8"/>
    <w:rsid w:val="00A01CF4"/>
    <w:rsid w:val="00A01D2E"/>
    <w:rsid w:val="00A01DF1"/>
    <w:rsid w:val="00A01E5D"/>
    <w:rsid w:val="00A01EAA"/>
    <w:rsid w:val="00A01F28"/>
    <w:rsid w:val="00A01F65"/>
    <w:rsid w:val="00A01F76"/>
    <w:rsid w:val="00A01F9F"/>
    <w:rsid w:val="00A01FE2"/>
    <w:rsid w:val="00A02042"/>
    <w:rsid w:val="00A02120"/>
    <w:rsid w:val="00A0220F"/>
    <w:rsid w:val="00A022D2"/>
    <w:rsid w:val="00A022F0"/>
    <w:rsid w:val="00A023E1"/>
    <w:rsid w:val="00A02503"/>
    <w:rsid w:val="00A0252B"/>
    <w:rsid w:val="00A02572"/>
    <w:rsid w:val="00A02656"/>
    <w:rsid w:val="00A026C2"/>
    <w:rsid w:val="00A028B0"/>
    <w:rsid w:val="00A02989"/>
    <w:rsid w:val="00A02ACE"/>
    <w:rsid w:val="00A02C6B"/>
    <w:rsid w:val="00A02C78"/>
    <w:rsid w:val="00A02C7B"/>
    <w:rsid w:val="00A02CB5"/>
    <w:rsid w:val="00A02DF2"/>
    <w:rsid w:val="00A02E01"/>
    <w:rsid w:val="00A02E53"/>
    <w:rsid w:val="00A02F73"/>
    <w:rsid w:val="00A02F95"/>
    <w:rsid w:val="00A030AA"/>
    <w:rsid w:val="00A03139"/>
    <w:rsid w:val="00A03158"/>
    <w:rsid w:val="00A03160"/>
    <w:rsid w:val="00A03171"/>
    <w:rsid w:val="00A03198"/>
    <w:rsid w:val="00A03216"/>
    <w:rsid w:val="00A03353"/>
    <w:rsid w:val="00A0350D"/>
    <w:rsid w:val="00A03510"/>
    <w:rsid w:val="00A03578"/>
    <w:rsid w:val="00A0358D"/>
    <w:rsid w:val="00A035B6"/>
    <w:rsid w:val="00A03612"/>
    <w:rsid w:val="00A0364E"/>
    <w:rsid w:val="00A03699"/>
    <w:rsid w:val="00A036A1"/>
    <w:rsid w:val="00A037F1"/>
    <w:rsid w:val="00A03825"/>
    <w:rsid w:val="00A039A0"/>
    <w:rsid w:val="00A03A0E"/>
    <w:rsid w:val="00A03B9F"/>
    <w:rsid w:val="00A03D35"/>
    <w:rsid w:val="00A03ED9"/>
    <w:rsid w:val="00A03F94"/>
    <w:rsid w:val="00A04035"/>
    <w:rsid w:val="00A040DB"/>
    <w:rsid w:val="00A04136"/>
    <w:rsid w:val="00A041DA"/>
    <w:rsid w:val="00A0426B"/>
    <w:rsid w:val="00A04273"/>
    <w:rsid w:val="00A04319"/>
    <w:rsid w:val="00A0439C"/>
    <w:rsid w:val="00A043AD"/>
    <w:rsid w:val="00A043C6"/>
    <w:rsid w:val="00A04686"/>
    <w:rsid w:val="00A0468E"/>
    <w:rsid w:val="00A046D1"/>
    <w:rsid w:val="00A046FE"/>
    <w:rsid w:val="00A04755"/>
    <w:rsid w:val="00A0477C"/>
    <w:rsid w:val="00A047F8"/>
    <w:rsid w:val="00A0480E"/>
    <w:rsid w:val="00A0489D"/>
    <w:rsid w:val="00A048A5"/>
    <w:rsid w:val="00A048B9"/>
    <w:rsid w:val="00A04A56"/>
    <w:rsid w:val="00A04AE4"/>
    <w:rsid w:val="00A04AEF"/>
    <w:rsid w:val="00A04B17"/>
    <w:rsid w:val="00A04CDB"/>
    <w:rsid w:val="00A04CFF"/>
    <w:rsid w:val="00A04D22"/>
    <w:rsid w:val="00A04D77"/>
    <w:rsid w:val="00A04DB3"/>
    <w:rsid w:val="00A04DBD"/>
    <w:rsid w:val="00A04E7A"/>
    <w:rsid w:val="00A04F54"/>
    <w:rsid w:val="00A04FF4"/>
    <w:rsid w:val="00A050B8"/>
    <w:rsid w:val="00A052A2"/>
    <w:rsid w:val="00A0543C"/>
    <w:rsid w:val="00A05536"/>
    <w:rsid w:val="00A0559E"/>
    <w:rsid w:val="00A0560D"/>
    <w:rsid w:val="00A0560F"/>
    <w:rsid w:val="00A0569A"/>
    <w:rsid w:val="00A057CF"/>
    <w:rsid w:val="00A058ED"/>
    <w:rsid w:val="00A05A58"/>
    <w:rsid w:val="00A05AFC"/>
    <w:rsid w:val="00A05B50"/>
    <w:rsid w:val="00A05B9B"/>
    <w:rsid w:val="00A05C07"/>
    <w:rsid w:val="00A05C7F"/>
    <w:rsid w:val="00A05D76"/>
    <w:rsid w:val="00A05EC6"/>
    <w:rsid w:val="00A05ECF"/>
    <w:rsid w:val="00A05FA3"/>
    <w:rsid w:val="00A060B6"/>
    <w:rsid w:val="00A0615D"/>
    <w:rsid w:val="00A0616C"/>
    <w:rsid w:val="00A06200"/>
    <w:rsid w:val="00A06229"/>
    <w:rsid w:val="00A06284"/>
    <w:rsid w:val="00A062A3"/>
    <w:rsid w:val="00A06314"/>
    <w:rsid w:val="00A0651B"/>
    <w:rsid w:val="00A06534"/>
    <w:rsid w:val="00A0653D"/>
    <w:rsid w:val="00A06672"/>
    <w:rsid w:val="00A06725"/>
    <w:rsid w:val="00A06792"/>
    <w:rsid w:val="00A067C3"/>
    <w:rsid w:val="00A067DB"/>
    <w:rsid w:val="00A068A6"/>
    <w:rsid w:val="00A068FB"/>
    <w:rsid w:val="00A06944"/>
    <w:rsid w:val="00A0699A"/>
    <w:rsid w:val="00A06A00"/>
    <w:rsid w:val="00A06AB8"/>
    <w:rsid w:val="00A06B08"/>
    <w:rsid w:val="00A06B5E"/>
    <w:rsid w:val="00A06D52"/>
    <w:rsid w:val="00A06D97"/>
    <w:rsid w:val="00A06E4B"/>
    <w:rsid w:val="00A07053"/>
    <w:rsid w:val="00A07089"/>
    <w:rsid w:val="00A070A2"/>
    <w:rsid w:val="00A0710C"/>
    <w:rsid w:val="00A0711E"/>
    <w:rsid w:val="00A0713F"/>
    <w:rsid w:val="00A0721C"/>
    <w:rsid w:val="00A07241"/>
    <w:rsid w:val="00A07278"/>
    <w:rsid w:val="00A072B4"/>
    <w:rsid w:val="00A07363"/>
    <w:rsid w:val="00A073C2"/>
    <w:rsid w:val="00A074C8"/>
    <w:rsid w:val="00A074E2"/>
    <w:rsid w:val="00A074F0"/>
    <w:rsid w:val="00A07513"/>
    <w:rsid w:val="00A075C9"/>
    <w:rsid w:val="00A07604"/>
    <w:rsid w:val="00A07750"/>
    <w:rsid w:val="00A07786"/>
    <w:rsid w:val="00A07799"/>
    <w:rsid w:val="00A07836"/>
    <w:rsid w:val="00A0796A"/>
    <w:rsid w:val="00A07A3E"/>
    <w:rsid w:val="00A07A91"/>
    <w:rsid w:val="00A07ACE"/>
    <w:rsid w:val="00A07AF0"/>
    <w:rsid w:val="00A07AFF"/>
    <w:rsid w:val="00A07D79"/>
    <w:rsid w:val="00A07D85"/>
    <w:rsid w:val="00A07E54"/>
    <w:rsid w:val="00A07E8D"/>
    <w:rsid w:val="00A0FCD8"/>
    <w:rsid w:val="00A100D4"/>
    <w:rsid w:val="00A1022E"/>
    <w:rsid w:val="00A10283"/>
    <w:rsid w:val="00A102DD"/>
    <w:rsid w:val="00A102EF"/>
    <w:rsid w:val="00A10378"/>
    <w:rsid w:val="00A103AA"/>
    <w:rsid w:val="00A103DF"/>
    <w:rsid w:val="00A10467"/>
    <w:rsid w:val="00A10501"/>
    <w:rsid w:val="00A10650"/>
    <w:rsid w:val="00A1067F"/>
    <w:rsid w:val="00A106BF"/>
    <w:rsid w:val="00A10700"/>
    <w:rsid w:val="00A10754"/>
    <w:rsid w:val="00A10830"/>
    <w:rsid w:val="00A10971"/>
    <w:rsid w:val="00A10A61"/>
    <w:rsid w:val="00A10B01"/>
    <w:rsid w:val="00A10CFE"/>
    <w:rsid w:val="00A10D1A"/>
    <w:rsid w:val="00A10D55"/>
    <w:rsid w:val="00A10DE7"/>
    <w:rsid w:val="00A10DEB"/>
    <w:rsid w:val="00A10E54"/>
    <w:rsid w:val="00A10EA4"/>
    <w:rsid w:val="00A1101F"/>
    <w:rsid w:val="00A1125D"/>
    <w:rsid w:val="00A1129C"/>
    <w:rsid w:val="00A113A0"/>
    <w:rsid w:val="00A113E4"/>
    <w:rsid w:val="00A113EB"/>
    <w:rsid w:val="00A113FD"/>
    <w:rsid w:val="00A114A5"/>
    <w:rsid w:val="00A11535"/>
    <w:rsid w:val="00A11563"/>
    <w:rsid w:val="00A11630"/>
    <w:rsid w:val="00A1164D"/>
    <w:rsid w:val="00A1169C"/>
    <w:rsid w:val="00A11709"/>
    <w:rsid w:val="00A11742"/>
    <w:rsid w:val="00A11885"/>
    <w:rsid w:val="00A118D7"/>
    <w:rsid w:val="00A11910"/>
    <w:rsid w:val="00A1199E"/>
    <w:rsid w:val="00A119D8"/>
    <w:rsid w:val="00A11A76"/>
    <w:rsid w:val="00A11B0C"/>
    <w:rsid w:val="00A11B80"/>
    <w:rsid w:val="00A11BAA"/>
    <w:rsid w:val="00A11BB7"/>
    <w:rsid w:val="00A11BCC"/>
    <w:rsid w:val="00A11CE7"/>
    <w:rsid w:val="00A11D53"/>
    <w:rsid w:val="00A11D56"/>
    <w:rsid w:val="00A11D66"/>
    <w:rsid w:val="00A11E0F"/>
    <w:rsid w:val="00A11EB1"/>
    <w:rsid w:val="00A11F14"/>
    <w:rsid w:val="00A11F32"/>
    <w:rsid w:val="00A11FEE"/>
    <w:rsid w:val="00A1202D"/>
    <w:rsid w:val="00A12059"/>
    <w:rsid w:val="00A120D3"/>
    <w:rsid w:val="00A1215D"/>
    <w:rsid w:val="00A12465"/>
    <w:rsid w:val="00A1246C"/>
    <w:rsid w:val="00A1273D"/>
    <w:rsid w:val="00A12744"/>
    <w:rsid w:val="00A1276C"/>
    <w:rsid w:val="00A1288B"/>
    <w:rsid w:val="00A1289A"/>
    <w:rsid w:val="00A129C5"/>
    <w:rsid w:val="00A12A98"/>
    <w:rsid w:val="00A12A9B"/>
    <w:rsid w:val="00A12BEC"/>
    <w:rsid w:val="00A12D5F"/>
    <w:rsid w:val="00A12E00"/>
    <w:rsid w:val="00A12E83"/>
    <w:rsid w:val="00A12E90"/>
    <w:rsid w:val="00A12F66"/>
    <w:rsid w:val="00A12F73"/>
    <w:rsid w:val="00A12F98"/>
    <w:rsid w:val="00A12FBD"/>
    <w:rsid w:val="00A1312F"/>
    <w:rsid w:val="00A1313A"/>
    <w:rsid w:val="00A13177"/>
    <w:rsid w:val="00A13324"/>
    <w:rsid w:val="00A1334C"/>
    <w:rsid w:val="00A1339C"/>
    <w:rsid w:val="00A133CD"/>
    <w:rsid w:val="00A133D9"/>
    <w:rsid w:val="00A13418"/>
    <w:rsid w:val="00A1341F"/>
    <w:rsid w:val="00A13463"/>
    <w:rsid w:val="00A137FB"/>
    <w:rsid w:val="00A1383E"/>
    <w:rsid w:val="00A13872"/>
    <w:rsid w:val="00A13891"/>
    <w:rsid w:val="00A138C8"/>
    <w:rsid w:val="00A138FF"/>
    <w:rsid w:val="00A13901"/>
    <w:rsid w:val="00A13963"/>
    <w:rsid w:val="00A13A3B"/>
    <w:rsid w:val="00A13A56"/>
    <w:rsid w:val="00A13A59"/>
    <w:rsid w:val="00A13AD3"/>
    <w:rsid w:val="00A13AE2"/>
    <w:rsid w:val="00A13CFD"/>
    <w:rsid w:val="00A13D45"/>
    <w:rsid w:val="00A13D5B"/>
    <w:rsid w:val="00A13D8C"/>
    <w:rsid w:val="00A13D96"/>
    <w:rsid w:val="00A13DCA"/>
    <w:rsid w:val="00A13E26"/>
    <w:rsid w:val="00A13E87"/>
    <w:rsid w:val="00A13FBB"/>
    <w:rsid w:val="00A14014"/>
    <w:rsid w:val="00A1403C"/>
    <w:rsid w:val="00A14136"/>
    <w:rsid w:val="00A1415C"/>
    <w:rsid w:val="00A1419B"/>
    <w:rsid w:val="00A141A9"/>
    <w:rsid w:val="00A142D2"/>
    <w:rsid w:val="00A14309"/>
    <w:rsid w:val="00A1438B"/>
    <w:rsid w:val="00A14399"/>
    <w:rsid w:val="00A143B4"/>
    <w:rsid w:val="00A143FF"/>
    <w:rsid w:val="00A14426"/>
    <w:rsid w:val="00A14482"/>
    <w:rsid w:val="00A1450E"/>
    <w:rsid w:val="00A14552"/>
    <w:rsid w:val="00A145DB"/>
    <w:rsid w:val="00A145FA"/>
    <w:rsid w:val="00A1460E"/>
    <w:rsid w:val="00A1467F"/>
    <w:rsid w:val="00A1470F"/>
    <w:rsid w:val="00A147F2"/>
    <w:rsid w:val="00A148F2"/>
    <w:rsid w:val="00A149A3"/>
    <w:rsid w:val="00A14B95"/>
    <w:rsid w:val="00A14B96"/>
    <w:rsid w:val="00A14C41"/>
    <w:rsid w:val="00A14CF5"/>
    <w:rsid w:val="00A14E62"/>
    <w:rsid w:val="00A15080"/>
    <w:rsid w:val="00A15182"/>
    <w:rsid w:val="00A151A6"/>
    <w:rsid w:val="00A151EC"/>
    <w:rsid w:val="00A15274"/>
    <w:rsid w:val="00A152AF"/>
    <w:rsid w:val="00A152B5"/>
    <w:rsid w:val="00A152ED"/>
    <w:rsid w:val="00A15374"/>
    <w:rsid w:val="00A153D8"/>
    <w:rsid w:val="00A153FE"/>
    <w:rsid w:val="00A15403"/>
    <w:rsid w:val="00A1545A"/>
    <w:rsid w:val="00A15476"/>
    <w:rsid w:val="00A15488"/>
    <w:rsid w:val="00A15548"/>
    <w:rsid w:val="00A15573"/>
    <w:rsid w:val="00A15747"/>
    <w:rsid w:val="00A157D5"/>
    <w:rsid w:val="00A1590A"/>
    <w:rsid w:val="00A15949"/>
    <w:rsid w:val="00A15A88"/>
    <w:rsid w:val="00A15ADF"/>
    <w:rsid w:val="00A15B01"/>
    <w:rsid w:val="00A15BF4"/>
    <w:rsid w:val="00A15CFC"/>
    <w:rsid w:val="00A15DB6"/>
    <w:rsid w:val="00A15FE0"/>
    <w:rsid w:val="00A16009"/>
    <w:rsid w:val="00A16079"/>
    <w:rsid w:val="00A1609D"/>
    <w:rsid w:val="00A160A1"/>
    <w:rsid w:val="00A160E5"/>
    <w:rsid w:val="00A160F0"/>
    <w:rsid w:val="00A1618A"/>
    <w:rsid w:val="00A16232"/>
    <w:rsid w:val="00A16274"/>
    <w:rsid w:val="00A162C1"/>
    <w:rsid w:val="00A1635E"/>
    <w:rsid w:val="00A1644B"/>
    <w:rsid w:val="00A16495"/>
    <w:rsid w:val="00A1652F"/>
    <w:rsid w:val="00A16583"/>
    <w:rsid w:val="00A1659F"/>
    <w:rsid w:val="00A16613"/>
    <w:rsid w:val="00A16626"/>
    <w:rsid w:val="00A1670D"/>
    <w:rsid w:val="00A167F6"/>
    <w:rsid w:val="00A1688B"/>
    <w:rsid w:val="00A169CD"/>
    <w:rsid w:val="00A16A6A"/>
    <w:rsid w:val="00A16B1B"/>
    <w:rsid w:val="00A16B92"/>
    <w:rsid w:val="00A16D4A"/>
    <w:rsid w:val="00A16D68"/>
    <w:rsid w:val="00A16D77"/>
    <w:rsid w:val="00A16E03"/>
    <w:rsid w:val="00A16E34"/>
    <w:rsid w:val="00A16E71"/>
    <w:rsid w:val="00A16F30"/>
    <w:rsid w:val="00A17244"/>
    <w:rsid w:val="00A17277"/>
    <w:rsid w:val="00A172C3"/>
    <w:rsid w:val="00A17459"/>
    <w:rsid w:val="00A175EA"/>
    <w:rsid w:val="00A175F9"/>
    <w:rsid w:val="00A17603"/>
    <w:rsid w:val="00A17618"/>
    <w:rsid w:val="00A1761F"/>
    <w:rsid w:val="00A17693"/>
    <w:rsid w:val="00A176D9"/>
    <w:rsid w:val="00A17736"/>
    <w:rsid w:val="00A1776D"/>
    <w:rsid w:val="00A177DF"/>
    <w:rsid w:val="00A178BC"/>
    <w:rsid w:val="00A1793F"/>
    <w:rsid w:val="00A179FD"/>
    <w:rsid w:val="00A17A93"/>
    <w:rsid w:val="00A17C8A"/>
    <w:rsid w:val="00A17F77"/>
    <w:rsid w:val="00A200BF"/>
    <w:rsid w:val="00A200C3"/>
    <w:rsid w:val="00A200C9"/>
    <w:rsid w:val="00A2013B"/>
    <w:rsid w:val="00A20187"/>
    <w:rsid w:val="00A20253"/>
    <w:rsid w:val="00A2026B"/>
    <w:rsid w:val="00A202B9"/>
    <w:rsid w:val="00A202E2"/>
    <w:rsid w:val="00A20325"/>
    <w:rsid w:val="00A20364"/>
    <w:rsid w:val="00A20429"/>
    <w:rsid w:val="00A20462"/>
    <w:rsid w:val="00A204F1"/>
    <w:rsid w:val="00A2058D"/>
    <w:rsid w:val="00A2058E"/>
    <w:rsid w:val="00A205AD"/>
    <w:rsid w:val="00A205EF"/>
    <w:rsid w:val="00A206A5"/>
    <w:rsid w:val="00A206F4"/>
    <w:rsid w:val="00A207AC"/>
    <w:rsid w:val="00A207FD"/>
    <w:rsid w:val="00A2080E"/>
    <w:rsid w:val="00A2081B"/>
    <w:rsid w:val="00A20861"/>
    <w:rsid w:val="00A209E3"/>
    <w:rsid w:val="00A20AB9"/>
    <w:rsid w:val="00A20B0D"/>
    <w:rsid w:val="00A20B93"/>
    <w:rsid w:val="00A20C95"/>
    <w:rsid w:val="00A20D89"/>
    <w:rsid w:val="00A20DD8"/>
    <w:rsid w:val="00A20EF0"/>
    <w:rsid w:val="00A20F46"/>
    <w:rsid w:val="00A20FA3"/>
    <w:rsid w:val="00A20FBF"/>
    <w:rsid w:val="00A21045"/>
    <w:rsid w:val="00A21170"/>
    <w:rsid w:val="00A211C4"/>
    <w:rsid w:val="00A21247"/>
    <w:rsid w:val="00A2124A"/>
    <w:rsid w:val="00A212C5"/>
    <w:rsid w:val="00A212FB"/>
    <w:rsid w:val="00A21328"/>
    <w:rsid w:val="00A2147B"/>
    <w:rsid w:val="00A2147D"/>
    <w:rsid w:val="00A21520"/>
    <w:rsid w:val="00A2153D"/>
    <w:rsid w:val="00A21672"/>
    <w:rsid w:val="00A2171C"/>
    <w:rsid w:val="00A21787"/>
    <w:rsid w:val="00A2189B"/>
    <w:rsid w:val="00A21A06"/>
    <w:rsid w:val="00A21A7C"/>
    <w:rsid w:val="00A21A7D"/>
    <w:rsid w:val="00A21AE4"/>
    <w:rsid w:val="00A21AE9"/>
    <w:rsid w:val="00A21BDB"/>
    <w:rsid w:val="00A21C28"/>
    <w:rsid w:val="00A21C5C"/>
    <w:rsid w:val="00A21C65"/>
    <w:rsid w:val="00A21C69"/>
    <w:rsid w:val="00A21CD8"/>
    <w:rsid w:val="00A21D6B"/>
    <w:rsid w:val="00A21DA5"/>
    <w:rsid w:val="00A21DBB"/>
    <w:rsid w:val="00A21E6D"/>
    <w:rsid w:val="00A21F12"/>
    <w:rsid w:val="00A21FB1"/>
    <w:rsid w:val="00A21FE4"/>
    <w:rsid w:val="00A220FF"/>
    <w:rsid w:val="00A2239F"/>
    <w:rsid w:val="00A2247B"/>
    <w:rsid w:val="00A224B9"/>
    <w:rsid w:val="00A224D7"/>
    <w:rsid w:val="00A224E1"/>
    <w:rsid w:val="00A22517"/>
    <w:rsid w:val="00A2264C"/>
    <w:rsid w:val="00A22657"/>
    <w:rsid w:val="00A2279C"/>
    <w:rsid w:val="00A228B0"/>
    <w:rsid w:val="00A228D6"/>
    <w:rsid w:val="00A22961"/>
    <w:rsid w:val="00A22972"/>
    <w:rsid w:val="00A229AF"/>
    <w:rsid w:val="00A22B02"/>
    <w:rsid w:val="00A22C2A"/>
    <w:rsid w:val="00A22C50"/>
    <w:rsid w:val="00A22C8B"/>
    <w:rsid w:val="00A23055"/>
    <w:rsid w:val="00A23076"/>
    <w:rsid w:val="00A23174"/>
    <w:rsid w:val="00A23219"/>
    <w:rsid w:val="00A2329B"/>
    <w:rsid w:val="00A232E8"/>
    <w:rsid w:val="00A23313"/>
    <w:rsid w:val="00A2347F"/>
    <w:rsid w:val="00A234CC"/>
    <w:rsid w:val="00A23679"/>
    <w:rsid w:val="00A236AB"/>
    <w:rsid w:val="00A2374E"/>
    <w:rsid w:val="00A23846"/>
    <w:rsid w:val="00A2385F"/>
    <w:rsid w:val="00A23893"/>
    <w:rsid w:val="00A238B0"/>
    <w:rsid w:val="00A238E5"/>
    <w:rsid w:val="00A23973"/>
    <w:rsid w:val="00A239F5"/>
    <w:rsid w:val="00A23A34"/>
    <w:rsid w:val="00A23A52"/>
    <w:rsid w:val="00A23B64"/>
    <w:rsid w:val="00A23BBE"/>
    <w:rsid w:val="00A23CDB"/>
    <w:rsid w:val="00A23E1B"/>
    <w:rsid w:val="00A23F2E"/>
    <w:rsid w:val="00A23FAB"/>
    <w:rsid w:val="00A243B7"/>
    <w:rsid w:val="00A243C4"/>
    <w:rsid w:val="00A2443D"/>
    <w:rsid w:val="00A2449B"/>
    <w:rsid w:val="00A244FA"/>
    <w:rsid w:val="00A24547"/>
    <w:rsid w:val="00A2457D"/>
    <w:rsid w:val="00A2457E"/>
    <w:rsid w:val="00A2476E"/>
    <w:rsid w:val="00A247B2"/>
    <w:rsid w:val="00A2481F"/>
    <w:rsid w:val="00A2487B"/>
    <w:rsid w:val="00A24A30"/>
    <w:rsid w:val="00A24B68"/>
    <w:rsid w:val="00A24B76"/>
    <w:rsid w:val="00A24E28"/>
    <w:rsid w:val="00A24ED0"/>
    <w:rsid w:val="00A24F3B"/>
    <w:rsid w:val="00A24F8E"/>
    <w:rsid w:val="00A25086"/>
    <w:rsid w:val="00A2524A"/>
    <w:rsid w:val="00A25317"/>
    <w:rsid w:val="00A2535E"/>
    <w:rsid w:val="00A2546F"/>
    <w:rsid w:val="00A254E9"/>
    <w:rsid w:val="00A25506"/>
    <w:rsid w:val="00A25572"/>
    <w:rsid w:val="00A255AF"/>
    <w:rsid w:val="00A2562A"/>
    <w:rsid w:val="00A256BA"/>
    <w:rsid w:val="00A256EE"/>
    <w:rsid w:val="00A257CE"/>
    <w:rsid w:val="00A25848"/>
    <w:rsid w:val="00A258A0"/>
    <w:rsid w:val="00A25979"/>
    <w:rsid w:val="00A259D1"/>
    <w:rsid w:val="00A25A1D"/>
    <w:rsid w:val="00A25A29"/>
    <w:rsid w:val="00A25A38"/>
    <w:rsid w:val="00A25A6A"/>
    <w:rsid w:val="00A25C92"/>
    <w:rsid w:val="00A25CB0"/>
    <w:rsid w:val="00A25D23"/>
    <w:rsid w:val="00A25D2C"/>
    <w:rsid w:val="00A25D97"/>
    <w:rsid w:val="00A25E61"/>
    <w:rsid w:val="00A25EE8"/>
    <w:rsid w:val="00A25F97"/>
    <w:rsid w:val="00A260CD"/>
    <w:rsid w:val="00A26102"/>
    <w:rsid w:val="00A26174"/>
    <w:rsid w:val="00A261AE"/>
    <w:rsid w:val="00A2621C"/>
    <w:rsid w:val="00A262F8"/>
    <w:rsid w:val="00A26345"/>
    <w:rsid w:val="00A2635D"/>
    <w:rsid w:val="00A263AE"/>
    <w:rsid w:val="00A263CD"/>
    <w:rsid w:val="00A264E3"/>
    <w:rsid w:val="00A26545"/>
    <w:rsid w:val="00A26582"/>
    <w:rsid w:val="00A265DE"/>
    <w:rsid w:val="00A265FD"/>
    <w:rsid w:val="00A2665D"/>
    <w:rsid w:val="00A26710"/>
    <w:rsid w:val="00A2680D"/>
    <w:rsid w:val="00A26912"/>
    <w:rsid w:val="00A2691C"/>
    <w:rsid w:val="00A26A3F"/>
    <w:rsid w:val="00A26ABA"/>
    <w:rsid w:val="00A26BE7"/>
    <w:rsid w:val="00A26D15"/>
    <w:rsid w:val="00A26D66"/>
    <w:rsid w:val="00A26DDE"/>
    <w:rsid w:val="00A26E06"/>
    <w:rsid w:val="00A26EB9"/>
    <w:rsid w:val="00A26ED0"/>
    <w:rsid w:val="00A26ED4"/>
    <w:rsid w:val="00A26F4A"/>
    <w:rsid w:val="00A27031"/>
    <w:rsid w:val="00A27064"/>
    <w:rsid w:val="00A27114"/>
    <w:rsid w:val="00A27264"/>
    <w:rsid w:val="00A2728A"/>
    <w:rsid w:val="00A27373"/>
    <w:rsid w:val="00A2739E"/>
    <w:rsid w:val="00A273B9"/>
    <w:rsid w:val="00A2744C"/>
    <w:rsid w:val="00A274A8"/>
    <w:rsid w:val="00A275FD"/>
    <w:rsid w:val="00A2794A"/>
    <w:rsid w:val="00A27A11"/>
    <w:rsid w:val="00A27AAF"/>
    <w:rsid w:val="00A27B85"/>
    <w:rsid w:val="00A27BED"/>
    <w:rsid w:val="00A27C1E"/>
    <w:rsid w:val="00A27C76"/>
    <w:rsid w:val="00A27D0E"/>
    <w:rsid w:val="00A27DF1"/>
    <w:rsid w:val="00A27DF5"/>
    <w:rsid w:val="00A300B4"/>
    <w:rsid w:val="00A30234"/>
    <w:rsid w:val="00A3025D"/>
    <w:rsid w:val="00A30263"/>
    <w:rsid w:val="00A3037F"/>
    <w:rsid w:val="00A303F5"/>
    <w:rsid w:val="00A30605"/>
    <w:rsid w:val="00A30620"/>
    <w:rsid w:val="00A30651"/>
    <w:rsid w:val="00A3081B"/>
    <w:rsid w:val="00A3082B"/>
    <w:rsid w:val="00A30893"/>
    <w:rsid w:val="00A30957"/>
    <w:rsid w:val="00A30995"/>
    <w:rsid w:val="00A30A1A"/>
    <w:rsid w:val="00A30A4F"/>
    <w:rsid w:val="00A30AC4"/>
    <w:rsid w:val="00A30BBD"/>
    <w:rsid w:val="00A30C08"/>
    <w:rsid w:val="00A30C2D"/>
    <w:rsid w:val="00A30C60"/>
    <w:rsid w:val="00A30C7E"/>
    <w:rsid w:val="00A30C9E"/>
    <w:rsid w:val="00A30DD0"/>
    <w:rsid w:val="00A30E9A"/>
    <w:rsid w:val="00A30F0D"/>
    <w:rsid w:val="00A3106F"/>
    <w:rsid w:val="00A31072"/>
    <w:rsid w:val="00A31154"/>
    <w:rsid w:val="00A31196"/>
    <w:rsid w:val="00A31242"/>
    <w:rsid w:val="00A312B8"/>
    <w:rsid w:val="00A31399"/>
    <w:rsid w:val="00A3143E"/>
    <w:rsid w:val="00A3147F"/>
    <w:rsid w:val="00A314A2"/>
    <w:rsid w:val="00A31632"/>
    <w:rsid w:val="00A316DA"/>
    <w:rsid w:val="00A3172D"/>
    <w:rsid w:val="00A31850"/>
    <w:rsid w:val="00A318B7"/>
    <w:rsid w:val="00A31A3D"/>
    <w:rsid w:val="00A31AD2"/>
    <w:rsid w:val="00A31B2C"/>
    <w:rsid w:val="00A31BEF"/>
    <w:rsid w:val="00A31CEC"/>
    <w:rsid w:val="00A31EF1"/>
    <w:rsid w:val="00A31F3E"/>
    <w:rsid w:val="00A31F78"/>
    <w:rsid w:val="00A31FC8"/>
    <w:rsid w:val="00A31FFB"/>
    <w:rsid w:val="00A321A3"/>
    <w:rsid w:val="00A32290"/>
    <w:rsid w:val="00A32350"/>
    <w:rsid w:val="00A32356"/>
    <w:rsid w:val="00A324D4"/>
    <w:rsid w:val="00A325C4"/>
    <w:rsid w:val="00A32612"/>
    <w:rsid w:val="00A32616"/>
    <w:rsid w:val="00A32721"/>
    <w:rsid w:val="00A32744"/>
    <w:rsid w:val="00A32760"/>
    <w:rsid w:val="00A32785"/>
    <w:rsid w:val="00A327BF"/>
    <w:rsid w:val="00A328D8"/>
    <w:rsid w:val="00A329B0"/>
    <w:rsid w:val="00A32B67"/>
    <w:rsid w:val="00A32B9B"/>
    <w:rsid w:val="00A32BA5"/>
    <w:rsid w:val="00A32BE8"/>
    <w:rsid w:val="00A32C5A"/>
    <w:rsid w:val="00A32CDC"/>
    <w:rsid w:val="00A32D11"/>
    <w:rsid w:val="00A32DB6"/>
    <w:rsid w:val="00A32E4B"/>
    <w:rsid w:val="00A32E5F"/>
    <w:rsid w:val="00A32F31"/>
    <w:rsid w:val="00A3305D"/>
    <w:rsid w:val="00A330C8"/>
    <w:rsid w:val="00A330D0"/>
    <w:rsid w:val="00A330D1"/>
    <w:rsid w:val="00A331A6"/>
    <w:rsid w:val="00A333F1"/>
    <w:rsid w:val="00A33416"/>
    <w:rsid w:val="00A33443"/>
    <w:rsid w:val="00A33497"/>
    <w:rsid w:val="00A334DB"/>
    <w:rsid w:val="00A33570"/>
    <w:rsid w:val="00A335AD"/>
    <w:rsid w:val="00A33672"/>
    <w:rsid w:val="00A33831"/>
    <w:rsid w:val="00A33869"/>
    <w:rsid w:val="00A33892"/>
    <w:rsid w:val="00A338FF"/>
    <w:rsid w:val="00A339C9"/>
    <w:rsid w:val="00A33A65"/>
    <w:rsid w:val="00A33A7C"/>
    <w:rsid w:val="00A33A86"/>
    <w:rsid w:val="00A33C6A"/>
    <w:rsid w:val="00A33D47"/>
    <w:rsid w:val="00A33D77"/>
    <w:rsid w:val="00A33F39"/>
    <w:rsid w:val="00A340D8"/>
    <w:rsid w:val="00A34156"/>
    <w:rsid w:val="00A34157"/>
    <w:rsid w:val="00A34161"/>
    <w:rsid w:val="00A3421D"/>
    <w:rsid w:val="00A34224"/>
    <w:rsid w:val="00A3434F"/>
    <w:rsid w:val="00A34380"/>
    <w:rsid w:val="00A3445F"/>
    <w:rsid w:val="00A34466"/>
    <w:rsid w:val="00A34468"/>
    <w:rsid w:val="00A344F4"/>
    <w:rsid w:val="00A344FE"/>
    <w:rsid w:val="00A3455D"/>
    <w:rsid w:val="00A34685"/>
    <w:rsid w:val="00A3468D"/>
    <w:rsid w:val="00A347B3"/>
    <w:rsid w:val="00A3487B"/>
    <w:rsid w:val="00A348F7"/>
    <w:rsid w:val="00A34A15"/>
    <w:rsid w:val="00A34A3F"/>
    <w:rsid w:val="00A34B06"/>
    <w:rsid w:val="00A34B40"/>
    <w:rsid w:val="00A34B96"/>
    <w:rsid w:val="00A34C3D"/>
    <w:rsid w:val="00A34CFB"/>
    <w:rsid w:val="00A34D5F"/>
    <w:rsid w:val="00A34E2F"/>
    <w:rsid w:val="00A34E61"/>
    <w:rsid w:val="00A34EAC"/>
    <w:rsid w:val="00A35028"/>
    <w:rsid w:val="00A35131"/>
    <w:rsid w:val="00A35146"/>
    <w:rsid w:val="00A35242"/>
    <w:rsid w:val="00A35274"/>
    <w:rsid w:val="00A352B3"/>
    <w:rsid w:val="00A352E8"/>
    <w:rsid w:val="00A3535E"/>
    <w:rsid w:val="00A3537D"/>
    <w:rsid w:val="00A353A8"/>
    <w:rsid w:val="00A353C2"/>
    <w:rsid w:val="00A354D0"/>
    <w:rsid w:val="00A3556E"/>
    <w:rsid w:val="00A355DA"/>
    <w:rsid w:val="00A35662"/>
    <w:rsid w:val="00A356F1"/>
    <w:rsid w:val="00A3573E"/>
    <w:rsid w:val="00A3588D"/>
    <w:rsid w:val="00A35935"/>
    <w:rsid w:val="00A359F6"/>
    <w:rsid w:val="00A35A26"/>
    <w:rsid w:val="00A35B02"/>
    <w:rsid w:val="00A35B47"/>
    <w:rsid w:val="00A35CED"/>
    <w:rsid w:val="00A35DAA"/>
    <w:rsid w:val="00A35F0D"/>
    <w:rsid w:val="00A360DA"/>
    <w:rsid w:val="00A36150"/>
    <w:rsid w:val="00A36159"/>
    <w:rsid w:val="00A361BB"/>
    <w:rsid w:val="00A361F9"/>
    <w:rsid w:val="00A365B0"/>
    <w:rsid w:val="00A365EF"/>
    <w:rsid w:val="00A365F8"/>
    <w:rsid w:val="00A365F9"/>
    <w:rsid w:val="00A36623"/>
    <w:rsid w:val="00A3665D"/>
    <w:rsid w:val="00A36730"/>
    <w:rsid w:val="00A36737"/>
    <w:rsid w:val="00A367C3"/>
    <w:rsid w:val="00A3687D"/>
    <w:rsid w:val="00A368D9"/>
    <w:rsid w:val="00A36902"/>
    <w:rsid w:val="00A36B6F"/>
    <w:rsid w:val="00A36C86"/>
    <w:rsid w:val="00A36CA1"/>
    <w:rsid w:val="00A36CCA"/>
    <w:rsid w:val="00A36D59"/>
    <w:rsid w:val="00A36E07"/>
    <w:rsid w:val="00A36E4F"/>
    <w:rsid w:val="00A36E8B"/>
    <w:rsid w:val="00A36EBC"/>
    <w:rsid w:val="00A36F07"/>
    <w:rsid w:val="00A36F1D"/>
    <w:rsid w:val="00A36F35"/>
    <w:rsid w:val="00A36F77"/>
    <w:rsid w:val="00A36F90"/>
    <w:rsid w:val="00A370C7"/>
    <w:rsid w:val="00A370F5"/>
    <w:rsid w:val="00A3714B"/>
    <w:rsid w:val="00A37189"/>
    <w:rsid w:val="00A371B7"/>
    <w:rsid w:val="00A371CC"/>
    <w:rsid w:val="00A37381"/>
    <w:rsid w:val="00A373B4"/>
    <w:rsid w:val="00A373BE"/>
    <w:rsid w:val="00A3749B"/>
    <w:rsid w:val="00A37598"/>
    <w:rsid w:val="00A3761D"/>
    <w:rsid w:val="00A37647"/>
    <w:rsid w:val="00A376E6"/>
    <w:rsid w:val="00A377B6"/>
    <w:rsid w:val="00A3780A"/>
    <w:rsid w:val="00A379C3"/>
    <w:rsid w:val="00A37C50"/>
    <w:rsid w:val="00A37C86"/>
    <w:rsid w:val="00A37C9F"/>
    <w:rsid w:val="00A37CA8"/>
    <w:rsid w:val="00A37D01"/>
    <w:rsid w:val="00A37D35"/>
    <w:rsid w:val="00A37D78"/>
    <w:rsid w:val="00A37D8D"/>
    <w:rsid w:val="00A37E84"/>
    <w:rsid w:val="00A37F13"/>
    <w:rsid w:val="00A37F3E"/>
    <w:rsid w:val="00A37F53"/>
    <w:rsid w:val="00A37F91"/>
    <w:rsid w:val="00A38B87"/>
    <w:rsid w:val="00A4001F"/>
    <w:rsid w:val="00A402EB"/>
    <w:rsid w:val="00A403C1"/>
    <w:rsid w:val="00A40523"/>
    <w:rsid w:val="00A405D3"/>
    <w:rsid w:val="00A40741"/>
    <w:rsid w:val="00A4076E"/>
    <w:rsid w:val="00A4082F"/>
    <w:rsid w:val="00A40857"/>
    <w:rsid w:val="00A408AF"/>
    <w:rsid w:val="00A409ED"/>
    <w:rsid w:val="00A40A8E"/>
    <w:rsid w:val="00A40AAF"/>
    <w:rsid w:val="00A40AE8"/>
    <w:rsid w:val="00A40BE4"/>
    <w:rsid w:val="00A40BF9"/>
    <w:rsid w:val="00A40CAE"/>
    <w:rsid w:val="00A40D1E"/>
    <w:rsid w:val="00A40D3F"/>
    <w:rsid w:val="00A40ED0"/>
    <w:rsid w:val="00A40F30"/>
    <w:rsid w:val="00A40F69"/>
    <w:rsid w:val="00A41151"/>
    <w:rsid w:val="00A4116D"/>
    <w:rsid w:val="00A411D4"/>
    <w:rsid w:val="00A411F6"/>
    <w:rsid w:val="00A41226"/>
    <w:rsid w:val="00A412E9"/>
    <w:rsid w:val="00A4130E"/>
    <w:rsid w:val="00A4131A"/>
    <w:rsid w:val="00A41329"/>
    <w:rsid w:val="00A413F2"/>
    <w:rsid w:val="00A41419"/>
    <w:rsid w:val="00A414A8"/>
    <w:rsid w:val="00A414F9"/>
    <w:rsid w:val="00A414FA"/>
    <w:rsid w:val="00A4165C"/>
    <w:rsid w:val="00A417D7"/>
    <w:rsid w:val="00A41831"/>
    <w:rsid w:val="00A41849"/>
    <w:rsid w:val="00A4189B"/>
    <w:rsid w:val="00A41945"/>
    <w:rsid w:val="00A419C2"/>
    <w:rsid w:val="00A41A95"/>
    <w:rsid w:val="00A41AB8"/>
    <w:rsid w:val="00A41AC2"/>
    <w:rsid w:val="00A41B4D"/>
    <w:rsid w:val="00A41C3B"/>
    <w:rsid w:val="00A41CD9"/>
    <w:rsid w:val="00A41D7B"/>
    <w:rsid w:val="00A41E38"/>
    <w:rsid w:val="00A41FDB"/>
    <w:rsid w:val="00A42055"/>
    <w:rsid w:val="00A42071"/>
    <w:rsid w:val="00A420EF"/>
    <w:rsid w:val="00A42107"/>
    <w:rsid w:val="00A42162"/>
    <w:rsid w:val="00A421BF"/>
    <w:rsid w:val="00A422C7"/>
    <w:rsid w:val="00A42343"/>
    <w:rsid w:val="00A42345"/>
    <w:rsid w:val="00A423BA"/>
    <w:rsid w:val="00A423BE"/>
    <w:rsid w:val="00A4245A"/>
    <w:rsid w:val="00A42620"/>
    <w:rsid w:val="00A4262C"/>
    <w:rsid w:val="00A427E0"/>
    <w:rsid w:val="00A427FD"/>
    <w:rsid w:val="00A42897"/>
    <w:rsid w:val="00A4294E"/>
    <w:rsid w:val="00A42B03"/>
    <w:rsid w:val="00A42B0E"/>
    <w:rsid w:val="00A42B30"/>
    <w:rsid w:val="00A42BC0"/>
    <w:rsid w:val="00A42C2A"/>
    <w:rsid w:val="00A42C5B"/>
    <w:rsid w:val="00A42CB1"/>
    <w:rsid w:val="00A42DC8"/>
    <w:rsid w:val="00A42DD7"/>
    <w:rsid w:val="00A42E4B"/>
    <w:rsid w:val="00A42F93"/>
    <w:rsid w:val="00A42FB4"/>
    <w:rsid w:val="00A42FDB"/>
    <w:rsid w:val="00A43063"/>
    <w:rsid w:val="00A430C7"/>
    <w:rsid w:val="00A4312D"/>
    <w:rsid w:val="00A431F6"/>
    <w:rsid w:val="00A43297"/>
    <w:rsid w:val="00A43321"/>
    <w:rsid w:val="00A433FE"/>
    <w:rsid w:val="00A4340C"/>
    <w:rsid w:val="00A4357A"/>
    <w:rsid w:val="00A43755"/>
    <w:rsid w:val="00A437F6"/>
    <w:rsid w:val="00A43891"/>
    <w:rsid w:val="00A438C5"/>
    <w:rsid w:val="00A43906"/>
    <w:rsid w:val="00A439F2"/>
    <w:rsid w:val="00A43A13"/>
    <w:rsid w:val="00A43A14"/>
    <w:rsid w:val="00A43A73"/>
    <w:rsid w:val="00A43BBB"/>
    <w:rsid w:val="00A43C71"/>
    <w:rsid w:val="00A43CBB"/>
    <w:rsid w:val="00A43D18"/>
    <w:rsid w:val="00A43E13"/>
    <w:rsid w:val="00A43E93"/>
    <w:rsid w:val="00A43EB9"/>
    <w:rsid w:val="00A43F72"/>
    <w:rsid w:val="00A43F77"/>
    <w:rsid w:val="00A43FC1"/>
    <w:rsid w:val="00A44189"/>
    <w:rsid w:val="00A441BE"/>
    <w:rsid w:val="00A441E1"/>
    <w:rsid w:val="00A4425E"/>
    <w:rsid w:val="00A442A9"/>
    <w:rsid w:val="00A442D2"/>
    <w:rsid w:val="00A44366"/>
    <w:rsid w:val="00A4437D"/>
    <w:rsid w:val="00A44441"/>
    <w:rsid w:val="00A44598"/>
    <w:rsid w:val="00A446FF"/>
    <w:rsid w:val="00A447B5"/>
    <w:rsid w:val="00A44853"/>
    <w:rsid w:val="00A4486A"/>
    <w:rsid w:val="00A44988"/>
    <w:rsid w:val="00A4499C"/>
    <w:rsid w:val="00A449E9"/>
    <w:rsid w:val="00A44A1E"/>
    <w:rsid w:val="00A44A7D"/>
    <w:rsid w:val="00A44BF7"/>
    <w:rsid w:val="00A44C32"/>
    <w:rsid w:val="00A44CDD"/>
    <w:rsid w:val="00A44D30"/>
    <w:rsid w:val="00A44DF8"/>
    <w:rsid w:val="00A44E32"/>
    <w:rsid w:val="00A44EF6"/>
    <w:rsid w:val="00A45084"/>
    <w:rsid w:val="00A450BA"/>
    <w:rsid w:val="00A45124"/>
    <w:rsid w:val="00A45132"/>
    <w:rsid w:val="00A45162"/>
    <w:rsid w:val="00A45318"/>
    <w:rsid w:val="00A45364"/>
    <w:rsid w:val="00A4538F"/>
    <w:rsid w:val="00A453B3"/>
    <w:rsid w:val="00A4544D"/>
    <w:rsid w:val="00A45450"/>
    <w:rsid w:val="00A454A2"/>
    <w:rsid w:val="00A455A7"/>
    <w:rsid w:val="00A455B2"/>
    <w:rsid w:val="00A455D1"/>
    <w:rsid w:val="00A4572F"/>
    <w:rsid w:val="00A457C7"/>
    <w:rsid w:val="00A45815"/>
    <w:rsid w:val="00A458B7"/>
    <w:rsid w:val="00A45936"/>
    <w:rsid w:val="00A459C0"/>
    <w:rsid w:val="00A45A02"/>
    <w:rsid w:val="00A45A22"/>
    <w:rsid w:val="00A45B04"/>
    <w:rsid w:val="00A45B76"/>
    <w:rsid w:val="00A45B95"/>
    <w:rsid w:val="00A45C51"/>
    <w:rsid w:val="00A45D90"/>
    <w:rsid w:val="00A45DE4"/>
    <w:rsid w:val="00A45E41"/>
    <w:rsid w:val="00A45EBC"/>
    <w:rsid w:val="00A45FA8"/>
    <w:rsid w:val="00A46103"/>
    <w:rsid w:val="00A4625D"/>
    <w:rsid w:val="00A462A7"/>
    <w:rsid w:val="00A4630B"/>
    <w:rsid w:val="00A46316"/>
    <w:rsid w:val="00A4634B"/>
    <w:rsid w:val="00A46550"/>
    <w:rsid w:val="00A46581"/>
    <w:rsid w:val="00A465C4"/>
    <w:rsid w:val="00A466A5"/>
    <w:rsid w:val="00A4670F"/>
    <w:rsid w:val="00A46764"/>
    <w:rsid w:val="00A46838"/>
    <w:rsid w:val="00A4688B"/>
    <w:rsid w:val="00A4690E"/>
    <w:rsid w:val="00A4691A"/>
    <w:rsid w:val="00A4695A"/>
    <w:rsid w:val="00A46B06"/>
    <w:rsid w:val="00A46B66"/>
    <w:rsid w:val="00A46B92"/>
    <w:rsid w:val="00A46C80"/>
    <w:rsid w:val="00A46C96"/>
    <w:rsid w:val="00A46D44"/>
    <w:rsid w:val="00A46D58"/>
    <w:rsid w:val="00A46D63"/>
    <w:rsid w:val="00A46DE0"/>
    <w:rsid w:val="00A46EC0"/>
    <w:rsid w:val="00A46F28"/>
    <w:rsid w:val="00A47131"/>
    <w:rsid w:val="00A47159"/>
    <w:rsid w:val="00A47183"/>
    <w:rsid w:val="00A471BE"/>
    <w:rsid w:val="00A471C0"/>
    <w:rsid w:val="00A47221"/>
    <w:rsid w:val="00A47284"/>
    <w:rsid w:val="00A47388"/>
    <w:rsid w:val="00A473F8"/>
    <w:rsid w:val="00A47479"/>
    <w:rsid w:val="00A474AE"/>
    <w:rsid w:val="00A47571"/>
    <w:rsid w:val="00A475F3"/>
    <w:rsid w:val="00A47614"/>
    <w:rsid w:val="00A4767F"/>
    <w:rsid w:val="00A47732"/>
    <w:rsid w:val="00A4778A"/>
    <w:rsid w:val="00A477F7"/>
    <w:rsid w:val="00A4782C"/>
    <w:rsid w:val="00A478B0"/>
    <w:rsid w:val="00A478FE"/>
    <w:rsid w:val="00A47915"/>
    <w:rsid w:val="00A47940"/>
    <w:rsid w:val="00A47A0D"/>
    <w:rsid w:val="00A47AD2"/>
    <w:rsid w:val="00A47B38"/>
    <w:rsid w:val="00A47D88"/>
    <w:rsid w:val="00A47DDE"/>
    <w:rsid w:val="00A47E7D"/>
    <w:rsid w:val="00A47E93"/>
    <w:rsid w:val="00A47F23"/>
    <w:rsid w:val="00A47F25"/>
    <w:rsid w:val="00A47FF5"/>
    <w:rsid w:val="00A47FF6"/>
    <w:rsid w:val="00A5009E"/>
    <w:rsid w:val="00A500EA"/>
    <w:rsid w:val="00A500F4"/>
    <w:rsid w:val="00A501BD"/>
    <w:rsid w:val="00A501C2"/>
    <w:rsid w:val="00A5025E"/>
    <w:rsid w:val="00A502D6"/>
    <w:rsid w:val="00A502E8"/>
    <w:rsid w:val="00A502F6"/>
    <w:rsid w:val="00A50399"/>
    <w:rsid w:val="00A503C3"/>
    <w:rsid w:val="00A504A3"/>
    <w:rsid w:val="00A504CD"/>
    <w:rsid w:val="00A504EA"/>
    <w:rsid w:val="00A50522"/>
    <w:rsid w:val="00A50523"/>
    <w:rsid w:val="00A5070F"/>
    <w:rsid w:val="00A50727"/>
    <w:rsid w:val="00A50752"/>
    <w:rsid w:val="00A507A9"/>
    <w:rsid w:val="00A509CC"/>
    <w:rsid w:val="00A50A31"/>
    <w:rsid w:val="00A50A43"/>
    <w:rsid w:val="00A50A92"/>
    <w:rsid w:val="00A50B61"/>
    <w:rsid w:val="00A50B70"/>
    <w:rsid w:val="00A50CA5"/>
    <w:rsid w:val="00A50CC6"/>
    <w:rsid w:val="00A50D6D"/>
    <w:rsid w:val="00A50DB8"/>
    <w:rsid w:val="00A50E92"/>
    <w:rsid w:val="00A50EB8"/>
    <w:rsid w:val="00A510C9"/>
    <w:rsid w:val="00A51168"/>
    <w:rsid w:val="00A51268"/>
    <w:rsid w:val="00A512B5"/>
    <w:rsid w:val="00A51442"/>
    <w:rsid w:val="00A5149E"/>
    <w:rsid w:val="00A515E1"/>
    <w:rsid w:val="00A5174E"/>
    <w:rsid w:val="00A51771"/>
    <w:rsid w:val="00A517C7"/>
    <w:rsid w:val="00A51829"/>
    <w:rsid w:val="00A51A22"/>
    <w:rsid w:val="00A51A67"/>
    <w:rsid w:val="00A51C3C"/>
    <w:rsid w:val="00A51C76"/>
    <w:rsid w:val="00A51D12"/>
    <w:rsid w:val="00A51D41"/>
    <w:rsid w:val="00A51DE8"/>
    <w:rsid w:val="00A51EEB"/>
    <w:rsid w:val="00A51FD3"/>
    <w:rsid w:val="00A5210D"/>
    <w:rsid w:val="00A521D8"/>
    <w:rsid w:val="00A522C0"/>
    <w:rsid w:val="00A522E7"/>
    <w:rsid w:val="00A52415"/>
    <w:rsid w:val="00A52480"/>
    <w:rsid w:val="00A5249C"/>
    <w:rsid w:val="00A52632"/>
    <w:rsid w:val="00A52653"/>
    <w:rsid w:val="00A526BA"/>
    <w:rsid w:val="00A52747"/>
    <w:rsid w:val="00A527D4"/>
    <w:rsid w:val="00A5281B"/>
    <w:rsid w:val="00A52859"/>
    <w:rsid w:val="00A5285E"/>
    <w:rsid w:val="00A5289D"/>
    <w:rsid w:val="00A52AFF"/>
    <w:rsid w:val="00A52B0D"/>
    <w:rsid w:val="00A52B66"/>
    <w:rsid w:val="00A52C78"/>
    <w:rsid w:val="00A52D3C"/>
    <w:rsid w:val="00A52E20"/>
    <w:rsid w:val="00A52E63"/>
    <w:rsid w:val="00A52E91"/>
    <w:rsid w:val="00A52F66"/>
    <w:rsid w:val="00A52F75"/>
    <w:rsid w:val="00A52F99"/>
    <w:rsid w:val="00A53027"/>
    <w:rsid w:val="00A5305E"/>
    <w:rsid w:val="00A53095"/>
    <w:rsid w:val="00A5317E"/>
    <w:rsid w:val="00A5322A"/>
    <w:rsid w:val="00A532D1"/>
    <w:rsid w:val="00A53365"/>
    <w:rsid w:val="00A533F0"/>
    <w:rsid w:val="00A533F7"/>
    <w:rsid w:val="00A53417"/>
    <w:rsid w:val="00A534C3"/>
    <w:rsid w:val="00A534F9"/>
    <w:rsid w:val="00A535A2"/>
    <w:rsid w:val="00A53640"/>
    <w:rsid w:val="00A53693"/>
    <w:rsid w:val="00A53711"/>
    <w:rsid w:val="00A537AE"/>
    <w:rsid w:val="00A5381E"/>
    <w:rsid w:val="00A5395B"/>
    <w:rsid w:val="00A53989"/>
    <w:rsid w:val="00A539C5"/>
    <w:rsid w:val="00A53A8B"/>
    <w:rsid w:val="00A53AB5"/>
    <w:rsid w:val="00A53B1A"/>
    <w:rsid w:val="00A53B76"/>
    <w:rsid w:val="00A53C43"/>
    <w:rsid w:val="00A53CB4"/>
    <w:rsid w:val="00A53D3F"/>
    <w:rsid w:val="00A53D60"/>
    <w:rsid w:val="00A53D92"/>
    <w:rsid w:val="00A5401A"/>
    <w:rsid w:val="00A54053"/>
    <w:rsid w:val="00A54098"/>
    <w:rsid w:val="00A540E9"/>
    <w:rsid w:val="00A5420C"/>
    <w:rsid w:val="00A5424B"/>
    <w:rsid w:val="00A542C9"/>
    <w:rsid w:val="00A545FD"/>
    <w:rsid w:val="00A546DA"/>
    <w:rsid w:val="00A547AF"/>
    <w:rsid w:val="00A54837"/>
    <w:rsid w:val="00A5486E"/>
    <w:rsid w:val="00A54934"/>
    <w:rsid w:val="00A54958"/>
    <w:rsid w:val="00A54982"/>
    <w:rsid w:val="00A549E2"/>
    <w:rsid w:val="00A54A24"/>
    <w:rsid w:val="00A54ABF"/>
    <w:rsid w:val="00A54B45"/>
    <w:rsid w:val="00A54BA6"/>
    <w:rsid w:val="00A54C0B"/>
    <w:rsid w:val="00A54C68"/>
    <w:rsid w:val="00A54CA7"/>
    <w:rsid w:val="00A54DE8"/>
    <w:rsid w:val="00A54E11"/>
    <w:rsid w:val="00A54E9E"/>
    <w:rsid w:val="00A54F63"/>
    <w:rsid w:val="00A55027"/>
    <w:rsid w:val="00A55049"/>
    <w:rsid w:val="00A55149"/>
    <w:rsid w:val="00A551FB"/>
    <w:rsid w:val="00A5522F"/>
    <w:rsid w:val="00A55256"/>
    <w:rsid w:val="00A553ED"/>
    <w:rsid w:val="00A555C5"/>
    <w:rsid w:val="00A555E1"/>
    <w:rsid w:val="00A556A4"/>
    <w:rsid w:val="00A55714"/>
    <w:rsid w:val="00A5571A"/>
    <w:rsid w:val="00A5581A"/>
    <w:rsid w:val="00A5584C"/>
    <w:rsid w:val="00A55854"/>
    <w:rsid w:val="00A558C6"/>
    <w:rsid w:val="00A558EC"/>
    <w:rsid w:val="00A559C4"/>
    <w:rsid w:val="00A559D0"/>
    <w:rsid w:val="00A55A0E"/>
    <w:rsid w:val="00A55A93"/>
    <w:rsid w:val="00A55B12"/>
    <w:rsid w:val="00A55B77"/>
    <w:rsid w:val="00A55E8C"/>
    <w:rsid w:val="00A55EDA"/>
    <w:rsid w:val="00A55F16"/>
    <w:rsid w:val="00A55F29"/>
    <w:rsid w:val="00A55F39"/>
    <w:rsid w:val="00A55F60"/>
    <w:rsid w:val="00A55FB4"/>
    <w:rsid w:val="00A55FFD"/>
    <w:rsid w:val="00A56014"/>
    <w:rsid w:val="00A5609A"/>
    <w:rsid w:val="00A560B6"/>
    <w:rsid w:val="00A560B8"/>
    <w:rsid w:val="00A56147"/>
    <w:rsid w:val="00A56249"/>
    <w:rsid w:val="00A5625B"/>
    <w:rsid w:val="00A56261"/>
    <w:rsid w:val="00A562F2"/>
    <w:rsid w:val="00A56411"/>
    <w:rsid w:val="00A564DE"/>
    <w:rsid w:val="00A564E5"/>
    <w:rsid w:val="00A56507"/>
    <w:rsid w:val="00A5656E"/>
    <w:rsid w:val="00A566C1"/>
    <w:rsid w:val="00A566D9"/>
    <w:rsid w:val="00A5680A"/>
    <w:rsid w:val="00A56985"/>
    <w:rsid w:val="00A569BA"/>
    <w:rsid w:val="00A569CC"/>
    <w:rsid w:val="00A56A89"/>
    <w:rsid w:val="00A56C8C"/>
    <w:rsid w:val="00A56C90"/>
    <w:rsid w:val="00A56C9B"/>
    <w:rsid w:val="00A56D86"/>
    <w:rsid w:val="00A56DA0"/>
    <w:rsid w:val="00A56DBC"/>
    <w:rsid w:val="00A56E37"/>
    <w:rsid w:val="00A56E4F"/>
    <w:rsid w:val="00A56F7D"/>
    <w:rsid w:val="00A5707F"/>
    <w:rsid w:val="00A5708B"/>
    <w:rsid w:val="00A57168"/>
    <w:rsid w:val="00A5716C"/>
    <w:rsid w:val="00A571FF"/>
    <w:rsid w:val="00A57258"/>
    <w:rsid w:val="00A57277"/>
    <w:rsid w:val="00A572E0"/>
    <w:rsid w:val="00A573D3"/>
    <w:rsid w:val="00A5743C"/>
    <w:rsid w:val="00A57462"/>
    <w:rsid w:val="00A5747E"/>
    <w:rsid w:val="00A57492"/>
    <w:rsid w:val="00A57546"/>
    <w:rsid w:val="00A575D1"/>
    <w:rsid w:val="00A57764"/>
    <w:rsid w:val="00A577C5"/>
    <w:rsid w:val="00A57905"/>
    <w:rsid w:val="00A5790F"/>
    <w:rsid w:val="00A579B1"/>
    <w:rsid w:val="00A579C6"/>
    <w:rsid w:val="00A57A83"/>
    <w:rsid w:val="00A57AA1"/>
    <w:rsid w:val="00A57CB4"/>
    <w:rsid w:val="00A57D0E"/>
    <w:rsid w:val="00A57E31"/>
    <w:rsid w:val="00A57EB5"/>
    <w:rsid w:val="00A57EFD"/>
    <w:rsid w:val="00A57F57"/>
    <w:rsid w:val="00A57F8B"/>
    <w:rsid w:val="00A57F90"/>
    <w:rsid w:val="00A6001C"/>
    <w:rsid w:val="00A6007B"/>
    <w:rsid w:val="00A6011B"/>
    <w:rsid w:val="00A601FC"/>
    <w:rsid w:val="00A60235"/>
    <w:rsid w:val="00A602C7"/>
    <w:rsid w:val="00A60313"/>
    <w:rsid w:val="00A60402"/>
    <w:rsid w:val="00A604A1"/>
    <w:rsid w:val="00A604FC"/>
    <w:rsid w:val="00A6059F"/>
    <w:rsid w:val="00A605FE"/>
    <w:rsid w:val="00A60615"/>
    <w:rsid w:val="00A6064E"/>
    <w:rsid w:val="00A6067D"/>
    <w:rsid w:val="00A60A72"/>
    <w:rsid w:val="00A60A7E"/>
    <w:rsid w:val="00A60C13"/>
    <w:rsid w:val="00A60C48"/>
    <w:rsid w:val="00A60CCD"/>
    <w:rsid w:val="00A60D2B"/>
    <w:rsid w:val="00A60D4B"/>
    <w:rsid w:val="00A60DB0"/>
    <w:rsid w:val="00A60E94"/>
    <w:rsid w:val="00A6106A"/>
    <w:rsid w:val="00A61141"/>
    <w:rsid w:val="00A6117A"/>
    <w:rsid w:val="00A6117D"/>
    <w:rsid w:val="00A611EF"/>
    <w:rsid w:val="00A612F3"/>
    <w:rsid w:val="00A61326"/>
    <w:rsid w:val="00A613B4"/>
    <w:rsid w:val="00A6142C"/>
    <w:rsid w:val="00A61432"/>
    <w:rsid w:val="00A61489"/>
    <w:rsid w:val="00A6156F"/>
    <w:rsid w:val="00A615FB"/>
    <w:rsid w:val="00A61632"/>
    <w:rsid w:val="00A61639"/>
    <w:rsid w:val="00A616DC"/>
    <w:rsid w:val="00A618D4"/>
    <w:rsid w:val="00A61A36"/>
    <w:rsid w:val="00A61A7C"/>
    <w:rsid w:val="00A61A8F"/>
    <w:rsid w:val="00A61C43"/>
    <w:rsid w:val="00A61CC9"/>
    <w:rsid w:val="00A61EA4"/>
    <w:rsid w:val="00A6219E"/>
    <w:rsid w:val="00A62426"/>
    <w:rsid w:val="00A62510"/>
    <w:rsid w:val="00A6270E"/>
    <w:rsid w:val="00A6273A"/>
    <w:rsid w:val="00A6274D"/>
    <w:rsid w:val="00A627E6"/>
    <w:rsid w:val="00A62863"/>
    <w:rsid w:val="00A62898"/>
    <w:rsid w:val="00A628C2"/>
    <w:rsid w:val="00A62968"/>
    <w:rsid w:val="00A629C1"/>
    <w:rsid w:val="00A62CA3"/>
    <w:rsid w:val="00A62D98"/>
    <w:rsid w:val="00A62E42"/>
    <w:rsid w:val="00A62E45"/>
    <w:rsid w:val="00A62E5D"/>
    <w:rsid w:val="00A62E96"/>
    <w:rsid w:val="00A62FC5"/>
    <w:rsid w:val="00A63015"/>
    <w:rsid w:val="00A63062"/>
    <w:rsid w:val="00A63122"/>
    <w:rsid w:val="00A6316D"/>
    <w:rsid w:val="00A63237"/>
    <w:rsid w:val="00A632FF"/>
    <w:rsid w:val="00A63394"/>
    <w:rsid w:val="00A634B4"/>
    <w:rsid w:val="00A6351A"/>
    <w:rsid w:val="00A635F7"/>
    <w:rsid w:val="00A6372A"/>
    <w:rsid w:val="00A63866"/>
    <w:rsid w:val="00A638FE"/>
    <w:rsid w:val="00A63A0F"/>
    <w:rsid w:val="00A63A5A"/>
    <w:rsid w:val="00A63AAF"/>
    <w:rsid w:val="00A63B67"/>
    <w:rsid w:val="00A63BB4"/>
    <w:rsid w:val="00A63C46"/>
    <w:rsid w:val="00A64063"/>
    <w:rsid w:val="00A640A6"/>
    <w:rsid w:val="00A6416E"/>
    <w:rsid w:val="00A6418A"/>
    <w:rsid w:val="00A64339"/>
    <w:rsid w:val="00A64372"/>
    <w:rsid w:val="00A643F1"/>
    <w:rsid w:val="00A64468"/>
    <w:rsid w:val="00A644FD"/>
    <w:rsid w:val="00A64655"/>
    <w:rsid w:val="00A6469F"/>
    <w:rsid w:val="00A64713"/>
    <w:rsid w:val="00A647E7"/>
    <w:rsid w:val="00A647F8"/>
    <w:rsid w:val="00A6481B"/>
    <w:rsid w:val="00A6483C"/>
    <w:rsid w:val="00A649C4"/>
    <w:rsid w:val="00A64A71"/>
    <w:rsid w:val="00A64C00"/>
    <w:rsid w:val="00A64C61"/>
    <w:rsid w:val="00A64CE2"/>
    <w:rsid w:val="00A64D24"/>
    <w:rsid w:val="00A64DBD"/>
    <w:rsid w:val="00A64DFB"/>
    <w:rsid w:val="00A64E6D"/>
    <w:rsid w:val="00A64F3C"/>
    <w:rsid w:val="00A64F3F"/>
    <w:rsid w:val="00A64F71"/>
    <w:rsid w:val="00A64F9D"/>
    <w:rsid w:val="00A64FA3"/>
    <w:rsid w:val="00A65002"/>
    <w:rsid w:val="00A65026"/>
    <w:rsid w:val="00A65075"/>
    <w:rsid w:val="00A6508E"/>
    <w:rsid w:val="00A65138"/>
    <w:rsid w:val="00A651D2"/>
    <w:rsid w:val="00A6526A"/>
    <w:rsid w:val="00A65287"/>
    <w:rsid w:val="00A652B8"/>
    <w:rsid w:val="00A6537D"/>
    <w:rsid w:val="00A6540B"/>
    <w:rsid w:val="00A655DF"/>
    <w:rsid w:val="00A6563B"/>
    <w:rsid w:val="00A6571D"/>
    <w:rsid w:val="00A65868"/>
    <w:rsid w:val="00A659B7"/>
    <w:rsid w:val="00A659F4"/>
    <w:rsid w:val="00A65A0D"/>
    <w:rsid w:val="00A65A4D"/>
    <w:rsid w:val="00A65B5C"/>
    <w:rsid w:val="00A65C35"/>
    <w:rsid w:val="00A65C96"/>
    <w:rsid w:val="00A65CC5"/>
    <w:rsid w:val="00A65CD5"/>
    <w:rsid w:val="00A65EA7"/>
    <w:rsid w:val="00A65F10"/>
    <w:rsid w:val="00A65F8B"/>
    <w:rsid w:val="00A65FF7"/>
    <w:rsid w:val="00A6600B"/>
    <w:rsid w:val="00A66036"/>
    <w:rsid w:val="00A660BF"/>
    <w:rsid w:val="00A66468"/>
    <w:rsid w:val="00A664D6"/>
    <w:rsid w:val="00A66563"/>
    <w:rsid w:val="00A667B4"/>
    <w:rsid w:val="00A6685B"/>
    <w:rsid w:val="00A66869"/>
    <w:rsid w:val="00A668FA"/>
    <w:rsid w:val="00A66A35"/>
    <w:rsid w:val="00A66A68"/>
    <w:rsid w:val="00A66AA2"/>
    <w:rsid w:val="00A66AC0"/>
    <w:rsid w:val="00A66AEA"/>
    <w:rsid w:val="00A66B0D"/>
    <w:rsid w:val="00A66B74"/>
    <w:rsid w:val="00A66BC4"/>
    <w:rsid w:val="00A66C09"/>
    <w:rsid w:val="00A66CA3"/>
    <w:rsid w:val="00A66CD0"/>
    <w:rsid w:val="00A66D02"/>
    <w:rsid w:val="00A66FB3"/>
    <w:rsid w:val="00A66FC5"/>
    <w:rsid w:val="00A6709A"/>
    <w:rsid w:val="00A670BE"/>
    <w:rsid w:val="00A670EB"/>
    <w:rsid w:val="00A67139"/>
    <w:rsid w:val="00A67169"/>
    <w:rsid w:val="00A67205"/>
    <w:rsid w:val="00A67269"/>
    <w:rsid w:val="00A6731F"/>
    <w:rsid w:val="00A6732B"/>
    <w:rsid w:val="00A6739A"/>
    <w:rsid w:val="00A673DE"/>
    <w:rsid w:val="00A6757D"/>
    <w:rsid w:val="00A6758C"/>
    <w:rsid w:val="00A675AE"/>
    <w:rsid w:val="00A67653"/>
    <w:rsid w:val="00A676CD"/>
    <w:rsid w:val="00A67761"/>
    <w:rsid w:val="00A6788F"/>
    <w:rsid w:val="00A6789C"/>
    <w:rsid w:val="00A678D9"/>
    <w:rsid w:val="00A67905"/>
    <w:rsid w:val="00A6793A"/>
    <w:rsid w:val="00A679B8"/>
    <w:rsid w:val="00A679CE"/>
    <w:rsid w:val="00A67B14"/>
    <w:rsid w:val="00A67B49"/>
    <w:rsid w:val="00A67BAF"/>
    <w:rsid w:val="00A67C72"/>
    <w:rsid w:val="00A67DB4"/>
    <w:rsid w:val="00A67DC8"/>
    <w:rsid w:val="00A67F25"/>
    <w:rsid w:val="00A67FD2"/>
    <w:rsid w:val="00A700C0"/>
    <w:rsid w:val="00A70232"/>
    <w:rsid w:val="00A702AB"/>
    <w:rsid w:val="00A7030C"/>
    <w:rsid w:val="00A7031A"/>
    <w:rsid w:val="00A7031E"/>
    <w:rsid w:val="00A70367"/>
    <w:rsid w:val="00A7039C"/>
    <w:rsid w:val="00A703DD"/>
    <w:rsid w:val="00A7061C"/>
    <w:rsid w:val="00A7066B"/>
    <w:rsid w:val="00A706A1"/>
    <w:rsid w:val="00A706A5"/>
    <w:rsid w:val="00A7073F"/>
    <w:rsid w:val="00A707E0"/>
    <w:rsid w:val="00A708F6"/>
    <w:rsid w:val="00A70943"/>
    <w:rsid w:val="00A70A5A"/>
    <w:rsid w:val="00A70B5D"/>
    <w:rsid w:val="00A70BE7"/>
    <w:rsid w:val="00A70D2B"/>
    <w:rsid w:val="00A70D7E"/>
    <w:rsid w:val="00A70E9D"/>
    <w:rsid w:val="00A710ED"/>
    <w:rsid w:val="00A71146"/>
    <w:rsid w:val="00A711FA"/>
    <w:rsid w:val="00A71214"/>
    <w:rsid w:val="00A71221"/>
    <w:rsid w:val="00A7127A"/>
    <w:rsid w:val="00A71329"/>
    <w:rsid w:val="00A7140F"/>
    <w:rsid w:val="00A71424"/>
    <w:rsid w:val="00A71477"/>
    <w:rsid w:val="00A71665"/>
    <w:rsid w:val="00A716CF"/>
    <w:rsid w:val="00A716D6"/>
    <w:rsid w:val="00A7171B"/>
    <w:rsid w:val="00A71830"/>
    <w:rsid w:val="00A71856"/>
    <w:rsid w:val="00A71906"/>
    <w:rsid w:val="00A71961"/>
    <w:rsid w:val="00A71A08"/>
    <w:rsid w:val="00A71AB1"/>
    <w:rsid w:val="00A71B3F"/>
    <w:rsid w:val="00A71B79"/>
    <w:rsid w:val="00A71BED"/>
    <w:rsid w:val="00A71CAD"/>
    <w:rsid w:val="00A71D07"/>
    <w:rsid w:val="00A71D18"/>
    <w:rsid w:val="00A71DC7"/>
    <w:rsid w:val="00A71E09"/>
    <w:rsid w:val="00A71F03"/>
    <w:rsid w:val="00A71FB9"/>
    <w:rsid w:val="00A720A4"/>
    <w:rsid w:val="00A720F4"/>
    <w:rsid w:val="00A7217F"/>
    <w:rsid w:val="00A7219A"/>
    <w:rsid w:val="00A7241E"/>
    <w:rsid w:val="00A72432"/>
    <w:rsid w:val="00A72678"/>
    <w:rsid w:val="00A7267B"/>
    <w:rsid w:val="00A72786"/>
    <w:rsid w:val="00A729C9"/>
    <w:rsid w:val="00A72AF1"/>
    <w:rsid w:val="00A72BFE"/>
    <w:rsid w:val="00A72C35"/>
    <w:rsid w:val="00A72F48"/>
    <w:rsid w:val="00A72FE2"/>
    <w:rsid w:val="00A730EF"/>
    <w:rsid w:val="00A73112"/>
    <w:rsid w:val="00A73166"/>
    <w:rsid w:val="00A7316E"/>
    <w:rsid w:val="00A73370"/>
    <w:rsid w:val="00A733B2"/>
    <w:rsid w:val="00A733FA"/>
    <w:rsid w:val="00A73470"/>
    <w:rsid w:val="00A73555"/>
    <w:rsid w:val="00A735BD"/>
    <w:rsid w:val="00A73674"/>
    <w:rsid w:val="00A73723"/>
    <w:rsid w:val="00A737C3"/>
    <w:rsid w:val="00A7387D"/>
    <w:rsid w:val="00A7391E"/>
    <w:rsid w:val="00A7392C"/>
    <w:rsid w:val="00A73943"/>
    <w:rsid w:val="00A73A48"/>
    <w:rsid w:val="00A73A73"/>
    <w:rsid w:val="00A73AFE"/>
    <w:rsid w:val="00A73B1C"/>
    <w:rsid w:val="00A73C90"/>
    <w:rsid w:val="00A73CE9"/>
    <w:rsid w:val="00A73D51"/>
    <w:rsid w:val="00A73DED"/>
    <w:rsid w:val="00A73E25"/>
    <w:rsid w:val="00A73E7B"/>
    <w:rsid w:val="00A73E8A"/>
    <w:rsid w:val="00A73F9A"/>
    <w:rsid w:val="00A73FC2"/>
    <w:rsid w:val="00A74145"/>
    <w:rsid w:val="00A741C3"/>
    <w:rsid w:val="00A741D6"/>
    <w:rsid w:val="00A7426E"/>
    <w:rsid w:val="00A74395"/>
    <w:rsid w:val="00A743C9"/>
    <w:rsid w:val="00A7441D"/>
    <w:rsid w:val="00A74521"/>
    <w:rsid w:val="00A7459A"/>
    <w:rsid w:val="00A745C5"/>
    <w:rsid w:val="00A745E0"/>
    <w:rsid w:val="00A745ED"/>
    <w:rsid w:val="00A74649"/>
    <w:rsid w:val="00A74755"/>
    <w:rsid w:val="00A749C0"/>
    <w:rsid w:val="00A74A96"/>
    <w:rsid w:val="00A74ABA"/>
    <w:rsid w:val="00A74AE6"/>
    <w:rsid w:val="00A74CF1"/>
    <w:rsid w:val="00A74EE5"/>
    <w:rsid w:val="00A74FD0"/>
    <w:rsid w:val="00A75048"/>
    <w:rsid w:val="00A752F1"/>
    <w:rsid w:val="00A7542E"/>
    <w:rsid w:val="00A7559B"/>
    <w:rsid w:val="00A7570A"/>
    <w:rsid w:val="00A757A5"/>
    <w:rsid w:val="00A75933"/>
    <w:rsid w:val="00A75934"/>
    <w:rsid w:val="00A75A10"/>
    <w:rsid w:val="00A75A13"/>
    <w:rsid w:val="00A75A29"/>
    <w:rsid w:val="00A75A4F"/>
    <w:rsid w:val="00A75A56"/>
    <w:rsid w:val="00A75AA2"/>
    <w:rsid w:val="00A75B6E"/>
    <w:rsid w:val="00A75B86"/>
    <w:rsid w:val="00A75BCE"/>
    <w:rsid w:val="00A75CBF"/>
    <w:rsid w:val="00A75DAF"/>
    <w:rsid w:val="00A75E0C"/>
    <w:rsid w:val="00A75EF9"/>
    <w:rsid w:val="00A75F16"/>
    <w:rsid w:val="00A75F7F"/>
    <w:rsid w:val="00A75F8E"/>
    <w:rsid w:val="00A76187"/>
    <w:rsid w:val="00A762EF"/>
    <w:rsid w:val="00A7650A"/>
    <w:rsid w:val="00A76613"/>
    <w:rsid w:val="00A7698C"/>
    <w:rsid w:val="00A769AA"/>
    <w:rsid w:val="00A769B8"/>
    <w:rsid w:val="00A769BD"/>
    <w:rsid w:val="00A769EE"/>
    <w:rsid w:val="00A76AD9"/>
    <w:rsid w:val="00A76B08"/>
    <w:rsid w:val="00A76B37"/>
    <w:rsid w:val="00A76B52"/>
    <w:rsid w:val="00A76B6F"/>
    <w:rsid w:val="00A76BAE"/>
    <w:rsid w:val="00A76C2F"/>
    <w:rsid w:val="00A76D4A"/>
    <w:rsid w:val="00A76D59"/>
    <w:rsid w:val="00A76EFB"/>
    <w:rsid w:val="00A76EFC"/>
    <w:rsid w:val="00A76F0C"/>
    <w:rsid w:val="00A76F4A"/>
    <w:rsid w:val="00A76F75"/>
    <w:rsid w:val="00A76FB0"/>
    <w:rsid w:val="00A77037"/>
    <w:rsid w:val="00A7707B"/>
    <w:rsid w:val="00A770B8"/>
    <w:rsid w:val="00A770B9"/>
    <w:rsid w:val="00A77147"/>
    <w:rsid w:val="00A7715D"/>
    <w:rsid w:val="00A771FE"/>
    <w:rsid w:val="00A7727C"/>
    <w:rsid w:val="00A77285"/>
    <w:rsid w:val="00A772B0"/>
    <w:rsid w:val="00A772EC"/>
    <w:rsid w:val="00A77590"/>
    <w:rsid w:val="00A77648"/>
    <w:rsid w:val="00A77690"/>
    <w:rsid w:val="00A776A5"/>
    <w:rsid w:val="00A776D2"/>
    <w:rsid w:val="00A7770B"/>
    <w:rsid w:val="00A7772F"/>
    <w:rsid w:val="00A777C1"/>
    <w:rsid w:val="00A777C4"/>
    <w:rsid w:val="00A77837"/>
    <w:rsid w:val="00A7789B"/>
    <w:rsid w:val="00A778BA"/>
    <w:rsid w:val="00A77B09"/>
    <w:rsid w:val="00A77B10"/>
    <w:rsid w:val="00A77C2A"/>
    <w:rsid w:val="00A77C51"/>
    <w:rsid w:val="00A77D5E"/>
    <w:rsid w:val="00A77E48"/>
    <w:rsid w:val="00A77E78"/>
    <w:rsid w:val="00A77E9A"/>
    <w:rsid w:val="00A77ECA"/>
    <w:rsid w:val="00A77EFB"/>
    <w:rsid w:val="00A80022"/>
    <w:rsid w:val="00A8002B"/>
    <w:rsid w:val="00A80070"/>
    <w:rsid w:val="00A80185"/>
    <w:rsid w:val="00A80238"/>
    <w:rsid w:val="00A80259"/>
    <w:rsid w:val="00A80289"/>
    <w:rsid w:val="00A802D3"/>
    <w:rsid w:val="00A802F6"/>
    <w:rsid w:val="00A80324"/>
    <w:rsid w:val="00A8045F"/>
    <w:rsid w:val="00A80484"/>
    <w:rsid w:val="00A8055A"/>
    <w:rsid w:val="00A8060E"/>
    <w:rsid w:val="00A80634"/>
    <w:rsid w:val="00A8065F"/>
    <w:rsid w:val="00A8072A"/>
    <w:rsid w:val="00A8088C"/>
    <w:rsid w:val="00A80920"/>
    <w:rsid w:val="00A80A83"/>
    <w:rsid w:val="00A80B5F"/>
    <w:rsid w:val="00A80B60"/>
    <w:rsid w:val="00A80B6F"/>
    <w:rsid w:val="00A80C84"/>
    <w:rsid w:val="00A80DC3"/>
    <w:rsid w:val="00A80EFE"/>
    <w:rsid w:val="00A80FA2"/>
    <w:rsid w:val="00A8108E"/>
    <w:rsid w:val="00A811C0"/>
    <w:rsid w:val="00A811C4"/>
    <w:rsid w:val="00A811F1"/>
    <w:rsid w:val="00A811FC"/>
    <w:rsid w:val="00A81230"/>
    <w:rsid w:val="00A81288"/>
    <w:rsid w:val="00A812B4"/>
    <w:rsid w:val="00A812E1"/>
    <w:rsid w:val="00A81300"/>
    <w:rsid w:val="00A8140D"/>
    <w:rsid w:val="00A814D7"/>
    <w:rsid w:val="00A81674"/>
    <w:rsid w:val="00A81679"/>
    <w:rsid w:val="00A816DE"/>
    <w:rsid w:val="00A81731"/>
    <w:rsid w:val="00A8174B"/>
    <w:rsid w:val="00A8185D"/>
    <w:rsid w:val="00A81895"/>
    <w:rsid w:val="00A818BD"/>
    <w:rsid w:val="00A81B5C"/>
    <w:rsid w:val="00A81C8F"/>
    <w:rsid w:val="00A81CB0"/>
    <w:rsid w:val="00A81D83"/>
    <w:rsid w:val="00A81E00"/>
    <w:rsid w:val="00A81ECC"/>
    <w:rsid w:val="00A81FA0"/>
    <w:rsid w:val="00A820C7"/>
    <w:rsid w:val="00A8218D"/>
    <w:rsid w:val="00A821BC"/>
    <w:rsid w:val="00A82275"/>
    <w:rsid w:val="00A822DF"/>
    <w:rsid w:val="00A824E1"/>
    <w:rsid w:val="00A824F1"/>
    <w:rsid w:val="00A824F3"/>
    <w:rsid w:val="00A8250B"/>
    <w:rsid w:val="00A825D4"/>
    <w:rsid w:val="00A82637"/>
    <w:rsid w:val="00A82748"/>
    <w:rsid w:val="00A828D0"/>
    <w:rsid w:val="00A8291A"/>
    <w:rsid w:val="00A82922"/>
    <w:rsid w:val="00A829DD"/>
    <w:rsid w:val="00A82BEE"/>
    <w:rsid w:val="00A82CA7"/>
    <w:rsid w:val="00A82E84"/>
    <w:rsid w:val="00A82E91"/>
    <w:rsid w:val="00A82E9D"/>
    <w:rsid w:val="00A83053"/>
    <w:rsid w:val="00A830A0"/>
    <w:rsid w:val="00A831A8"/>
    <w:rsid w:val="00A831D6"/>
    <w:rsid w:val="00A831DC"/>
    <w:rsid w:val="00A831E2"/>
    <w:rsid w:val="00A83242"/>
    <w:rsid w:val="00A832D1"/>
    <w:rsid w:val="00A83336"/>
    <w:rsid w:val="00A83380"/>
    <w:rsid w:val="00A8346F"/>
    <w:rsid w:val="00A8349E"/>
    <w:rsid w:val="00A834CD"/>
    <w:rsid w:val="00A8351B"/>
    <w:rsid w:val="00A835CE"/>
    <w:rsid w:val="00A836DC"/>
    <w:rsid w:val="00A83763"/>
    <w:rsid w:val="00A838FF"/>
    <w:rsid w:val="00A83966"/>
    <w:rsid w:val="00A83A31"/>
    <w:rsid w:val="00A83AF9"/>
    <w:rsid w:val="00A83BA8"/>
    <w:rsid w:val="00A83C55"/>
    <w:rsid w:val="00A83CB0"/>
    <w:rsid w:val="00A83D01"/>
    <w:rsid w:val="00A83D09"/>
    <w:rsid w:val="00A83DD6"/>
    <w:rsid w:val="00A83E06"/>
    <w:rsid w:val="00A83ED8"/>
    <w:rsid w:val="00A83F0E"/>
    <w:rsid w:val="00A83F10"/>
    <w:rsid w:val="00A83F5C"/>
    <w:rsid w:val="00A83FEA"/>
    <w:rsid w:val="00A8401C"/>
    <w:rsid w:val="00A84036"/>
    <w:rsid w:val="00A840EB"/>
    <w:rsid w:val="00A8411A"/>
    <w:rsid w:val="00A8418D"/>
    <w:rsid w:val="00A84210"/>
    <w:rsid w:val="00A84307"/>
    <w:rsid w:val="00A84328"/>
    <w:rsid w:val="00A84350"/>
    <w:rsid w:val="00A843A8"/>
    <w:rsid w:val="00A84431"/>
    <w:rsid w:val="00A84477"/>
    <w:rsid w:val="00A844A0"/>
    <w:rsid w:val="00A844B7"/>
    <w:rsid w:val="00A8450C"/>
    <w:rsid w:val="00A846F8"/>
    <w:rsid w:val="00A847B5"/>
    <w:rsid w:val="00A848EB"/>
    <w:rsid w:val="00A848F7"/>
    <w:rsid w:val="00A8490A"/>
    <w:rsid w:val="00A8496F"/>
    <w:rsid w:val="00A84A28"/>
    <w:rsid w:val="00A84A5C"/>
    <w:rsid w:val="00A84ACB"/>
    <w:rsid w:val="00A84B01"/>
    <w:rsid w:val="00A84B08"/>
    <w:rsid w:val="00A84B43"/>
    <w:rsid w:val="00A84B8D"/>
    <w:rsid w:val="00A84BAA"/>
    <w:rsid w:val="00A84C86"/>
    <w:rsid w:val="00A84D03"/>
    <w:rsid w:val="00A84DAC"/>
    <w:rsid w:val="00A84E19"/>
    <w:rsid w:val="00A84EE8"/>
    <w:rsid w:val="00A84F3C"/>
    <w:rsid w:val="00A84F88"/>
    <w:rsid w:val="00A84F91"/>
    <w:rsid w:val="00A84FD5"/>
    <w:rsid w:val="00A85028"/>
    <w:rsid w:val="00A852F5"/>
    <w:rsid w:val="00A853BA"/>
    <w:rsid w:val="00A8552E"/>
    <w:rsid w:val="00A857FC"/>
    <w:rsid w:val="00A85815"/>
    <w:rsid w:val="00A85825"/>
    <w:rsid w:val="00A85837"/>
    <w:rsid w:val="00A8584C"/>
    <w:rsid w:val="00A858DA"/>
    <w:rsid w:val="00A858F4"/>
    <w:rsid w:val="00A85B47"/>
    <w:rsid w:val="00A85B49"/>
    <w:rsid w:val="00A85BD6"/>
    <w:rsid w:val="00A85BF7"/>
    <w:rsid w:val="00A85BFB"/>
    <w:rsid w:val="00A85DDA"/>
    <w:rsid w:val="00A85E1F"/>
    <w:rsid w:val="00A860F6"/>
    <w:rsid w:val="00A8617D"/>
    <w:rsid w:val="00A861BB"/>
    <w:rsid w:val="00A861C1"/>
    <w:rsid w:val="00A86204"/>
    <w:rsid w:val="00A86300"/>
    <w:rsid w:val="00A863BA"/>
    <w:rsid w:val="00A863BF"/>
    <w:rsid w:val="00A863EA"/>
    <w:rsid w:val="00A864EA"/>
    <w:rsid w:val="00A86539"/>
    <w:rsid w:val="00A86576"/>
    <w:rsid w:val="00A8677E"/>
    <w:rsid w:val="00A8678E"/>
    <w:rsid w:val="00A86896"/>
    <w:rsid w:val="00A868F7"/>
    <w:rsid w:val="00A86908"/>
    <w:rsid w:val="00A8693F"/>
    <w:rsid w:val="00A8695D"/>
    <w:rsid w:val="00A869B5"/>
    <w:rsid w:val="00A869DB"/>
    <w:rsid w:val="00A86AC0"/>
    <w:rsid w:val="00A86B7F"/>
    <w:rsid w:val="00A86C5F"/>
    <w:rsid w:val="00A86C64"/>
    <w:rsid w:val="00A86D1B"/>
    <w:rsid w:val="00A86DEF"/>
    <w:rsid w:val="00A86F1E"/>
    <w:rsid w:val="00A87083"/>
    <w:rsid w:val="00A8712F"/>
    <w:rsid w:val="00A87185"/>
    <w:rsid w:val="00A87494"/>
    <w:rsid w:val="00A87501"/>
    <w:rsid w:val="00A87612"/>
    <w:rsid w:val="00A8761A"/>
    <w:rsid w:val="00A8761E"/>
    <w:rsid w:val="00A87945"/>
    <w:rsid w:val="00A879F3"/>
    <w:rsid w:val="00A87ABB"/>
    <w:rsid w:val="00A87B8D"/>
    <w:rsid w:val="00A87C3B"/>
    <w:rsid w:val="00A87C50"/>
    <w:rsid w:val="00A87CB0"/>
    <w:rsid w:val="00A87CCA"/>
    <w:rsid w:val="00A87D02"/>
    <w:rsid w:val="00A87DFD"/>
    <w:rsid w:val="00A87FA6"/>
    <w:rsid w:val="00A9000E"/>
    <w:rsid w:val="00A90026"/>
    <w:rsid w:val="00A90065"/>
    <w:rsid w:val="00A900B0"/>
    <w:rsid w:val="00A90108"/>
    <w:rsid w:val="00A901E3"/>
    <w:rsid w:val="00A9022A"/>
    <w:rsid w:val="00A90498"/>
    <w:rsid w:val="00A9053F"/>
    <w:rsid w:val="00A90552"/>
    <w:rsid w:val="00A905E8"/>
    <w:rsid w:val="00A906B9"/>
    <w:rsid w:val="00A90704"/>
    <w:rsid w:val="00A90733"/>
    <w:rsid w:val="00A90742"/>
    <w:rsid w:val="00A90851"/>
    <w:rsid w:val="00A9087E"/>
    <w:rsid w:val="00A908EB"/>
    <w:rsid w:val="00A908FD"/>
    <w:rsid w:val="00A9096A"/>
    <w:rsid w:val="00A90986"/>
    <w:rsid w:val="00A90A9A"/>
    <w:rsid w:val="00A90BE1"/>
    <w:rsid w:val="00A90BE8"/>
    <w:rsid w:val="00A90C7F"/>
    <w:rsid w:val="00A90CEE"/>
    <w:rsid w:val="00A90D3A"/>
    <w:rsid w:val="00A90D55"/>
    <w:rsid w:val="00A90DAF"/>
    <w:rsid w:val="00A90E62"/>
    <w:rsid w:val="00A90F4C"/>
    <w:rsid w:val="00A90F82"/>
    <w:rsid w:val="00A91086"/>
    <w:rsid w:val="00A910C6"/>
    <w:rsid w:val="00A912EF"/>
    <w:rsid w:val="00A9143F"/>
    <w:rsid w:val="00A91624"/>
    <w:rsid w:val="00A9164B"/>
    <w:rsid w:val="00A917E7"/>
    <w:rsid w:val="00A917E8"/>
    <w:rsid w:val="00A91800"/>
    <w:rsid w:val="00A9186B"/>
    <w:rsid w:val="00A91877"/>
    <w:rsid w:val="00A91908"/>
    <w:rsid w:val="00A91AB6"/>
    <w:rsid w:val="00A91AD3"/>
    <w:rsid w:val="00A91B4E"/>
    <w:rsid w:val="00A91B66"/>
    <w:rsid w:val="00A91B75"/>
    <w:rsid w:val="00A91C26"/>
    <w:rsid w:val="00A91EC5"/>
    <w:rsid w:val="00A91F3D"/>
    <w:rsid w:val="00A91FAF"/>
    <w:rsid w:val="00A92006"/>
    <w:rsid w:val="00A92089"/>
    <w:rsid w:val="00A92151"/>
    <w:rsid w:val="00A9244F"/>
    <w:rsid w:val="00A925A8"/>
    <w:rsid w:val="00A9261C"/>
    <w:rsid w:val="00A9272B"/>
    <w:rsid w:val="00A927D4"/>
    <w:rsid w:val="00A929F1"/>
    <w:rsid w:val="00A92B1B"/>
    <w:rsid w:val="00A92B72"/>
    <w:rsid w:val="00A92D2E"/>
    <w:rsid w:val="00A92E00"/>
    <w:rsid w:val="00A92F1B"/>
    <w:rsid w:val="00A92F7C"/>
    <w:rsid w:val="00A93013"/>
    <w:rsid w:val="00A9301E"/>
    <w:rsid w:val="00A930FA"/>
    <w:rsid w:val="00A933A4"/>
    <w:rsid w:val="00A933D9"/>
    <w:rsid w:val="00A93407"/>
    <w:rsid w:val="00A93484"/>
    <w:rsid w:val="00A934C5"/>
    <w:rsid w:val="00A93504"/>
    <w:rsid w:val="00A935B6"/>
    <w:rsid w:val="00A935BD"/>
    <w:rsid w:val="00A935DF"/>
    <w:rsid w:val="00A936C4"/>
    <w:rsid w:val="00A93707"/>
    <w:rsid w:val="00A9376E"/>
    <w:rsid w:val="00A9376F"/>
    <w:rsid w:val="00A93785"/>
    <w:rsid w:val="00A93932"/>
    <w:rsid w:val="00A93965"/>
    <w:rsid w:val="00A939A9"/>
    <w:rsid w:val="00A93A09"/>
    <w:rsid w:val="00A93A29"/>
    <w:rsid w:val="00A93A34"/>
    <w:rsid w:val="00A93AD1"/>
    <w:rsid w:val="00A93B31"/>
    <w:rsid w:val="00A93BD5"/>
    <w:rsid w:val="00A93CC9"/>
    <w:rsid w:val="00A93D3B"/>
    <w:rsid w:val="00A93D7D"/>
    <w:rsid w:val="00A93F11"/>
    <w:rsid w:val="00A9409E"/>
    <w:rsid w:val="00A940B0"/>
    <w:rsid w:val="00A94196"/>
    <w:rsid w:val="00A9428B"/>
    <w:rsid w:val="00A94303"/>
    <w:rsid w:val="00A94337"/>
    <w:rsid w:val="00A94361"/>
    <w:rsid w:val="00A94398"/>
    <w:rsid w:val="00A943C3"/>
    <w:rsid w:val="00A943D7"/>
    <w:rsid w:val="00A94414"/>
    <w:rsid w:val="00A94420"/>
    <w:rsid w:val="00A94432"/>
    <w:rsid w:val="00A944E8"/>
    <w:rsid w:val="00A947CB"/>
    <w:rsid w:val="00A947E9"/>
    <w:rsid w:val="00A948AC"/>
    <w:rsid w:val="00A948D7"/>
    <w:rsid w:val="00A9491F"/>
    <w:rsid w:val="00A94937"/>
    <w:rsid w:val="00A94A55"/>
    <w:rsid w:val="00A94AC4"/>
    <w:rsid w:val="00A94DA9"/>
    <w:rsid w:val="00A94E5A"/>
    <w:rsid w:val="00A94E66"/>
    <w:rsid w:val="00A94E7B"/>
    <w:rsid w:val="00A94E90"/>
    <w:rsid w:val="00A94E91"/>
    <w:rsid w:val="00A94EF0"/>
    <w:rsid w:val="00A94FD8"/>
    <w:rsid w:val="00A950B7"/>
    <w:rsid w:val="00A950D3"/>
    <w:rsid w:val="00A95126"/>
    <w:rsid w:val="00A95139"/>
    <w:rsid w:val="00A9513F"/>
    <w:rsid w:val="00A95352"/>
    <w:rsid w:val="00A95372"/>
    <w:rsid w:val="00A954FA"/>
    <w:rsid w:val="00A95505"/>
    <w:rsid w:val="00A95519"/>
    <w:rsid w:val="00A95554"/>
    <w:rsid w:val="00A955A4"/>
    <w:rsid w:val="00A955FB"/>
    <w:rsid w:val="00A95672"/>
    <w:rsid w:val="00A956DD"/>
    <w:rsid w:val="00A9571F"/>
    <w:rsid w:val="00A957A8"/>
    <w:rsid w:val="00A958AC"/>
    <w:rsid w:val="00A9593D"/>
    <w:rsid w:val="00A95A47"/>
    <w:rsid w:val="00A95A5D"/>
    <w:rsid w:val="00A95B4E"/>
    <w:rsid w:val="00A95C23"/>
    <w:rsid w:val="00A95C61"/>
    <w:rsid w:val="00A95D2E"/>
    <w:rsid w:val="00A95DC7"/>
    <w:rsid w:val="00A95EDC"/>
    <w:rsid w:val="00A95F17"/>
    <w:rsid w:val="00A95F20"/>
    <w:rsid w:val="00A95F77"/>
    <w:rsid w:val="00A9602D"/>
    <w:rsid w:val="00A96034"/>
    <w:rsid w:val="00A96056"/>
    <w:rsid w:val="00A9605F"/>
    <w:rsid w:val="00A960DD"/>
    <w:rsid w:val="00A96166"/>
    <w:rsid w:val="00A961F0"/>
    <w:rsid w:val="00A96313"/>
    <w:rsid w:val="00A963D5"/>
    <w:rsid w:val="00A964E8"/>
    <w:rsid w:val="00A96538"/>
    <w:rsid w:val="00A96553"/>
    <w:rsid w:val="00A96563"/>
    <w:rsid w:val="00A965D1"/>
    <w:rsid w:val="00A965D7"/>
    <w:rsid w:val="00A966F4"/>
    <w:rsid w:val="00A9671E"/>
    <w:rsid w:val="00A96799"/>
    <w:rsid w:val="00A96848"/>
    <w:rsid w:val="00A96901"/>
    <w:rsid w:val="00A96982"/>
    <w:rsid w:val="00A96AB8"/>
    <w:rsid w:val="00A96AEE"/>
    <w:rsid w:val="00A96AF5"/>
    <w:rsid w:val="00A96B28"/>
    <w:rsid w:val="00A96B43"/>
    <w:rsid w:val="00A96BB7"/>
    <w:rsid w:val="00A96BDC"/>
    <w:rsid w:val="00A96CF6"/>
    <w:rsid w:val="00A96D7D"/>
    <w:rsid w:val="00A96E10"/>
    <w:rsid w:val="00A96FB6"/>
    <w:rsid w:val="00A97058"/>
    <w:rsid w:val="00A970BA"/>
    <w:rsid w:val="00A97199"/>
    <w:rsid w:val="00A971AC"/>
    <w:rsid w:val="00A972D7"/>
    <w:rsid w:val="00A9732A"/>
    <w:rsid w:val="00A973AB"/>
    <w:rsid w:val="00A973BE"/>
    <w:rsid w:val="00A97402"/>
    <w:rsid w:val="00A97442"/>
    <w:rsid w:val="00A974CB"/>
    <w:rsid w:val="00A9751A"/>
    <w:rsid w:val="00A9756A"/>
    <w:rsid w:val="00A976E9"/>
    <w:rsid w:val="00A97739"/>
    <w:rsid w:val="00A97757"/>
    <w:rsid w:val="00A97779"/>
    <w:rsid w:val="00A97815"/>
    <w:rsid w:val="00A97920"/>
    <w:rsid w:val="00A97930"/>
    <w:rsid w:val="00A979DF"/>
    <w:rsid w:val="00A97A5D"/>
    <w:rsid w:val="00A97A76"/>
    <w:rsid w:val="00A97B9C"/>
    <w:rsid w:val="00A97E6E"/>
    <w:rsid w:val="00A97E81"/>
    <w:rsid w:val="00A97E93"/>
    <w:rsid w:val="00A97E9C"/>
    <w:rsid w:val="00A97EB1"/>
    <w:rsid w:val="00A97FA4"/>
    <w:rsid w:val="00AA0096"/>
    <w:rsid w:val="00AA00C2"/>
    <w:rsid w:val="00AA00E4"/>
    <w:rsid w:val="00AA00F7"/>
    <w:rsid w:val="00AA01E3"/>
    <w:rsid w:val="00AA029D"/>
    <w:rsid w:val="00AA0363"/>
    <w:rsid w:val="00AA046D"/>
    <w:rsid w:val="00AA0493"/>
    <w:rsid w:val="00AA0511"/>
    <w:rsid w:val="00AA051A"/>
    <w:rsid w:val="00AA053F"/>
    <w:rsid w:val="00AA056A"/>
    <w:rsid w:val="00AA056B"/>
    <w:rsid w:val="00AA05C3"/>
    <w:rsid w:val="00AA0607"/>
    <w:rsid w:val="00AA0698"/>
    <w:rsid w:val="00AA06A1"/>
    <w:rsid w:val="00AA07B9"/>
    <w:rsid w:val="00AA0859"/>
    <w:rsid w:val="00AA089E"/>
    <w:rsid w:val="00AA09F4"/>
    <w:rsid w:val="00AA0A01"/>
    <w:rsid w:val="00AA0A23"/>
    <w:rsid w:val="00AA0A39"/>
    <w:rsid w:val="00AA0B7D"/>
    <w:rsid w:val="00AA0CD3"/>
    <w:rsid w:val="00AA0CEA"/>
    <w:rsid w:val="00AA0D84"/>
    <w:rsid w:val="00AA0DB2"/>
    <w:rsid w:val="00AA0DBD"/>
    <w:rsid w:val="00AA0E26"/>
    <w:rsid w:val="00AA108D"/>
    <w:rsid w:val="00AA1135"/>
    <w:rsid w:val="00AA120B"/>
    <w:rsid w:val="00AA125E"/>
    <w:rsid w:val="00AA1363"/>
    <w:rsid w:val="00AA1372"/>
    <w:rsid w:val="00AA13C7"/>
    <w:rsid w:val="00AA1430"/>
    <w:rsid w:val="00AA1571"/>
    <w:rsid w:val="00AA15CC"/>
    <w:rsid w:val="00AA1649"/>
    <w:rsid w:val="00AA1687"/>
    <w:rsid w:val="00AA175F"/>
    <w:rsid w:val="00AA17B3"/>
    <w:rsid w:val="00AA17CF"/>
    <w:rsid w:val="00AA1837"/>
    <w:rsid w:val="00AA18FD"/>
    <w:rsid w:val="00AA198F"/>
    <w:rsid w:val="00AA1A18"/>
    <w:rsid w:val="00AA1A72"/>
    <w:rsid w:val="00AA1AE2"/>
    <w:rsid w:val="00AA1B4E"/>
    <w:rsid w:val="00AA1BD7"/>
    <w:rsid w:val="00AA1C5D"/>
    <w:rsid w:val="00AA1CAC"/>
    <w:rsid w:val="00AA1D95"/>
    <w:rsid w:val="00AA1E17"/>
    <w:rsid w:val="00AA1E41"/>
    <w:rsid w:val="00AA1EAB"/>
    <w:rsid w:val="00AA1ED5"/>
    <w:rsid w:val="00AA213C"/>
    <w:rsid w:val="00AA2178"/>
    <w:rsid w:val="00AA2218"/>
    <w:rsid w:val="00AA22BD"/>
    <w:rsid w:val="00AA22DD"/>
    <w:rsid w:val="00AA22E0"/>
    <w:rsid w:val="00AA2324"/>
    <w:rsid w:val="00AA2337"/>
    <w:rsid w:val="00AA2352"/>
    <w:rsid w:val="00AA23C3"/>
    <w:rsid w:val="00AA23EB"/>
    <w:rsid w:val="00AA24DE"/>
    <w:rsid w:val="00AA273B"/>
    <w:rsid w:val="00AA2754"/>
    <w:rsid w:val="00AA289B"/>
    <w:rsid w:val="00AA28E1"/>
    <w:rsid w:val="00AA28E7"/>
    <w:rsid w:val="00AA29B3"/>
    <w:rsid w:val="00AA2A9B"/>
    <w:rsid w:val="00AA2AE0"/>
    <w:rsid w:val="00AA2B6A"/>
    <w:rsid w:val="00AA2BB2"/>
    <w:rsid w:val="00AA2CCA"/>
    <w:rsid w:val="00AA2D2C"/>
    <w:rsid w:val="00AA2D91"/>
    <w:rsid w:val="00AA2DDA"/>
    <w:rsid w:val="00AA3027"/>
    <w:rsid w:val="00AA302A"/>
    <w:rsid w:val="00AA324F"/>
    <w:rsid w:val="00AA3377"/>
    <w:rsid w:val="00AA3408"/>
    <w:rsid w:val="00AA3451"/>
    <w:rsid w:val="00AA34AA"/>
    <w:rsid w:val="00AA35F0"/>
    <w:rsid w:val="00AA362E"/>
    <w:rsid w:val="00AA3710"/>
    <w:rsid w:val="00AA375F"/>
    <w:rsid w:val="00AA38DD"/>
    <w:rsid w:val="00AA3921"/>
    <w:rsid w:val="00AA3946"/>
    <w:rsid w:val="00AA395A"/>
    <w:rsid w:val="00AA3963"/>
    <w:rsid w:val="00AA3BCE"/>
    <w:rsid w:val="00AA3BE7"/>
    <w:rsid w:val="00AA3D16"/>
    <w:rsid w:val="00AA3D36"/>
    <w:rsid w:val="00AA3DCF"/>
    <w:rsid w:val="00AA3DFF"/>
    <w:rsid w:val="00AA3E4E"/>
    <w:rsid w:val="00AA3E9B"/>
    <w:rsid w:val="00AA3F29"/>
    <w:rsid w:val="00AA3F2E"/>
    <w:rsid w:val="00AA40DC"/>
    <w:rsid w:val="00AA414A"/>
    <w:rsid w:val="00AA4190"/>
    <w:rsid w:val="00AA4191"/>
    <w:rsid w:val="00AA4263"/>
    <w:rsid w:val="00AA426F"/>
    <w:rsid w:val="00AA4291"/>
    <w:rsid w:val="00AA42B0"/>
    <w:rsid w:val="00AA44F2"/>
    <w:rsid w:val="00AA4512"/>
    <w:rsid w:val="00AA4594"/>
    <w:rsid w:val="00AA46F0"/>
    <w:rsid w:val="00AA47BF"/>
    <w:rsid w:val="00AA480C"/>
    <w:rsid w:val="00AA4835"/>
    <w:rsid w:val="00AA4838"/>
    <w:rsid w:val="00AA491C"/>
    <w:rsid w:val="00AA4A22"/>
    <w:rsid w:val="00AA4A78"/>
    <w:rsid w:val="00AA4AB1"/>
    <w:rsid w:val="00AA4B23"/>
    <w:rsid w:val="00AA4B4C"/>
    <w:rsid w:val="00AA4B78"/>
    <w:rsid w:val="00AA4BF7"/>
    <w:rsid w:val="00AA4C60"/>
    <w:rsid w:val="00AA4D27"/>
    <w:rsid w:val="00AA4D62"/>
    <w:rsid w:val="00AA4E9B"/>
    <w:rsid w:val="00AA4F12"/>
    <w:rsid w:val="00AA4F5D"/>
    <w:rsid w:val="00AA4FE9"/>
    <w:rsid w:val="00AA5030"/>
    <w:rsid w:val="00AA505F"/>
    <w:rsid w:val="00AA50A1"/>
    <w:rsid w:val="00AA50A5"/>
    <w:rsid w:val="00AA50CC"/>
    <w:rsid w:val="00AA50E1"/>
    <w:rsid w:val="00AA5261"/>
    <w:rsid w:val="00AA52E0"/>
    <w:rsid w:val="00AA5362"/>
    <w:rsid w:val="00AA540C"/>
    <w:rsid w:val="00AA5475"/>
    <w:rsid w:val="00AA550F"/>
    <w:rsid w:val="00AA561E"/>
    <w:rsid w:val="00AA565C"/>
    <w:rsid w:val="00AA567F"/>
    <w:rsid w:val="00AA5750"/>
    <w:rsid w:val="00AA57B1"/>
    <w:rsid w:val="00AA5922"/>
    <w:rsid w:val="00AA5A53"/>
    <w:rsid w:val="00AA5C58"/>
    <w:rsid w:val="00AA5C65"/>
    <w:rsid w:val="00AA5CB5"/>
    <w:rsid w:val="00AA5CBA"/>
    <w:rsid w:val="00AA5D3B"/>
    <w:rsid w:val="00AA5E0D"/>
    <w:rsid w:val="00AA5FB2"/>
    <w:rsid w:val="00AA5FBA"/>
    <w:rsid w:val="00AA60F6"/>
    <w:rsid w:val="00AA6169"/>
    <w:rsid w:val="00AA62C3"/>
    <w:rsid w:val="00AA62D7"/>
    <w:rsid w:val="00AA64C6"/>
    <w:rsid w:val="00AA6521"/>
    <w:rsid w:val="00AA6553"/>
    <w:rsid w:val="00AA6603"/>
    <w:rsid w:val="00AA6754"/>
    <w:rsid w:val="00AA6819"/>
    <w:rsid w:val="00AA6872"/>
    <w:rsid w:val="00AA689B"/>
    <w:rsid w:val="00AA6963"/>
    <w:rsid w:val="00AA69F4"/>
    <w:rsid w:val="00AA6B48"/>
    <w:rsid w:val="00AA6BCC"/>
    <w:rsid w:val="00AA6D6B"/>
    <w:rsid w:val="00AA6E0F"/>
    <w:rsid w:val="00AA715D"/>
    <w:rsid w:val="00AA71D4"/>
    <w:rsid w:val="00AA71ED"/>
    <w:rsid w:val="00AA72ED"/>
    <w:rsid w:val="00AA73B4"/>
    <w:rsid w:val="00AA73E3"/>
    <w:rsid w:val="00AA74E8"/>
    <w:rsid w:val="00AA7566"/>
    <w:rsid w:val="00AA758A"/>
    <w:rsid w:val="00AA761C"/>
    <w:rsid w:val="00AA7678"/>
    <w:rsid w:val="00AA76AF"/>
    <w:rsid w:val="00AA770C"/>
    <w:rsid w:val="00AA7718"/>
    <w:rsid w:val="00AA7758"/>
    <w:rsid w:val="00AA7770"/>
    <w:rsid w:val="00AA778D"/>
    <w:rsid w:val="00AA7818"/>
    <w:rsid w:val="00AA792F"/>
    <w:rsid w:val="00AA7967"/>
    <w:rsid w:val="00AA7BC5"/>
    <w:rsid w:val="00AA7BFB"/>
    <w:rsid w:val="00AA7CBF"/>
    <w:rsid w:val="00AA7D70"/>
    <w:rsid w:val="00AA7E59"/>
    <w:rsid w:val="00AA7F45"/>
    <w:rsid w:val="00AA7F48"/>
    <w:rsid w:val="00AA7F71"/>
    <w:rsid w:val="00AA7FBA"/>
    <w:rsid w:val="00AA7FE6"/>
    <w:rsid w:val="00AB0070"/>
    <w:rsid w:val="00AB0099"/>
    <w:rsid w:val="00AB024F"/>
    <w:rsid w:val="00AB0266"/>
    <w:rsid w:val="00AB02C5"/>
    <w:rsid w:val="00AB02DF"/>
    <w:rsid w:val="00AB034D"/>
    <w:rsid w:val="00AB038F"/>
    <w:rsid w:val="00AB03F7"/>
    <w:rsid w:val="00AB048E"/>
    <w:rsid w:val="00AB04AF"/>
    <w:rsid w:val="00AB04C2"/>
    <w:rsid w:val="00AB0528"/>
    <w:rsid w:val="00AB0696"/>
    <w:rsid w:val="00AB06C2"/>
    <w:rsid w:val="00AB06E3"/>
    <w:rsid w:val="00AB0725"/>
    <w:rsid w:val="00AB07C4"/>
    <w:rsid w:val="00AB0913"/>
    <w:rsid w:val="00AB0939"/>
    <w:rsid w:val="00AB0A4B"/>
    <w:rsid w:val="00AB0A5D"/>
    <w:rsid w:val="00AB0AEE"/>
    <w:rsid w:val="00AB0AEF"/>
    <w:rsid w:val="00AB0BB9"/>
    <w:rsid w:val="00AB0CB7"/>
    <w:rsid w:val="00AB0D76"/>
    <w:rsid w:val="00AB0D9A"/>
    <w:rsid w:val="00AB0EAE"/>
    <w:rsid w:val="00AB0F3D"/>
    <w:rsid w:val="00AB10A8"/>
    <w:rsid w:val="00AB116E"/>
    <w:rsid w:val="00AB131A"/>
    <w:rsid w:val="00AB1359"/>
    <w:rsid w:val="00AB13A8"/>
    <w:rsid w:val="00AB1403"/>
    <w:rsid w:val="00AB1433"/>
    <w:rsid w:val="00AB1501"/>
    <w:rsid w:val="00AB1520"/>
    <w:rsid w:val="00AB1557"/>
    <w:rsid w:val="00AB15E7"/>
    <w:rsid w:val="00AB161C"/>
    <w:rsid w:val="00AB1673"/>
    <w:rsid w:val="00AB16F6"/>
    <w:rsid w:val="00AB1AB7"/>
    <w:rsid w:val="00AB1AD4"/>
    <w:rsid w:val="00AB1AD9"/>
    <w:rsid w:val="00AB1B04"/>
    <w:rsid w:val="00AB1BDA"/>
    <w:rsid w:val="00AB1D05"/>
    <w:rsid w:val="00AB1F6C"/>
    <w:rsid w:val="00AB1F96"/>
    <w:rsid w:val="00AB20B0"/>
    <w:rsid w:val="00AB2133"/>
    <w:rsid w:val="00AB22D6"/>
    <w:rsid w:val="00AB239E"/>
    <w:rsid w:val="00AB2504"/>
    <w:rsid w:val="00AB2609"/>
    <w:rsid w:val="00AB2618"/>
    <w:rsid w:val="00AB26AC"/>
    <w:rsid w:val="00AB26BE"/>
    <w:rsid w:val="00AB276D"/>
    <w:rsid w:val="00AB28A7"/>
    <w:rsid w:val="00AB2910"/>
    <w:rsid w:val="00AB29B0"/>
    <w:rsid w:val="00AB2A75"/>
    <w:rsid w:val="00AB2A7A"/>
    <w:rsid w:val="00AB2B12"/>
    <w:rsid w:val="00AB2C50"/>
    <w:rsid w:val="00AB2CD6"/>
    <w:rsid w:val="00AB2DBD"/>
    <w:rsid w:val="00AB2ED9"/>
    <w:rsid w:val="00AB2EE6"/>
    <w:rsid w:val="00AB2F61"/>
    <w:rsid w:val="00AB30FC"/>
    <w:rsid w:val="00AB3156"/>
    <w:rsid w:val="00AB3157"/>
    <w:rsid w:val="00AB31A6"/>
    <w:rsid w:val="00AB325C"/>
    <w:rsid w:val="00AB344B"/>
    <w:rsid w:val="00AB3467"/>
    <w:rsid w:val="00AB3655"/>
    <w:rsid w:val="00AB3784"/>
    <w:rsid w:val="00AB37E9"/>
    <w:rsid w:val="00AB3817"/>
    <w:rsid w:val="00AB3905"/>
    <w:rsid w:val="00AB3917"/>
    <w:rsid w:val="00AB39D7"/>
    <w:rsid w:val="00AB39F3"/>
    <w:rsid w:val="00AB39F7"/>
    <w:rsid w:val="00AB3A60"/>
    <w:rsid w:val="00AB3A84"/>
    <w:rsid w:val="00AB3AA2"/>
    <w:rsid w:val="00AB3AEC"/>
    <w:rsid w:val="00AB3B4A"/>
    <w:rsid w:val="00AB3C23"/>
    <w:rsid w:val="00AB3CD8"/>
    <w:rsid w:val="00AB3CE6"/>
    <w:rsid w:val="00AB3EB6"/>
    <w:rsid w:val="00AB3F18"/>
    <w:rsid w:val="00AB3F45"/>
    <w:rsid w:val="00AB3FFB"/>
    <w:rsid w:val="00AB4078"/>
    <w:rsid w:val="00AB40B2"/>
    <w:rsid w:val="00AB4129"/>
    <w:rsid w:val="00AB413D"/>
    <w:rsid w:val="00AB4220"/>
    <w:rsid w:val="00AB4221"/>
    <w:rsid w:val="00AB4393"/>
    <w:rsid w:val="00AB4409"/>
    <w:rsid w:val="00AB4428"/>
    <w:rsid w:val="00AB45F5"/>
    <w:rsid w:val="00AB4667"/>
    <w:rsid w:val="00AB466E"/>
    <w:rsid w:val="00AB4684"/>
    <w:rsid w:val="00AB4703"/>
    <w:rsid w:val="00AB4767"/>
    <w:rsid w:val="00AB485B"/>
    <w:rsid w:val="00AB49A3"/>
    <w:rsid w:val="00AB49F9"/>
    <w:rsid w:val="00AB4AF8"/>
    <w:rsid w:val="00AB4B0D"/>
    <w:rsid w:val="00AB4B26"/>
    <w:rsid w:val="00AB4C0F"/>
    <w:rsid w:val="00AB4C4A"/>
    <w:rsid w:val="00AB4D18"/>
    <w:rsid w:val="00AB4DA6"/>
    <w:rsid w:val="00AB4F66"/>
    <w:rsid w:val="00AB4FD3"/>
    <w:rsid w:val="00AB4FDB"/>
    <w:rsid w:val="00AB500D"/>
    <w:rsid w:val="00AB503E"/>
    <w:rsid w:val="00AB50E6"/>
    <w:rsid w:val="00AB5102"/>
    <w:rsid w:val="00AB51C5"/>
    <w:rsid w:val="00AB51CE"/>
    <w:rsid w:val="00AB522E"/>
    <w:rsid w:val="00AB53B8"/>
    <w:rsid w:val="00AB53D2"/>
    <w:rsid w:val="00AB5487"/>
    <w:rsid w:val="00AB555B"/>
    <w:rsid w:val="00AB5585"/>
    <w:rsid w:val="00AB5680"/>
    <w:rsid w:val="00AB56CA"/>
    <w:rsid w:val="00AB5785"/>
    <w:rsid w:val="00AB578E"/>
    <w:rsid w:val="00AB57E3"/>
    <w:rsid w:val="00AB57EF"/>
    <w:rsid w:val="00AB5950"/>
    <w:rsid w:val="00AB599E"/>
    <w:rsid w:val="00AB5A42"/>
    <w:rsid w:val="00AB5B39"/>
    <w:rsid w:val="00AB5B4E"/>
    <w:rsid w:val="00AB5BA0"/>
    <w:rsid w:val="00AB5C35"/>
    <w:rsid w:val="00AB5CCB"/>
    <w:rsid w:val="00AB5CFA"/>
    <w:rsid w:val="00AB5D62"/>
    <w:rsid w:val="00AB5DDB"/>
    <w:rsid w:val="00AB5E1D"/>
    <w:rsid w:val="00AB5EB6"/>
    <w:rsid w:val="00AB5ED2"/>
    <w:rsid w:val="00AB5F07"/>
    <w:rsid w:val="00AB5F2E"/>
    <w:rsid w:val="00AB5F72"/>
    <w:rsid w:val="00AB602C"/>
    <w:rsid w:val="00AB619C"/>
    <w:rsid w:val="00AB6244"/>
    <w:rsid w:val="00AB62A1"/>
    <w:rsid w:val="00AB6341"/>
    <w:rsid w:val="00AB635F"/>
    <w:rsid w:val="00AB6377"/>
    <w:rsid w:val="00AB6407"/>
    <w:rsid w:val="00AB647B"/>
    <w:rsid w:val="00AB6480"/>
    <w:rsid w:val="00AB6502"/>
    <w:rsid w:val="00AB6593"/>
    <w:rsid w:val="00AB665C"/>
    <w:rsid w:val="00AB6776"/>
    <w:rsid w:val="00AB6791"/>
    <w:rsid w:val="00AB6860"/>
    <w:rsid w:val="00AB6A07"/>
    <w:rsid w:val="00AB6A10"/>
    <w:rsid w:val="00AB6A51"/>
    <w:rsid w:val="00AB6A58"/>
    <w:rsid w:val="00AB6A74"/>
    <w:rsid w:val="00AB6BB6"/>
    <w:rsid w:val="00AB6CC3"/>
    <w:rsid w:val="00AB6CEE"/>
    <w:rsid w:val="00AB6D6C"/>
    <w:rsid w:val="00AB6D6F"/>
    <w:rsid w:val="00AB6D8F"/>
    <w:rsid w:val="00AB6DC4"/>
    <w:rsid w:val="00AB6E78"/>
    <w:rsid w:val="00AB6F33"/>
    <w:rsid w:val="00AB7084"/>
    <w:rsid w:val="00AB70FF"/>
    <w:rsid w:val="00AB72D8"/>
    <w:rsid w:val="00AB72E5"/>
    <w:rsid w:val="00AB733E"/>
    <w:rsid w:val="00AB7374"/>
    <w:rsid w:val="00AB7375"/>
    <w:rsid w:val="00AB73C1"/>
    <w:rsid w:val="00AB7423"/>
    <w:rsid w:val="00AB746B"/>
    <w:rsid w:val="00AB7515"/>
    <w:rsid w:val="00AB754A"/>
    <w:rsid w:val="00AB75CD"/>
    <w:rsid w:val="00AB7674"/>
    <w:rsid w:val="00AB7730"/>
    <w:rsid w:val="00AB7745"/>
    <w:rsid w:val="00AB789D"/>
    <w:rsid w:val="00AB78DD"/>
    <w:rsid w:val="00AB7968"/>
    <w:rsid w:val="00AB796A"/>
    <w:rsid w:val="00AB799E"/>
    <w:rsid w:val="00AB79DA"/>
    <w:rsid w:val="00AB7A0A"/>
    <w:rsid w:val="00AB7A4D"/>
    <w:rsid w:val="00AB7ACF"/>
    <w:rsid w:val="00AB7BB7"/>
    <w:rsid w:val="00AB7BC0"/>
    <w:rsid w:val="00AB7C43"/>
    <w:rsid w:val="00AB7C7D"/>
    <w:rsid w:val="00AB7E72"/>
    <w:rsid w:val="00AC000A"/>
    <w:rsid w:val="00AC0066"/>
    <w:rsid w:val="00AC0085"/>
    <w:rsid w:val="00AC0187"/>
    <w:rsid w:val="00AC01C1"/>
    <w:rsid w:val="00AC01F5"/>
    <w:rsid w:val="00AC01FC"/>
    <w:rsid w:val="00AC0297"/>
    <w:rsid w:val="00AC02A3"/>
    <w:rsid w:val="00AC02ED"/>
    <w:rsid w:val="00AC02F6"/>
    <w:rsid w:val="00AC04B8"/>
    <w:rsid w:val="00AC05BD"/>
    <w:rsid w:val="00AC06F1"/>
    <w:rsid w:val="00AC0710"/>
    <w:rsid w:val="00AC073E"/>
    <w:rsid w:val="00AC0864"/>
    <w:rsid w:val="00AC09A0"/>
    <w:rsid w:val="00AC0B5D"/>
    <w:rsid w:val="00AC0C32"/>
    <w:rsid w:val="00AC0CBF"/>
    <w:rsid w:val="00AC0CCD"/>
    <w:rsid w:val="00AC0D25"/>
    <w:rsid w:val="00AC0E4A"/>
    <w:rsid w:val="00AC0E85"/>
    <w:rsid w:val="00AC0EF6"/>
    <w:rsid w:val="00AC0F26"/>
    <w:rsid w:val="00AC0F4C"/>
    <w:rsid w:val="00AC109A"/>
    <w:rsid w:val="00AC10FA"/>
    <w:rsid w:val="00AC1121"/>
    <w:rsid w:val="00AC11F6"/>
    <w:rsid w:val="00AC1281"/>
    <w:rsid w:val="00AC138C"/>
    <w:rsid w:val="00AC1396"/>
    <w:rsid w:val="00AC1456"/>
    <w:rsid w:val="00AC149E"/>
    <w:rsid w:val="00AC14BE"/>
    <w:rsid w:val="00AC14DA"/>
    <w:rsid w:val="00AC15B8"/>
    <w:rsid w:val="00AC15C6"/>
    <w:rsid w:val="00AC1741"/>
    <w:rsid w:val="00AC1743"/>
    <w:rsid w:val="00AC17A8"/>
    <w:rsid w:val="00AC17AD"/>
    <w:rsid w:val="00AC1977"/>
    <w:rsid w:val="00AC19A3"/>
    <w:rsid w:val="00AC19D8"/>
    <w:rsid w:val="00AC19EB"/>
    <w:rsid w:val="00AC1AB1"/>
    <w:rsid w:val="00AC1B63"/>
    <w:rsid w:val="00AC1BA8"/>
    <w:rsid w:val="00AC1BE5"/>
    <w:rsid w:val="00AC1CD6"/>
    <w:rsid w:val="00AC1D3B"/>
    <w:rsid w:val="00AC1D5C"/>
    <w:rsid w:val="00AC1D80"/>
    <w:rsid w:val="00AC1DCD"/>
    <w:rsid w:val="00AC1EE7"/>
    <w:rsid w:val="00AC2071"/>
    <w:rsid w:val="00AC20B4"/>
    <w:rsid w:val="00AC2222"/>
    <w:rsid w:val="00AC22A8"/>
    <w:rsid w:val="00AC238F"/>
    <w:rsid w:val="00AC23FD"/>
    <w:rsid w:val="00AC242F"/>
    <w:rsid w:val="00AC24E3"/>
    <w:rsid w:val="00AC2564"/>
    <w:rsid w:val="00AC260D"/>
    <w:rsid w:val="00AC2698"/>
    <w:rsid w:val="00AC26E5"/>
    <w:rsid w:val="00AC278E"/>
    <w:rsid w:val="00AC2881"/>
    <w:rsid w:val="00AC29BB"/>
    <w:rsid w:val="00AC29BD"/>
    <w:rsid w:val="00AC2A99"/>
    <w:rsid w:val="00AC2B69"/>
    <w:rsid w:val="00AC2B95"/>
    <w:rsid w:val="00AC2C6D"/>
    <w:rsid w:val="00AC2D3A"/>
    <w:rsid w:val="00AC2D4F"/>
    <w:rsid w:val="00AC2E7F"/>
    <w:rsid w:val="00AC2EA2"/>
    <w:rsid w:val="00AC2EF2"/>
    <w:rsid w:val="00AC3149"/>
    <w:rsid w:val="00AC31F0"/>
    <w:rsid w:val="00AC3350"/>
    <w:rsid w:val="00AC33EB"/>
    <w:rsid w:val="00AC33EC"/>
    <w:rsid w:val="00AC3441"/>
    <w:rsid w:val="00AC3648"/>
    <w:rsid w:val="00AC36F2"/>
    <w:rsid w:val="00AC3998"/>
    <w:rsid w:val="00AC3ACC"/>
    <w:rsid w:val="00AC3C14"/>
    <w:rsid w:val="00AC3D1A"/>
    <w:rsid w:val="00AC3D33"/>
    <w:rsid w:val="00AC3D78"/>
    <w:rsid w:val="00AC3DDB"/>
    <w:rsid w:val="00AC3DF8"/>
    <w:rsid w:val="00AC3E46"/>
    <w:rsid w:val="00AC3E5E"/>
    <w:rsid w:val="00AC3F16"/>
    <w:rsid w:val="00AC3FC1"/>
    <w:rsid w:val="00AC3FDD"/>
    <w:rsid w:val="00AC40E9"/>
    <w:rsid w:val="00AC41D0"/>
    <w:rsid w:val="00AC426A"/>
    <w:rsid w:val="00AC428B"/>
    <w:rsid w:val="00AC42F7"/>
    <w:rsid w:val="00AC438D"/>
    <w:rsid w:val="00AC43A8"/>
    <w:rsid w:val="00AC4407"/>
    <w:rsid w:val="00AC442F"/>
    <w:rsid w:val="00AC44A5"/>
    <w:rsid w:val="00AC44B1"/>
    <w:rsid w:val="00AC454B"/>
    <w:rsid w:val="00AC467F"/>
    <w:rsid w:val="00AC4915"/>
    <w:rsid w:val="00AC497E"/>
    <w:rsid w:val="00AC4994"/>
    <w:rsid w:val="00AC4A1D"/>
    <w:rsid w:val="00AC4C08"/>
    <w:rsid w:val="00AC4C40"/>
    <w:rsid w:val="00AC4E30"/>
    <w:rsid w:val="00AC4E51"/>
    <w:rsid w:val="00AC4E58"/>
    <w:rsid w:val="00AC4EF3"/>
    <w:rsid w:val="00AC4F40"/>
    <w:rsid w:val="00AC4F64"/>
    <w:rsid w:val="00AC4FA7"/>
    <w:rsid w:val="00AC50B2"/>
    <w:rsid w:val="00AC518E"/>
    <w:rsid w:val="00AC51F4"/>
    <w:rsid w:val="00AC521B"/>
    <w:rsid w:val="00AC527E"/>
    <w:rsid w:val="00AC539D"/>
    <w:rsid w:val="00AC547D"/>
    <w:rsid w:val="00AC5525"/>
    <w:rsid w:val="00AC55D7"/>
    <w:rsid w:val="00AC56F3"/>
    <w:rsid w:val="00AC57A6"/>
    <w:rsid w:val="00AC5881"/>
    <w:rsid w:val="00AC5B0B"/>
    <w:rsid w:val="00AC5B32"/>
    <w:rsid w:val="00AC5C16"/>
    <w:rsid w:val="00AC5D59"/>
    <w:rsid w:val="00AC5DE7"/>
    <w:rsid w:val="00AC5ED6"/>
    <w:rsid w:val="00AC5F3A"/>
    <w:rsid w:val="00AC5F68"/>
    <w:rsid w:val="00AC5F8F"/>
    <w:rsid w:val="00AC5FD2"/>
    <w:rsid w:val="00AC60B2"/>
    <w:rsid w:val="00AC6107"/>
    <w:rsid w:val="00AC61A2"/>
    <w:rsid w:val="00AC61CA"/>
    <w:rsid w:val="00AC61DD"/>
    <w:rsid w:val="00AC6286"/>
    <w:rsid w:val="00AC6663"/>
    <w:rsid w:val="00AC6675"/>
    <w:rsid w:val="00AC679A"/>
    <w:rsid w:val="00AC67AA"/>
    <w:rsid w:val="00AC694C"/>
    <w:rsid w:val="00AC6974"/>
    <w:rsid w:val="00AC6B10"/>
    <w:rsid w:val="00AC6B8B"/>
    <w:rsid w:val="00AC6BC8"/>
    <w:rsid w:val="00AC6F38"/>
    <w:rsid w:val="00AC6F5F"/>
    <w:rsid w:val="00AC6FD1"/>
    <w:rsid w:val="00AC7124"/>
    <w:rsid w:val="00AC7267"/>
    <w:rsid w:val="00AC72D3"/>
    <w:rsid w:val="00AC7352"/>
    <w:rsid w:val="00AC738F"/>
    <w:rsid w:val="00AC73AE"/>
    <w:rsid w:val="00AC73AF"/>
    <w:rsid w:val="00AC73F5"/>
    <w:rsid w:val="00AC742F"/>
    <w:rsid w:val="00AC744B"/>
    <w:rsid w:val="00AC754B"/>
    <w:rsid w:val="00AC7591"/>
    <w:rsid w:val="00AC75DB"/>
    <w:rsid w:val="00AC75FE"/>
    <w:rsid w:val="00AC766F"/>
    <w:rsid w:val="00AC76BC"/>
    <w:rsid w:val="00AC772A"/>
    <w:rsid w:val="00AC7752"/>
    <w:rsid w:val="00AC7789"/>
    <w:rsid w:val="00AC7800"/>
    <w:rsid w:val="00AC781C"/>
    <w:rsid w:val="00AC785B"/>
    <w:rsid w:val="00AC78C6"/>
    <w:rsid w:val="00AC792F"/>
    <w:rsid w:val="00AC79CC"/>
    <w:rsid w:val="00AC7B2C"/>
    <w:rsid w:val="00AC7BDC"/>
    <w:rsid w:val="00AC7C80"/>
    <w:rsid w:val="00AC7CF5"/>
    <w:rsid w:val="00AC7E10"/>
    <w:rsid w:val="00AC7E45"/>
    <w:rsid w:val="00AC7F40"/>
    <w:rsid w:val="00AC7FF3"/>
    <w:rsid w:val="00AD00CA"/>
    <w:rsid w:val="00AD014B"/>
    <w:rsid w:val="00AD0161"/>
    <w:rsid w:val="00AD0221"/>
    <w:rsid w:val="00AD0286"/>
    <w:rsid w:val="00AD02A3"/>
    <w:rsid w:val="00AD02F9"/>
    <w:rsid w:val="00AD02FF"/>
    <w:rsid w:val="00AD0458"/>
    <w:rsid w:val="00AD0485"/>
    <w:rsid w:val="00AD04D0"/>
    <w:rsid w:val="00AD0532"/>
    <w:rsid w:val="00AD0571"/>
    <w:rsid w:val="00AD05C5"/>
    <w:rsid w:val="00AD05F5"/>
    <w:rsid w:val="00AD05FA"/>
    <w:rsid w:val="00AD0613"/>
    <w:rsid w:val="00AD06CD"/>
    <w:rsid w:val="00AD0710"/>
    <w:rsid w:val="00AD07C1"/>
    <w:rsid w:val="00AD0821"/>
    <w:rsid w:val="00AD0889"/>
    <w:rsid w:val="00AD08AB"/>
    <w:rsid w:val="00AD0936"/>
    <w:rsid w:val="00AD097D"/>
    <w:rsid w:val="00AD09B6"/>
    <w:rsid w:val="00AD09D4"/>
    <w:rsid w:val="00AD0C8C"/>
    <w:rsid w:val="00AD0CAF"/>
    <w:rsid w:val="00AD0CCA"/>
    <w:rsid w:val="00AD0D5D"/>
    <w:rsid w:val="00AD0D7D"/>
    <w:rsid w:val="00AD0E13"/>
    <w:rsid w:val="00AD0E34"/>
    <w:rsid w:val="00AD0E55"/>
    <w:rsid w:val="00AD0EB6"/>
    <w:rsid w:val="00AD0F0A"/>
    <w:rsid w:val="00AD0F30"/>
    <w:rsid w:val="00AD1094"/>
    <w:rsid w:val="00AD10ED"/>
    <w:rsid w:val="00AD10F0"/>
    <w:rsid w:val="00AD12A8"/>
    <w:rsid w:val="00AD13DC"/>
    <w:rsid w:val="00AD152C"/>
    <w:rsid w:val="00AD169A"/>
    <w:rsid w:val="00AD16F8"/>
    <w:rsid w:val="00AD1710"/>
    <w:rsid w:val="00AD1712"/>
    <w:rsid w:val="00AD178E"/>
    <w:rsid w:val="00AD17AB"/>
    <w:rsid w:val="00AD1829"/>
    <w:rsid w:val="00AD1854"/>
    <w:rsid w:val="00AD1969"/>
    <w:rsid w:val="00AD19A5"/>
    <w:rsid w:val="00AD1A59"/>
    <w:rsid w:val="00AD1B1D"/>
    <w:rsid w:val="00AD1BCB"/>
    <w:rsid w:val="00AD1C53"/>
    <w:rsid w:val="00AD1CE3"/>
    <w:rsid w:val="00AD1DC6"/>
    <w:rsid w:val="00AD1E3D"/>
    <w:rsid w:val="00AD1E61"/>
    <w:rsid w:val="00AD1F88"/>
    <w:rsid w:val="00AD20F4"/>
    <w:rsid w:val="00AD20FB"/>
    <w:rsid w:val="00AD2136"/>
    <w:rsid w:val="00AD215F"/>
    <w:rsid w:val="00AD21F3"/>
    <w:rsid w:val="00AD2205"/>
    <w:rsid w:val="00AD23B5"/>
    <w:rsid w:val="00AD240D"/>
    <w:rsid w:val="00AD244F"/>
    <w:rsid w:val="00AD2590"/>
    <w:rsid w:val="00AD2615"/>
    <w:rsid w:val="00AD2955"/>
    <w:rsid w:val="00AD2982"/>
    <w:rsid w:val="00AD2AB9"/>
    <w:rsid w:val="00AD2AF7"/>
    <w:rsid w:val="00AD2B9B"/>
    <w:rsid w:val="00AD2BBF"/>
    <w:rsid w:val="00AD2DA6"/>
    <w:rsid w:val="00AD312F"/>
    <w:rsid w:val="00AD3148"/>
    <w:rsid w:val="00AD31A5"/>
    <w:rsid w:val="00AD328F"/>
    <w:rsid w:val="00AD33B8"/>
    <w:rsid w:val="00AD3412"/>
    <w:rsid w:val="00AD342B"/>
    <w:rsid w:val="00AD3471"/>
    <w:rsid w:val="00AD3483"/>
    <w:rsid w:val="00AD34A4"/>
    <w:rsid w:val="00AD34C6"/>
    <w:rsid w:val="00AD356B"/>
    <w:rsid w:val="00AD3573"/>
    <w:rsid w:val="00AD35FD"/>
    <w:rsid w:val="00AD3624"/>
    <w:rsid w:val="00AD364E"/>
    <w:rsid w:val="00AD3804"/>
    <w:rsid w:val="00AD3835"/>
    <w:rsid w:val="00AD3910"/>
    <w:rsid w:val="00AD3940"/>
    <w:rsid w:val="00AD39A7"/>
    <w:rsid w:val="00AD39E2"/>
    <w:rsid w:val="00AD3AD7"/>
    <w:rsid w:val="00AD3BD6"/>
    <w:rsid w:val="00AD3BEE"/>
    <w:rsid w:val="00AD3D2E"/>
    <w:rsid w:val="00AD3D33"/>
    <w:rsid w:val="00AD3DB5"/>
    <w:rsid w:val="00AD3E65"/>
    <w:rsid w:val="00AD3E72"/>
    <w:rsid w:val="00AD3ECB"/>
    <w:rsid w:val="00AD3EDE"/>
    <w:rsid w:val="00AD3EE6"/>
    <w:rsid w:val="00AD3EFC"/>
    <w:rsid w:val="00AD3F52"/>
    <w:rsid w:val="00AD4010"/>
    <w:rsid w:val="00AD4079"/>
    <w:rsid w:val="00AD40B5"/>
    <w:rsid w:val="00AD40D0"/>
    <w:rsid w:val="00AD40D1"/>
    <w:rsid w:val="00AD4186"/>
    <w:rsid w:val="00AD418F"/>
    <w:rsid w:val="00AD41C7"/>
    <w:rsid w:val="00AD42BB"/>
    <w:rsid w:val="00AD433C"/>
    <w:rsid w:val="00AD447D"/>
    <w:rsid w:val="00AD4536"/>
    <w:rsid w:val="00AD4594"/>
    <w:rsid w:val="00AD4611"/>
    <w:rsid w:val="00AD4643"/>
    <w:rsid w:val="00AD4668"/>
    <w:rsid w:val="00AD46D6"/>
    <w:rsid w:val="00AD46F1"/>
    <w:rsid w:val="00AD473F"/>
    <w:rsid w:val="00AD4A25"/>
    <w:rsid w:val="00AD4C88"/>
    <w:rsid w:val="00AD4D19"/>
    <w:rsid w:val="00AD4DAC"/>
    <w:rsid w:val="00AD4E1B"/>
    <w:rsid w:val="00AD4F87"/>
    <w:rsid w:val="00AD4F8E"/>
    <w:rsid w:val="00AD50BF"/>
    <w:rsid w:val="00AD5118"/>
    <w:rsid w:val="00AD519D"/>
    <w:rsid w:val="00AD52CD"/>
    <w:rsid w:val="00AD532D"/>
    <w:rsid w:val="00AD538B"/>
    <w:rsid w:val="00AD54B2"/>
    <w:rsid w:val="00AD5596"/>
    <w:rsid w:val="00AD5597"/>
    <w:rsid w:val="00AD569A"/>
    <w:rsid w:val="00AD5884"/>
    <w:rsid w:val="00AD5940"/>
    <w:rsid w:val="00AD5958"/>
    <w:rsid w:val="00AD5971"/>
    <w:rsid w:val="00AD59D5"/>
    <w:rsid w:val="00AD5A7C"/>
    <w:rsid w:val="00AD5A9E"/>
    <w:rsid w:val="00AD5AA6"/>
    <w:rsid w:val="00AD5ADA"/>
    <w:rsid w:val="00AD5B47"/>
    <w:rsid w:val="00AD5BF4"/>
    <w:rsid w:val="00AD5C48"/>
    <w:rsid w:val="00AD5D12"/>
    <w:rsid w:val="00AD5DF1"/>
    <w:rsid w:val="00AD5E6A"/>
    <w:rsid w:val="00AD5E6B"/>
    <w:rsid w:val="00AD5E72"/>
    <w:rsid w:val="00AD5E82"/>
    <w:rsid w:val="00AD5E94"/>
    <w:rsid w:val="00AD5EA8"/>
    <w:rsid w:val="00AD5F15"/>
    <w:rsid w:val="00AD6020"/>
    <w:rsid w:val="00AD608E"/>
    <w:rsid w:val="00AD6298"/>
    <w:rsid w:val="00AD6330"/>
    <w:rsid w:val="00AD6482"/>
    <w:rsid w:val="00AD665E"/>
    <w:rsid w:val="00AD66E2"/>
    <w:rsid w:val="00AD66E4"/>
    <w:rsid w:val="00AD6A2C"/>
    <w:rsid w:val="00AD6A5B"/>
    <w:rsid w:val="00AD6A67"/>
    <w:rsid w:val="00AD6AB5"/>
    <w:rsid w:val="00AD6AF1"/>
    <w:rsid w:val="00AD6B4F"/>
    <w:rsid w:val="00AD6B99"/>
    <w:rsid w:val="00AD6BBF"/>
    <w:rsid w:val="00AD6C0A"/>
    <w:rsid w:val="00AD6C90"/>
    <w:rsid w:val="00AD6D03"/>
    <w:rsid w:val="00AD6E8B"/>
    <w:rsid w:val="00AD6EA5"/>
    <w:rsid w:val="00AD6F62"/>
    <w:rsid w:val="00AD737A"/>
    <w:rsid w:val="00AD739C"/>
    <w:rsid w:val="00AD73CC"/>
    <w:rsid w:val="00AD73EC"/>
    <w:rsid w:val="00AD7417"/>
    <w:rsid w:val="00AD7431"/>
    <w:rsid w:val="00AD760A"/>
    <w:rsid w:val="00AD7656"/>
    <w:rsid w:val="00AD76DD"/>
    <w:rsid w:val="00AD7736"/>
    <w:rsid w:val="00AD7803"/>
    <w:rsid w:val="00AD782A"/>
    <w:rsid w:val="00AD7919"/>
    <w:rsid w:val="00AD7A73"/>
    <w:rsid w:val="00AD7C25"/>
    <w:rsid w:val="00AD7C6A"/>
    <w:rsid w:val="00AD7CFC"/>
    <w:rsid w:val="00AD7D01"/>
    <w:rsid w:val="00AD7E28"/>
    <w:rsid w:val="00AD7F39"/>
    <w:rsid w:val="00AD7F3D"/>
    <w:rsid w:val="00AD7FB3"/>
    <w:rsid w:val="00AD7FE4"/>
    <w:rsid w:val="00AE0097"/>
    <w:rsid w:val="00AE0148"/>
    <w:rsid w:val="00AE016F"/>
    <w:rsid w:val="00AE0172"/>
    <w:rsid w:val="00AE02B2"/>
    <w:rsid w:val="00AE02EB"/>
    <w:rsid w:val="00AE0322"/>
    <w:rsid w:val="00AE03ED"/>
    <w:rsid w:val="00AE0475"/>
    <w:rsid w:val="00AE04A7"/>
    <w:rsid w:val="00AE0578"/>
    <w:rsid w:val="00AE0595"/>
    <w:rsid w:val="00AE05B0"/>
    <w:rsid w:val="00AE065B"/>
    <w:rsid w:val="00AE066E"/>
    <w:rsid w:val="00AE0684"/>
    <w:rsid w:val="00AE0801"/>
    <w:rsid w:val="00AE0849"/>
    <w:rsid w:val="00AE08A0"/>
    <w:rsid w:val="00AE09AE"/>
    <w:rsid w:val="00AE09FF"/>
    <w:rsid w:val="00AE0AE6"/>
    <w:rsid w:val="00AE0B33"/>
    <w:rsid w:val="00AE0B7C"/>
    <w:rsid w:val="00AE0C36"/>
    <w:rsid w:val="00AE0C3A"/>
    <w:rsid w:val="00AE0C3F"/>
    <w:rsid w:val="00AE0D95"/>
    <w:rsid w:val="00AE0DA3"/>
    <w:rsid w:val="00AE0DD7"/>
    <w:rsid w:val="00AE0DFC"/>
    <w:rsid w:val="00AE0E14"/>
    <w:rsid w:val="00AE0E51"/>
    <w:rsid w:val="00AE0EC6"/>
    <w:rsid w:val="00AE0F94"/>
    <w:rsid w:val="00AE103C"/>
    <w:rsid w:val="00AE1042"/>
    <w:rsid w:val="00AE104B"/>
    <w:rsid w:val="00AE1089"/>
    <w:rsid w:val="00AE1124"/>
    <w:rsid w:val="00AE1133"/>
    <w:rsid w:val="00AE113B"/>
    <w:rsid w:val="00AE1418"/>
    <w:rsid w:val="00AE15F3"/>
    <w:rsid w:val="00AE1602"/>
    <w:rsid w:val="00AE161C"/>
    <w:rsid w:val="00AE1634"/>
    <w:rsid w:val="00AE178C"/>
    <w:rsid w:val="00AE181B"/>
    <w:rsid w:val="00AE18E3"/>
    <w:rsid w:val="00AE1965"/>
    <w:rsid w:val="00AE19C7"/>
    <w:rsid w:val="00AE1AD6"/>
    <w:rsid w:val="00AE1AEB"/>
    <w:rsid w:val="00AE1B47"/>
    <w:rsid w:val="00AE1B49"/>
    <w:rsid w:val="00AE1B58"/>
    <w:rsid w:val="00AE1BAE"/>
    <w:rsid w:val="00AE1C57"/>
    <w:rsid w:val="00AE1DCE"/>
    <w:rsid w:val="00AE1E6C"/>
    <w:rsid w:val="00AE1E7E"/>
    <w:rsid w:val="00AE1F65"/>
    <w:rsid w:val="00AE1F67"/>
    <w:rsid w:val="00AE20D6"/>
    <w:rsid w:val="00AE2133"/>
    <w:rsid w:val="00AE213F"/>
    <w:rsid w:val="00AE21EA"/>
    <w:rsid w:val="00AE22A6"/>
    <w:rsid w:val="00AE22AE"/>
    <w:rsid w:val="00AE2313"/>
    <w:rsid w:val="00AE23E4"/>
    <w:rsid w:val="00AE2449"/>
    <w:rsid w:val="00AE2564"/>
    <w:rsid w:val="00AE2697"/>
    <w:rsid w:val="00AE2705"/>
    <w:rsid w:val="00AE2760"/>
    <w:rsid w:val="00AE27BF"/>
    <w:rsid w:val="00AE286A"/>
    <w:rsid w:val="00AE28E9"/>
    <w:rsid w:val="00AE29EB"/>
    <w:rsid w:val="00AE2A08"/>
    <w:rsid w:val="00AE2A18"/>
    <w:rsid w:val="00AE2ACD"/>
    <w:rsid w:val="00AE2B80"/>
    <w:rsid w:val="00AE2B94"/>
    <w:rsid w:val="00AE2BB8"/>
    <w:rsid w:val="00AE2C57"/>
    <w:rsid w:val="00AE2C60"/>
    <w:rsid w:val="00AE2C8C"/>
    <w:rsid w:val="00AE2CB8"/>
    <w:rsid w:val="00AE2D5B"/>
    <w:rsid w:val="00AE2EA3"/>
    <w:rsid w:val="00AE2F76"/>
    <w:rsid w:val="00AE2F90"/>
    <w:rsid w:val="00AE2FF8"/>
    <w:rsid w:val="00AE302D"/>
    <w:rsid w:val="00AE3050"/>
    <w:rsid w:val="00AE3113"/>
    <w:rsid w:val="00AE31DE"/>
    <w:rsid w:val="00AE3220"/>
    <w:rsid w:val="00AE323F"/>
    <w:rsid w:val="00AE3270"/>
    <w:rsid w:val="00AE3473"/>
    <w:rsid w:val="00AE3506"/>
    <w:rsid w:val="00AE3547"/>
    <w:rsid w:val="00AE354F"/>
    <w:rsid w:val="00AE3639"/>
    <w:rsid w:val="00AE376E"/>
    <w:rsid w:val="00AE37D5"/>
    <w:rsid w:val="00AE3872"/>
    <w:rsid w:val="00AE38A2"/>
    <w:rsid w:val="00AE38CB"/>
    <w:rsid w:val="00AE3976"/>
    <w:rsid w:val="00AE398C"/>
    <w:rsid w:val="00AE39F6"/>
    <w:rsid w:val="00AE3A75"/>
    <w:rsid w:val="00AE3A91"/>
    <w:rsid w:val="00AE3B17"/>
    <w:rsid w:val="00AE3B6A"/>
    <w:rsid w:val="00AE3C2F"/>
    <w:rsid w:val="00AE3CE2"/>
    <w:rsid w:val="00AE3EAB"/>
    <w:rsid w:val="00AE3F8E"/>
    <w:rsid w:val="00AE3FCE"/>
    <w:rsid w:val="00AE405E"/>
    <w:rsid w:val="00AE4144"/>
    <w:rsid w:val="00AE44DF"/>
    <w:rsid w:val="00AE452A"/>
    <w:rsid w:val="00AE475D"/>
    <w:rsid w:val="00AE47C5"/>
    <w:rsid w:val="00AE47EE"/>
    <w:rsid w:val="00AE4804"/>
    <w:rsid w:val="00AE4847"/>
    <w:rsid w:val="00AE4849"/>
    <w:rsid w:val="00AE495E"/>
    <w:rsid w:val="00AE4A05"/>
    <w:rsid w:val="00AE4A42"/>
    <w:rsid w:val="00AE4A4D"/>
    <w:rsid w:val="00AE4AB7"/>
    <w:rsid w:val="00AE4BCD"/>
    <w:rsid w:val="00AE4C3A"/>
    <w:rsid w:val="00AE4CA0"/>
    <w:rsid w:val="00AE4CD3"/>
    <w:rsid w:val="00AE4D17"/>
    <w:rsid w:val="00AE4D57"/>
    <w:rsid w:val="00AE4DB8"/>
    <w:rsid w:val="00AE4ED4"/>
    <w:rsid w:val="00AE4F54"/>
    <w:rsid w:val="00AE4F5D"/>
    <w:rsid w:val="00AE4FA6"/>
    <w:rsid w:val="00AE5002"/>
    <w:rsid w:val="00AE5037"/>
    <w:rsid w:val="00AE504F"/>
    <w:rsid w:val="00AE51EF"/>
    <w:rsid w:val="00AE52BF"/>
    <w:rsid w:val="00AE53B1"/>
    <w:rsid w:val="00AE53B6"/>
    <w:rsid w:val="00AE53E9"/>
    <w:rsid w:val="00AE541A"/>
    <w:rsid w:val="00AE5498"/>
    <w:rsid w:val="00AE554D"/>
    <w:rsid w:val="00AE55A2"/>
    <w:rsid w:val="00AE55BE"/>
    <w:rsid w:val="00AE566D"/>
    <w:rsid w:val="00AE56CD"/>
    <w:rsid w:val="00AE575C"/>
    <w:rsid w:val="00AE576C"/>
    <w:rsid w:val="00AE57CF"/>
    <w:rsid w:val="00AE57F6"/>
    <w:rsid w:val="00AE5A13"/>
    <w:rsid w:val="00AE5A2F"/>
    <w:rsid w:val="00AE5A3B"/>
    <w:rsid w:val="00AE5A9D"/>
    <w:rsid w:val="00AE5B7D"/>
    <w:rsid w:val="00AE5E57"/>
    <w:rsid w:val="00AE5F2E"/>
    <w:rsid w:val="00AE5F69"/>
    <w:rsid w:val="00AE5FC5"/>
    <w:rsid w:val="00AE60DE"/>
    <w:rsid w:val="00AE611E"/>
    <w:rsid w:val="00AE61B2"/>
    <w:rsid w:val="00AE6297"/>
    <w:rsid w:val="00AE6336"/>
    <w:rsid w:val="00AE6353"/>
    <w:rsid w:val="00AE6376"/>
    <w:rsid w:val="00AE63BE"/>
    <w:rsid w:val="00AE63DF"/>
    <w:rsid w:val="00AE64D2"/>
    <w:rsid w:val="00AE65D6"/>
    <w:rsid w:val="00AE6708"/>
    <w:rsid w:val="00AE67AF"/>
    <w:rsid w:val="00AE67C0"/>
    <w:rsid w:val="00AE67FF"/>
    <w:rsid w:val="00AE6847"/>
    <w:rsid w:val="00AE68D6"/>
    <w:rsid w:val="00AE6945"/>
    <w:rsid w:val="00AE6966"/>
    <w:rsid w:val="00AE69C4"/>
    <w:rsid w:val="00AE6AE0"/>
    <w:rsid w:val="00AE6BBA"/>
    <w:rsid w:val="00AE6BEA"/>
    <w:rsid w:val="00AE6CB2"/>
    <w:rsid w:val="00AE6D88"/>
    <w:rsid w:val="00AE6DE7"/>
    <w:rsid w:val="00AE6F21"/>
    <w:rsid w:val="00AE6F37"/>
    <w:rsid w:val="00AE6F5C"/>
    <w:rsid w:val="00AE6F82"/>
    <w:rsid w:val="00AE70A8"/>
    <w:rsid w:val="00AE70C9"/>
    <w:rsid w:val="00AE7111"/>
    <w:rsid w:val="00AE713C"/>
    <w:rsid w:val="00AE7157"/>
    <w:rsid w:val="00AE7185"/>
    <w:rsid w:val="00AE71F7"/>
    <w:rsid w:val="00AE7429"/>
    <w:rsid w:val="00AE74B3"/>
    <w:rsid w:val="00AE74CB"/>
    <w:rsid w:val="00AE752B"/>
    <w:rsid w:val="00AE766A"/>
    <w:rsid w:val="00AE769B"/>
    <w:rsid w:val="00AE76D9"/>
    <w:rsid w:val="00AE785D"/>
    <w:rsid w:val="00AE78CB"/>
    <w:rsid w:val="00AE792E"/>
    <w:rsid w:val="00AE79D5"/>
    <w:rsid w:val="00AE7B92"/>
    <w:rsid w:val="00AE7BB9"/>
    <w:rsid w:val="00AE7C07"/>
    <w:rsid w:val="00AE7C14"/>
    <w:rsid w:val="00AE7D3C"/>
    <w:rsid w:val="00AE7E89"/>
    <w:rsid w:val="00AE7F9F"/>
    <w:rsid w:val="00AF005E"/>
    <w:rsid w:val="00AF0209"/>
    <w:rsid w:val="00AF021C"/>
    <w:rsid w:val="00AF0257"/>
    <w:rsid w:val="00AF0259"/>
    <w:rsid w:val="00AF026E"/>
    <w:rsid w:val="00AF02F0"/>
    <w:rsid w:val="00AF0314"/>
    <w:rsid w:val="00AF0325"/>
    <w:rsid w:val="00AF048F"/>
    <w:rsid w:val="00AF04E3"/>
    <w:rsid w:val="00AF04F1"/>
    <w:rsid w:val="00AF0511"/>
    <w:rsid w:val="00AF053C"/>
    <w:rsid w:val="00AF05AB"/>
    <w:rsid w:val="00AF06B9"/>
    <w:rsid w:val="00AF06C9"/>
    <w:rsid w:val="00AF0730"/>
    <w:rsid w:val="00AF086D"/>
    <w:rsid w:val="00AF088C"/>
    <w:rsid w:val="00AF09E9"/>
    <w:rsid w:val="00AF0B3A"/>
    <w:rsid w:val="00AF0B41"/>
    <w:rsid w:val="00AF0BA9"/>
    <w:rsid w:val="00AF0C5C"/>
    <w:rsid w:val="00AF0D2D"/>
    <w:rsid w:val="00AF0D7C"/>
    <w:rsid w:val="00AF0E5D"/>
    <w:rsid w:val="00AF0E83"/>
    <w:rsid w:val="00AF1073"/>
    <w:rsid w:val="00AF10EF"/>
    <w:rsid w:val="00AF1179"/>
    <w:rsid w:val="00AF1258"/>
    <w:rsid w:val="00AF1293"/>
    <w:rsid w:val="00AF1606"/>
    <w:rsid w:val="00AF1635"/>
    <w:rsid w:val="00AF170D"/>
    <w:rsid w:val="00AF174D"/>
    <w:rsid w:val="00AF1979"/>
    <w:rsid w:val="00AF1982"/>
    <w:rsid w:val="00AF19B3"/>
    <w:rsid w:val="00AF1A34"/>
    <w:rsid w:val="00AF1A63"/>
    <w:rsid w:val="00AF1A8A"/>
    <w:rsid w:val="00AF1ABC"/>
    <w:rsid w:val="00AF1B02"/>
    <w:rsid w:val="00AF1B54"/>
    <w:rsid w:val="00AF1C88"/>
    <w:rsid w:val="00AF1D43"/>
    <w:rsid w:val="00AF1E43"/>
    <w:rsid w:val="00AF1EE9"/>
    <w:rsid w:val="00AF1F02"/>
    <w:rsid w:val="00AF1F95"/>
    <w:rsid w:val="00AF20B7"/>
    <w:rsid w:val="00AF20BC"/>
    <w:rsid w:val="00AF2202"/>
    <w:rsid w:val="00AF2246"/>
    <w:rsid w:val="00AF22EA"/>
    <w:rsid w:val="00AF24A0"/>
    <w:rsid w:val="00AF265C"/>
    <w:rsid w:val="00AF2670"/>
    <w:rsid w:val="00AF267C"/>
    <w:rsid w:val="00AF26A3"/>
    <w:rsid w:val="00AF2751"/>
    <w:rsid w:val="00AF2822"/>
    <w:rsid w:val="00AF2876"/>
    <w:rsid w:val="00AF2885"/>
    <w:rsid w:val="00AF28EA"/>
    <w:rsid w:val="00AF2926"/>
    <w:rsid w:val="00AF2939"/>
    <w:rsid w:val="00AF2949"/>
    <w:rsid w:val="00AF2C26"/>
    <w:rsid w:val="00AF2C45"/>
    <w:rsid w:val="00AF2D58"/>
    <w:rsid w:val="00AF2D76"/>
    <w:rsid w:val="00AF2D7E"/>
    <w:rsid w:val="00AF2DC9"/>
    <w:rsid w:val="00AF2DF3"/>
    <w:rsid w:val="00AF2E49"/>
    <w:rsid w:val="00AF2E89"/>
    <w:rsid w:val="00AF30F6"/>
    <w:rsid w:val="00AF3153"/>
    <w:rsid w:val="00AF316D"/>
    <w:rsid w:val="00AF32A5"/>
    <w:rsid w:val="00AF3329"/>
    <w:rsid w:val="00AF3353"/>
    <w:rsid w:val="00AF34E5"/>
    <w:rsid w:val="00AF35A1"/>
    <w:rsid w:val="00AF36DC"/>
    <w:rsid w:val="00AF374F"/>
    <w:rsid w:val="00AF381F"/>
    <w:rsid w:val="00AF38AF"/>
    <w:rsid w:val="00AF3959"/>
    <w:rsid w:val="00AF3967"/>
    <w:rsid w:val="00AF3A95"/>
    <w:rsid w:val="00AF3B8F"/>
    <w:rsid w:val="00AF3CAA"/>
    <w:rsid w:val="00AF3DEC"/>
    <w:rsid w:val="00AF3ED4"/>
    <w:rsid w:val="00AF3F47"/>
    <w:rsid w:val="00AF3F54"/>
    <w:rsid w:val="00AF3F95"/>
    <w:rsid w:val="00AF3FC6"/>
    <w:rsid w:val="00AF411B"/>
    <w:rsid w:val="00AF4162"/>
    <w:rsid w:val="00AF423B"/>
    <w:rsid w:val="00AF4275"/>
    <w:rsid w:val="00AF42C3"/>
    <w:rsid w:val="00AF4358"/>
    <w:rsid w:val="00AF4521"/>
    <w:rsid w:val="00AF458A"/>
    <w:rsid w:val="00AF45EF"/>
    <w:rsid w:val="00AF474E"/>
    <w:rsid w:val="00AF4924"/>
    <w:rsid w:val="00AF4933"/>
    <w:rsid w:val="00AF49C1"/>
    <w:rsid w:val="00AF4BF7"/>
    <w:rsid w:val="00AF4C36"/>
    <w:rsid w:val="00AF4CCF"/>
    <w:rsid w:val="00AF4D01"/>
    <w:rsid w:val="00AF4DDE"/>
    <w:rsid w:val="00AF4E6D"/>
    <w:rsid w:val="00AF4F82"/>
    <w:rsid w:val="00AF5034"/>
    <w:rsid w:val="00AF506A"/>
    <w:rsid w:val="00AF5149"/>
    <w:rsid w:val="00AF51D6"/>
    <w:rsid w:val="00AF51E5"/>
    <w:rsid w:val="00AF5261"/>
    <w:rsid w:val="00AF5291"/>
    <w:rsid w:val="00AF5453"/>
    <w:rsid w:val="00AF5465"/>
    <w:rsid w:val="00AF54A9"/>
    <w:rsid w:val="00AF5560"/>
    <w:rsid w:val="00AF55EC"/>
    <w:rsid w:val="00AF56EE"/>
    <w:rsid w:val="00AF5719"/>
    <w:rsid w:val="00AF5729"/>
    <w:rsid w:val="00AF5735"/>
    <w:rsid w:val="00AF58A7"/>
    <w:rsid w:val="00AF58A9"/>
    <w:rsid w:val="00AF58CB"/>
    <w:rsid w:val="00AF5A31"/>
    <w:rsid w:val="00AF5ABE"/>
    <w:rsid w:val="00AF5AF2"/>
    <w:rsid w:val="00AF5BBB"/>
    <w:rsid w:val="00AF5BED"/>
    <w:rsid w:val="00AF5C23"/>
    <w:rsid w:val="00AF5C99"/>
    <w:rsid w:val="00AF5D30"/>
    <w:rsid w:val="00AF5D9E"/>
    <w:rsid w:val="00AF6063"/>
    <w:rsid w:val="00AF60C5"/>
    <w:rsid w:val="00AF6125"/>
    <w:rsid w:val="00AF6139"/>
    <w:rsid w:val="00AF61BB"/>
    <w:rsid w:val="00AF61ED"/>
    <w:rsid w:val="00AF6252"/>
    <w:rsid w:val="00AF6285"/>
    <w:rsid w:val="00AF6378"/>
    <w:rsid w:val="00AF63FD"/>
    <w:rsid w:val="00AF64C7"/>
    <w:rsid w:val="00AF65EB"/>
    <w:rsid w:val="00AF6632"/>
    <w:rsid w:val="00AF664E"/>
    <w:rsid w:val="00AF665D"/>
    <w:rsid w:val="00AF66B1"/>
    <w:rsid w:val="00AF66C2"/>
    <w:rsid w:val="00AF672E"/>
    <w:rsid w:val="00AF6793"/>
    <w:rsid w:val="00AF6975"/>
    <w:rsid w:val="00AF697A"/>
    <w:rsid w:val="00AF69C1"/>
    <w:rsid w:val="00AF6AE5"/>
    <w:rsid w:val="00AF6B2C"/>
    <w:rsid w:val="00AF6B52"/>
    <w:rsid w:val="00AF6C17"/>
    <w:rsid w:val="00AF6DEF"/>
    <w:rsid w:val="00AF6E09"/>
    <w:rsid w:val="00AF6FF9"/>
    <w:rsid w:val="00AF71D8"/>
    <w:rsid w:val="00AF7206"/>
    <w:rsid w:val="00AF7271"/>
    <w:rsid w:val="00AF72A0"/>
    <w:rsid w:val="00AF7350"/>
    <w:rsid w:val="00AF7403"/>
    <w:rsid w:val="00AF7475"/>
    <w:rsid w:val="00AF7608"/>
    <w:rsid w:val="00AF7673"/>
    <w:rsid w:val="00AF7759"/>
    <w:rsid w:val="00AF77AC"/>
    <w:rsid w:val="00AF77E6"/>
    <w:rsid w:val="00AF7832"/>
    <w:rsid w:val="00AF7992"/>
    <w:rsid w:val="00AF7ACC"/>
    <w:rsid w:val="00AF7AE9"/>
    <w:rsid w:val="00AF7B1E"/>
    <w:rsid w:val="00AF7CDB"/>
    <w:rsid w:val="00AF7D2F"/>
    <w:rsid w:val="00AF7DE0"/>
    <w:rsid w:val="00AF7E04"/>
    <w:rsid w:val="00AF7E18"/>
    <w:rsid w:val="00AF7E57"/>
    <w:rsid w:val="00AF7E65"/>
    <w:rsid w:val="00AF7EAC"/>
    <w:rsid w:val="00AF7F1A"/>
    <w:rsid w:val="00B000BB"/>
    <w:rsid w:val="00B000CD"/>
    <w:rsid w:val="00B000F1"/>
    <w:rsid w:val="00B00206"/>
    <w:rsid w:val="00B00373"/>
    <w:rsid w:val="00B00376"/>
    <w:rsid w:val="00B003EC"/>
    <w:rsid w:val="00B00437"/>
    <w:rsid w:val="00B0045A"/>
    <w:rsid w:val="00B00522"/>
    <w:rsid w:val="00B0055F"/>
    <w:rsid w:val="00B0068B"/>
    <w:rsid w:val="00B0079A"/>
    <w:rsid w:val="00B007B1"/>
    <w:rsid w:val="00B009A1"/>
    <w:rsid w:val="00B009C0"/>
    <w:rsid w:val="00B009E7"/>
    <w:rsid w:val="00B00A44"/>
    <w:rsid w:val="00B00AA2"/>
    <w:rsid w:val="00B00AE1"/>
    <w:rsid w:val="00B00B25"/>
    <w:rsid w:val="00B00C4F"/>
    <w:rsid w:val="00B00C99"/>
    <w:rsid w:val="00B00CCD"/>
    <w:rsid w:val="00B00D42"/>
    <w:rsid w:val="00B00E05"/>
    <w:rsid w:val="00B00E82"/>
    <w:rsid w:val="00B0105B"/>
    <w:rsid w:val="00B010E7"/>
    <w:rsid w:val="00B01117"/>
    <w:rsid w:val="00B0112F"/>
    <w:rsid w:val="00B0114E"/>
    <w:rsid w:val="00B01250"/>
    <w:rsid w:val="00B01255"/>
    <w:rsid w:val="00B01330"/>
    <w:rsid w:val="00B01531"/>
    <w:rsid w:val="00B01667"/>
    <w:rsid w:val="00B01767"/>
    <w:rsid w:val="00B0179F"/>
    <w:rsid w:val="00B017ED"/>
    <w:rsid w:val="00B01815"/>
    <w:rsid w:val="00B0181E"/>
    <w:rsid w:val="00B019A2"/>
    <w:rsid w:val="00B01B38"/>
    <w:rsid w:val="00B01B3A"/>
    <w:rsid w:val="00B01B61"/>
    <w:rsid w:val="00B01C61"/>
    <w:rsid w:val="00B01D18"/>
    <w:rsid w:val="00B01F2C"/>
    <w:rsid w:val="00B01F6E"/>
    <w:rsid w:val="00B01F70"/>
    <w:rsid w:val="00B020F2"/>
    <w:rsid w:val="00B02151"/>
    <w:rsid w:val="00B021C6"/>
    <w:rsid w:val="00B0222A"/>
    <w:rsid w:val="00B0238C"/>
    <w:rsid w:val="00B02400"/>
    <w:rsid w:val="00B02412"/>
    <w:rsid w:val="00B0263D"/>
    <w:rsid w:val="00B02806"/>
    <w:rsid w:val="00B0284D"/>
    <w:rsid w:val="00B02894"/>
    <w:rsid w:val="00B02971"/>
    <w:rsid w:val="00B0298C"/>
    <w:rsid w:val="00B029A6"/>
    <w:rsid w:val="00B02B60"/>
    <w:rsid w:val="00B02B91"/>
    <w:rsid w:val="00B02C35"/>
    <w:rsid w:val="00B02CD5"/>
    <w:rsid w:val="00B02CEA"/>
    <w:rsid w:val="00B02D8D"/>
    <w:rsid w:val="00B02DB8"/>
    <w:rsid w:val="00B02E4A"/>
    <w:rsid w:val="00B02E51"/>
    <w:rsid w:val="00B02E69"/>
    <w:rsid w:val="00B02EAB"/>
    <w:rsid w:val="00B02EF0"/>
    <w:rsid w:val="00B02FB6"/>
    <w:rsid w:val="00B03058"/>
    <w:rsid w:val="00B03163"/>
    <w:rsid w:val="00B0320F"/>
    <w:rsid w:val="00B0326D"/>
    <w:rsid w:val="00B032B2"/>
    <w:rsid w:val="00B0333F"/>
    <w:rsid w:val="00B033C6"/>
    <w:rsid w:val="00B034C0"/>
    <w:rsid w:val="00B03746"/>
    <w:rsid w:val="00B0374D"/>
    <w:rsid w:val="00B03788"/>
    <w:rsid w:val="00B03818"/>
    <w:rsid w:val="00B038F3"/>
    <w:rsid w:val="00B03A8B"/>
    <w:rsid w:val="00B03AC6"/>
    <w:rsid w:val="00B03AE6"/>
    <w:rsid w:val="00B03C00"/>
    <w:rsid w:val="00B03CCB"/>
    <w:rsid w:val="00B03CE4"/>
    <w:rsid w:val="00B03D4A"/>
    <w:rsid w:val="00B03E2B"/>
    <w:rsid w:val="00B03E48"/>
    <w:rsid w:val="00B03E62"/>
    <w:rsid w:val="00B03E96"/>
    <w:rsid w:val="00B03F2B"/>
    <w:rsid w:val="00B03F54"/>
    <w:rsid w:val="00B03F9B"/>
    <w:rsid w:val="00B0407F"/>
    <w:rsid w:val="00B04144"/>
    <w:rsid w:val="00B041BF"/>
    <w:rsid w:val="00B04360"/>
    <w:rsid w:val="00B04385"/>
    <w:rsid w:val="00B0442C"/>
    <w:rsid w:val="00B04509"/>
    <w:rsid w:val="00B045E8"/>
    <w:rsid w:val="00B04606"/>
    <w:rsid w:val="00B046A6"/>
    <w:rsid w:val="00B046E6"/>
    <w:rsid w:val="00B04715"/>
    <w:rsid w:val="00B047C2"/>
    <w:rsid w:val="00B0483C"/>
    <w:rsid w:val="00B04A01"/>
    <w:rsid w:val="00B04A46"/>
    <w:rsid w:val="00B04A8E"/>
    <w:rsid w:val="00B04AE2"/>
    <w:rsid w:val="00B04BF9"/>
    <w:rsid w:val="00B04BFA"/>
    <w:rsid w:val="00B04CE3"/>
    <w:rsid w:val="00B04D28"/>
    <w:rsid w:val="00B04D3A"/>
    <w:rsid w:val="00B04E5C"/>
    <w:rsid w:val="00B04E65"/>
    <w:rsid w:val="00B04FCF"/>
    <w:rsid w:val="00B04FE3"/>
    <w:rsid w:val="00B0504D"/>
    <w:rsid w:val="00B0507F"/>
    <w:rsid w:val="00B05103"/>
    <w:rsid w:val="00B0529E"/>
    <w:rsid w:val="00B052C9"/>
    <w:rsid w:val="00B0550D"/>
    <w:rsid w:val="00B0552F"/>
    <w:rsid w:val="00B05618"/>
    <w:rsid w:val="00B0581A"/>
    <w:rsid w:val="00B058B5"/>
    <w:rsid w:val="00B0591B"/>
    <w:rsid w:val="00B05935"/>
    <w:rsid w:val="00B05990"/>
    <w:rsid w:val="00B05ADF"/>
    <w:rsid w:val="00B05B46"/>
    <w:rsid w:val="00B05B62"/>
    <w:rsid w:val="00B05B73"/>
    <w:rsid w:val="00B05BF8"/>
    <w:rsid w:val="00B05C9B"/>
    <w:rsid w:val="00B05D01"/>
    <w:rsid w:val="00B05D3B"/>
    <w:rsid w:val="00B05EFD"/>
    <w:rsid w:val="00B05F2C"/>
    <w:rsid w:val="00B05F6E"/>
    <w:rsid w:val="00B05FA5"/>
    <w:rsid w:val="00B06023"/>
    <w:rsid w:val="00B060ED"/>
    <w:rsid w:val="00B061C9"/>
    <w:rsid w:val="00B06256"/>
    <w:rsid w:val="00B064BD"/>
    <w:rsid w:val="00B065DA"/>
    <w:rsid w:val="00B065F4"/>
    <w:rsid w:val="00B06666"/>
    <w:rsid w:val="00B066BF"/>
    <w:rsid w:val="00B066D7"/>
    <w:rsid w:val="00B0673D"/>
    <w:rsid w:val="00B06880"/>
    <w:rsid w:val="00B06887"/>
    <w:rsid w:val="00B069AD"/>
    <w:rsid w:val="00B069BF"/>
    <w:rsid w:val="00B06A64"/>
    <w:rsid w:val="00B06A91"/>
    <w:rsid w:val="00B06B1B"/>
    <w:rsid w:val="00B06B63"/>
    <w:rsid w:val="00B06B68"/>
    <w:rsid w:val="00B06BAE"/>
    <w:rsid w:val="00B06BFA"/>
    <w:rsid w:val="00B06BFF"/>
    <w:rsid w:val="00B06C35"/>
    <w:rsid w:val="00B06C5E"/>
    <w:rsid w:val="00B06C68"/>
    <w:rsid w:val="00B06FF7"/>
    <w:rsid w:val="00B07119"/>
    <w:rsid w:val="00B07175"/>
    <w:rsid w:val="00B0718E"/>
    <w:rsid w:val="00B071B9"/>
    <w:rsid w:val="00B07318"/>
    <w:rsid w:val="00B07380"/>
    <w:rsid w:val="00B075A1"/>
    <w:rsid w:val="00B075C3"/>
    <w:rsid w:val="00B075CF"/>
    <w:rsid w:val="00B078F1"/>
    <w:rsid w:val="00B0792A"/>
    <w:rsid w:val="00B07CD6"/>
    <w:rsid w:val="00B07E04"/>
    <w:rsid w:val="00B07FB0"/>
    <w:rsid w:val="00B1006C"/>
    <w:rsid w:val="00B10260"/>
    <w:rsid w:val="00B1027E"/>
    <w:rsid w:val="00B10288"/>
    <w:rsid w:val="00B104A0"/>
    <w:rsid w:val="00B104FD"/>
    <w:rsid w:val="00B10537"/>
    <w:rsid w:val="00B1056E"/>
    <w:rsid w:val="00B1059B"/>
    <w:rsid w:val="00B10642"/>
    <w:rsid w:val="00B106DE"/>
    <w:rsid w:val="00B10735"/>
    <w:rsid w:val="00B108B3"/>
    <w:rsid w:val="00B108B7"/>
    <w:rsid w:val="00B108ED"/>
    <w:rsid w:val="00B109AD"/>
    <w:rsid w:val="00B109D6"/>
    <w:rsid w:val="00B109F0"/>
    <w:rsid w:val="00B10A2F"/>
    <w:rsid w:val="00B10AF8"/>
    <w:rsid w:val="00B10BA5"/>
    <w:rsid w:val="00B10BE6"/>
    <w:rsid w:val="00B10C89"/>
    <w:rsid w:val="00B10D7C"/>
    <w:rsid w:val="00B10DA6"/>
    <w:rsid w:val="00B10DB6"/>
    <w:rsid w:val="00B10E0C"/>
    <w:rsid w:val="00B10EE8"/>
    <w:rsid w:val="00B10F4B"/>
    <w:rsid w:val="00B10F97"/>
    <w:rsid w:val="00B11007"/>
    <w:rsid w:val="00B1105F"/>
    <w:rsid w:val="00B1106A"/>
    <w:rsid w:val="00B11089"/>
    <w:rsid w:val="00B110CC"/>
    <w:rsid w:val="00B11177"/>
    <w:rsid w:val="00B111BC"/>
    <w:rsid w:val="00B111F3"/>
    <w:rsid w:val="00B11394"/>
    <w:rsid w:val="00B113BB"/>
    <w:rsid w:val="00B113BD"/>
    <w:rsid w:val="00B113F2"/>
    <w:rsid w:val="00B1149E"/>
    <w:rsid w:val="00B11586"/>
    <w:rsid w:val="00B1163F"/>
    <w:rsid w:val="00B11655"/>
    <w:rsid w:val="00B116A4"/>
    <w:rsid w:val="00B1181F"/>
    <w:rsid w:val="00B118EB"/>
    <w:rsid w:val="00B11995"/>
    <w:rsid w:val="00B119DE"/>
    <w:rsid w:val="00B119E7"/>
    <w:rsid w:val="00B11AB7"/>
    <w:rsid w:val="00B11AF3"/>
    <w:rsid w:val="00B11E0A"/>
    <w:rsid w:val="00B11E9A"/>
    <w:rsid w:val="00B11ED3"/>
    <w:rsid w:val="00B11F80"/>
    <w:rsid w:val="00B11FAC"/>
    <w:rsid w:val="00B11FB2"/>
    <w:rsid w:val="00B11FD1"/>
    <w:rsid w:val="00B11FE1"/>
    <w:rsid w:val="00B1203F"/>
    <w:rsid w:val="00B12118"/>
    <w:rsid w:val="00B121D3"/>
    <w:rsid w:val="00B121D8"/>
    <w:rsid w:val="00B12203"/>
    <w:rsid w:val="00B1225A"/>
    <w:rsid w:val="00B1227D"/>
    <w:rsid w:val="00B122A8"/>
    <w:rsid w:val="00B122AD"/>
    <w:rsid w:val="00B122D8"/>
    <w:rsid w:val="00B124B8"/>
    <w:rsid w:val="00B124E7"/>
    <w:rsid w:val="00B1268F"/>
    <w:rsid w:val="00B126D0"/>
    <w:rsid w:val="00B12768"/>
    <w:rsid w:val="00B127ED"/>
    <w:rsid w:val="00B127EE"/>
    <w:rsid w:val="00B12938"/>
    <w:rsid w:val="00B129A0"/>
    <w:rsid w:val="00B12A10"/>
    <w:rsid w:val="00B12AA9"/>
    <w:rsid w:val="00B12ABC"/>
    <w:rsid w:val="00B12AEA"/>
    <w:rsid w:val="00B12DB8"/>
    <w:rsid w:val="00B12DDB"/>
    <w:rsid w:val="00B12E41"/>
    <w:rsid w:val="00B12E6B"/>
    <w:rsid w:val="00B12E84"/>
    <w:rsid w:val="00B12EBF"/>
    <w:rsid w:val="00B12EC9"/>
    <w:rsid w:val="00B12EED"/>
    <w:rsid w:val="00B12F15"/>
    <w:rsid w:val="00B12FDE"/>
    <w:rsid w:val="00B1300C"/>
    <w:rsid w:val="00B13045"/>
    <w:rsid w:val="00B13054"/>
    <w:rsid w:val="00B1305D"/>
    <w:rsid w:val="00B13095"/>
    <w:rsid w:val="00B13279"/>
    <w:rsid w:val="00B13361"/>
    <w:rsid w:val="00B133E2"/>
    <w:rsid w:val="00B13458"/>
    <w:rsid w:val="00B134FD"/>
    <w:rsid w:val="00B137E2"/>
    <w:rsid w:val="00B13837"/>
    <w:rsid w:val="00B13907"/>
    <w:rsid w:val="00B13A18"/>
    <w:rsid w:val="00B13A37"/>
    <w:rsid w:val="00B13A51"/>
    <w:rsid w:val="00B13A94"/>
    <w:rsid w:val="00B13AC4"/>
    <w:rsid w:val="00B13C59"/>
    <w:rsid w:val="00B13CD4"/>
    <w:rsid w:val="00B13CFF"/>
    <w:rsid w:val="00B13EA7"/>
    <w:rsid w:val="00B1400B"/>
    <w:rsid w:val="00B1407B"/>
    <w:rsid w:val="00B14166"/>
    <w:rsid w:val="00B141BD"/>
    <w:rsid w:val="00B14592"/>
    <w:rsid w:val="00B145AB"/>
    <w:rsid w:val="00B1461A"/>
    <w:rsid w:val="00B14659"/>
    <w:rsid w:val="00B1465D"/>
    <w:rsid w:val="00B14793"/>
    <w:rsid w:val="00B147CD"/>
    <w:rsid w:val="00B14812"/>
    <w:rsid w:val="00B14870"/>
    <w:rsid w:val="00B148C4"/>
    <w:rsid w:val="00B14971"/>
    <w:rsid w:val="00B14B2A"/>
    <w:rsid w:val="00B14B9F"/>
    <w:rsid w:val="00B14C3A"/>
    <w:rsid w:val="00B14D04"/>
    <w:rsid w:val="00B14D40"/>
    <w:rsid w:val="00B14D4F"/>
    <w:rsid w:val="00B14EB3"/>
    <w:rsid w:val="00B14EBD"/>
    <w:rsid w:val="00B14ED8"/>
    <w:rsid w:val="00B14F37"/>
    <w:rsid w:val="00B14F3B"/>
    <w:rsid w:val="00B14F6B"/>
    <w:rsid w:val="00B14FFE"/>
    <w:rsid w:val="00B15019"/>
    <w:rsid w:val="00B1503D"/>
    <w:rsid w:val="00B150A7"/>
    <w:rsid w:val="00B15170"/>
    <w:rsid w:val="00B15287"/>
    <w:rsid w:val="00B154B7"/>
    <w:rsid w:val="00B155AF"/>
    <w:rsid w:val="00B155DE"/>
    <w:rsid w:val="00B15674"/>
    <w:rsid w:val="00B15778"/>
    <w:rsid w:val="00B15851"/>
    <w:rsid w:val="00B15886"/>
    <w:rsid w:val="00B15899"/>
    <w:rsid w:val="00B15992"/>
    <w:rsid w:val="00B1599C"/>
    <w:rsid w:val="00B159E8"/>
    <w:rsid w:val="00B15AFF"/>
    <w:rsid w:val="00B15B15"/>
    <w:rsid w:val="00B15B6A"/>
    <w:rsid w:val="00B15BB2"/>
    <w:rsid w:val="00B15C14"/>
    <w:rsid w:val="00B15D04"/>
    <w:rsid w:val="00B15D8B"/>
    <w:rsid w:val="00B15DC8"/>
    <w:rsid w:val="00B15E0E"/>
    <w:rsid w:val="00B15EA4"/>
    <w:rsid w:val="00B15F22"/>
    <w:rsid w:val="00B160E0"/>
    <w:rsid w:val="00B1623D"/>
    <w:rsid w:val="00B16279"/>
    <w:rsid w:val="00B1629D"/>
    <w:rsid w:val="00B16345"/>
    <w:rsid w:val="00B16418"/>
    <w:rsid w:val="00B16527"/>
    <w:rsid w:val="00B16590"/>
    <w:rsid w:val="00B165D1"/>
    <w:rsid w:val="00B1673C"/>
    <w:rsid w:val="00B16789"/>
    <w:rsid w:val="00B16841"/>
    <w:rsid w:val="00B169B4"/>
    <w:rsid w:val="00B169F2"/>
    <w:rsid w:val="00B16B30"/>
    <w:rsid w:val="00B16B6F"/>
    <w:rsid w:val="00B16B9A"/>
    <w:rsid w:val="00B16CA1"/>
    <w:rsid w:val="00B16CFD"/>
    <w:rsid w:val="00B16D2C"/>
    <w:rsid w:val="00B16D32"/>
    <w:rsid w:val="00B16D4E"/>
    <w:rsid w:val="00B16D5B"/>
    <w:rsid w:val="00B16E12"/>
    <w:rsid w:val="00B16E54"/>
    <w:rsid w:val="00B16EB9"/>
    <w:rsid w:val="00B16F5A"/>
    <w:rsid w:val="00B16FDA"/>
    <w:rsid w:val="00B170A2"/>
    <w:rsid w:val="00B170A3"/>
    <w:rsid w:val="00B171A6"/>
    <w:rsid w:val="00B17288"/>
    <w:rsid w:val="00B172EC"/>
    <w:rsid w:val="00B17316"/>
    <w:rsid w:val="00B1737A"/>
    <w:rsid w:val="00B173C4"/>
    <w:rsid w:val="00B173E6"/>
    <w:rsid w:val="00B17402"/>
    <w:rsid w:val="00B1741B"/>
    <w:rsid w:val="00B175A3"/>
    <w:rsid w:val="00B175AE"/>
    <w:rsid w:val="00B175E1"/>
    <w:rsid w:val="00B175E5"/>
    <w:rsid w:val="00B176E7"/>
    <w:rsid w:val="00B177B4"/>
    <w:rsid w:val="00B17889"/>
    <w:rsid w:val="00B178FA"/>
    <w:rsid w:val="00B17A64"/>
    <w:rsid w:val="00B17A8F"/>
    <w:rsid w:val="00B17B63"/>
    <w:rsid w:val="00B17B89"/>
    <w:rsid w:val="00B17C35"/>
    <w:rsid w:val="00B17CC7"/>
    <w:rsid w:val="00B17D81"/>
    <w:rsid w:val="00B17D98"/>
    <w:rsid w:val="00B17E10"/>
    <w:rsid w:val="00B17E66"/>
    <w:rsid w:val="00B17FB4"/>
    <w:rsid w:val="00B17FC6"/>
    <w:rsid w:val="00B17FD7"/>
    <w:rsid w:val="00B200E2"/>
    <w:rsid w:val="00B20397"/>
    <w:rsid w:val="00B2046C"/>
    <w:rsid w:val="00B2053C"/>
    <w:rsid w:val="00B20551"/>
    <w:rsid w:val="00B20598"/>
    <w:rsid w:val="00B207A3"/>
    <w:rsid w:val="00B20935"/>
    <w:rsid w:val="00B20A6C"/>
    <w:rsid w:val="00B20B08"/>
    <w:rsid w:val="00B20BB2"/>
    <w:rsid w:val="00B20C0D"/>
    <w:rsid w:val="00B20C99"/>
    <w:rsid w:val="00B20CA0"/>
    <w:rsid w:val="00B20CB6"/>
    <w:rsid w:val="00B20CB8"/>
    <w:rsid w:val="00B20CFF"/>
    <w:rsid w:val="00B20D3B"/>
    <w:rsid w:val="00B20DF4"/>
    <w:rsid w:val="00B20E08"/>
    <w:rsid w:val="00B20E4C"/>
    <w:rsid w:val="00B20E89"/>
    <w:rsid w:val="00B20EAE"/>
    <w:rsid w:val="00B20EB8"/>
    <w:rsid w:val="00B20F99"/>
    <w:rsid w:val="00B20FBB"/>
    <w:rsid w:val="00B2113C"/>
    <w:rsid w:val="00B2121E"/>
    <w:rsid w:val="00B212F0"/>
    <w:rsid w:val="00B2134C"/>
    <w:rsid w:val="00B214A4"/>
    <w:rsid w:val="00B217DA"/>
    <w:rsid w:val="00B2184D"/>
    <w:rsid w:val="00B2199C"/>
    <w:rsid w:val="00B219B9"/>
    <w:rsid w:val="00B21BE4"/>
    <w:rsid w:val="00B21C2C"/>
    <w:rsid w:val="00B21C4C"/>
    <w:rsid w:val="00B21D81"/>
    <w:rsid w:val="00B21DEE"/>
    <w:rsid w:val="00B21DF7"/>
    <w:rsid w:val="00B21FC0"/>
    <w:rsid w:val="00B22063"/>
    <w:rsid w:val="00B2207D"/>
    <w:rsid w:val="00B2220C"/>
    <w:rsid w:val="00B22229"/>
    <w:rsid w:val="00B22406"/>
    <w:rsid w:val="00B22452"/>
    <w:rsid w:val="00B2249C"/>
    <w:rsid w:val="00B22600"/>
    <w:rsid w:val="00B2260D"/>
    <w:rsid w:val="00B22624"/>
    <w:rsid w:val="00B227AC"/>
    <w:rsid w:val="00B2288D"/>
    <w:rsid w:val="00B22894"/>
    <w:rsid w:val="00B22902"/>
    <w:rsid w:val="00B229C7"/>
    <w:rsid w:val="00B22AFD"/>
    <w:rsid w:val="00B22C9C"/>
    <w:rsid w:val="00B22CC9"/>
    <w:rsid w:val="00B22CD5"/>
    <w:rsid w:val="00B22D24"/>
    <w:rsid w:val="00B22EE4"/>
    <w:rsid w:val="00B22F89"/>
    <w:rsid w:val="00B22F92"/>
    <w:rsid w:val="00B2308A"/>
    <w:rsid w:val="00B230C7"/>
    <w:rsid w:val="00B2315D"/>
    <w:rsid w:val="00B23183"/>
    <w:rsid w:val="00B2318D"/>
    <w:rsid w:val="00B23267"/>
    <w:rsid w:val="00B2331B"/>
    <w:rsid w:val="00B23326"/>
    <w:rsid w:val="00B2335D"/>
    <w:rsid w:val="00B23493"/>
    <w:rsid w:val="00B23505"/>
    <w:rsid w:val="00B2352B"/>
    <w:rsid w:val="00B23592"/>
    <w:rsid w:val="00B235A0"/>
    <w:rsid w:val="00B2377F"/>
    <w:rsid w:val="00B23786"/>
    <w:rsid w:val="00B238B5"/>
    <w:rsid w:val="00B23900"/>
    <w:rsid w:val="00B23946"/>
    <w:rsid w:val="00B23A32"/>
    <w:rsid w:val="00B23AA9"/>
    <w:rsid w:val="00B23AAE"/>
    <w:rsid w:val="00B23B4F"/>
    <w:rsid w:val="00B23BAD"/>
    <w:rsid w:val="00B23BC0"/>
    <w:rsid w:val="00B23CB1"/>
    <w:rsid w:val="00B23D05"/>
    <w:rsid w:val="00B23DA3"/>
    <w:rsid w:val="00B23E8A"/>
    <w:rsid w:val="00B23E91"/>
    <w:rsid w:val="00B23EC6"/>
    <w:rsid w:val="00B23F7C"/>
    <w:rsid w:val="00B23F91"/>
    <w:rsid w:val="00B24121"/>
    <w:rsid w:val="00B2419F"/>
    <w:rsid w:val="00B24537"/>
    <w:rsid w:val="00B2460B"/>
    <w:rsid w:val="00B2472E"/>
    <w:rsid w:val="00B2477E"/>
    <w:rsid w:val="00B2477F"/>
    <w:rsid w:val="00B2479D"/>
    <w:rsid w:val="00B2485E"/>
    <w:rsid w:val="00B24945"/>
    <w:rsid w:val="00B24A1A"/>
    <w:rsid w:val="00B24A5C"/>
    <w:rsid w:val="00B24A7E"/>
    <w:rsid w:val="00B24AE7"/>
    <w:rsid w:val="00B24B8B"/>
    <w:rsid w:val="00B24B99"/>
    <w:rsid w:val="00B24BB4"/>
    <w:rsid w:val="00B24CC5"/>
    <w:rsid w:val="00B24CD4"/>
    <w:rsid w:val="00B24D15"/>
    <w:rsid w:val="00B24DC6"/>
    <w:rsid w:val="00B24DCD"/>
    <w:rsid w:val="00B24DD8"/>
    <w:rsid w:val="00B24F06"/>
    <w:rsid w:val="00B24F64"/>
    <w:rsid w:val="00B24F74"/>
    <w:rsid w:val="00B25082"/>
    <w:rsid w:val="00B25084"/>
    <w:rsid w:val="00B25211"/>
    <w:rsid w:val="00B25236"/>
    <w:rsid w:val="00B2540F"/>
    <w:rsid w:val="00B25438"/>
    <w:rsid w:val="00B25536"/>
    <w:rsid w:val="00B25608"/>
    <w:rsid w:val="00B256B7"/>
    <w:rsid w:val="00B25722"/>
    <w:rsid w:val="00B25926"/>
    <w:rsid w:val="00B25980"/>
    <w:rsid w:val="00B25AB9"/>
    <w:rsid w:val="00B25B94"/>
    <w:rsid w:val="00B25BA0"/>
    <w:rsid w:val="00B25C3D"/>
    <w:rsid w:val="00B25CAD"/>
    <w:rsid w:val="00B25DCB"/>
    <w:rsid w:val="00B25E8C"/>
    <w:rsid w:val="00B26088"/>
    <w:rsid w:val="00B260A5"/>
    <w:rsid w:val="00B260E1"/>
    <w:rsid w:val="00B26143"/>
    <w:rsid w:val="00B262F9"/>
    <w:rsid w:val="00B26363"/>
    <w:rsid w:val="00B26373"/>
    <w:rsid w:val="00B263FA"/>
    <w:rsid w:val="00B2642B"/>
    <w:rsid w:val="00B2643D"/>
    <w:rsid w:val="00B265A7"/>
    <w:rsid w:val="00B26662"/>
    <w:rsid w:val="00B26708"/>
    <w:rsid w:val="00B267A7"/>
    <w:rsid w:val="00B267F3"/>
    <w:rsid w:val="00B2696C"/>
    <w:rsid w:val="00B26A28"/>
    <w:rsid w:val="00B26A7C"/>
    <w:rsid w:val="00B26B0F"/>
    <w:rsid w:val="00B26BFC"/>
    <w:rsid w:val="00B26C60"/>
    <w:rsid w:val="00B26D5A"/>
    <w:rsid w:val="00B26DB0"/>
    <w:rsid w:val="00B26F28"/>
    <w:rsid w:val="00B270ED"/>
    <w:rsid w:val="00B271CF"/>
    <w:rsid w:val="00B2720E"/>
    <w:rsid w:val="00B27296"/>
    <w:rsid w:val="00B2737E"/>
    <w:rsid w:val="00B273B8"/>
    <w:rsid w:val="00B274C3"/>
    <w:rsid w:val="00B274DA"/>
    <w:rsid w:val="00B274ED"/>
    <w:rsid w:val="00B27615"/>
    <w:rsid w:val="00B2762E"/>
    <w:rsid w:val="00B27632"/>
    <w:rsid w:val="00B2766F"/>
    <w:rsid w:val="00B27777"/>
    <w:rsid w:val="00B277C2"/>
    <w:rsid w:val="00B27819"/>
    <w:rsid w:val="00B2783D"/>
    <w:rsid w:val="00B278EF"/>
    <w:rsid w:val="00B27954"/>
    <w:rsid w:val="00B279F8"/>
    <w:rsid w:val="00B27A3D"/>
    <w:rsid w:val="00B27A80"/>
    <w:rsid w:val="00B27B30"/>
    <w:rsid w:val="00B27B6F"/>
    <w:rsid w:val="00B27CA7"/>
    <w:rsid w:val="00B27CD7"/>
    <w:rsid w:val="00B27D3E"/>
    <w:rsid w:val="00B27D40"/>
    <w:rsid w:val="00B27E65"/>
    <w:rsid w:val="00B27EA9"/>
    <w:rsid w:val="00B27F0A"/>
    <w:rsid w:val="00B27F21"/>
    <w:rsid w:val="00B27F43"/>
    <w:rsid w:val="00B30117"/>
    <w:rsid w:val="00B3026E"/>
    <w:rsid w:val="00B30385"/>
    <w:rsid w:val="00B30444"/>
    <w:rsid w:val="00B30459"/>
    <w:rsid w:val="00B3058E"/>
    <w:rsid w:val="00B30656"/>
    <w:rsid w:val="00B306B3"/>
    <w:rsid w:val="00B3070B"/>
    <w:rsid w:val="00B30742"/>
    <w:rsid w:val="00B307AC"/>
    <w:rsid w:val="00B30818"/>
    <w:rsid w:val="00B3086D"/>
    <w:rsid w:val="00B3088D"/>
    <w:rsid w:val="00B3095A"/>
    <w:rsid w:val="00B30A0E"/>
    <w:rsid w:val="00B30A2A"/>
    <w:rsid w:val="00B30ADC"/>
    <w:rsid w:val="00B30B12"/>
    <w:rsid w:val="00B30B32"/>
    <w:rsid w:val="00B30B91"/>
    <w:rsid w:val="00B30C14"/>
    <w:rsid w:val="00B30CAC"/>
    <w:rsid w:val="00B30DA9"/>
    <w:rsid w:val="00B30E30"/>
    <w:rsid w:val="00B30E5F"/>
    <w:rsid w:val="00B30E84"/>
    <w:rsid w:val="00B30F71"/>
    <w:rsid w:val="00B30F7B"/>
    <w:rsid w:val="00B3106A"/>
    <w:rsid w:val="00B31195"/>
    <w:rsid w:val="00B311D3"/>
    <w:rsid w:val="00B311DA"/>
    <w:rsid w:val="00B312B8"/>
    <w:rsid w:val="00B312E5"/>
    <w:rsid w:val="00B312E6"/>
    <w:rsid w:val="00B31327"/>
    <w:rsid w:val="00B313A8"/>
    <w:rsid w:val="00B31415"/>
    <w:rsid w:val="00B31459"/>
    <w:rsid w:val="00B3146D"/>
    <w:rsid w:val="00B3149D"/>
    <w:rsid w:val="00B314B6"/>
    <w:rsid w:val="00B31502"/>
    <w:rsid w:val="00B31543"/>
    <w:rsid w:val="00B31545"/>
    <w:rsid w:val="00B31551"/>
    <w:rsid w:val="00B31683"/>
    <w:rsid w:val="00B316DD"/>
    <w:rsid w:val="00B31715"/>
    <w:rsid w:val="00B318C9"/>
    <w:rsid w:val="00B318F9"/>
    <w:rsid w:val="00B31A6E"/>
    <w:rsid w:val="00B31A80"/>
    <w:rsid w:val="00B31A9C"/>
    <w:rsid w:val="00B31C14"/>
    <w:rsid w:val="00B31CD2"/>
    <w:rsid w:val="00B31FD0"/>
    <w:rsid w:val="00B3201E"/>
    <w:rsid w:val="00B32152"/>
    <w:rsid w:val="00B321E8"/>
    <w:rsid w:val="00B322A7"/>
    <w:rsid w:val="00B322FE"/>
    <w:rsid w:val="00B323D4"/>
    <w:rsid w:val="00B323E1"/>
    <w:rsid w:val="00B32409"/>
    <w:rsid w:val="00B32430"/>
    <w:rsid w:val="00B3248D"/>
    <w:rsid w:val="00B324EA"/>
    <w:rsid w:val="00B32649"/>
    <w:rsid w:val="00B326C1"/>
    <w:rsid w:val="00B326EB"/>
    <w:rsid w:val="00B3273D"/>
    <w:rsid w:val="00B32756"/>
    <w:rsid w:val="00B32776"/>
    <w:rsid w:val="00B32790"/>
    <w:rsid w:val="00B32796"/>
    <w:rsid w:val="00B32853"/>
    <w:rsid w:val="00B32863"/>
    <w:rsid w:val="00B328A1"/>
    <w:rsid w:val="00B3298E"/>
    <w:rsid w:val="00B329AD"/>
    <w:rsid w:val="00B32A93"/>
    <w:rsid w:val="00B32AA8"/>
    <w:rsid w:val="00B32AC4"/>
    <w:rsid w:val="00B32AC9"/>
    <w:rsid w:val="00B32ADA"/>
    <w:rsid w:val="00B32C07"/>
    <w:rsid w:val="00B32DAE"/>
    <w:rsid w:val="00B32E20"/>
    <w:rsid w:val="00B32E77"/>
    <w:rsid w:val="00B330CA"/>
    <w:rsid w:val="00B3310D"/>
    <w:rsid w:val="00B331E9"/>
    <w:rsid w:val="00B3320D"/>
    <w:rsid w:val="00B3329E"/>
    <w:rsid w:val="00B332B4"/>
    <w:rsid w:val="00B3341B"/>
    <w:rsid w:val="00B3342B"/>
    <w:rsid w:val="00B33567"/>
    <w:rsid w:val="00B336A2"/>
    <w:rsid w:val="00B336DB"/>
    <w:rsid w:val="00B33736"/>
    <w:rsid w:val="00B33840"/>
    <w:rsid w:val="00B3385A"/>
    <w:rsid w:val="00B338A4"/>
    <w:rsid w:val="00B338D7"/>
    <w:rsid w:val="00B339CE"/>
    <w:rsid w:val="00B33A1E"/>
    <w:rsid w:val="00B33A43"/>
    <w:rsid w:val="00B33A93"/>
    <w:rsid w:val="00B33C3D"/>
    <w:rsid w:val="00B33C5E"/>
    <w:rsid w:val="00B33CA3"/>
    <w:rsid w:val="00B33DAB"/>
    <w:rsid w:val="00B33EB3"/>
    <w:rsid w:val="00B33EB6"/>
    <w:rsid w:val="00B33EBF"/>
    <w:rsid w:val="00B33EF6"/>
    <w:rsid w:val="00B33F2F"/>
    <w:rsid w:val="00B33F5D"/>
    <w:rsid w:val="00B33F7F"/>
    <w:rsid w:val="00B3404D"/>
    <w:rsid w:val="00B340FE"/>
    <w:rsid w:val="00B343FC"/>
    <w:rsid w:val="00B345C4"/>
    <w:rsid w:val="00B345E8"/>
    <w:rsid w:val="00B3465C"/>
    <w:rsid w:val="00B346F6"/>
    <w:rsid w:val="00B34814"/>
    <w:rsid w:val="00B348EE"/>
    <w:rsid w:val="00B349EA"/>
    <w:rsid w:val="00B34A27"/>
    <w:rsid w:val="00B34A35"/>
    <w:rsid w:val="00B34B5F"/>
    <w:rsid w:val="00B34BA1"/>
    <w:rsid w:val="00B34BAC"/>
    <w:rsid w:val="00B34C61"/>
    <w:rsid w:val="00B34E11"/>
    <w:rsid w:val="00B34EC5"/>
    <w:rsid w:val="00B34F91"/>
    <w:rsid w:val="00B34FEA"/>
    <w:rsid w:val="00B35051"/>
    <w:rsid w:val="00B35172"/>
    <w:rsid w:val="00B35180"/>
    <w:rsid w:val="00B352C5"/>
    <w:rsid w:val="00B3533C"/>
    <w:rsid w:val="00B3544C"/>
    <w:rsid w:val="00B355AE"/>
    <w:rsid w:val="00B35776"/>
    <w:rsid w:val="00B359B3"/>
    <w:rsid w:val="00B35B80"/>
    <w:rsid w:val="00B35BA2"/>
    <w:rsid w:val="00B35D92"/>
    <w:rsid w:val="00B35DA6"/>
    <w:rsid w:val="00B35E8A"/>
    <w:rsid w:val="00B35E9D"/>
    <w:rsid w:val="00B35ECD"/>
    <w:rsid w:val="00B35F0E"/>
    <w:rsid w:val="00B35F24"/>
    <w:rsid w:val="00B35FA8"/>
    <w:rsid w:val="00B35FF8"/>
    <w:rsid w:val="00B36055"/>
    <w:rsid w:val="00B36156"/>
    <w:rsid w:val="00B36170"/>
    <w:rsid w:val="00B361F7"/>
    <w:rsid w:val="00B36310"/>
    <w:rsid w:val="00B363AD"/>
    <w:rsid w:val="00B3646A"/>
    <w:rsid w:val="00B3646F"/>
    <w:rsid w:val="00B364A9"/>
    <w:rsid w:val="00B36592"/>
    <w:rsid w:val="00B36661"/>
    <w:rsid w:val="00B366CE"/>
    <w:rsid w:val="00B3677E"/>
    <w:rsid w:val="00B368AD"/>
    <w:rsid w:val="00B369AF"/>
    <w:rsid w:val="00B36A1E"/>
    <w:rsid w:val="00B36C3B"/>
    <w:rsid w:val="00B36C7E"/>
    <w:rsid w:val="00B36CB5"/>
    <w:rsid w:val="00B36CCA"/>
    <w:rsid w:val="00B36DC0"/>
    <w:rsid w:val="00B36DE9"/>
    <w:rsid w:val="00B36E14"/>
    <w:rsid w:val="00B36F75"/>
    <w:rsid w:val="00B36FBD"/>
    <w:rsid w:val="00B36FE5"/>
    <w:rsid w:val="00B36FE9"/>
    <w:rsid w:val="00B370A9"/>
    <w:rsid w:val="00B371A6"/>
    <w:rsid w:val="00B372FC"/>
    <w:rsid w:val="00B37307"/>
    <w:rsid w:val="00B3749D"/>
    <w:rsid w:val="00B374F4"/>
    <w:rsid w:val="00B37577"/>
    <w:rsid w:val="00B375D0"/>
    <w:rsid w:val="00B37689"/>
    <w:rsid w:val="00B376FA"/>
    <w:rsid w:val="00B3772B"/>
    <w:rsid w:val="00B37793"/>
    <w:rsid w:val="00B3779A"/>
    <w:rsid w:val="00B377C2"/>
    <w:rsid w:val="00B378E3"/>
    <w:rsid w:val="00B3795F"/>
    <w:rsid w:val="00B37A86"/>
    <w:rsid w:val="00B37AB6"/>
    <w:rsid w:val="00B37B6B"/>
    <w:rsid w:val="00B37C15"/>
    <w:rsid w:val="00B37C36"/>
    <w:rsid w:val="00B37EB6"/>
    <w:rsid w:val="00B37F3D"/>
    <w:rsid w:val="00B37FC4"/>
    <w:rsid w:val="00B37FEA"/>
    <w:rsid w:val="00B4017F"/>
    <w:rsid w:val="00B402D9"/>
    <w:rsid w:val="00B402E0"/>
    <w:rsid w:val="00B40332"/>
    <w:rsid w:val="00B4033F"/>
    <w:rsid w:val="00B40346"/>
    <w:rsid w:val="00B40479"/>
    <w:rsid w:val="00B404B7"/>
    <w:rsid w:val="00B40516"/>
    <w:rsid w:val="00B40613"/>
    <w:rsid w:val="00B406F0"/>
    <w:rsid w:val="00B40735"/>
    <w:rsid w:val="00B40770"/>
    <w:rsid w:val="00B407D3"/>
    <w:rsid w:val="00B4094A"/>
    <w:rsid w:val="00B40C76"/>
    <w:rsid w:val="00B40D37"/>
    <w:rsid w:val="00B40E74"/>
    <w:rsid w:val="00B40ECD"/>
    <w:rsid w:val="00B41016"/>
    <w:rsid w:val="00B4107E"/>
    <w:rsid w:val="00B410DD"/>
    <w:rsid w:val="00B41100"/>
    <w:rsid w:val="00B41130"/>
    <w:rsid w:val="00B41213"/>
    <w:rsid w:val="00B41226"/>
    <w:rsid w:val="00B41346"/>
    <w:rsid w:val="00B4138A"/>
    <w:rsid w:val="00B413D5"/>
    <w:rsid w:val="00B41430"/>
    <w:rsid w:val="00B41476"/>
    <w:rsid w:val="00B41493"/>
    <w:rsid w:val="00B4158B"/>
    <w:rsid w:val="00B4161A"/>
    <w:rsid w:val="00B4161F"/>
    <w:rsid w:val="00B41640"/>
    <w:rsid w:val="00B416AE"/>
    <w:rsid w:val="00B416C5"/>
    <w:rsid w:val="00B41893"/>
    <w:rsid w:val="00B419D4"/>
    <w:rsid w:val="00B41A3B"/>
    <w:rsid w:val="00B41A67"/>
    <w:rsid w:val="00B41AD9"/>
    <w:rsid w:val="00B41ADD"/>
    <w:rsid w:val="00B41B4F"/>
    <w:rsid w:val="00B41BC0"/>
    <w:rsid w:val="00B41BC9"/>
    <w:rsid w:val="00B41C27"/>
    <w:rsid w:val="00B41D39"/>
    <w:rsid w:val="00B41DF8"/>
    <w:rsid w:val="00B41E7B"/>
    <w:rsid w:val="00B41F15"/>
    <w:rsid w:val="00B41F7A"/>
    <w:rsid w:val="00B41F91"/>
    <w:rsid w:val="00B41F9E"/>
    <w:rsid w:val="00B41FA2"/>
    <w:rsid w:val="00B41FE4"/>
    <w:rsid w:val="00B42193"/>
    <w:rsid w:val="00B4219D"/>
    <w:rsid w:val="00B42308"/>
    <w:rsid w:val="00B4230C"/>
    <w:rsid w:val="00B4284D"/>
    <w:rsid w:val="00B4285C"/>
    <w:rsid w:val="00B42956"/>
    <w:rsid w:val="00B42A0F"/>
    <w:rsid w:val="00B42A18"/>
    <w:rsid w:val="00B42BF0"/>
    <w:rsid w:val="00B42CF8"/>
    <w:rsid w:val="00B42D55"/>
    <w:rsid w:val="00B42D72"/>
    <w:rsid w:val="00B42F98"/>
    <w:rsid w:val="00B43035"/>
    <w:rsid w:val="00B43053"/>
    <w:rsid w:val="00B43068"/>
    <w:rsid w:val="00B4307F"/>
    <w:rsid w:val="00B43128"/>
    <w:rsid w:val="00B431B6"/>
    <w:rsid w:val="00B431DD"/>
    <w:rsid w:val="00B432A5"/>
    <w:rsid w:val="00B432FA"/>
    <w:rsid w:val="00B43329"/>
    <w:rsid w:val="00B4336E"/>
    <w:rsid w:val="00B433AA"/>
    <w:rsid w:val="00B4343D"/>
    <w:rsid w:val="00B434E2"/>
    <w:rsid w:val="00B4358F"/>
    <w:rsid w:val="00B43698"/>
    <w:rsid w:val="00B436A4"/>
    <w:rsid w:val="00B43914"/>
    <w:rsid w:val="00B4395C"/>
    <w:rsid w:val="00B439C8"/>
    <w:rsid w:val="00B43AEE"/>
    <w:rsid w:val="00B43BFB"/>
    <w:rsid w:val="00B43C19"/>
    <w:rsid w:val="00B43C80"/>
    <w:rsid w:val="00B43CD9"/>
    <w:rsid w:val="00B43D0E"/>
    <w:rsid w:val="00B43D13"/>
    <w:rsid w:val="00B43D41"/>
    <w:rsid w:val="00B43DEB"/>
    <w:rsid w:val="00B43DFC"/>
    <w:rsid w:val="00B43EDF"/>
    <w:rsid w:val="00B43FD2"/>
    <w:rsid w:val="00B43FE1"/>
    <w:rsid w:val="00B4401E"/>
    <w:rsid w:val="00B4402C"/>
    <w:rsid w:val="00B44041"/>
    <w:rsid w:val="00B44171"/>
    <w:rsid w:val="00B441D2"/>
    <w:rsid w:val="00B44291"/>
    <w:rsid w:val="00B44306"/>
    <w:rsid w:val="00B44345"/>
    <w:rsid w:val="00B44360"/>
    <w:rsid w:val="00B443E6"/>
    <w:rsid w:val="00B444F3"/>
    <w:rsid w:val="00B4464E"/>
    <w:rsid w:val="00B446FB"/>
    <w:rsid w:val="00B44711"/>
    <w:rsid w:val="00B44747"/>
    <w:rsid w:val="00B447A0"/>
    <w:rsid w:val="00B4483A"/>
    <w:rsid w:val="00B44859"/>
    <w:rsid w:val="00B448A9"/>
    <w:rsid w:val="00B449D5"/>
    <w:rsid w:val="00B44A8D"/>
    <w:rsid w:val="00B44AD0"/>
    <w:rsid w:val="00B44AD5"/>
    <w:rsid w:val="00B44ADC"/>
    <w:rsid w:val="00B44C99"/>
    <w:rsid w:val="00B44CB7"/>
    <w:rsid w:val="00B44CBB"/>
    <w:rsid w:val="00B44D27"/>
    <w:rsid w:val="00B44DD1"/>
    <w:rsid w:val="00B45002"/>
    <w:rsid w:val="00B45031"/>
    <w:rsid w:val="00B4503F"/>
    <w:rsid w:val="00B45040"/>
    <w:rsid w:val="00B45099"/>
    <w:rsid w:val="00B450C2"/>
    <w:rsid w:val="00B450D7"/>
    <w:rsid w:val="00B45199"/>
    <w:rsid w:val="00B451EA"/>
    <w:rsid w:val="00B4525A"/>
    <w:rsid w:val="00B4526F"/>
    <w:rsid w:val="00B4538E"/>
    <w:rsid w:val="00B45390"/>
    <w:rsid w:val="00B45398"/>
    <w:rsid w:val="00B453C5"/>
    <w:rsid w:val="00B45489"/>
    <w:rsid w:val="00B45570"/>
    <w:rsid w:val="00B45713"/>
    <w:rsid w:val="00B45738"/>
    <w:rsid w:val="00B4574A"/>
    <w:rsid w:val="00B457B0"/>
    <w:rsid w:val="00B457E9"/>
    <w:rsid w:val="00B457EB"/>
    <w:rsid w:val="00B45A5D"/>
    <w:rsid w:val="00B45ACD"/>
    <w:rsid w:val="00B45B59"/>
    <w:rsid w:val="00B45C93"/>
    <w:rsid w:val="00B45CAF"/>
    <w:rsid w:val="00B45DBE"/>
    <w:rsid w:val="00B45E2D"/>
    <w:rsid w:val="00B45E95"/>
    <w:rsid w:val="00B45F94"/>
    <w:rsid w:val="00B45FB1"/>
    <w:rsid w:val="00B46011"/>
    <w:rsid w:val="00B461C4"/>
    <w:rsid w:val="00B46212"/>
    <w:rsid w:val="00B46272"/>
    <w:rsid w:val="00B462BA"/>
    <w:rsid w:val="00B46309"/>
    <w:rsid w:val="00B4633D"/>
    <w:rsid w:val="00B46343"/>
    <w:rsid w:val="00B46383"/>
    <w:rsid w:val="00B4641A"/>
    <w:rsid w:val="00B464CD"/>
    <w:rsid w:val="00B464F1"/>
    <w:rsid w:val="00B46512"/>
    <w:rsid w:val="00B46518"/>
    <w:rsid w:val="00B4662D"/>
    <w:rsid w:val="00B46686"/>
    <w:rsid w:val="00B46755"/>
    <w:rsid w:val="00B4679C"/>
    <w:rsid w:val="00B467AD"/>
    <w:rsid w:val="00B46835"/>
    <w:rsid w:val="00B46869"/>
    <w:rsid w:val="00B46A13"/>
    <w:rsid w:val="00B46BCC"/>
    <w:rsid w:val="00B46BE7"/>
    <w:rsid w:val="00B46C15"/>
    <w:rsid w:val="00B46C5B"/>
    <w:rsid w:val="00B46D52"/>
    <w:rsid w:val="00B46D5C"/>
    <w:rsid w:val="00B46D5F"/>
    <w:rsid w:val="00B46D88"/>
    <w:rsid w:val="00B46DB8"/>
    <w:rsid w:val="00B46E1C"/>
    <w:rsid w:val="00B46EBF"/>
    <w:rsid w:val="00B46EEF"/>
    <w:rsid w:val="00B4700F"/>
    <w:rsid w:val="00B47044"/>
    <w:rsid w:val="00B4709E"/>
    <w:rsid w:val="00B470CD"/>
    <w:rsid w:val="00B470FB"/>
    <w:rsid w:val="00B47124"/>
    <w:rsid w:val="00B471D0"/>
    <w:rsid w:val="00B47219"/>
    <w:rsid w:val="00B47255"/>
    <w:rsid w:val="00B47344"/>
    <w:rsid w:val="00B47354"/>
    <w:rsid w:val="00B47382"/>
    <w:rsid w:val="00B473A6"/>
    <w:rsid w:val="00B47498"/>
    <w:rsid w:val="00B4749E"/>
    <w:rsid w:val="00B474CF"/>
    <w:rsid w:val="00B474D3"/>
    <w:rsid w:val="00B47692"/>
    <w:rsid w:val="00B476EE"/>
    <w:rsid w:val="00B47826"/>
    <w:rsid w:val="00B47A43"/>
    <w:rsid w:val="00B47A88"/>
    <w:rsid w:val="00B47AF3"/>
    <w:rsid w:val="00B47B8A"/>
    <w:rsid w:val="00B47BA4"/>
    <w:rsid w:val="00B47BE4"/>
    <w:rsid w:val="00B47C38"/>
    <w:rsid w:val="00B47D61"/>
    <w:rsid w:val="00B47DE2"/>
    <w:rsid w:val="00B47E13"/>
    <w:rsid w:val="00B47E57"/>
    <w:rsid w:val="00B47E62"/>
    <w:rsid w:val="00B47E93"/>
    <w:rsid w:val="00B47EA8"/>
    <w:rsid w:val="00B47F1D"/>
    <w:rsid w:val="00B47F2A"/>
    <w:rsid w:val="00B47F49"/>
    <w:rsid w:val="00B5034A"/>
    <w:rsid w:val="00B50394"/>
    <w:rsid w:val="00B50464"/>
    <w:rsid w:val="00B5048D"/>
    <w:rsid w:val="00B50512"/>
    <w:rsid w:val="00B5067E"/>
    <w:rsid w:val="00B508C0"/>
    <w:rsid w:val="00B508CD"/>
    <w:rsid w:val="00B508DB"/>
    <w:rsid w:val="00B50A11"/>
    <w:rsid w:val="00B50A2F"/>
    <w:rsid w:val="00B50B6F"/>
    <w:rsid w:val="00B50B86"/>
    <w:rsid w:val="00B50C2B"/>
    <w:rsid w:val="00B50CCF"/>
    <w:rsid w:val="00B50F4F"/>
    <w:rsid w:val="00B50FC3"/>
    <w:rsid w:val="00B50FF9"/>
    <w:rsid w:val="00B510A2"/>
    <w:rsid w:val="00B5112D"/>
    <w:rsid w:val="00B511A3"/>
    <w:rsid w:val="00B5123A"/>
    <w:rsid w:val="00B51250"/>
    <w:rsid w:val="00B513EB"/>
    <w:rsid w:val="00B515BB"/>
    <w:rsid w:val="00B515F7"/>
    <w:rsid w:val="00B516D8"/>
    <w:rsid w:val="00B516EE"/>
    <w:rsid w:val="00B516FF"/>
    <w:rsid w:val="00B5173F"/>
    <w:rsid w:val="00B5199F"/>
    <w:rsid w:val="00B51A28"/>
    <w:rsid w:val="00B51A73"/>
    <w:rsid w:val="00B51AE0"/>
    <w:rsid w:val="00B51B75"/>
    <w:rsid w:val="00B51CF3"/>
    <w:rsid w:val="00B51D13"/>
    <w:rsid w:val="00B51D2D"/>
    <w:rsid w:val="00B51E68"/>
    <w:rsid w:val="00B51EAA"/>
    <w:rsid w:val="00B51EC8"/>
    <w:rsid w:val="00B51EE8"/>
    <w:rsid w:val="00B51F64"/>
    <w:rsid w:val="00B51FB4"/>
    <w:rsid w:val="00B52019"/>
    <w:rsid w:val="00B52057"/>
    <w:rsid w:val="00B52093"/>
    <w:rsid w:val="00B52163"/>
    <w:rsid w:val="00B521D7"/>
    <w:rsid w:val="00B521F6"/>
    <w:rsid w:val="00B52211"/>
    <w:rsid w:val="00B52278"/>
    <w:rsid w:val="00B52288"/>
    <w:rsid w:val="00B522FB"/>
    <w:rsid w:val="00B523F9"/>
    <w:rsid w:val="00B52596"/>
    <w:rsid w:val="00B525F7"/>
    <w:rsid w:val="00B52643"/>
    <w:rsid w:val="00B526DA"/>
    <w:rsid w:val="00B52813"/>
    <w:rsid w:val="00B5281A"/>
    <w:rsid w:val="00B528AA"/>
    <w:rsid w:val="00B52ADC"/>
    <w:rsid w:val="00B52B52"/>
    <w:rsid w:val="00B52BEA"/>
    <w:rsid w:val="00B52CB7"/>
    <w:rsid w:val="00B52CC4"/>
    <w:rsid w:val="00B52D2B"/>
    <w:rsid w:val="00B52EAE"/>
    <w:rsid w:val="00B52EE7"/>
    <w:rsid w:val="00B52F24"/>
    <w:rsid w:val="00B52F5F"/>
    <w:rsid w:val="00B5311C"/>
    <w:rsid w:val="00B53142"/>
    <w:rsid w:val="00B53223"/>
    <w:rsid w:val="00B53283"/>
    <w:rsid w:val="00B532BA"/>
    <w:rsid w:val="00B53325"/>
    <w:rsid w:val="00B53384"/>
    <w:rsid w:val="00B53432"/>
    <w:rsid w:val="00B535B3"/>
    <w:rsid w:val="00B535E5"/>
    <w:rsid w:val="00B536D7"/>
    <w:rsid w:val="00B53731"/>
    <w:rsid w:val="00B53737"/>
    <w:rsid w:val="00B53799"/>
    <w:rsid w:val="00B53821"/>
    <w:rsid w:val="00B538B8"/>
    <w:rsid w:val="00B538BF"/>
    <w:rsid w:val="00B538E5"/>
    <w:rsid w:val="00B538FD"/>
    <w:rsid w:val="00B53A5F"/>
    <w:rsid w:val="00B53AE7"/>
    <w:rsid w:val="00B53BC1"/>
    <w:rsid w:val="00B53BFC"/>
    <w:rsid w:val="00B53C39"/>
    <w:rsid w:val="00B53C3F"/>
    <w:rsid w:val="00B53C66"/>
    <w:rsid w:val="00B53CFB"/>
    <w:rsid w:val="00B53D4E"/>
    <w:rsid w:val="00B53DDD"/>
    <w:rsid w:val="00B53E04"/>
    <w:rsid w:val="00B53E3C"/>
    <w:rsid w:val="00B53E78"/>
    <w:rsid w:val="00B53E92"/>
    <w:rsid w:val="00B53FC3"/>
    <w:rsid w:val="00B54052"/>
    <w:rsid w:val="00B540E0"/>
    <w:rsid w:val="00B540EE"/>
    <w:rsid w:val="00B5430E"/>
    <w:rsid w:val="00B54336"/>
    <w:rsid w:val="00B543BA"/>
    <w:rsid w:val="00B54446"/>
    <w:rsid w:val="00B5447E"/>
    <w:rsid w:val="00B544DB"/>
    <w:rsid w:val="00B54577"/>
    <w:rsid w:val="00B54673"/>
    <w:rsid w:val="00B546A9"/>
    <w:rsid w:val="00B546E0"/>
    <w:rsid w:val="00B54737"/>
    <w:rsid w:val="00B54751"/>
    <w:rsid w:val="00B54846"/>
    <w:rsid w:val="00B549F9"/>
    <w:rsid w:val="00B54A67"/>
    <w:rsid w:val="00B54AD0"/>
    <w:rsid w:val="00B54AD2"/>
    <w:rsid w:val="00B54B29"/>
    <w:rsid w:val="00B54B5F"/>
    <w:rsid w:val="00B54BD7"/>
    <w:rsid w:val="00B54CEE"/>
    <w:rsid w:val="00B54D25"/>
    <w:rsid w:val="00B54E24"/>
    <w:rsid w:val="00B54EA2"/>
    <w:rsid w:val="00B54F7E"/>
    <w:rsid w:val="00B54FD8"/>
    <w:rsid w:val="00B5504F"/>
    <w:rsid w:val="00B55062"/>
    <w:rsid w:val="00B5518F"/>
    <w:rsid w:val="00B55204"/>
    <w:rsid w:val="00B55238"/>
    <w:rsid w:val="00B55247"/>
    <w:rsid w:val="00B552AF"/>
    <w:rsid w:val="00B55395"/>
    <w:rsid w:val="00B553B0"/>
    <w:rsid w:val="00B553C9"/>
    <w:rsid w:val="00B55403"/>
    <w:rsid w:val="00B55430"/>
    <w:rsid w:val="00B554D9"/>
    <w:rsid w:val="00B55526"/>
    <w:rsid w:val="00B5568A"/>
    <w:rsid w:val="00B55755"/>
    <w:rsid w:val="00B557F0"/>
    <w:rsid w:val="00B55848"/>
    <w:rsid w:val="00B558AF"/>
    <w:rsid w:val="00B5590C"/>
    <w:rsid w:val="00B55958"/>
    <w:rsid w:val="00B559CB"/>
    <w:rsid w:val="00B559F8"/>
    <w:rsid w:val="00B55A8E"/>
    <w:rsid w:val="00B55AD7"/>
    <w:rsid w:val="00B55B8C"/>
    <w:rsid w:val="00B55B98"/>
    <w:rsid w:val="00B55BCE"/>
    <w:rsid w:val="00B55BF4"/>
    <w:rsid w:val="00B55CBC"/>
    <w:rsid w:val="00B55CE4"/>
    <w:rsid w:val="00B5600C"/>
    <w:rsid w:val="00B56017"/>
    <w:rsid w:val="00B561F0"/>
    <w:rsid w:val="00B56344"/>
    <w:rsid w:val="00B56435"/>
    <w:rsid w:val="00B5643A"/>
    <w:rsid w:val="00B56462"/>
    <w:rsid w:val="00B564AA"/>
    <w:rsid w:val="00B564C3"/>
    <w:rsid w:val="00B56512"/>
    <w:rsid w:val="00B56537"/>
    <w:rsid w:val="00B56635"/>
    <w:rsid w:val="00B56660"/>
    <w:rsid w:val="00B5668E"/>
    <w:rsid w:val="00B56754"/>
    <w:rsid w:val="00B56838"/>
    <w:rsid w:val="00B56878"/>
    <w:rsid w:val="00B56A59"/>
    <w:rsid w:val="00B56A72"/>
    <w:rsid w:val="00B56AE0"/>
    <w:rsid w:val="00B56B84"/>
    <w:rsid w:val="00B56C2C"/>
    <w:rsid w:val="00B56C47"/>
    <w:rsid w:val="00B56D18"/>
    <w:rsid w:val="00B56DE5"/>
    <w:rsid w:val="00B56DF2"/>
    <w:rsid w:val="00B56E12"/>
    <w:rsid w:val="00B56E45"/>
    <w:rsid w:val="00B56F50"/>
    <w:rsid w:val="00B56F5B"/>
    <w:rsid w:val="00B57007"/>
    <w:rsid w:val="00B57020"/>
    <w:rsid w:val="00B57332"/>
    <w:rsid w:val="00B5754F"/>
    <w:rsid w:val="00B57577"/>
    <w:rsid w:val="00B575F9"/>
    <w:rsid w:val="00B57624"/>
    <w:rsid w:val="00B578F3"/>
    <w:rsid w:val="00B57903"/>
    <w:rsid w:val="00B57912"/>
    <w:rsid w:val="00B57935"/>
    <w:rsid w:val="00B579A5"/>
    <w:rsid w:val="00B57A6C"/>
    <w:rsid w:val="00B57A8F"/>
    <w:rsid w:val="00B57B1A"/>
    <w:rsid w:val="00B57B1B"/>
    <w:rsid w:val="00B57B7A"/>
    <w:rsid w:val="00B57D40"/>
    <w:rsid w:val="00B57D6C"/>
    <w:rsid w:val="00B57E92"/>
    <w:rsid w:val="00B57EC9"/>
    <w:rsid w:val="00B57F2F"/>
    <w:rsid w:val="00B57F71"/>
    <w:rsid w:val="00B57FA3"/>
    <w:rsid w:val="00B60042"/>
    <w:rsid w:val="00B60085"/>
    <w:rsid w:val="00B600E7"/>
    <w:rsid w:val="00B60144"/>
    <w:rsid w:val="00B6015A"/>
    <w:rsid w:val="00B603C4"/>
    <w:rsid w:val="00B603E2"/>
    <w:rsid w:val="00B603FB"/>
    <w:rsid w:val="00B6043D"/>
    <w:rsid w:val="00B60451"/>
    <w:rsid w:val="00B60529"/>
    <w:rsid w:val="00B6052F"/>
    <w:rsid w:val="00B60697"/>
    <w:rsid w:val="00B606D4"/>
    <w:rsid w:val="00B606F3"/>
    <w:rsid w:val="00B60829"/>
    <w:rsid w:val="00B60855"/>
    <w:rsid w:val="00B608C8"/>
    <w:rsid w:val="00B60A58"/>
    <w:rsid w:val="00B60ADF"/>
    <w:rsid w:val="00B60B01"/>
    <w:rsid w:val="00B60BA8"/>
    <w:rsid w:val="00B60D20"/>
    <w:rsid w:val="00B60D58"/>
    <w:rsid w:val="00B60D7C"/>
    <w:rsid w:val="00B60E61"/>
    <w:rsid w:val="00B60ED1"/>
    <w:rsid w:val="00B60F84"/>
    <w:rsid w:val="00B61101"/>
    <w:rsid w:val="00B61105"/>
    <w:rsid w:val="00B611B8"/>
    <w:rsid w:val="00B611F9"/>
    <w:rsid w:val="00B61257"/>
    <w:rsid w:val="00B612E6"/>
    <w:rsid w:val="00B61304"/>
    <w:rsid w:val="00B61380"/>
    <w:rsid w:val="00B614AB"/>
    <w:rsid w:val="00B614C7"/>
    <w:rsid w:val="00B614D8"/>
    <w:rsid w:val="00B6153D"/>
    <w:rsid w:val="00B61568"/>
    <w:rsid w:val="00B6160B"/>
    <w:rsid w:val="00B61671"/>
    <w:rsid w:val="00B616F9"/>
    <w:rsid w:val="00B61732"/>
    <w:rsid w:val="00B61854"/>
    <w:rsid w:val="00B618EF"/>
    <w:rsid w:val="00B61928"/>
    <w:rsid w:val="00B61AD2"/>
    <w:rsid w:val="00B61AFC"/>
    <w:rsid w:val="00B61B63"/>
    <w:rsid w:val="00B61BEF"/>
    <w:rsid w:val="00B61C09"/>
    <w:rsid w:val="00B61C32"/>
    <w:rsid w:val="00B61C6C"/>
    <w:rsid w:val="00B61CC9"/>
    <w:rsid w:val="00B61D8B"/>
    <w:rsid w:val="00B61E01"/>
    <w:rsid w:val="00B61E27"/>
    <w:rsid w:val="00B61EEC"/>
    <w:rsid w:val="00B61FDE"/>
    <w:rsid w:val="00B6204E"/>
    <w:rsid w:val="00B62127"/>
    <w:rsid w:val="00B6228A"/>
    <w:rsid w:val="00B6249B"/>
    <w:rsid w:val="00B62561"/>
    <w:rsid w:val="00B6257C"/>
    <w:rsid w:val="00B62652"/>
    <w:rsid w:val="00B626C1"/>
    <w:rsid w:val="00B62712"/>
    <w:rsid w:val="00B62713"/>
    <w:rsid w:val="00B628D3"/>
    <w:rsid w:val="00B628E1"/>
    <w:rsid w:val="00B62927"/>
    <w:rsid w:val="00B62931"/>
    <w:rsid w:val="00B6299B"/>
    <w:rsid w:val="00B629A6"/>
    <w:rsid w:val="00B62AA9"/>
    <w:rsid w:val="00B62B3B"/>
    <w:rsid w:val="00B62BF0"/>
    <w:rsid w:val="00B62C8A"/>
    <w:rsid w:val="00B62DF8"/>
    <w:rsid w:val="00B62EAF"/>
    <w:rsid w:val="00B62F2F"/>
    <w:rsid w:val="00B62F60"/>
    <w:rsid w:val="00B62FF6"/>
    <w:rsid w:val="00B630D5"/>
    <w:rsid w:val="00B63109"/>
    <w:rsid w:val="00B63123"/>
    <w:rsid w:val="00B63232"/>
    <w:rsid w:val="00B6323C"/>
    <w:rsid w:val="00B63286"/>
    <w:rsid w:val="00B63287"/>
    <w:rsid w:val="00B632B4"/>
    <w:rsid w:val="00B632D5"/>
    <w:rsid w:val="00B632FA"/>
    <w:rsid w:val="00B6339C"/>
    <w:rsid w:val="00B633D5"/>
    <w:rsid w:val="00B633EF"/>
    <w:rsid w:val="00B63420"/>
    <w:rsid w:val="00B63429"/>
    <w:rsid w:val="00B6343C"/>
    <w:rsid w:val="00B6343F"/>
    <w:rsid w:val="00B634A7"/>
    <w:rsid w:val="00B63584"/>
    <w:rsid w:val="00B635E0"/>
    <w:rsid w:val="00B635F8"/>
    <w:rsid w:val="00B636AF"/>
    <w:rsid w:val="00B63A07"/>
    <w:rsid w:val="00B63A26"/>
    <w:rsid w:val="00B63B13"/>
    <w:rsid w:val="00B63B23"/>
    <w:rsid w:val="00B63C15"/>
    <w:rsid w:val="00B63C4D"/>
    <w:rsid w:val="00B63C9D"/>
    <w:rsid w:val="00B63CC6"/>
    <w:rsid w:val="00B63D3C"/>
    <w:rsid w:val="00B63D9E"/>
    <w:rsid w:val="00B63E0A"/>
    <w:rsid w:val="00B63E63"/>
    <w:rsid w:val="00B63FAD"/>
    <w:rsid w:val="00B6404B"/>
    <w:rsid w:val="00B64080"/>
    <w:rsid w:val="00B64136"/>
    <w:rsid w:val="00B6421F"/>
    <w:rsid w:val="00B6422A"/>
    <w:rsid w:val="00B642B5"/>
    <w:rsid w:val="00B64341"/>
    <w:rsid w:val="00B644A6"/>
    <w:rsid w:val="00B644C2"/>
    <w:rsid w:val="00B644CF"/>
    <w:rsid w:val="00B644E3"/>
    <w:rsid w:val="00B644EF"/>
    <w:rsid w:val="00B64666"/>
    <w:rsid w:val="00B646F6"/>
    <w:rsid w:val="00B6476F"/>
    <w:rsid w:val="00B647E5"/>
    <w:rsid w:val="00B6488A"/>
    <w:rsid w:val="00B64953"/>
    <w:rsid w:val="00B649F2"/>
    <w:rsid w:val="00B64A39"/>
    <w:rsid w:val="00B64AED"/>
    <w:rsid w:val="00B64B60"/>
    <w:rsid w:val="00B64C13"/>
    <w:rsid w:val="00B64D10"/>
    <w:rsid w:val="00B64D53"/>
    <w:rsid w:val="00B64D68"/>
    <w:rsid w:val="00B64E7A"/>
    <w:rsid w:val="00B64EE3"/>
    <w:rsid w:val="00B64F1F"/>
    <w:rsid w:val="00B64F4E"/>
    <w:rsid w:val="00B64FB3"/>
    <w:rsid w:val="00B64FCD"/>
    <w:rsid w:val="00B65012"/>
    <w:rsid w:val="00B651D4"/>
    <w:rsid w:val="00B65220"/>
    <w:rsid w:val="00B6529F"/>
    <w:rsid w:val="00B652BD"/>
    <w:rsid w:val="00B652D3"/>
    <w:rsid w:val="00B65343"/>
    <w:rsid w:val="00B65462"/>
    <w:rsid w:val="00B65469"/>
    <w:rsid w:val="00B655A1"/>
    <w:rsid w:val="00B655F3"/>
    <w:rsid w:val="00B6569C"/>
    <w:rsid w:val="00B65779"/>
    <w:rsid w:val="00B6587E"/>
    <w:rsid w:val="00B65A21"/>
    <w:rsid w:val="00B65A99"/>
    <w:rsid w:val="00B65AD7"/>
    <w:rsid w:val="00B65B43"/>
    <w:rsid w:val="00B65C54"/>
    <w:rsid w:val="00B65CAA"/>
    <w:rsid w:val="00B65D26"/>
    <w:rsid w:val="00B65DA7"/>
    <w:rsid w:val="00B65E04"/>
    <w:rsid w:val="00B65E23"/>
    <w:rsid w:val="00B65F27"/>
    <w:rsid w:val="00B66043"/>
    <w:rsid w:val="00B66114"/>
    <w:rsid w:val="00B6615A"/>
    <w:rsid w:val="00B661BD"/>
    <w:rsid w:val="00B661D6"/>
    <w:rsid w:val="00B6622F"/>
    <w:rsid w:val="00B662A7"/>
    <w:rsid w:val="00B66303"/>
    <w:rsid w:val="00B663D8"/>
    <w:rsid w:val="00B663FC"/>
    <w:rsid w:val="00B66404"/>
    <w:rsid w:val="00B664B8"/>
    <w:rsid w:val="00B665BA"/>
    <w:rsid w:val="00B6670E"/>
    <w:rsid w:val="00B66778"/>
    <w:rsid w:val="00B66793"/>
    <w:rsid w:val="00B6680B"/>
    <w:rsid w:val="00B6684F"/>
    <w:rsid w:val="00B66893"/>
    <w:rsid w:val="00B668C0"/>
    <w:rsid w:val="00B66913"/>
    <w:rsid w:val="00B66983"/>
    <w:rsid w:val="00B66B03"/>
    <w:rsid w:val="00B66B62"/>
    <w:rsid w:val="00B66B6C"/>
    <w:rsid w:val="00B66C5C"/>
    <w:rsid w:val="00B66E43"/>
    <w:rsid w:val="00B66E6E"/>
    <w:rsid w:val="00B66EB1"/>
    <w:rsid w:val="00B66FCA"/>
    <w:rsid w:val="00B670CD"/>
    <w:rsid w:val="00B670D0"/>
    <w:rsid w:val="00B67213"/>
    <w:rsid w:val="00B6724B"/>
    <w:rsid w:val="00B67287"/>
    <w:rsid w:val="00B6737C"/>
    <w:rsid w:val="00B673D9"/>
    <w:rsid w:val="00B674BA"/>
    <w:rsid w:val="00B6781B"/>
    <w:rsid w:val="00B6789A"/>
    <w:rsid w:val="00B67A7A"/>
    <w:rsid w:val="00B67B52"/>
    <w:rsid w:val="00B67B79"/>
    <w:rsid w:val="00B67C11"/>
    <w:rsid w:val="00B67C59"/>
    <w:rsid w:val="00B67C6C"/>
    <w:rsid w:val="00B67CCA"/>
    <w:rsid w:val="00B67D33"/>
    <w:rsid w:val="00B67D40"/>
    <w:rsid w:val="00B67EA6"/>
    <w:rsid w:val="00B67EE7"/>
    <w:rsid w:val="00B67F04"/>
    <w:rsid w:val="00B67FDC"/>
    <w:rsid w:val="00B70119"/>
    <w:rsid w:val="00B70126"/>
    <w:rsid w:val="00B701BA"/>
    <w:rsid w:val="00B70209"/>
    <w:rsid w:val="00B70223"/>
    <w:rsid w:val="00B702C2"/>
    <w:rsid w:val="00B702C7"/>
    <w:rsid w:val="00B70408"/>
    <w:rsid w:val="00B70558"/>
    <w:rsid w:val="00B70713"/>
    <w:rsid w:val="00B70735"/>
    <w:rsid w:val="00B70742"/>
    <w:rsid w:val="00B70835"/>
    <w:rsid w:val="00B708BA"/>
    <w:rsid w:val="00B70947"/>
    <w:rsid w:val="00B70A35"/>
    <w:rsid w:val="00B70A3E"/>
    <w:rsid w:val="00B70A5E"/>
    <w:rsid w:val="00B70A65"/>
    <w:rsid w:val="00B70B2E"/>
    <w:rsid w:val="00B70B6B"/>
    <w:rsid w:val="00B70BC2"/>
    <w:rsid w:val="00B70C56"/>
    <w:rsid w:val="00B70C69"/>
    <w:rsid w:val="00B70EB9"/>
    <w:rsid w:val="00B70F3C"/>
    <w:rsid w:val="00B71050"/>
    <w:rsid w:val="00B71051"/>
    <w:rsid w:val="00B710B4"/>
    <w:rsid w:val="00B711C3"/>
    <w:rsid w:val="00B711D1"/>
    <w:rsid w:val="00B712B0"/>
    <w:rsid w:val="00B71351"/>
    <w:rsid w:val="00B71356"/>
    <w:rsid w:val="00B71370"/>
    <w:rsid w:val="00B713CB"/>
    <w:rsid w:val="00B71479"/>
    <w:rsid w:val="00B71630"/>
    <w:rsid w:val="00B71682"/>
    <w:rsid w:val="00B716DA"/>
    <w:rsid w:val="00B71716"/>
    <w:rsid w:val="00B7174E"/>
    <w:rsid w:val="00B71870"/>
    <w:rsid w:val="00B718BC"/>
    <w:rsid w:val="00B718D0"/>
    <w:rsid w:val="00B71A81"/>
    <w:rsid w:val="00B71AE4"/>
    <w:rsid w:val="00B71BC4"/>
    <w:rsid w:val="00B71BF2"/>
    <w:rsid w:val="00B71BF8"/>
    <w:rsid w:val="00B71CFA"/>
    <w:rsid w:val="00B71D0B"/>
    <w:rsid w:val="00B71D59"/>
    <w:rsid w:val="00B71D7F"/>
    <w:rsid w:val="00B71EC9"/>
    <w:rsid w:val="00B72085"/>
    <w:rsid w:val="00B72248"/>
    <w:rsid w:val="00B722BF"/>
    <w:rsid w:val="00B722CD"/>
    <w:rsid w:val="00B72305"/>
    <w:rsid w:val="00B723D6"/>
    <w:rsid w:val="00B723EB"/>
    <w:rsid w:val="00B7241C"/>
    <w:rsid w:val="00B72522"/>
    <w:rsid w:val="00B726F1"/>
    <w:rsid w:val="00B7276C"/>
    <w:rsid w:val="00B72806"/>
    <w:rsid w:val="00B728B7"/>
    <w:rsid w:val="00B728F3"/>
    <w:rsid w:val="00B7299B"/>
    <w:rsid w:val="00B729F1"/>
    <w:rsid w:val="00B72AAD"/>
    <w:rsid w:val="00B72AFB"/>
    <w:rsid w:val="00B72C4A"/>
    <w:rsid w:val="00B72CAC"/>
    <w:rsid w:val="00B72E7D"/>
    <w:rsid w:val="00B7302A"/>
    <w:rsid w:val="00B730BD"/>
    <w:rsid w:val="00B7338F"/>
    <w:rsid w:val="00B73450"/>
    <w:rsid w:val="00B735FA"/>
    <w:rsid w:val="00B73724"/>
    <w:rsid w:val="00B737D0"/>
    <w:rsid w:val="00B737D7"/>
    <w:rsid w:val="00B73832"/>
    <w:rsid w:val="00B738C2"/>
    <w:rsid w:val="00B73956"/>
    <w:rsid w:val="00B73973"/>
    <w:rsid w:val="00B73976"/>
    <w:rsid w:val="00B739B9"/>
    <w:rsid w:val="00B739F7"/>
    <w:rsid w:val="00B73A8E"/>
    <w:rsid w:val="00B73AB0"/>
    <w:rsid w:val="00B73AE4"/>
    <w:rsid w:val="00B73C45"/>
    <w:rsid w:val="00B73FCF"/>
    <w:rsid w:val="00B7408B"/>
    <w:rsid w:val="00B740F2"/>
    <w:rsid w:val="00B74136"/>
    <w:rsid w:val="00B74149"/>
    <w:rsid w:val="00B741C4"/>
    <w:rsid w:val="00B742FA"/>
    <w:rsid w:val="00B74338"/>
    <w:rsid w:val="00B7436B"/>
    <w:rsid w:val="00B7454A"/>
    <w:rsid w:val="00B74563"/>
    <w:rsid w:val="00B74664"/>
    <w:rsid w:val="00B74821"/>
    <w:rsid w:val="00B749F0"/>
    <w:rsid w:val="00B74A7E"/>
    <w:rsid w:val="00B74AAE"/>
    <w:rsid w:val="00B74B3F"/>
    <w:rsid w:val="00B74BF7"/>
    <w:rsid w:val="00B74C25"/>
    <w:rsid w:val="00B74C4C"/>
    <w:rsid w:val="00B74C9E"/>
    <w:rsid w:val="00B74DAC"/>
    <w:rsid w:val="00B74E39"/>
    <w:rsid w:val="00B74FE2"/>
    <w:rsid w:val="00B7508E"/>
    <w:rsid w:val="00B7527B"/>
    <w:rsid w:val="00B753A4"/>
    <w:rsid w:val="00B753D9"/>
    <w:rsid w:val="00B753DA"/>
    <w:rsid w:val="00B75473"/>
    <w:rsid w:val="00B75541"/>
    <w:rsid w:val="00B75556"/>
    <w:rsid w:val="00B7557B"/>
    <w:rsid w:val="00B757B7"/>
    <w:rsid w:val="00B757D3"/>
    <w:rsid w:val="00B75817"/>
    <w:rsid w:val="00B758CF"/>
    <w:rsid w:val="00B759CB"/>
    <w:rsid w:val="00B75A86"/>
    <w:rsid w:val="00B75BAD"/>
    <w:rsid w:val="00B75D8F"/>
    <w:rsid w:val="00B75E4D"/>
    <w:rsid w:val="00B75E76"/>
    <w:rsid w:val="00B75EEC"/>
    <w:rsid w:val="00B76096"/>
    <w:rsid w:val="00B7610A"/>
    <w:rsid w:val="00B7618C"/>
    <w:rsid w:val="00B761B4"/>
    <w:rsid w:val="00B761F2"/>
    <w:rsid w:val="00B76296"/>
    <w:rsid w:val="00B7636E"/>
    <w:rsid w:val="00B7645D"/>
    <w:rsid w:val="00B76515"/>
    <w:rsid w:val="00B76538"/>
    <w:rsid w:val="00B76640"/>
    <w:rsid w:val="00B76698"/>
    <w:rsid w:val="00B7671C"/>
    <w:rsid w:val="00B7678A"/>
    <w:rsid w:val="00B76906"/>
    <w:rsid w:val="00B76A01"/>
    <w:rsid w:val="00B76A1C"/>
    <w:rsid w:val="00B76A5E"/>
    <w:rsid w:val="00B76A6A"/>
    <w:rsid w:val="00B76A78"/>
    <w:rsid w:val="00B76A8B"/>
    <w:rsid w:val="00B76AFE"/>
    <w:rsid w:val="00B76B11"/>
    <w:rsid w:val="00B76B37"/>
    <w:rsid w:val="00B76CB9"/>
    <w:rsid w:val="00B76CBB"/>
    <w:rsid w:val="00B76CE1"/>
    <w:rsid w:val="00B76CF6"/>
    <w:rsid w:val="00B76D27"/>
    <w:rsid w:val="00B76E7A"/>
    <w:rsid w:val="00B77005"/>
    <w:rsid w:val="00B770E3"/>
    <w:rsid w:val="00B770FF"/>
    <w:rsid w:val="00B77188"/>
    <w:rsid w:val="00B771CA"/>
    <w:rsid w:val="00B772FF"/>
    <w:rsid w:val="00B77423"/>
    <w:rsid w:val="00B7750D"/>
    <w:rsid w:val="00B77560"/>
    <w:rsid w:val="00B77584"/>
    <w:rsid w:val="00B775AE"/>
    <w:rsid w:val="00B77600"/>
    <w:rsid w:val="00B776D3"/>
    <w:rsid w:val="00B77774"/>
    <w:rsid w:val="00B7779F"/>
    <w:rsid w:val="00B777EB"/>
    <w:rsid w:val="00B77830"/>
    <w:rsid w:val="00B77894"/>
    <w:rsid w:val="00B77C34"/>
    <w:rsid w:val="00B77C53"/>
    <w:rsid w:val="00B77D21"/>
    <w:rsid w:val="00B77DBC"/>
    <w:rsid w:val="00B77E91"/>
    <w:rsid w:val="00B77EBE"/>
    <w:rsid w:val="00B77ED0"/>
    <w:rsid w:val="00B80069"/>
    <w:rsid w:val="00B800AE"/>
    <w:rsid w:val="00B8013D"/>
    <w:rsid w:val="00B80198"/>
    <w:rsid w:val="00B80204"/>
    <w:rsid w:val="00B802B4"/>
    <w:rsid w:val="00B802F4"/>
    <w:rsid w:val="00B8039B"/>
    <w:rsid w:val="00B80433"/>
    <w:rsid w:val="00B805ED"/>
    <w:rsid w:val="00B807F6"/>
    <w:rsid w:val="00B80834"/>
    <w:rsid w:val="00B808DC"/>
    <w:rsid w:val="00B80999"/>
    <w:rsid w:val="00B80AB7"/>
    <w:rsid w:val="00B80B34"/>
    <w:rsid w:val="00B80BF3"/>
    <w:rsid w:val="00B80C76"/>
    <w:rsid w:val="00B80CF8"/>
    <w:rsid w:val="00B80D03"/>
    <w:rsid w:val="00B80DB9"/>
    <w:rsid w:val="00B80DCE"/>
    <w:rsid w:val="00B80E71"/>
    <w:rsid w:val="00B80E95"/>
    <w:rsid w:val="00B80EA6"/>
    <w:rsid w:val="00B80F5A"/>
    <w:rsid w:val="00B80F7F"/>
    <w:rsid w:val="00B80FA9"/>
    <w:rsid w:val="00B80FB3"/>
    <w:rsid w:val="00B8107D"/>
    <w:rsid w:val="00B81224"/>
    <w:rsid w:val="00B81251"/>
    <w:rsid w:val="00B81252"/>
    <w:rsid w:val="00B81499"/>
    <w:rsid w:val="00B814A8"/>
    <w:rsid w:val="00B815A9"/>
    <w:rsid w:val="00B816D9"/>
    <w:rsid w:val="00B816FB"/>
    <w:rsid w:val="00B8176D"/>
    <w:rsid w:val="00B8184E"/>
    <w:rsid w:val="00B818B8"/>
    <w:rsid w:val="00B81946"/>
    <w:rsid w:val="00B81952"/>
    <w:rsid w:val="00B819DD"/>
    <w:rsid w:val="00B81A4B"/>
    <w:rsid w:val="00B81A92"/>
    <w:rsid w:val="00B81ACD"/>
    <w:rsid w:val="00B81B0E"/>
    <w:rsid w:val="00B81BE5"/>
    <w:rsid w:val="00B81CC2"/>
    <w:rsid w:val="00B81E88"/>
    <w:rsid w:val="00B82087"/>
    <w:rsid w:val="00B820EB"/>
    <w:rsid w:val="00B8213D"/>
    <w:rsid w:val="00B821A0"/>
    <w:rsid w:val="00B82211"/>
    <w:rsid w:val="00B82311"/>
    <w:rsid w:val="00B82330"/>
    <w:rsid w:val="00B82336"/>
    <w:rsid w:val="00B823EE"/>
    <w:rsid w:val="00B8248E"/>
    <w:rsid w:val="00B824EE"/>
    <w:rsid w:val="00B82597"/>
    <w:rsid w:val="00B8267E"/>
    <w:rsid w:val="00B826D6"/>
    <w:rsid w:val="00B827DD"/>
    <w:rsid w:val="00B827E8"/>
    <w:rsid w:val="00B82843"/>
    <w:rsid w:val="00B82A23"/>
    <w:rsid w:val="00B82A3A"/>
    <w:rsid w:val="00B82AE8"/>
    <w:rsid w:val="00B82B15"/>
    <w:rsid w:val="00B82B18"/>
    <w:rsid w:val="00B82BF2"/>
    <w:rsid w:val="00B82CB2"/>
    <w:rsid w:val="00B82E28"/>
    <w:rsid w:val="00B82E40"/>
    <w:rsid w:val="00B82E47"/>
    <w:rsid w:val="00B82EF9"/>
    <w:rsid w:val="00B8306A"/>
    <w:rsid w:val="00B83251"/>
    <w:rsid w:val="00B832A0"/>
    <w:rsid w:val="00B832C9"/>
    <w:rsid w:val="00B832D1"/>
    <w:rsid w:val="00B8330A"/>
    <w:rsid w:val="00B833AC"/>
    <w:rsid w:val="00B83438"/>
    <w:rsid w:val="00B83559"/>
    <w:rsid w:val="00B8359C"/>
    <w:rsid w:val="00B835B7"/>
    <w:rsid w:val="00B83615"/>
    <w:rsid w:val="00B83713"/>
    <w:rsid w:val="00B838EC"/>
    <w:rsid w:val="00B839D2"/>
    <w:rsid w:val="00B83A15"/>
    <w:rsid w:val="00B83AFC"/>
    <w:rsid w:val="00B83C07"/>
    <w:rsid w:val="00B83C1C"/>
    <w:rsid w:val="00B83C27"/>
    <w:rsid w:val="00B83CD6"/>
    <w:rsid w:val="00B83D47"/>
    <w:rsid w:val="00B83E71"/>
    <w:rsid w:val="00B83FF0"/>
    <w:rsid w:val="00B84016"/>
    <w:rsid w:val="00B8403E"/>
    <w:rsid w:val="00B840B6"/>
    <w:rsid w:val="00B841C6"/>
    <w:rsid w:val="00B8422E"/>
    <w:rsid w:val="00B842A2"/>
    <w:rsid w:val="00B84301"/>
    <w:rsid w:val="00B843C4"/>
    <w:rsid w:val="00B844FD"/>
    <w:rsid w:val="00B8454E"/>
    <w:rsid w:val="00B84675"/>
    <w:rsid w:val="00B847ED"/>
    <w:rsid w:val="00B84848"/>
    <w:rsid w:val="00B84951"/>
    <w:rsid w:val="00B849AD"/>
    <w:rsid w:val="00B849D0"/>
    <w:rsid w:val="00B84A9B"/>
    <w:rsid w:val="00B84AFF"/>
    <w:rsid w:val="00B84B34"/>
    <w:rsid w:val="00B84C32"/>
    <w:rsid w:val="00B84C82"/>
    <w:rsid w:val="00B84E0A"/>
    <w:rsid w:val="00B84F07"/>
    <w:rsid w:val="00B84FE7"/>
    <w:rsid w:val="00B85014"/>
    <w:rsid w:val="00B85039"/>
    <w:rsid w:val="00B850A4"/>
    <w:rsid w:val="00B851C4"/>
    <w:rsid w:val="00B85311"/>
    <w:rsid w:val="00B85327"/>
    <w:rsid w:val="00B85358"/>
    <w:rsid w:val="00B853E6"/>
    <w:rsid w:val="00B85472"/>
    <w:rsid w:val="00B855D6"/>
    <w:rsid w:val="00B855E9"/>
    <w:rsid w:val="00B856DE"/>
    <w:rsid w:val="00B8570D"/>
    <w:rsid w:val="00B85975"/>
    <w:rsid w:val="00B85AD7"/>
    <w:rsid w:val="00B85B07"/>
    <w:rsid w:val="00B85C13"/>
    <w:rsid w:val="00B85C94"/>
    <w:rsid w:val="00B85CD0"/>
    <w:rsid w:val="00B85D0A"/>
    <w:rsid w:val="00B85D6C"/>
    <w:rsid w:val="00B85E4D"/>
    <w:rsid w:val="00B85F47"/>
    <w:rsid w:val="00B85F79"/>
    <w:rsid w:val="00B860C7"/>
    <w:rsid w:val="00B8614B"/>
    <w:rsid w:val="00B8625C"/>
    <w:rsid w:val="00B862A5"/>
    <w:rsid w:val="00B864B3"/>
    <w:rsid w:val="00B8652C"/>
    <w:rsid w:val="00B8655C"/>
    <w:rsid w:val="00B86649"/>
    <w:rsid w:val="00B86697"/>
    <w:rsid w:val="00B86778"/>
    <w:rsid w:val="00B86810"/>
    <w:rsid w:val="00B86849"/>
    <w:rsid w:val="00B868B7"/>
    <w:rsid w:val="00B868CC"/>
    <w:rsid w:val="00B868E9"/>
    <w:rsid w:val="00B86996"/>
    <w:rsid w:val="00B869FF"/>
    <w:rsid w:val="00B86A1E"/>
    <w:rsid w:val="00B86D48"/>
    <w:rsid w:val="00B86D79"/>
    <w:rsid w:val="00B86D7D"/>
    <w:rsid w:val="00B86DAB"/>
    <w:rsid w:val="00B86DC5"/>
    <w:rsid w:val="00B86DC9"/>
    <w:rsid w:val="00B86E6A"/>
    <w:rsid w:val="00B86EAF"/>
    <w:rsid w:val="00B86EC7"/>
    <w:rsid w:val="00B86F16"/>
    <w:rsid w:val="00B87061"/>
    <w:rsid w:val="00B87067"/>
    <w:rsid w:val="00B87088"/>
    <w:rsid w:val="00B870CF"/>
    <w:rsid w:val="00B8727F"/>
    <w:rsid w:val="00B87339"/>
    <w:rsid w:val="00B87377"/>
    <w:rsid w:val="00B87457"/>
    <w:rsid w:val="00B875A6"/>
    <w:rsid w:val="00B875EF"/>
    <w:rsid w:val="00B87695"/>
    <w:rsid w:val="00B876FF"/>
    <w:rsid w:val="00B87719"/>
    <w:rsid w:val="00B87790"/>
    <w:rsid w:val="00B87858"/>
    <w:rsid w:val="00B87927"/>
    <w:rsid w:val="00B87A76"/>
    <w:rsid w:val="00B87AF2"/>
    <w:rsid w:val="00B87D0C"/>
    <w:rsid w:val="00B87DCE"/>
    <w:rsid w:val="00B87DCF"/>
    <w:rsid w:val="00B87E7B"/>
    <w:rsid w:val="00B87E90"/>
    <w:rsid w:val="00B87F27"/>
    <w:rsid w:val="00B87F5C"/>
    <w:rsid w:val="00B87F9F"/>
    <w:rsid w:val="00B87FE6"/>
    <w:rsid w:val="00B90015"/>
    <w:rsid w:val="00B9006D"/>
    <w:rsid w:val="00B90115"/>
    <w:rsid w:val="00B90159"/>
    <w:rsid w:val="00B901FB"/>
    <w:rsid w:val="00B90302"/>
    <w:rsid w:val="00B903B2"/>
    <w:rsid w:val="00B903CF"/>
    <w:rsid w:val="00B90429"/>
    <w:rsid w:val="00B90589"/>
    <w:rsid w:val="00B905D3"/>
    <w:rsid w:val="00B905E8"/>
    <w:rsid w:val="00B908BB"/>
    <w:rsid w:val="00B908C9"/>
    <w:rsid w:val="00B9097E"/>
    <w:rsid w:val="00B90983"/>
    <w:rsid w:val="00B9098C"/>
    <w:rsid w:val="00B90A41"/>
    <w:rsid w:val="00B90AC3"/>
    <w:rsid w:val="00B90BEA"/>
    <w:rsid w:val="00B90C10"/>
    <w:rsid w:val="00B90CA4"/>
    <w:rsid w:val="00B90CC4"/>
    <w:rsid w:val="00B90D1C"/>
    <w:rsid w:val="00B90D3C"/>
    <w:rsid w:val="00B90D89"/>
    <w:rsid w:val="00B90D8F"/>
    <w:rsid w:val="00B90DF2"/>
    <w:rsid w:val="00B90EFD"/>
    <w:rsid w:val="00B90F9B"/>
    <w:rsid w:val="00B90FC3"/>
    <w:rsid w:val="00B91045"/>
    <w:rsid w:val="00B91077"/>
    <w:rsid w:val="00B91117"/>
    <w:rsid w:val="00B91146"/>
    <w:rsid w:val="00B9118E"/>
    <w:rsid w:val="00B911E6"/>
    <w:rsid w:val="00B91213"/>
    <w:rsid w:val="00B9121D"/>
    <w:rsid w:val="00B91246"/>
    <w:rsid w:val="00B9129B"/>
    <w:rsid w:val="00B913A8"/>
    <w:rsid w:val="00B915F0"/>
    <w:rsid w:val="00B91746"/>
    <w:rsid w:val="00B91769"/>
    <w:rsid w:val="00B91798"/>
    <w:rsid w:val="00B917C0"/>
    <w:rsid w:val="00B9187C"/>
    <w:rsid w:val="00B918C3"/>
    <w:rsid w:val="00B919C7"/>
    <w:rsid w:val="00B91A29"/>
    <w:rsid w:val="00B91A38"/>
    <w:rsid w:val="00B91AA6"/>
    <w:rsid w:val="00B91B15"/>
    <w:rsid w:val="00B91BD9"/>
    <w:rsid w:val="00B91BDB"/>
    <w:rsid w:val="00B91C92"/>
    <w:rsid w:val="00B91CBC"/>
    <w:rsid w:val="00B91D20"/>
    <w:rsid w:val="00B91D38"/>
    <w:rsid w:val="00B91EC1"/>
    <w:rsid w:val="00B91FE3"/>
    <w:rsid w:val="00B9200B"/>
    <w:rsid w:val="00B9213A"/>
    <w:rsid w:val="00B921BA"/>
    <w:rsid w:val="00B9222A"/>
    <w:rsid w:val="00B92292"/>
    <w:rsid w:val="00B9243E"/>
    <w:rsid w:val="00B9248E"/>
    <w:rsid w:val="00B924AE"/>
    <w:rsid w:val="00B924C8"/>
    <w:rsid w:val="00B925A5"/>
    <w:rsid w:val="00B925CB"/>
    <w:rsid w:val="00B92619"/>
    <w:rsid w:val="00B9268F"/>
    <w:rsid w:val="00B92731"/>
    <w:rsid w:val="00B92754"/>
    <w:rsid w:val="00B9283A"/>
    <w:rsid w:val="00B92877"/>
    <w:rsid w:val="00B928F0"/>
    <w:rsid w:val="00B92967"/>
    <w:rsid w:val="00B929AD"/>
    <w:rsid w:val="00B92A70"/>
    <w:rsid w:val="00B92A7C"/>
    <w:rsid w:val="00B92AF1"/>
    <w:rsid w:val="00B92B22"/>
    <w:rsid w:val="00B92BD6"/>
    <w:rsid w:val="00B92BE6"/>
    <w:rsid w:val="00B92C73"/>
    <w:rsid w:val="00B92D7D"/>
    <w:rsid w:val="00B92DA7"/>
    <w:rsid w:val="00B92DB1"/>
    <w:rsid w:val="00B92E1C"/>
    <w:rsid w:val="00B92ED6"/>
    <w:rsid w:val="00B92F03"/>
    <w:rsid w:val="00B92F22"/>
    <w:rsid w:val="00B92FBD"/>
    <w:rsid w:val="00B92FEA"/>
    <w:rsid w:val="00B93282"/>
    <w:rsid w:val="00B932C0"/>
    <w:rsid w:val="00B9330E"/>
    <w:rsid w:val="00B93401"/>
    <w:rsid w:val="00B93512"/>
    <w:rsid w:val="00B936C4"/>
    <w:rsid w:val="00B9374D"/>
    <w:rsid w:val="00B939F7"/>
    <w:rsid w:val="00B93A7A"/>
    <w:rsid w:val="00B93B0C"/>
    <w:rsid w:val="00B93C49"/>
    <w:rsid w:val="00B93C4C"/>
    <w:rsid w:val="00B93C54"/>
    <w:rsid w:val="00B93C59"/>
    <w:rsid w:val="00B93DCB"/>
    <w:rsid w:val="00B93F8F"/>
    <w:rsid w:val="00B93FA2"/>
    <w:rsid w:val="00B93FDE"/>
    <w:rsid w:val="00B9409E"/>
    <w:rsid w:val="00B940DC"/>
    <w:rsid w:val="00B940E7"/>
    <w:rsid w:val="00B94160"/>
    <w:rsid w:val="00B941DB"/>
    <w:rsid w:val="00B94286"/>
    <w:rsid w:val="00B94303"/>
    <w:rsid w:val="00B944F2"/>
    <w:rsid w:val="00B94528"/>
    <w:rsid w:val="00B9454C"/>
    <w:rsid w:val="00B94580"/>
    <w:rsid w:val="00B945D5"/>
    <w:rsid w:val="00B945F3"/>
    <w:rsid w:val="00B94764"/>
    <w:rsid w:val="00B94779"/>
    <w:rsid w:val="00B947A6"/>
    <w:rsid w:val="00B94856"/>
    <w:rsid w:val="00B9487A"/>
    <w:rsid w:val="00B9490E"/>
    <w:rsid w:val="00B94952"/>
    <w:rsid w:val="00B94A2A"/>
    <w:rsid w:val="00B94B0C"/>
    <w:rsid w:val="00B94BDE"/>
    <w:rsid w:val="00B94BEC"/>
    <w:rsid w:val="00B94C3C"/>
    <w:rsid w:val="00B94CFD"/>
    <w:rsid w:val="00B94D24"/>
    <w:rsid w:val="00B94D5B"/>
    <w:rsid w:val="00B94D61"/>
    <w:rsid w:val="00B94DB0"/>
    <w:rsid w:val="00B94DD7"/>
    <w:rsid w:val="00B9508F"/>
    <w:rsid w:val="00B950B2"/>
    <w:rsid w:val="00B95158"/>
    <w:rsid w:val="00B95203"/>
    <w:rsid w:val="00B95252"/>
    <w:rsid w:val="00B952F5"/>
    <w:rsid w:val="00B9533A"/>
    <w:rsid w:val="00B9542E"/>
    <w:rsid w:val="00B95592"/>
    <w:rsid w:val="00B9559A"/>
    <w:rsid w:val="00B95602"/>
    <w:rsid w:val="00B95670"/>
    <w:rsid w:val="00B95681"/>
    <w:rsid w:val="00B956D7"/>
    <w:rsid w:val="00B95719"/>
    <w:rsid w:val="00B957CA"/>
    <w:rsid w:val="00B957E9"/>
    <w:rsid w:val="00B95848"/>
    <w:rsid w:val="00B95875"/>
    <w:rsid w:val="00B9592D"/>
    <w:rsid w:val="00B95960"/>
    <w:rsid w:val="00B9598F"/>
    <w:rsid w:val="00B95A4F"/>
    <w:rsid w:val="00B95B5D"/>
    <w:rsid w:val="00B95B71"/>
    <w:rsid w:val="00B95BB0"/>
    <w:rsid w:val="00B95C5B"/>
    <w:rsid w:val="00B95C76"/>
    <w:rsid w:val="00B95C7B"/>
    <w:rsid w:val="00B95C8A"/>
    <w:rsid w:val="00B95CF2"/>
    <w:rsid w:val="00B95D8E"/>
    <w:rsid w:val="00B95DA9"/>
    <w:rsid w:val="00B95EDC"/>
    <w:rsid w:val="00B95EDD"/>
    <w:rsid w:val="00B9601C"/>
    <w:rsid w:val="00B9602B"/>
    <w:rsid w:val="00B96039"/>
    <w:rsid w:val="00B96080"/>
    <w:rsid w:val="00B960A5"/>
    <w:rsid w:val="00B96106"/>
    <w:rsid w:val="00B9611E"/>
    <w:rsid w:val="00B962EC"/>
    <w:rsid w:val="00B96369"/>
    <w:rsid w:val="00B96528"/>
    <w:rsid w:val="00B9662E"/>
    <w:rsid w:val="00B96662"/>
    <w:rsid w:val="00B9666B"/>
    <w:rsid w:val="00B96672"/>
    <w:rsid w:val="00B9667A"/>
    <w:rsid w:val="00B96801"/>
    <w:rsid w:val="00B968D8"/>
    <w:rsid w:val="00B968F2"/>
    <w:rsid w:val="00B96913"/>
    <w:rsid w:val="00B9693E"/>
    <w:rsid w:val="00B969F6"/>
    <w:rsid w:val="00B96A5E"/>
    <w:rsid w:val="00B96A61"/>
    <w:rsid w:val="00B96A71"/>
    <w:rsid w:val="00B96BFC"/>
    <w:rsid w:val="00B96C37"/>
    <w:rsid w:val="00B96C59"/>
    <w:rsid w:val="00B96CDF"/>
    <w:rsid w:val="00B96D99"/>
    <w:rsid w:val="00B96E46"/>
    <w:rsid w:val="00B96F89"/>
    <w:rsid w:val="00B96FA6"/>
    <w:rsid w:val="00B96FC7"/>
    <w:rsid w:val="00B97013"/>
    <w:rsid w:val="00B97154"/>
    <w:rsid w:val="00B97159"/>
    <w:rsid w:val="00B9726D"/>
    <w:rsid w:val="00B972B7"/>
    <w:rsid w:val="00B973BE"/>
    <w:rsid w:val="00B973D5"/>
    <w:rsid w:val="00B973EF"/>
    <w:rsid w:val="00B97501"/>
    <w:rsid w:val="00B97516"/>
    <w:rsid w:val="00B97549"/>
    <w:rsid w:val="00B9764F"/>
    <w:rsid w:val="00B976B0"/>
    <w:rsid w:val="00B976CA"/>
    <w:rsid w:val="00B977E9"/>
    <w:rsid w:val="00B9787B"/>
    <w:rsid w:val="00B97894"/>
    <w:rsid w:val="00B97913"/>
    <w:rsid w:val="00B97923"/>
    <w:rsid w:val="00B97952"/>
    <w:rsid w:val="00B97A81"/>
    <w:rsid w:val="00B97A98"/>
    <w:rsid w:val="00B97B08"/>
    <w:rsid w:val="00B97B2C"/>
    <w:rsid w:val="00B97B6D"/>
    <w:rsid w:val="00B97BEB"/>
    <w:rsid w:val="00B97C4D"/>
    <w:rsid w:val="00B97CE6"/>
    <w:rsid w:val="00B97E21"/>
    <w:rsid w:val="00B97FE2"/>
    <w:rsid w:val="00BA013A"/>
    <w:rsid w:val="00BA0162"/>
    <w:rsid w:val="00BA01EB"/>
    <w:rsid w:val="00BA02D0"/>
    <w:rsid w:val="00BA0373"/>
    <w:rsid w:val="00BA0552"/>
    <w:rsid w:val="00BA060C"/>
    <w:rsid w:val="00BA06B9"/>
    <w:rsid w:val="00BA0712"/>
    <w:rsid w:val="00BA07DE"/>
    <w:rsid w:val="00BA08DC"/>
    <w:rsid w:val="00BA0945"/>
    <w:rsid w:val="00BA0A8A"/>
    <w:rsid w:val="00BA0ACD"/>
    <w:rsid w:val="00BA0AE0"/>
    <w:rsid w:val="00BA0B35"/>
    <w:rsid w:val="00BA0B3B"/>
    <w:rsid w:val="00BA0C8A"/>
    <w:rsid w:val="00BA0CBB"/>
    <w:rsid w:val="00BA0DEA"/>
    <w:rsid w:val="00BA0E1F"/>
    <w:rsid w:val="00BA0EBE"/>
    <w:rsid w:val="00BA0FD8"/>
    <w:rsid w:val="00BA119F"/>
    <w:rsid w:val="00BA11A6"/>
    <w:rsid w:val="00BA12DB"/>
    <w:rsid w:val="00BA132C"/>
    <w:rsid w:val="00BA148E"/>
    <w:rsid w:val="00BA14AD"/>
    <w:rsid w:val="00BA1521"/>
    <w:rsid w:val="00BA1621"/>
    <w:rsid w:val="00BA1697"/>
    <w:rsid w:val="00BA16B2"/>
    <w:rsid w:val="00BA1746"/>
    <w:rsid w:val="00BA1760"/>
    <w:rsid w:val="00BA17FD"/>
    <w:rsid w:val="00BA1825"/>
    <w:rsid w:val="00BA18AD"/>
    <w:rsid w:val="00BA19D4"/>
    <w:rsid w:val="00BA1A4C"/>
    <w:rsid w:val="00BA1A51"/>
    <w:rsid w:val="00BA1A8D"/>
    <w:rsid w:val="00BA1AF8"/>
    <w:rsid w:val="00BA1B21"/>
    <w:rsid w:val="00BA1D5A"/>
    <w:rsid w:val="00BA1D6E"/>
    <w:rsid w:val="00BA1D86"/>
    <w:rsid w:val="00BA1DA6"/>
    <w:rsid w:val="00BA1ECD"/>
    <w:rsid w:val="00BA1F23"/>
    <w:rsid w:val="00BA1F46"/>
    <w:rsid w:val="00BA1F74"/>
    <w:rsid w:val="00BA2007"/>
    <w:rsid w:val="00BA200C"/>
    <w:rsid w:val="00BA2043"/>
    <w:rsid w:val="00BA2071"/>
    <w:rsid w:val="00BA2102"/>
    <w:rsid w:val="00BA2107"/>
    <w:rsid w:val="00BA216A"/>
    <w:rsid w:val="00BA2245"/>
    <w:rsid w:val="00BA2294"/>
    <w:rsid w:val="00BA241F"/>
    <w:rsid w:val="00BA2489"/>
    <w:rsid w:val="00BA249B"/>
    <w:rsid w:val="00BA2580"/>
    <w:rsid w:val="00BA25A4"/>
    <w:rsid w:val="00BA261C"/>
    <w:rsid w:val="00BA2861"/>
    <w:rsid w:val="00BA2971"/>
    <w:rsid w:val="00BA299C"/>
    <w:rsid w:val="00BA29CA"/>
    <w:rsid w:val="00BA29DE"/>
    <w:rsid w:val="00BA29DF"/>
    <w:rsid w:val="00BA2A1D"/>
    <w:rsid w:val="00BA2A1E"/>
    <w:rsid w:val="00BA2A48"/>
    <w:rsid w:val="00BA2B61"/>
    <w:rsid w:val="00BA2D43"/>
    <w:rsid w:val="00BA2D56"/>
    <w:rsid w:val="00BA2D81"/>
    <w:rsid w:val="00BA2DDE"/>
    <w:rsid w:val="00BA2EE8"/>
    <w:rsid w:val="00BA3140"/>
    <w:rsid w:val="00BA31AA"/>
    <w:rsid w:val="00BA3232"/>
    <w:rsid w:val="00BA3376"/>
    <w:rsid w:val="00BA33BE"/>
    <w:rsid w:val="00BA33DB"/>
    <w:rsid w:val="00BA33DC"/>
    <w:rsid w:val="00BA34C3"/>
    <w:rsid w:val="00BA34CF"/>
    <w:rsid w:val="00BA3534"/>
    <w:rsid w:val="00BA3539"/>
    <w:rsid w:val="00BA3646"/>
    <w:rsid w:val="00BA36A6"/>
    <w:rsid w:val="00BA3701"/>
    <w:rsid w:val="00BA376A"/>
    <w:rsid w:val="00BA3772"/>
    <w:rsid w:val="00BA39E1"/>
    <w:rsid w:val="00BA39E2"/>
    <w:rsid w:val="00BA39F6"/>
    <w:rsid w:val="00BA3B2C"/>
    <w:rsid w:val="00BA3B9F"/>
    <w:rsid w:val="00BA3BA9"/>
    <w:rsid w:val="00BA3BDD"/>
    <w:rsid w:val="00BA3C0D"/>
    <w:rsid w:val="00BA3C6B"/>
    <w:rsid w:val="00BA3D22"/>
    <w:rsid w:val="00BA3E02"/>
    <w:rsid w:val="00BA3E63"/>
    <w:rsid w:val="00BA3E7B"/>
    <w:rsid w:val="00BA4049"/>
    <w:rsid w:val="00BA4190"/>
    <w:rsid w:val="00BA419A"/>
    <w:rsid w:val="00BA4201"/>
    <w:rsid w:val="00BA443F"/>
    <w:rsid w:val="00BA44C1"/>
    <w:rsid w:val="00BA4509"/>
    <w:rsid w:val="00BA4604"/>
    <w:rsid w:val="00BA46D3"/>
    <w:rsid w:val="00BA47A0"/>
    <w:rsid w:val="00BA4815"/>
    <w:rsid w:val="00BA48BC"/>
    <w:rsid w:val="00BA48F4"/>
    <w:rsid w:val="00BA4A0B"/>
    <w:rsid w:val="00BA4A18"/>
    <w:rsid w:val="00BA4B02"/>
    <w:rsid w:val="00BA4B33"/>
    <w:rsid w:val="00BA4BA1"/>
    <w:rsid w:val="00BA4BD9"/>
    <w:rsid w:val="00BA4C3C"/>
    <w:rsid w:val="00BA4C6B"/>
    <w:rsid w:val="00BA4CE8"/>
    <w:rsid w:val="00BA4D04"/>
    <w:rsid w:val="00BA4D47"/>
    <w:rsid w:val="00BA4D5D"/>
    <w:rsid w:val="00BA4D6B"/>
    <w:rsid w:val="00BA4E33"/>
    <w:rsid w:val="00BA4E5F"/>
    <w:rsid w:val="00BA4EB9"/>
    <w:rsid w:val="00BA4EBE"/>
    <w:rsid w:val="00BA4F25"/>
    <w:rsid w:val="00BA4F3C"/>
    <w:rsid w:val="00BA5010"/>
    <w:rsid w:val="00BA508B"/>
    <w:rsid w:val="00BA509A"/>
    <w:rsid w:val="00BA50F2"/>
    <w:rsid w:val="00BA51D4"/>
    <w:rsid w:val="00BA52C4"/>
    <w:rsid w:val="00BA54DB"/>
    <w:rsid w:val="00BA54EE"/>
    <w:rsid w:val="00BA5621"/>
    <w:rsid w:val="00BA57F0"/>
    <w:rsid w:val="00BA5847"/>
    <w:rsid w:val="00BA5861"/>
    <w:rsid w:val="00BA587A"/>
    <w:rsid w:val="00BA5882"/>
    <w:rsid w:val="00BA59A6"/>
    <w:rsid w:val="00BA59D7"/>
    <w:rsid w:val="00BA59DD"/>
    <w:rsid w:val="00BA5A75"/>
    <w:rsid w:val="00BA5BFB"/>
    <w:rsid w:val="00BA5CCE"/>
    <w:rsid w:val="00BA5D8D"/>
    <w:rsid w:val="00BA5DD5"/>
    <w:rsid w:val="00BA5EE7"/>
    <w:rsid w:val="00BA5F45"/>
    <w:rsid w:val="00BA5F50"/>
    <w:rsid w:val="00BA6029"/>
    <w:rsid w:val="00BA6122"/>
    <w:rsid w:val="00BA6157"/>
    <w:rsid w:val="00BA61CD"/>
    <w:rsid w:val="00BA61DF"/>
    <w:rsid w:val="00BA61EE"/>
    <w:rsid w:val="00BA630F"/>
    <w:rsid w:val="00BA63D7"/>
    <w:rsid w:val="00BA6433"/>
    <w:rsid w:val="00BA64D9"/>
    <w:rsid w:val="00BA6502"/>
    <w:rsid w:val="00BA688A"/>
    <w:rsid w:val="00BA68D2"/>
    <w:rsid w:val="00BA6984"/>
    <w:rsid w:val="00BA69E3"/>
    <w:rsid w:val="00BA6A98"/>
    <w:rsid w:val="00BA6AA1"/>
    <w:rsid w:val="00BA6AC2"/>
    <w:rsid w:val="00BA6B31"/>
    <w:rsid w:val="00BA6B3C"/>
    <w:rsid w:val="00BA6B4B"/>
    <w:rsid w:val="00BA6B98"/>
    <w:rsid w:val="00BA6C11"/>
    <w:rsid w:val="00BA6C12"/>
    <w:rsid w:val="00BA6C5A"/>
    <w:rsid w:val="00BA6D8E"/>
    <w:rsid w:val="00BA6D91"/>
    <w:rsid w:val="00BA6E55"/>
    <w:rsid w:val="00BA6F92"/>
    <w:rsid w:val="00BA6F97"/>
    <w:rsid w:val="00BA6FBF"/>
    <w:rsid w:val="00BA707D"/>
    <w:rsid w:val="00BA709A"/>
    <w:rsid w:val="00BA71E5"/>
    <w:rsid w:val="00BA72BC"/>
    <w:rsid w:val="00BA7399"/>
    <w:rsid w:val="00BA73D2"/>
    <w:rsid w:val="00BA74A3"/>
    <w:rsid w:val="00BA74A5"/>
    <w:rsid w:val="00BA74F5"/>
    <w:rsid w:val="00BA7502"/>
    <w:rsid w:val="00BA753C"/>
    <w:rsid w:val="00BA75B2"/>
    <w:rsid w:val="00BA75E7"/>
    <w:rsid w:val="00BA7743"/>
    <w:rsid w:val="00BA77F0"/>
    <w:rsid w:val="00BA780C"/>
    <w:rsid w:val="00BA7913"/>
    <w:rsid w:val="00BA7925"/>
    <w:rsid w:val="00BA7997"/>
    <w:rsid w:val="00BA7A0C"/>
    <w:rsid w:val="00BA7A9D"/>
    <w:rsid w:val="00BA7D13"/>
    <w:rsid w:val="00BB0115"/>
    <w:rsid w:val="00BB01A8"/>
    <w:rsid w:val="00BB01B4"/>
    <w:rsid w:val="00BB0253"/>
    <w:rsid w:val="00BB02DA"/>
    <w:rsid w:val="00BB0454"/>
    <w:rsid w:val="00BB04BE"/>
    <w:rsid w:val="00BB050A"/>
    <w:rsid w:val="00BB053C"/>
    <w:rsid w:val="00BB05E6"/>
    <w:rsid w:val="00BB06F5"/>
    <w:rsid w:val="00BB070E"/>
    <w:rsid w:val="00BB0716"/>
    <w:rsid w:val="00BB07CB"/>
    <w:rsid w:val="00BB082B"/>
    <w:rsid w:val="00BB0831"/>
    <w:rsid w:val="00BB0A44"/>
    <w:rsid w:val="00BB0A69"/>
    <w:rsid w:val="00BB0AA5"/>
    <w:rsid w:val="00BB0AE2"/>
    <w:rsid w:val="00BB0B24"/>
    <w:rsid w:val="00BB0C08"/>
    <w:rsid w:val="00BB0C67"/>
    <w:rsid w:val="00BB0CA9"/>
    <w:rsid w:val="00BB0D74"/>
    <w:rsid w:val="00BB0DB8"/>
    <w:rsid w:val="00BB0DFD"/>
    <w:rsid w:val="00BB0EDC"/>
    <w:rsid w:val="00BB1137"/>
    <w:rsid w:val="00BB117F"/>
    <w:rsid w:val="00BB118C"/>
    <w:rsid w:val="00BB1231"/>
    <w:rsid w:val="00BB133B"/>
    <w:rsid w:val="00BB135B"/>
    <w:rsid w:val="00BB13C6"/>
    <w:rsid w:val="00BB1634"/>
    <w:rsid w:val="00BB1673"/>
    <w:rsid w:val="00BB1818"/>
    <w:rsid w:val="00BB1849"/>
    <w:rsid w:val="00BB1898"/>
    <w:rsid w:val="00BB1935"/>
    <w:rsid w:val="00BB1941"/>
    <w:rsid w:val="00BB199F"/>
    <w:rsid w:val="00BB1A34"/>
    <w:rsid w:val="00BB1AFF"/>
    <w:rsid w:val="00BB1B8D"/>
    <w:rsid w:val="00BB1C8D"/>
    <w:rsid w:val="00BB1D43"/>
    <w:rsid w:val="00BB1D57"/>
    <w:rsid w:val="00BB1F0D"/>
    <w:rsid w:val="00BB1F1B"/>
    <w:rsid w:val="00BB1FD1"/>
    <w:rsid w:val="00BB2127"/>
    <w:rsid w:val="00BB212C"/>
    <w:rsid w:val="00BB2153"/>
    <w:rsid w:val="00BB2191"/>
    <w:rsid w:val="00BB21C9"/>
    <w:rsid w:val="00BB21DE"/>
    <w:rsid w:val="00BB2216"/>
    <w:rsid w:val="00BB222E"/>
    <w:rsid w:val="00BB2246"/>
    <w:rsid w:val="00BB22CC"/>
    <w:rsid w:val="00BB233A"/>
    <w:rsid w:val="00BB23B5"/>
    <w:rsid w:val="00BB23EB"/>
    <w:rsid w:val="00BB242A"/>
    <w:rsid w:val="00BB24BE"/>
    <w:rsid w:val="00BB2500"/>
    <w:rsid w:val="00BB2532"/>
    <w:rsid w:val="00BB2579"/>
    <w:rsid w:val="00BB25C6"/>
    <w:rsid w:val="00BB261E"/>
    <w:rsid w:val="00BB2636"/>
    <w:rsid w:val="00BB277D"/>
    <w:rsid w:val="00BB28A2"/>
    <w:rsid w:val="00BB28AD"/>
    <w:rsid w:val="00BB2917"/>
    <w:rsid w:val="00BB29D4"/>
    <w:rsid w:val="00BB2AF2"/>
    <w:rsid w:val="00BB2CCE"/>
    <w:rsid w:val="00BB2D20"/>
    <w:rsid w:val="00BB2D64"/>
    <w:rsid w:val="00BB2E1F"/>
    <w:rsid w:val="00BB2E30"/>
    <w:rsid w:val="00BB2E7F"/>
    <w:rsid w:val="00BB2EF4"/>
    <w:rsid w:val="00BB2FC1"/>
    <w:rsid w:val="00BB300F"/>
    <w:rsid w:val="00BB3036"/>
    <w:rsid w:val="00BB30A5"/>
    <w:rsid w:val="00BB30B0"/>
    <w:rsid w:val="00BB3133"/>
    <w:rsid w:val="00BB3210"/>
    <w:rsid w:val="00BB32E8"/>
    <w:rsid w:val="00BB3328"/>
    <w:rsid w:val="00BB3387"/>
    <w:rsid w:val="00BB33FC"/>
    <w:rsid w:val="00BB34E2"/>
    <w:rsid w:val="00BB3524"/>
    <w:rsid w:val="00BB3616"/>
    <w:rsid w:val="00BB362F"/>
    <w:rsid w:val="00BB3752"/>
    <w:rsid w:val="00BB38B9"/>
    <w:rsid w:val="00BB392B"/>
    <w:rsid w:val="00BB39FF"/>
    <w:rsid w:val="00BB3A5D"/>
    <w:rsid w:val="00BB3BF4"/>
    <w:rsid w:val="00BB3C22"/>
    <w:rsid w:val="00BB3CB2"/>
    <w:rsid w:val="00BB3CD5"/>
    <w:rsid w:val="00BB3CE4"/>
    <w:rsid w:val="00BB3D0F"/>
    <w:rsid w:val="00BB3D1A"/>
    <w:rsid w:val="00BB3D52"/>
    <w:rsid w:val="00BB3F08"/>
    <w:rsid w:val="00BB3F2D"/>
    <w:rsid w:val="00BB3F34"/>
    <w:rsid w:val="00BB3F65"/>
    <w:rsid w:val="00BB3F8B"/>
    <w:rsid w:val="00BB4058"/>
    <w:rsid w:val="00BB4077"/>
    <w:rsid w:val="00BB4084"/>
    <w:rsid w:val="00BB4168"/>
    <w:rsid w:val="00BB417B"/>
    <w:rsid w:val="00BB41C4"/>
    <w:rsid w:val="00BB41CC"/>
    <w:rsid w:val="00BB41CF"/>
    <w:rsid w:val="00BB4276"/>
    <w:rsid w:val="00BB4328"/>
    <w:rsid w:val="00BB4361"/>
    <w:rsid w:val="00BB4375"/>
    <w:rsid w:val="00BB43CE"/>
    <w:rsid w:val="00BB44D6"/>
    <w:rsid w:val="00BB44EE"/>
    <w:rsid w:val="00BB453E"/>
    <w:rsid w:val="00BB4567"/>
    <w:rsid w:val="00BB4594"/>
    <w:rsid w:val="00BB4609"/>
    <w:rsid w:val="00BB4644"/>
    <w:rsid w:val="00BB46A7"/>
    <w:rsid w:val="00BB46AC"/>
    <w:rsid w:val="00BB46FA"/>
    <w:rsid w:val="00BB4728"/>
    <w:rsid w:val="00BB4792"/>
    <w:rsid w:val="00BB4809"/>
    <w:rsid w:val="00BB4823"/>
    <w:rsid w:val="00BB48A7"/>
    <w:rsid w:val="00BB497F"/>
    <w:rsid w:val="00BB49A2"/>
    <w:rsid w:val="00BB49CC"/>
    <w:rsid w:val="00BB4B6E"/>
    <w:rsid w:val="00BB4C26"/>
    <w:rsid w:val="00BB4D29"/>
    <w:rsid w:val="00BB4D68"/>
    <w:rsid w:val="00BB4FBA"/>
    <w:rsid w:val="00BB500E"/>
    <w:rsid w:val="00BB5079"/>
    <w:rsid w:val="00BB527A"/>
    <w:rsid w:val="00BB5390"/>
    <w:rsid w:val="00BB559B"/>
    <w:rsid w:val="00BB55D4"/>
    <w:rsid w:val="00BB5748"/>
    <w:rsid w:val="00BB57CE"/>
    <w:rsid w:val="00BB5806"/>
    <w:rsid w:val="00BB5862"/>
    <w:rsid w:val="00BB58B5"/>
    <w:rsid w:val="00BB5956"/>
    <w:rsid w:val="00BB596F"/>
    <w:rsid w:val="00BB59F4"/>
    <w:rsid w:val="00BB59FE"/>
    <w:rsid w:val="00BB5A66"/>
    <w:rsid w:val="00BB5AA7"/>
    <w:rsid w:val="00BB5B59"/>
    <w:rsid w:val="00BB5BA4"/>
    <w:rsid w:val="00BB5BDA"/>
    <w:rsid w:val="00BB5C27"/>
    <w:rsid w:val="00BB5CA6"/>
    <w:rsid w:val="00BB5CEB"/>
    <w:rsid w:val="00BB5D80"/>
    <w:rsid w:val="00BB5D8F"/>
    <w:rsid w:val="00BB5DA4"/>
    <w:rsid w:val="00BB5E32"/>
    <w:rsid w:val="00BB5E61"/>
    <w:rsid w:val="00BB5EE3"/>
    <w:rsid w:val="00BB5EE6"/>
    <w:rsid w:val="00BB5F13"/>
    <w:rsid w:val="00BB5FBA"/>
    <w:rsid w:val="00BB6054"/>
    <w:rsid w:val="00BB60DB"/>
    <w:rsid w:val="00BB6103"/>
    <w:rsid w:val="00BB617A"/>
    <w:rsid w:val="00BB62AF"/>
    <w:rsid w:val="00BB62B2"/>
    <w:rsid w:val="00BB62D4"/>
    <w:rsid w:val="00BB636A"/>
    <w:rsid w:val="00BB64E1"/>
    <w:rsid w:val="00BB64E6"/>
    <w:rsid w:val="00BB65D1"/>
    <w:rsid w:val="00BB65FF"/>
    <w:rsid w:val="00BB660C"/>
    <w:rsid w:val="00BB6685"/>
    <w:rsid w:val="00BB6739"/>
    <w:rsid w:val="00BB67F5"/>
    <w:rsid w:val="00BB6902"/>
    <w:rsid w:val="00BB690E"/>
    <w:rsid w:val="00BB6979"/>
    <w:rsid w:val="00BB698B"/>
    <w:rsid w:val="00BB69E6"/>
    <w:rsid w:val="00BB6B34"/>
    <w:rsid w:val="00BB6B8A"/>
    <w:rsid w:val="00BB6BAA"/>
    <w:rsid w:val="00BB6BD2"/>
    <w:rsid w:val="00BB6DDB"/>
    <w:rsid w:val="00BB6DF1"/>
    <w:rsid w:val="00BB6EDF"/>
    <w:rsid w:val="00BB6EF6"/>
    <w:rsid w:val="00BB7067"/>
    <w:rsid w:val="00BB70A0"/>
    <w:rsid w:val="00BB7121"/>
    <w:rsid w:val="00BB712B"/>
    <w:rsid w:val="00BB7174"/>
    <w:rsid w:val="00BB72C8"/>
    <w:rsid w:val="00BB73C6"/>
    <w:rsid w:val="00BB7463"/>
    <w:rsid w:val="00BB74BD"/>
    <w:rsid w:val="00BB7510"/>
    <w:rsid w:val="00BB75E3"/>
    <w:rsid w:val="00BB76C7"/>
    <w:rsid w:val="00BB771E"/>
    <w:rsid w:val="00BB782E"/>
    <w:rsid w:val="00BB7833"/>
    <w:rsid w:val="00BB784C"/>
    <w:rsid w:val="00BB78B9"/>
    <w:rsid w:val="00BB798C"/>
    <w:rsid w:val="00BB79FB"/>
    <w:rsid w:val="00BB7B5A"/>
    <w:rsid w:val="00BB7B93"/>
    <w:rsid w:val="00BB7BDD"/>
    <w:rsid w:val="00BB7C28"/>
    <w:rsid w:val="00BB7CA2"/>
    <w:rsid w:val="00BB7DE5"/>
    <w:rsid w:val="00BB7ECD"/>
    <w:rsid w:val="00BB7FB8"/>
    <w:rsid w:val="00BB7FF5"/>
    <w:rsid w:val="00BC001B"/>
    <w:rsid w:val="00BC0056"/>
    <w:rsid w:val="00BC009A"/>
    <w:rsid w:val="00BC00E9"/>
    <w:rsid w:val="00BC00FE"/>
    <w:rsid w:val="00BC0113"/>
    <w:rsid w:val="00BC011E"/>
    <w:rsid w:val="00BC01FF"/>
    <w:rsid w:val="00BC020A"/>
    <w:rsid w:val="00BC02E2"/>
    <w:rsid w:val="00BC02EF"/>
    <w:rsid w:val="00BC0303"/>
    <w:rsid w:val="00BC03EC"/>
    <w:rsid w:val="00BC05DF"/>
    <w:rsid w:val="00BC05EC"/>
    <w:rsid w:val="00BC05F5"/>
    <w:rsid w:val="00BC05F8"/>
    <w:rsid w:val="00BC078F"/>
    <w:rsid w:val="00BC07D8"/>
    <w:rsid w:val="00BC07F2"/>
    <w:rsid w:val="00BC08BC"/>
    <w:rsid w:val="00BC099B"/>
    <w:rsid w:val="00BC0AE3"/>
    <w:rsid w:val="00BC0BB8"/>
    <w:rsid w:val="00BC0C30"/>
    <w:rsid w:val="00BC0CBB"/>
    <w:rsid w:val="00BC0CD2"/>
    <w:rsid w:val="00BC0E0B"/>
    <w:rsid w:val="00BC100D"/>
    <w:rsid w:val="00BC118F"/>
    <w:rsid w:val="00BC1331"/>
    <w:rsid w:val="00BC1389"/>
    <w:rsid w:val="00BC139F"/>
    <w:rsid w:val="00BC13CC"/>
    <w:rsid w:val="00BC13E5"/>
    <w:rsid w:val="00BC1453"/>
    <w:rsid w:val="00BC1551"/>
    <w:rsid w:val="00BC1564"/>
    <w:rsid w:val="00BC156B"/>
    <w:rsid w:val="00BC1689"/>
    <w:rsid w:val="00BC169E"/>
    <w:rsid w:val="00BC16E8"/>
    <w:rsid w:val="00BC174A"/>
    <w:rsid w:val="00BC1927"/>
    <w:rsid w:val="00BC195C"/>
    <w:rsid w:val="00BC198A"/>
    <w:rsid w:val="00BC1A14"/>
    <w:rsid w:val="00BC1A46"/>
    <w:rsid w:val="00BC1B5B"/>
    <w:rsid w:val="00BC1BB7"/>
    <w:rsid w:val="00BC1BE0"/>
    <w:rsid w:val="00BC1C89"/>
    <w:rsid w:val="00BC1C9F"/>
    <w:rsid w:val="00BC1F09"/>
    <w:rsid w:val="00BC1F45"/>
    <w:rsid w:val="00BC1F6E"/>
    <w:rsid w:val="00BC1FC8"/>
    <w:rsid w:val="00BC2176"/>
    <w:rsid w:val="00BC2240"/>
    <w:rsid w:val="00BC2307"/>
    <w:rsid w:val="00BC2461"/>
    <w:rsid w:val="00BC253F"/>
    <w:rsid w:val="00BC256E"/>
    <w:rsid w:val="00BC268F"/>
    <w:rsid w:val="00BC26A9"/>
    <w:rsid w:val="00BC2710"/>
    <w:rsid w:val="00BC27A4"/>
    <w:rsid w:val="00BC28C9"/>
    <w:rsid w:val="00BC28F7"/>
    <w:rsid w:val="00BC2978"/>
    <w:rsid w:val="00BC2A79"/>
    <w:rsid w:val="00BC2AD1"/>
    <w:rsid w:val="00BC2C77"/>
    <w:rsid w:val="00BC2C9F"/>
    <w:rsid w:val="00BC2DB8"/>
    <w:rsid w:val="00BC2E48"/>
    <w:rsid w:val="00BC2E50"/>
    <w:rsid w:val="00BC2EDE"/>
    <w:rsid w:val="00BC310E"/>
    <w:rsid w:val="00BC3299"/>
    <w:rsid w:val="00BC32F5"/>
    <w:rsid w:val="00BC346B"/>
    <w:rsid w:val="00BC3481"/>
    <w:rsid w:val="00BC34D4"/>
    <w:rsid w:val="00BC3509"/>
    <w:rsid w:val="00BC357D"/>
    <w:rsid w:val="00BC3591"/>
    <w:rsid w:val="00BC3620"/>
    <w:rsid w:val="00BC3741"/>
    <w:rsid w:val="00BC37D7"/>
    <w:rsid w:val="00BC384F"/>
    <w:rsid w:val="00BC385A"/>
    <w:rsid w:val="00BC388A"/>
    <w:rsid w:val="00BC3B9C"/>
    <w:rsid w:val="00BC3BA8"/>
    <w:rsid w:val="00BC3D42"/>
    <w:rsid w:val="00BC3DA8"/>
    <w:rsid w:val="00BC3E9B"/>
    <w:rsid w:val="00BC3FE6"/>
    <w:rsid w:val="00BC422D"/>
    <w:rsid w:val="00BC4297"/>
    <w:rsid w:val="00BC42A2"/>
    <w:rsid w:val="00BC4387"/>
    <w:rsid w:val="00BC4426"/>
    <w:rsid w:val="00BC460A"/>
    <w:rsid w:val="00BC4682"/>
    <w:rsid w:val="00BC4687"/>
    <w:rsid w:val="00BC46BD"/>
    <w:rsid w:val="00BC46CE"/>
    <w:rsid w:val="00BC477A"/>
    <w:rsid w:val="00BC4910"/>
    <w:rsid w:val="00BC4A18"/>
    <w:rsid w:val="00BC4A57"/>
    <w:rsid w:val="00BC4B6E"/>
    <w:rsid w:val="00BC4D26"/>
    <w:rsid w:val="00BC4D2B"/>
    <w:rsid w:val="00BC4D53"/>
    <w:rsid w:val="00BC4EA7"/>
    <w:rsid w:val="00BC4EAA"/>
    <w:rsid w:val="00BC4F2F"/>
    <w:rsid w:val="00BC4F31"/>
    <w:rsid w:val="00BC4F38"/>
    <w:rsid w:val="00BC4F4A"/>
    <w:rsid w:val="00BC4FC4"/>
    <w:rsid w:val="00BC50A0"/>
    <w:rsid w:val="00BC5239"/>
    <w:rsid w:val="00BC5240"/>
    <w:rsid w:val="00BC5321"/>
    <w:rsid w:val="00BC533B"/>
    <w:rsid w:val="00BC5362"/>
    <w:rsid w:val="00BC5420"/>
    <w:rsid w:val="00BC5446"/>
    <w:rsid w:val="00BC548D"/>
    <w:rsid w:val="00BC55A6"/>
    <w:rsid w:val="00BC55AE"/>
    <w:rsid w:val="00BC55C6"/>
    <w:rsid w:val="00BC560E"/>
    <w:rsid w:val="00BC5615"/>
    <w:rsid w:val="00BC56DD"/>
    <w:rsid w:val="00BC57C7"/>
    <w:rsid w:val="00BC5874"/>
    <w:rsid w:val="00BC58AB"/>
    <w:rsid w:val="00BC59EC"/>
    <w:rsid w:val="00BC59F6"/>
    <w:rsid w:val="00BC5A50"/>
    <w:rsid w:val="00BC5A78"/>
    <w:rsid w:val="00BC5AE0"/>
    <w:rsid w:val="00BC5BBB"/>
    <w:rsid w:val="00BC5C7C"/>
    <w:rsid w:val="00BC5DC2"/>
    <w:rsid w:val="00BC5E49"/>
    <w:rsid w:val="00BC5E96"/>
    <w:rsid w:val="00BC5EDF"/>
    <w:rsid w:val="00BC5EFB"/>
    <w:rsid w:val="00BC5F99"/>
    <w:rsid w:val="00BC6012"/>
    <w:rsid w:val="00BC601E"/>
    <w:rsid w:val="00BC6058"/>
    <w:rsid w:val="00BC6153"/>
    <w:rsid w:val="00BC616A"/>
    <w:rsid w:val="00BC61A2"/>
    <w:rsid w:val="00BC61AF"/>
    <w:rsid w:val="00BC623D"/>
    <w:rsid w:val="00BC6354"/>
    <w:rsid w:val="00BC6376"/>
    <w:rsid w:val="00BC65B7"/>
    <w:rsid w:val="00BC6699"/>
    <w:rsid w:val="00BC671F"/>
    <w:rsid w:val="00BC68BC"/>
    <w:rsid w:val="00BC6BDD"/>
    <w:rsid w:val="00BC6C3F"/>
    <w:rsid w:val="00BC6C4B"/>
    <w:rsid w:val="00BC6C80"/>
    <w:rsid w:val="00BC6CC2"/>
    <w:rsid w:val="00BC6D41"/>
    <w:rsid w:val="00BC6F95"/>
    <w:rsid w:val="00BC6FD0"/>
    <w:rsid w:val="00BC7028"/>
    <w:rsid w:val="00BC7061"/>
    <w:rsid w:val="00BC7064"/>
    <w:rsid w:val="00BC7076"/>
    <w:rsid w:val="00BC70A2"/>
    <w:rsid w:val="00BC71D7"/>
    <w:rsid w:val="00BC71DB"/>
    <w:rsid w:val="00BC7323"/>
    <w:rsid w:val="00BC739B"/>
    <w:rsid w:val="00BC73B6"/>
    <w:rsid w:val="00BC7411"/>
    <w:rsid w:val="00BC74E1"/>
    <w:rsid w:val="00BC74F4"/>
    <w:rsid w:val="00BC772A"/>
    <w:rsid w:val="00BC7739"/>
    <w:rsid w:val="00BC7844"/>
    <w:rsid w:val="00BC785D"/>
    <w:rsid w:val="00BC78A9"/>
    <w:rsid w:val="00BC7960"/>
    <w:rsid w:val="00BC7A01"/>
    <w:rsid w:val="00BC7A21"/>
    <w:rsid w:val="00BC7AB3"/>
    <w:rsid w:val="00BC7AFA"/>
    <w:rsid w:val="00BC7B96"/>
    <w:rsid w:val="00BC7BEF"/>
    <w:rsid w:val="00BC7C4B"/>
    <w:rsid w:val="00BC7CBE"/>
    <w:rsid w:val="00BC7E12"/>
    <w:rsid w:val="00BC7E38"/>
    <w:rsid w:val="00BC7E55"/>
    <w:rsid w:val="00BC7F13"/>
    <w:rsid w:val="00BC7F29"/>
    <w:rsid w:val="00BC7F88"/>
    <w:rsid w:val="00BD0002"/>
    <w:rsid w:val="00BD0056"/>
    <w:rsid w:val="00BD01DA"/>
    <w:rsid w:val="00BD0214"/>
    <w:rsid w:val="00BD0285"/>
    <w:rsid w:val="00BD02EA"/>
    <w:rsid w:val="00BD030D"/>
    <w:rsid w:val="00BD039A"/>
    <w:rsid w:val="00BD055C"/>
    <w:rsid w:val="00BD060F"/>
    <w:rsid w:val="00BD0637"/>
    <w:rsid w:val="00BD064A"/>
    <w:rsid w:val="00BD0779"/>
    <w:rsid w:val="00BD0826"/>
    <w:rsid w:val="00BD0838"/>
    <w:rsid w:val="00BD08ED"/>
    <w:rsid w:val="00BD0AD1"/>
    <w:rsid w:val="00BD0B82"/>
    <w:rsid w:val="00BD0B8C"/>
    <w:rsid w:val="00BD0B93"/>
    <w:rsid w:val="00BD0BCF"/>
    <w:rsid w:val="00BD0C49"/>
    <w:rsid w:val="00BD0D18"/>
    <w:rsid w:val="00BD0F3F"/>
    <w:rsid w:val="00BD0F5C"/>
    <w:rsid w:val="00BD0FA2"/>
    <w:rsid w:val="00BD1003"/>
    <w:rsid w:val="00BD1006"/>
    <w:rsid w:val="00BD1086"/>
    <w:rsid w:val="00BD115F"/>
    <w:rsid w:val="00BD1334"/>
    <w:rsid w:val="00BD133E"/>
    <w:rsid w:val="00BD135D"/>
    <w:rsid w:val="00BD1399"/>
    <w:rsid w:val="00BD14DA"/>
    <w:rsid w:val="00BD1661"/>
    <w:rsid w:val="00BD17A0"/>
    <w:rsid w:val="00BD191D"/>
    <w:rsid w:val="00BD19CD"/>
    <w:rsid w:val="00BD1A40"/>
    <w:rsid w:val="00BD1AB5"/>
    <w:rsid w:val="00BD1ACB"/>
    <w:rsid w:val="00BD1B00"/>
    <w:rsid w:val="00BD1C4B"/>
    <w:rsid w:val="00BD1C74"/>
    <w:rsid w:val="00BD1DAB"/>
    <w:rsid w:val="00BD1F65"/>
    <w:rsid w:val="00BD204F"/>
    <w:rsid w:val="00BD20D2"/>
    <w:rsid w:val="00BD22E3"/>
    <w:rsid w:val="00BD2562"/>
    <w:rsid w:val="00BD2762"/>
    <w:rsid w:val="00BD2912"/>
    <w:rsid w:val="00BD291F"/>
    <w:rsid w:val="00BD2A81"/>
    <w:rsid w:val="00BD2AAC"/>
    <w:rsid w:val="00BD2AE0"/>
    <w:rsid w:val="00BD2BA2"/>
    <w:rsid w:val="00BD2BB1"/>
    <w:rsid w:val="00BD2BF0"/>
    <w:rsid w:val="00BD2C30"/>
    <w:rsid w:val="00BD2C9F"/>
    <w:rsid w:val="00BD2D06"/>
    <w:rsid w:val="00BD2D1D"/>
    <w:rsid w:val="00BD2DC6"/>
    <w:rsid w:val="00BD2E3D"/>
    <w:rsid w:val="00BD2FEB"/>
    <w:rsid w:val="00BD307C"/>
    <w:rsid w:val="00BD31C0"/>
    <w:rsid w:val="00BD333E"/>
    <w:rsid w:val="00BD3702"/>
    <w:rsid w:val="00BD37AB"/>
    <w:rsid w:val="00BD3805"/>
    <w:rsid w:val="00BD3828"/>
    <w:rsid w:val="00BD385E"/>
    <w:rsid w:val="00BD3863"/>
    <w:rsid w:val="00BD387B"/>
    <w:rsid w:val="00BD3A15"/>
    <w:rsid w:val="00BD3ACD"/>
    <w:rsid w:val="00BD3B16"/>
    <w:rsid w:val="00BD3C5A"/>
    <w:rsid w:val="00BD3C81"/>
    <w:rsid w:val="00BD3D52"/>
    <w:rsid w:val="00BD3DB9"/>
    <w:rsid w:val="00BD3DFE"/>
    <w:rsid w:val="00BD3F04"/>
    <w:rsid w:val="00BD3F1E"/>
    <w:rsid w:val="00BD4288"/>
    <w:rsid w:val="00BD4343"/>
    <w:rsid w:val="00BD450B"/>
    <w:rsid w:val="00BD45B7"/>
    <w:rsid w:val="00BD45F9"/>
    <w:rsid w:val="00BD4619"/>
    <w:rsid w:val="00BD46F6"/>
    <w:rsid w:val="00BD4703"/>
    <w:rsid w:val="00BD47DF"/>
    <w:rsid w:val="00BD47E1"/>
    <w:rsid w:val="00BD47E5"/>
    <w:rsid w:val="00BD488F"/>
    <w:rsid w:val="00BD48EF"/>
    <w:rsid w:val="00BD4929"/>
    <w:rsid w:val="00BD493B"/>
    <w:rsid w:val="00BD4A92"/>
    <w:rsid w:val="00BD4AEE"/>
    <w:rsid w:val="00BD4D28"/>
    <w:rsid w:val="00BD4DAB"/>
    <w:rsid w:val="00BD4DE4"/>
    <w:rsid w:val="00BD4DEB"/>
    <w:rsid w:val="00BD4E16"/>
    <w:rsid w:val="00BD5047"/>
    <w:rsid w:val="00BD505D"/>
    <w:rsid w:val="00BD50DE"/>
    <w:rsid w:val="00BD50EB"/>
    <w:rsid w:val="00BD5137"/>
    <w:rsid w:val="00BD518E"/>
    <w:rsid w:val="00BD5214"/>
    <w:rsid w:val="00BD527A"/>
    <w:rsid w:val="00BD5286"/>
    <w:rsid w:val="00BD528E"/>
    <w:rsid w:val="00BD5354"/>
    <w:rsid w:val="00BD5396"/>
    <w:rsid w:val="00BD53F8"/>
    <w:rsid w:val="00BD5587"/>
    <w:rsid w:val="00BD5606"/>
    <w:rsid w:val="00BD564B"/>
    <w:rsid w:val="00BD5650"/>
    <w:rsid w:val="00BD56EC"/>
    <w:rsid w:val="00BD56FA"/>
    <w:rsid w:val="00BD572D"/>
    <w:rsid w:val="00BD5746"/>
    <w:rsid w:val="00BD594B"/>
    <w:rsid w:val="00BD597A"/>
    <w:rsid w:val="00BD597E"/>
    <w:rsid w:val="00BD598F"/>
    <w:rsid w:val="00BD5B40"/>
    <w:rsid w:val="00BD5B52"/>
    <w:rsid w:val="00BD5B7F"/>
    <w:rsid w:val="00BD5CC5"/>
    <w:rsid w:val="00BD5CD2"/>
    <w:rsid w:val="00BD5DF3"/>
    <w:rsid w:val="00BD5EAF"/>
    <w:rsid w:val="00BD5F94"/>
    <w:rsid w:val="00BD604C"/>
    <w:rsid w:val="00BD606E"/>
    <w:rsid w:val="00BD607E"/>
    <w:rsid w:val="00BD607F"/>
    <w:rsid w:val="00BD6185"/>
    <w:rsid w:val="00BD6188"/>
    <w:rsid w:val="00BD6191"/>
    <w:rsid w:val="00BD62BF"/>
    <w:rsid w:val="00BD630B"/>
    <w:rsid w:val="00BD64A5"/>
    <w:rsid w:val="00BD650A"/>
    <w:rsid w:val="00BD6596"/>
    <w:rsid w:val="00BD66C9"/>
    <w:rsid w:val="00BD6719"/>
    <w:rsid w:val="00BD671B"/>
    <w:rsid w:val="00BD67AF"/>
    <w:rsid w:val="00BD687B"/>
    <w:rsid w:val="00BD6981"/>
    <w:rsid w:val="00BD6A58"/>
    <w:rsid w:val="00BD6ACE"/>
    <w:rsid w:val="00BD6AE6"/>
    <w:rsid w:val="00BD6B54"/>
    <w:rsid w:val="00BD6B60"/>
    <w:rsid w:val="00BD6C92"/>
    <w:rsid w:val="00BD6E8E"/>
    <w:rsid w:val="00BD70A0"/>
    <w:rsid w:val="00BD7149"/>
    <w:rsid w:val="00BD72B8"/>
    <w:rsid w:val="00BD72DB"/>
    <w:rsid w:val="00BD747C"/>
    <w:rsid w:val="00BD74EE"/>
    <w:rsid w:val="00BD752D"/>
    <w:rsid w:val="00BD7544"/>
    <w:rsid w:val="00BD7553"/>
    <w:rsid w:val="00BD75AC"/>
    <w:rsid w:val="00BD7658"/>
    <w:rsid w:val="00BD7729"/>
    <w:rsid w:val="00BD7798"/>
    <w:rsid w:val="00BD77BA"/>
    <w:rsid w:val="00BD7874"/>
    <w:rsid w:val="00BD791C"/>
    <w:rsid w:val="00BD79CA"/>
    <w:rsid w:val="00BD7AB9"/>
    <w:rsid w:val="00BD7AD4"/>
    <w:rsid w:val="00BD7B2A"/>
    <w:rsid w:val="00BD7B96"/>
    <w:rsid w:val="00BD7C14"/>
    <w:rsid w:val="00BD7D17"/>
    <w:rsid w:val="00BD7D36"/>
    <w:rsid w:val="00BD7D61"/>
    <w:rsid w:val="00BD7D7A"/>
    <w:rsid w:val="00BD7DE1"/>
    <w:rsid w:val="00BD7E23"/>
    <w:rsid w:val="00BD7FBC"/>
    <w:rsid w:val="00BD7FE2"/>
    <w:rsid w:val="00BE00A3"/>
    <w:rsid w:val="00BE01A5"/>
    <w:rsid w:val="00BE01DE"/>
    <w:rsid w:val="00BE0238"/>
    <w:rsid w:val="00BE02B1"/>
    <w:rsid w:val="00BE0384"/>
    <w:rsid w:val="00BE03D6"/>
    <w:rsid w:val="00BE0466"/>
    <w:rsid w:val="00BE0540"/>
    <w:rsid w:val="00BE0595"/>
    <w:rsid w:val="00BE0669"/>
    <w:rsid w:val="00BE0696"/>
    <w:rsid w:val="00BE0701"/>
    <w:rsid w:val="00BE0720"/>
    <w:rsid w:val="00BE0814"/>
    <w:rsid w:val="00BE0864"/>
    <w:rsid w:val="00BE0927"/>
    <w:rsid w:val="00BE09E9"/>
    <w:rsid w:val="00BE0DD0"/>
    <w:rsid w:val="00BE0DDC"/>
    <w:rsid w:val="00BE0F47"/>
    <w:rsid w:val="00BE0FA9"/>
    <w:rsid w:val="00BE0FC8"/>
    <w:rsid w:val="00BE10B2"/>
    <w:rsid w:val="00BE1152"/>
    <w:rsid w:val="00BE1157"/>
    <w:rsid w:val="00BE116B"/>
    <w:rsid w:val="00BE1315"/>
    <w:rsid w:val="00BE1316"/>
    <w:rsid w:val="00BE13D4"/>
    <w:rsid w:val="00BE14F4"/>
    <w:rsid w:val="00BE15F1"/>
    <w:rsid w:val="00BE1712"/>
    <w:rsid w:val="00BE1874"/>
    <w:rsid w:val="00BE1989"/>
    <w:rsid w:val="00BE19BD"/>
    <w:rsid w:val="00BE1A0B"/>
    <w:rsid w:val="00BE1A5F"/>
    <w:rsid w:val="00BE1AAF"/>
    <w:rsid w:val="00BE1AC4"/>
    <w:rsid w:val="00BE1B4E"/>
    <w:rsid w:val="00BE1C78"/>
    <w:rsid w:val="00BE1CB7"/>
    <w:rsid w:val="00BE1DDC"/>
    <w:rsid w:val="00BE1E81"/>
    <w:rsid w:val="00BE1E82"/>
    <w:rsid w:val="00BE2028"/>
    <w:rsid w:val="00BE20A9"/>
    <w:rsid w:val="00BE20C0"/>
    <w:rsid w:val="00BE21DD"/>
    <w:rsid w:val="00BE2214"/>
    <w:rsid w:val="00BE222B"/>
    <w:rsid w:val="00BE2232"/>
    <w:rsid w:val="00BE226E"/>
    <w:rsid w:val="00BE22A9"/>
    <w:rsid w:val="00BE22F6"/>
    <w:rsid w:val="00BE2355"/>
    <w:rsid w:val="00BE236D"/>
    <w:rsid w:val="00BE249D"/>
    <w:rsid w:val="00BE2586"/>
    <w:rsid w:val="00BE26AB"/>
    <w:rsid w:val="00BE2774"/>
    <w:rsid w:val="00BE2786"/>
    <w:rsid w:val="00BE28AC"/>
    <w:rsid w:val="00BE2905"/>
    <w:rsid w:val="00BE29A2"/>
    <w:rsid w:val="00BE2A95"/>
    <w:rsid w:val="00BE2CD2"/>
    <w:rsid w:val="00BE2E3B"/>
    <w:rsid w:val="00BE2FE7"/>
    <w:rsid w:val="00BE3032"/>
    <w:rsid w:val="00BE30B2"/>
    <w:rsid w:val="00BE30F6"/>
    <w:rsid w:val="00BE334B"/>
    <w:rsid w:val="00BE3490"/>
    <w:rsid w:val="00BE34AD"/>
    <w:rsid w:val="00BE34F8"/>
    <w:rsid w:val="00BE3626"/>
    <w:rsid w:val="00BE36EA"/>
    <w:rsid w:val="00BE379F"/>
    <w:rsid w:val="00BE3827"/>
    <w:rsid w:val="00BE3863"/>
    <w:rsid w:val="00BE38A2"/>
    <w:rsid w:val="00BE38DD"/>
    <w:rsid w:val="00BE39FC"/>
    <w:rsid w:val="00BE3A56"/>
    <w:rsid w:val="00BE3B31"/>
    <w:rsid w:val="00BE3C93"/>
    <w:rsid w:val="00BE3CA4"/>
    <w:rsid w:val="00BE3D4A"/>
    <w:rsid w:val="00BE3D81"/>
    <w:rsid w:val="00BE3DFF"/>
    <w:rsid w:val="00BE3E33"/>
    <w:rsid w:val="00BE3E6B"/>
    <w:rsid w:val="00BE3EEA"/>
    <w:rsid w:val="00BE3F7A"/>
    <w:rsid w:val="00BE4062"/>
    <w:rsid w:val="00BE4071"/>
    <w:rsid w:val="00BE41B2"/>
    <w:rsid w:val="00BE42B5"/>
    <w:rsid w:val="00BE42D9"/>
    <w:rsid w:val="00BE438D"/>
    <w:rsid w:val="00BE43B3"/>
    <w:rsid w:val="00BE43CC"/>
    <w:rsid w:val="00BE44FD"/>
    <w:rsid w:val="00BE457A"/>
    <w:rsid w:val="00BE4596"/>
    <w:rsid w:val="00BE45B1"/>
    <w:rsid w:val="00BE4635"/>
    <w:rsid w:val="00BE47F1"/>
    <w:rsid w:val="00BE480C"/>
    <w:rsid w:val="00BE4816"/>
    <w:rsid w:val="00BE4838"/>
    <w:rsid w:val="00BE48CB"/>
    <w:rsid w:val="00BE4922"/>
    <w:rsid w:val="00BE49C8"/>
    <w:rsid w:val="00BE4A07"/>
    <w:rsid w:val="00BE4AC5"/>
    <w:rsid w:val="00BE4B55"/>
    <w:rsid w:val="00BE4ED2"/>
    <w:rsid w:val="00BE4F10"/>
    <w:rsid w:val="00BE4FF7"/>
    <w:rsid w:val="00BE518C"/>
    <w:rsid w:val="00BE529A"/>
    <w:rsid w:val="00BE52EA"/>
    <w:rsid w:val="00BE569C"/>
    <w:rsid w:val="00BE56CC"/>
    <w:rsid w:val="00BE5742"/>
    <w:rsid w:val="00BE57A1"/>
    <w:rsid w:val="00BE57FE"/>
    <w:rsid w:val="00BE5863"/>
    <w:rsid w:val="00BE5924"/>
    <w:rsid w:val="00BE5BE5"/>
    <w:rsid w:val="00BE5C35"/>
    <w:rsid w:val="00BE5C50"/>
    <w:rsid w:val="00BE5E0D"/>
    <w:rsid w:val="00BE5EA2"/>
    <w:rsid w:val="00BE5F1D"/>
    <w:rsid w:val="00BE6096"/>
    <w:rsid w:val="00BE611A"/>
    <w:rsid w:val="00BE618F"/>
    <w:rsid w:val="00BE621E"/>
    <w:rsid w:val="00BE630C"/>
    <w:rsid w:val="00BE64C6"/>
    <w:rsid w:val="00BE6659"/>
    <w:rsid w:val="00BE67B7"/>
    <w:rsid w:val="00BE67FB"/>
    <w:rsid w:val="00BE68D5"/>
    <w:rsid w:val="00BE6969"/>
    <w:rsid w:val="00BE69CB"/>
    <w:rsid w:val="00BE6A0C"/>
    <w:rsid w:val="00BE6A20"/>
    <w:rsid w:val="00BE6A37"/>
    <w:rsid w:val="00BE6B5F"/>
    <w:rsid w:val="00BE6BA1"/>
    <w:rsid w:val="00BE6BB3"/>
    <w:rsid w:val="00BE6CF7"/>
    <w:rsid w:val="00BE6D61"/>
    <w:rsid w:val="00BE6D85"/>
    <w:rsid w:val="00BE6DE3"/>
    <w:rsid w:val="00BE6E8D"/>
    <w:rsid w:val="00BE6F1A"/>
    <w:rsid w:val="00BE6F39"/>
    <w:rsid w:val="00BE70EA"/>
    <w:rsid w:val="00BE7180"/>
    <w:rsid w:val="00BE722B"/>
    <w:rsid w:val="00BE72B3"/>
    <w:rsid w:val="00BE737B"/>
    <w:rsid w:val="00BE7414"/>
    <w:rsid w:val="00BE74F7"/>
    <w:rsid w:val="00BE7585"/>
    <w:rsid w:val="00BE75AD"/>
    <w:rsid w:val="00BE7624"/>
    <w:rsid w:val="00BE7720"/>
    <w:rsid w:val="00BE7724"/>
    <w:rsid w:val="00BE776A"/>
    <w:rsid w:val="00BE77CB"/>
    <w:rsid w:val="00BE7894"/>
    <w:rsid w:val="00BE78B2"/>
    <w:rsid w:val="00BE7A28"/>
    <w:rsid w:val="00BE7ADA"/>
    <w:rsid w:val="00BE7AE4"/>
    <w:rsid w:val="00BE7B88"/>
    <w:rsid w:val="00BE7C1F"/>
    <w:rsid w:val="00BE7D12"/>
    <w:rsid w:val="00BE7DCE"/>
    <w:rsid w:val="00BE7DF5"/>
    <w:rsid w:val="00BE7E19"/>
    <w:rsid w:val="00BE7E31"/>
    <w:rsid w:val="00BE7E38"/>
    <w:rsid w:val="00BE7E47"/>
    <w:rsid w:val="00BE7E51"/>
    <w:rsid w:val="00BE7E97"/>
    <w:rsid w:val="00BE7FD4"/>
    <w:rsid w:val="00BE7FEF"/>
    <w:rsid w:val="00BE7FF1"/>
    <w:rsid w:val="00BF0091"/>
    <w:rsid w:val="00BF01D2"/>
    <w:rsid w:val="00BF0222"/>
    <w:rsid w:val="00BF028A"/>
    <w:rsid w:val="00BF02B9"/>
    <w:rsid w:val="00BF036E"/>
    <w:rsid w:val="00BF0374"/>
    <w:rsid w:val="00BF03A8"/>
    <w:rsid w:val="00BF047A"/>
    <w:rsid w:val="00BF049F"/>
    <w:rsid w:val="00BF0603"/>
    <w:rsid w:val="00BF06CC"/>
    <w:rsid w:val="00BF06D9"/>
    <w:rsid w:val="00BF06E9"/>
    <w:rsid w:val="00BF0710"/>
    <w:rsid w:val="00BF0924"/>
    <w:rsid w:val="00BF0933"/>
    <w:rsid w:val="00BF09A8"/>
    <w:rsid w:val="00BF0B3D"/>
    <w:rsid w:val="00BF0C2C"/>
    <w:rsid w:val="00BF0D39"/>
    <w:rsid w:val="00BF0D51"/>
    <w:rsid w:val="00BF0D6E"/>
    <w:rsid w:val="00BF0D6F"/>
    <w:rsid w:val="00BF0E45"/>
    <w:rsid w:val="00BF0E75"/>
    <w:rsid w:val="00BF0E91"/>
    <w:rsid w:val="00BF0EB5"/>
    <w:rsid w:val="00BF0EF6"/>
    <w:rsid w:val="00BF0FFE"/>
    <w:rsid w:val="00BF10EF"/>
    <w:rsid w:val="00BF1114"/>
    <w:rsid w:val="00BF112C"/>
    <w:rsid w:val="00BF1219"/>
    <w:rsid w:val="00BF1391"/>
    <w:rsid w:val="00BF13BF"/>
    <w:rsid w:val="00BF150B"/>
    <w:rsid w:val="00BF18C3"/>
    <w:rsid w:val="00BF1903"/>
    <w:rsid w:val="00BF197D"/>
    <w:rsid w:val="00BF19A4"/>
    <w:rsid w:val="00BF1A5E"/>
    <w:rsid w:val="00BF1ACB"/>
    <w:rsid w:val="00BF1BAA"/>
    <w:rsid w:val="00BF1DE8"/>
    <w:rsid w:val="00BF1E03"/>
    <w:rsid w:val="00BF1E8B"/>
    <w:rsid w:val="00BF1ED0"/>
    <w:rsid w:val="00BF2086"/>
    <w:rsid w:val="00BF20C8"/>
    <w:rsid w:val="00BF2119"/>
    <w:rsid w:val="00BF2167"/>
    <w:rsid w:val="00BF217E"/>
    <w:rsid w:val="00BF21A0"/>
    <w:rsid w:val="00BF21A3"/>
    <w:rsid w:val="00BF23E3"/>
    <w:rsid w:val="00BF24BC"/>
    <w:rsid w:val="00BF251D"/>
    <w:rsid w:val="00BF25F1"/>
    <w:rsid w:val="00BF2622"/>
    <w:rsid w:val="00BF2649"/>
    <w:rsid w:val="00BF26B5"/>
    <w:rsid w:val="00BF27B1"/>
    <w:rsid w:val="00BF2877"/>
    <w:rsid w:val="00BF28B6"/>
    <w:rsid w:val="00BF28F3"/>
    <w:rsid w:val="00BF2A11"/>
    <w:rsid w:val="00BF2D3F"/>
    <w:rsid w:val="00BF2DC3"/>
    <w:rsid w:val="00BF2DC5"/>
    <w:rsid w:val="00BF2DE4"/>
    <w:rsid w:val="00BF2E6B"/>
    <w:rsid w:val="00BF2E9C"/>
    <w:rsid w:val="00BF2EBD"/>
    <w:rsid w:val="00BF2F0F"/>
    <w:rsid w:val="00BF2F39"/>
    <w:rsid w:val="00BF3073"/>
    <w:rsid w:val="00BF3081"/>
    <w:rsid w:val="00BF30F8"/>
    <w:rsid w:val="00BF3150"/>
    <w:rsid w:val="00BF316C"/>
    <w:rsid w:val="00BF3172"/>
    <w:rsid w:val="00BF31B3"/>
    <w:rsid w:val="00BF32E2"/>
    <w:rsid w:val="00BF331F"/>
    <w:rsid w:val="00BF33B0"/>
    <w:rsid w:val="00BF342D"/>
    <w:rsid w:val="00BF358F"/>
    <w:rsid w:val="00BF3645"/>
    <w:rsid w:val="00BF3670"/>
    <w:rsid w:val="00BF3699"/>
    <w:rsid w:val="00BF375B"/>
    <w:rsid w:val="00BF37B0"/>
    <w:rsid w:val="00BF37B7"/>
    <w:rsid w:val="00BF3859"/>
    <w:rsid w:val="00BF3879"/>
    <w:rsid w:val="00BF3882"/>
    <w:rsid w:val="00BF38DB"/>
    <w:rsid w:val="00BF398E"/>
    <w:rsid w:val="00BF3A4C"/>
    <w:rsid w:val="00BF3A56"/>
    <w:rsid w:val="00BF3A5C"/>
    <w:rsid w:val="00BF3AFC"/>
    <w:rsid w:val="00BF3B21"/>
    <w:rsid w:val="00BF3BE4"/>
    <w:rsid w:val="00BF3C7E"/>
    <w:rsid w:val="00BF3CC5"/>
    <w:rsid w:val="00BF3CD1"/>
    <w:rsid w:val="00BF3EB3"/>
    <w:rsid w:val="00BF3EE1"/>
    <w:rsid w:val="00BF3F3D"/>
    <w:rsid w:val="00BF3FC5"/>
    <w:rsid w:val="00BF408E"/>
    <w:rsid w:val="00BF40BE"/>
    <w:rsid w:val="00BF411D"/>
    <w:rsid w:val="00BF4138"/>
    <w:rsid w:val="00BF41E5"/>
    <w:rsid w:val="00BF4277"/>
    <w:rsid w:val="00BF434C"/>
    <w:rsid w:val="00BF440E"/>
    <w:rsid w:val="00BF4467"/>
    <w:rsid w:val="00BF447A"/>
    <w:rsid w:val="00BF452D"/>
    <w:rsid w:val="00BF456B"/>
    <w:rsid w:val="00BF462A"/>
    <w:rsid w:val="00BF4657"/>
    <w:rsid w:val="00BF467D"/>
    <w:rsid w:val="00BF46E1"/>
    <w:rsid w:val="00BF4740"/>
    <w:rsid w:val="00BF474F"/>
    <w:rsid w:val="00BF475C"/>
    <w:rsid w:val="00BF47E1"/>
    <w:rsid w:val="00BF4810"/>
    <w:rsid w:val="00BF4887"/>
    <w:rsid w:val="00BF49BF"/>
    <w:rsid w:val="00BF49E7"/>
    <w:rsid w:val="00BF49F7"/>
    <w:rsid w:val="00BF4A14"/>
    <w:rsid w:val="00BF4B74"/>
    <w:rsid w:val="00BF4C80"/>
    <w:rsid w:val="00BF4CE1"/>
    <w:rsid w:val="00BF4DAB"/>
    <w:rsid w:val="00BF4DF1"/>
    <w:rsid w:val="00BF4E1A"/>
    <w:rsid w:val="00BF4F49"/>
    <w:rsid w:val="00BF4F8A"/>
    <w:rsid w:val="00BF508E"/>
    <w:rsid w:val="00BF510E"/>
    <w:rsid w:val="00BF5138"/>
    <w:rsid w:val="00BF5212"/>
    <w:rsid w:val="00BF521C"/>
    <w:rsid w:val="00BF526C"/>
    <w:rsid w:val="00BF527E"/>
    <w:rsid w:val="00BF5314"/>
    <w:rsid w:val="00BF5357"/>
    <w:rsid w:val="00BF53CB"/>
    <w:rsid w:val="00BF54AF"/>
    <w:rsid w:val="00BF5703"/>
    <w:rsid w:val="00BF57C6"/>
    <w:rsid w:val="00BF586B"/>
    <w:rsid w:val="00BF588E"/>
    <w:rsid w:val="00BF5971"/>
    <w:rsid w:val="00BF5B12"/>
    <w:rsid w:val="00BF5B67"/>
    <w:rsid w:val="00BF5BCA"/>
    <w:rsid w:val="00BF5C5A"/>
    <w:rsid w:val="00BF5C80"/>
    <w:rsid w:val="00BF5C8A"/>
    <w:rsid w:val="00BF5CB1"/>
    <w:rsid w:val="00BF5D7A"/>
    <w:rsid w:val="00BF5F70"/>
    <w:rsid w:val="00BF60D2"/>
    <w:rsid w:val="00BF61FB"/>
    <w:rsid w:val="00BF6271"/>
    <w:rsid w:val="00BF628D"/>
    <w:rsid w:val="00BF6298"/>
    <w:rsid w:val="00BF62B8"/>
    <w:rsid w:val="00BF62BE"/>
    <w:rsid w:val="00BF62E8"/>
    <w:rsid w:val="00BF630A"/>
    <w:rsid w:val="00BF6390"/>
    <w:rsid w:val="00BF6442"/>
    <w:rsid w:val="00BF6477"/>
    <w:rsid w:val="00BF651D"/>
    <w:rsid w:val="00BF6525"/>
    <w:rsid w:val="00BF6527"/>
    <w:rsid w:val="00BF6627"/>
    <w:rsid w:val="00BF66BB"/>
    <w:rsid w:val="00BF6877"/>
    <w:rsid w:val="00BF6A25"/>
    <w:rsid w:val="00BF6AA1"/>
    <w:rsid w:val="00BF6B4F"/>
    <w:rsid w:val="00BF6BCD"/>
    <w:rsid w:val="00BF6C36"/>
    <w:rsid w:val="00BF6C38"/>
    <w:rsid w:val="00BF6C60"/>
    <w:rsid w:val="00BF6CB3"/>
    <w:rsid w:val="00BF6DFC"/>
    <w:rsid w:val="00BF6E77"/>
    <w:rsid w:val="00BF6FF1"/>
    <w:rsid w:val="00BF708C"/>
    <w:rsid w:val="00BF71A9"/>
    <w:rsid w:val="00BF71D9"/>
    <w:rsid w:val="00BF72A2"/>
    <w:rsid w:val="00BF72B4"/>
    <w:rsid w:val="00BF7307"/>
    <w:rsid w:val="00BF7315"/>
    <w:rsid w:val="00BF734C"/>
    <w:rsid w:val="00BF735A"/>
    <w:rsid w:val="00BF73BD"/>
    <w:rsid w:val="00BF7585"/>
    <w:rsid w:val="00BF7596"/>
    <w:rsid w:val="00BF75A7"/>
    <w:rsid w:val="00BF75F4"/>
    <w:rsid w:val="00BF7715"/>
    <w:rsid w:val="00BF78C0"/>
    <w:rsid w:val="00BF78CE"/>
    <w:rsid w:val="00BF78DD"/>
    <w:rsid w:val="00BF7920"/>
    <w:rsid w:val="00BF7925"/>
    <w:rsid w:val="00BF7999"/>
    <w:rsid w:val="00BF7A10"/>
    <w:rsid w:val="00BF7AD3"/>
    <w:rsid w:val="00BF7B5B"/>
    <w:rsid w:val="00BF7F00"/>
    <w:rsid w:val="00BF7F6E"/>
    <w:rsid w:val="00BF7FB7"/>
    <w:rsid w:val="00BF7FD0"/>
    <w:rsid w:val="00C00005"/>
    <w:rsid w:val="00C0000B"/>
    <w:rsid w:val="00C0007B"/>
    <w:rsid w:val="00C001A9"/>
    <w:rsid w:val="00C00385"/>
    <w:rsid w:val="00C004A4"/>
    <w:rsid w:val="00C00517"/>
    <w:rsid w:val="00C0067B"/>
    <w:rsid w:val="00C00728"/>
    <w:rsid w:val="00C0073B"/>
    <w:rsid w:val="00C00952"/>
    <w:rsid w:val="00C00A23"/>
    <w:rsid w:val="00C00A2D"/>
    <w:rsid w:val="00C00A6A"/>
    <w:rsid w:val="00C00ADA"/>
    <w:rsid w:val="00C00B07"/>
    <w:rsid w:val="00C00B5B"/>
    <w:rsid w:val="00C00B6A"/>
    <w:rsid w:val="00C00DEA"/>
    <w:rsid w:val="00C00EA3"/>
    <w:rsid w:val="00C00EF8"/>
    <w:rsid w:val="00C0106F"/>
    <w:rsid w:val="00C010EF"/>
    <w:rsid w:val="00C01287"/>
    <w:rsid w:val="00C012CB"/>
    <w:rsid w:val="00C013FE"/>
    <w:rsid w:val="00C01424"/>
    <w:rsid w:val="00C01637"/>
    <w:rsid w:val="00C01661"/>
    <w:rsid w:val="00C016BD"/>
    <w:rsid w:val="00C017A9"/>
    <w:rsid w:val="00C0188F"/>
    <w:rsid w:val="00C018A6"/>
    <w:rsid w:val="00C0198E"/>
    <w:rsid w:val="00C01A45"/>
    <w:rsid w:val="00C01AF4"/>
    <w:rsid w:val="00C01BA6"/>
    <w:rsid w:val="00C01CF9"/>
    <w:rsid w:val="00C01E8E"/>
    <w:rsid w:val="00C01F0C"/>
    <w:rsid w:val="00C01F13"/>
    <w:rsid w:val="00C01F4F"/>
    <w:rsid w:val="00C01F79"/>
    <w:rsid w:val="00C01F7F"/>
    <w:rsid w:val="00C0206D"/>
    <w:rsid w:val="00C02138"/>
    <w:rsid w:val="00C0226A"/>
    <w:rsid w:val="00C02290"/>
    <w:rsid w:val="00C022F8"/>
    <w:rsid w:val="00C02431"/>
    <w:rsid w:val="00C02477"/>
    <w:rsid w:val="00C0251E"/>
    <w:rsid w:val="00C0252A"/>
    <w:rsid w:val="00C025BE"/>
    <w:rsid w:val="00C0262F"/>
    <w:rsid w:val="00C02704"/>
    <w:rsid w:val="00C0270C"/>
    <w:rsid w:val="00C02714"/>
    <w:rsid w:val="00C027FC"/>
    <w:rsid w:val="00C02827"/>
    <w:rsid w:val="00C0283B"/>
    <w:rsid w:val="00C0283C"/>
    <w:rsid w:val="00C0289D"/>
    <w:rsid w:val="00C02965"/>
    <w:rsid w:val="00C02A44"/>
    <w:rsid w:val="00C02B21"/>
    <w:rsid w:val="00C02C57"/>
    <w:rsid w:val="00C02C66"/>
    <w:rsid w:val="00C02C70"/>
    <w:rsid w:val="00C02D22"/>
    <w:rsid w:val="00C02D8F"/>
    <w:rsid w:val="00C02DAD"/>
    <w:rsid w:val="00C02E6D"/>
    <w:rsid w:val="00C02EF2"/>
    <w:rsid w:val="00C02FFB"/>
    <w:rsid w:val="00C03059"/>
    <w:rsid w:val="00C030C2"/>
    <w:rsid w:val="00C03134"/>
    <w:rsid w:val="00C031C7"/>
    <w:rsid w:val="00C03388"/>
    <w:rsid w:val="00C0341A"/>
    <w:rsid w:val="00C0349E"/>
    <w:rsid w:val="00C03501"/>
    <w:rsid w:val="00C03655"/>
    <w:rsid w:val="00C0369F"/>
    <w:rsid w:val="00C037F3"/>
    <w:rsid w:val="00C037F8"/>
    <w:rsid w:val="00C03852"/>
    <w:rsid w:val="00C03858"/>
    <w:rsid w:val="00C03878"/>
    <w:rsid w:val="00C038EB"/>
    <w:rsid w:val="00C0398D"/>
    <w:rsid w:val="00C03B25"/>
    <w:rsid w:val="00C03B86"/>
    <w:rsid w:val="00C03B88"/>
    <w:rsid w:val="00C03C0F"/>
    <w:rsid w:val="00C03CAA"/>
    <w:rsid w:val="00C03CAC"/>
    <w:rsid w:val="00C03CE9"/>
    <w:rsid w:val="00C03E10"/>
    <w:rsid w:val="00C03E15"/>
    <w:rsid w:val="00C03E4C"/>
    <w:rsid w:val="00C03EF8"/>
    <w:rsid w:val="00C03FEA"/>
    <w:rsid w:val="00C0402B"/>
    <w:rsid w:val="00C04158"/>
    <w:rsid w:val="00C04204"/>
    <w:rsid w:val="00C042C7"/>
    <w:rsid w:val="00C0437C"/>
    <w:rsid w:val="00C043B1"/>
    <w:rsid w:val="00C04408"/>
    <w:rsid w:val="00C044F6"/>
    <w:rsid w:val="00C04542"/>
    <w:rsid w:val="00C04601"/>
    <w:rsid w:val="00C0466F"/>
    <w:rsid w:val="00C048F7"/>
    <w:rsid w:val="00C0491E"/>
    <w:rsid w:val="00C04954"/>
    <w:rsid w:val="00C0497C"/>
    <w:rsid w:val="00C04AA4"/>
    <w:rsid w:val="00C04B42"/>
    <w:rsid w:val="00C04C42"/>
    <w:rsid w:val="00C04C7D"/>
    <w:rsid w:val="00C04CA8"/>
    <w:rsid w:val="00C04D1F"/>
    <w:rsid w:val="00C04E90"/>
    <w:rsid w:val="00C04EF9"/>
    <w:rsid w:val="00C04FC0"/>
    <w:rsid w:val="00C0503E"/>
    <w:rsid w:val="00C05077"/>
    <w:rsid w:val="00C051AE"/>
    <w:rsid w:val="00C051CB"/>
    <w:rsid w:val="00C051F4"/>
    <w:rsid w:val="00C05233"/>
    <w:rsid w:val="00C0525D"/>
    <w:rsid w:val="00C05338"/>
    <w:rsid w:val="00C0540C"/>
    <w:rsid w:val="00C05464"/>
    <w:rsid w:val="00C05551"/>
    <w:rsid w:val="00C05575"/>
    <w:rsid w:val="00C0565D"/>
    <w:rsid w:val="00C056B8"/>
    <w:rsid w:val="00C056F0"/>
    <w:rsid w:val="00C05703"/>
    <w:rsid w:val="00C057CE"/>
    <w:rsid w:val="00C05881"/>
    <w:rsid w:val="00C058F5"/>
    <w:rsid w:val="00C05A2F"/>
    <w:rsid w:val="00C05B2D"/>
    <w:rsid w:val="00C05B7A"/>
    <w:rsid w:val="00C05CAF"/>
    <w:rsid w:val="00C05DCE"/>
    <w:rsid w:val="00C05E5A"/>
    <w:rsid w:val="00C06054"/>
    <w:rsid w:val="00C060AA"/>
    <w:rsid w:val="00C060B6"/>
    <w:rsid w:val="00C0626E"/>
    <w:rsid w:val="00C062F4"/>
    <w:rsid w:val="00C0632D"/>
    <w:rsid w:val="00C06381"/>
    <w:rsid w:val="00C06435"/>
    <w:rsid w:val="00C064FC"/>
    <w:rsid w:val="00C065ED"/>
    <w:rsid w:val="00C0663C"/>
    <w:rsid w:val="00C06746"/>
    <w:rsid w:val="00C0677A"/>
    <w:rsid w:val="00C06790"/>
    <w:rsid w:val="00C067F5"/>
    <w:rsid w:val="00C068F7"/>
    <w:rsid w:val="00C06939"/>
    <w:rsid w:val="00C0698A"/>
    <w:rsid w:val="00C0699C"/>
    <w:rsid w:val="00C06A15"/>
    <w:rsid w:val="00C06A56"/>
    <w:rsid w:val="00C06AA0"/>
    <w:rsid w:val="00C06BB5"/>
    <w:rsid w:val="00C06DD3"/>
    <w:rsid w:val="00C06F81"/>
    <w:rsid w:val="00C07053"/>
    <w:rsid w:val="00C071C5"/>
    <w:rsid w:val="00C071D4"/>
    <w:rsid w:val="00C072D2"/>
    <w:rsid w:val="00C0733E"/>
    <w:rsid w:val="00C07345"/>
    <w:rsid w:val="00C07346"/>
    <w:rsid w:val="00C073C2"/>
    <w:rsid w:val="00C073D6"/>
    <w:rsid w:val="00C0745B"/>
    <w:rsid w:val="00C07489"/>
    <w:rsid w:val="00C074DA"/>
    <w:rsid w:val="00C075DD"/>
    <w:rsid w:val="00C07628"/>
    <w:rsid w:val="00C0763A"/>
    <w:rsid w:val="00C07691"/>
    <w:rsid w:val="00C076FC"/>
    <w:rsid w:val="00C07771"/>
    <w:rsid w:val="00C0780D"/>
    <w:rsid w:val="00C07921"/>
    <w:rsid w:val="00C07974"/>
    <w:rsid w:val="00C07992"/>
    <w:rsid w:val="00C07A13"/>
    <w:rsid w:val="00C07A17"/>
    <w:rsid w:val="00C07B28"/>
    <w:rsid w:val="00C07B53"/>
    <w:rsid w:val="00C07B86"/>
    <w:rsid w:val="00C07C5F"/>
    <w:rsid w:val="00C07C70"/>
    <w:rsid w:val="00C07C95"/>
    <w:rsid w:val="00C07CB1"/>
    <w:rsid w:val="00C07CCE"/>
    <w:rsid w:val="00C07D39"/>
    <w:rsid w:val="00C07D82"/>
    <w:rsid w:val="00C07DCB"/>
    <w:rsid w:val="00C10008"/>
    <w:rsid w:val="00C102E0"/>
    <w:rsid w:val="00C10413"/>
    <w:rsid w:val="00C1045D"/>
    <w:rsid w:val="00C10486"/>
    <w:rsid w:val="00C1058C"/>
    <w:rsid w:val="00C105EB"/>
    <w:rsid w:val="00C105F0"/>
    <w:rsid w:val="00C10644"/>
    <w:rsid w:val="00C106AE"/>
    <w:rsid w:val="00C107A9"/>
    <w:rsid w:val="00C108B6"/>
    <w:rsid w:val="00C10A15"/>
    <w:rsid w:val="00C10AA6"/>
    <w:rsid w:val="00C10BA6"/>
    <w:rsid w:val="00C10DFD"/>
    <w:rsid w:val="00C10E28"/>
    <w:rsid w:val="00C10E7E"/>
    <w:rsid w:val="00C10F79"/>
    <w:rsid w:val="00C110C1"/>
    <w:rsid w:val="00C11193"/>
    <w:rsid w:val="00C1120D"/>
    <w:rsid w:val="00C11372"/>
    <w:rsid w:val="00C11391"/>
    <w:rsid w:val="00C1146C"/>
    <w:rsid w:val="00C11495"/>
    <w:rsid w:val="00C114E2"/>
    <w:rsid w:val="00C114FB"/>
    <w:rsid w:val="00C11572"/>
    <w:rsid w:val="00C115FE"/>
    <w:rsid w:val="00C11630"/>
    <w:rsid w:val="00C11786"/>
    <w:rsid w:val="00C1179B"/>
    <w:rsid w:val="00C117F5"/>
    <w:rsid w:val="00C1186A"/>
    <w:rsid w:val="00C11874"/>
    <w:rsid w:val="00C118B8"/>
    <w:rsid w:val="00C118D2"/>
    <w:rsid w:val="00C1196C"/>
    <w:rsid w:val="00C11A0D"/>
    <w:rsid w:val="00C11B0E"/>
    <w:rsid w:val="00C11CCD"/>
    <w:rsid w:val="00C11D0E"/>
    <w:rsid w:val="00C11E34"/>
    <w:rsid w:val="00C11E38"/>
    <w:rsid w:val="00C11E88"/>
    <w:rsid w:val="00C11E95"/>
    <w:rsid w:val="00C11ED4"/>
    <w:rsid w:val="00C11EE3"/>
    <w:rsid w:val="00C11F47"/>
    <w:rsid w:val="00C11F8D"/>
    <w:rsid w:val="00C12170"/>
    <w:rsid w:val="00C121D3"/>
    <w:rsid w:val="00C1225E"/>
    <w:rsid w:val="00C122C2"/>
    <w:rsid w:val="00C124A4"/>
    <w:rsid w:val="00C12500"/>
    <w:rsid w:val="00C12531"/>
    <w:rsid w:val="00C1269B"/>
    <w:rsid w:val="00C1269D"/>
    <w:rsid w:val="00C126C5"/>
    <w:rsid w:val="00C12759"/>
    <w:rsid w:val="00C128ED"/>
    <w:rsid w:val="00C12926"/>
    <w:rsid w:val="00C1294E"/>
    <w:rsid w:val="00C129C5"/>
    <w:rsid w:val="00C12D11"/>
    <w:rsid w:val="00C12D16"/>
    <w:rsid w:val="00C12D2C"/>
    <w:rsid w:val="00C12D86"/>
    <w:rsid w:val="00C12D8E"/>
    <w:rsid w:val="00C12E46"/>
    <w:rsid w:val="00C12F58"/>
    <w:rsid w:val="00C12F5E"/>
    <w:rsid w:val="00C131A2"/>
    <w:rsid w:val="00C1326E"/>
    <w:rsid w:val="00C13295"/>
    <w:rsid w:val="00C132AC"/>
    <w:rsid w:val="00C133B0"/>
    <w:rsid w:val="00C1340D"/>
    <w:rsid w:val="00C13489"/>
    <w:rsid w:val="00C134D0"/>
    <w:rsid w:val="00C13507"/>
    <w:rsid w:val="00C13538"/>
    <w:rsid w:val="00C135AB"/>
    <w:rsid w:val="00C13647"/>
    <w:rsid w:val="00C13666"/>
    <w:rsid w:val="00C1368A"/>
    <w:rsid w:val="00C137A1"/>
    <w:rsid w:val="00C137E5"/>
    <w:rsid w:val="00C138C2"/>
    <w:rsid w:val="00C139BC"/>
    <w:rsid w:val="00C139E5"/>
    <w:rsid w:val="00C13AB6"/>
    <w:rsid w:val="00C13AF4"/>
    <w:rsid w:val="00C13AF6"/>
    <w:rsid w:val="00C13DF7"/>
    <w:rsid w:val="00C13E33"/>
    <w:rsid w:val="00C13F7A"/>
    <w:rsid w:val="00C13F7F"/>
    <w:rsid w:val="00C13FBF"/>
    <w:rsid w:val="00C14014"/>
    <w:rsid w:val="00C1405B"/>
    <w:rsid w:val="00C14071"/>
    <w:rsid w:val="00C141D7"/>
    <w:rsid w:val="00C14255"/>
    <w:rsid w:val="00C143B4"/>
    <w:rsid w:val="00C1450D"/>
    <w:rsid w:val="00C1478D"/>
    <w:rsid w:val="00C147A9"/>
    <w:rsid w:val="00C147B4"/>
    <w:rsid w:val="00C14821"/>
    <w:rsid w:val="00C14832"/>
    <w:rsid w:val="00C1483E"/>
    <w:rsid w:val="00C148EB"/>
    <w:rsid w:val="00C149D5"/>
    <w:rsid w:val="00C149FC"/>
    <w:rsid w:val="00C14AB1"/>
    <w:rsid w:val="00C14AC4"/>
    <w:rsid w:val="00C14B86"/>
    <w:rsid w:val="00C14C28"/>
    <w:rsid w:val="00C14C34"/>
    <w:rsid w:val="00C14CA9"/>
    <w:rsid w:val="00C14DFC"/>
    <w:rsid w:val="00C14E33"/>
    <w:rsid w:val="00C14F75"/>
    <w:rsid w:val="00C14FC3"/>
    <w:rsid w:val="00C14FCA"/>
    <w:rsid w:val="00C14FE6"/>
    <w:rsid w:val="00C153B2"/>
    <w:rsid w:val="00C15444"/>
    <w:rsid w:val="00C15509"/>
    <w:rsid w:val="00C15638"/>
    <w:rsid w:val="00C156CB"/>
    <w:rsid w:val="00C156D8"/>
    <w:rsid w:val="00C15807"/>
    <w:rsid w:val="00C158B1"/>
    <w:rsid w:val="00C1590D"/>
    <w:rsid w:val="00C159E0"/>
    <w:rsid w:val="00C15AB1"/>
    <w:rsid w:val="00C15B71"/>
    <w:rsid w:val="00C15C26"/>
    <w:rsid w:val="00C15CB9"/>
    <w:rsid w:val="00C15D1B"/>
    <w:rsid w:val="00C15DDD"/>
    <w:rsid w:val="00C15E56"/>
    <w:rsid w:val="00C15E63"/>
    <w:rsid w:val="00C15F80"/>
    <w:rsid w:val="00C16052"/>
    <w:rsid w:val="00C16157"/>
    <w:rsid w:val="00C162D0"/>
    <w:rsid w:val="00C16427"/>
    <w:rsid w:val="00C16434"/>
    <w:rsid w:val="00C1663D"/>
    <w:rsid w:val="00C16690"/>
    <w:rsid w:val="00C16713"/>
    <w:rsid w:val="00C16A9B"/>
    <w:rsid w:val="00C16AC0"/>
    <w:rsid w:val="00C16AC8"/>
    <w:rsid w:val="00C16B0A"/>
    <w:rsid w:val="00C16BBA"/>
    <w:rsid w:val="00C16D02"/>
    <w:rsid w:val="00C16D2D"/>
    <w:rsid w:val="00C16D96"/>
    <w:rsid w:val="00C16E29"/>
    <w:rsid w:val="00C16EAF"/>
    <w:rsid w:val="00C16F13"/>
    <w:rsid w:val="00C16F23"/>
    <w:rsid w:val="00C16F78"/>
    <w:rsid w:val="00C16FEA"/>
    <w:rsid w:val="00C171E1"/>
    <w:rsid w:val="00C172B7"/>
    <w:rsid w:val="00C172BE"/>
    <w:rsid w:val="00C172FA"/>
    <w:rsid w:val="00C17381"/>
    <w:rsid w:val="00C173E3"/>
    <w:rsid w:val="00C173F8"/>
    <w:rsid w:val="00C17414"/>
    <w:rsid w:val="00C17588"/>
    <w:rsid w:val="00C175A2"/>
    <w:rsid w:val="00C175B0"/>
    <w:rsid w:val="00C176EA"/>
    <w:rsid w:val="00C1777B"/>
    <w:rsid w:val="00C17847"/>
    <w:rsid w:val="00C1794C"/>
    <w:rsid w:val="00C17A54"/>
    <w:rsid w:val="00C17AA5"/>
    <w:rsid w:val="00C17B27"/>
    <w:rsid w:val="00C17B8A"/>
    <w:rsid w:val="00C17C0B"/>
    <w:rsid w:val="00C17CF3"/>
    <w:rsid w:val="00C17D28"/>
    <w:rsid w:val="00C17D4A"/>
    <w:rsid w:val="00C17DED"/>
    <w:rsid w:val="00C17E16"/>
    <w:rsid w:val="00C17E18"/>
    <w:rsid w:val="00C17E68"/>
    <w:rsid w:val="00C17F23"/>
    <w:rsid w:val="00C20054"/>
    <w:rsid w:val="00C2006C"/>
    <w:rsid w:val="00C200B6"/>
    <w:rsid w:val="00C201A1"/>
    <w:rsid w:val="00C201C3"/>
    <w:rsid w:val="00C20216"/>
    <w:rsid w:val="00C203B7"/>
    <w:rsid w:val="00C20404"/>
    <w:rsid w:val="00C20420"/>
    <w:rsid w:val="00C20567"/>
    <w:rsid w:val="00C205C2"/>
    <w:rsid w:val="00C205CE"/>
    <w:rsid w:val="00C205D2"/>
    <w:rsid w:val="00C20606"/>
    <w:rsid w:val="00C20651"/>
    <w:rsid w:val="00C20695"/>
    <w:rsid w:val="00C20902"/>
    <w:rsid w:val="00C20964"/>
    <w:rsid w:val="00C20974"/>
    <w:rsid w:val="00C20A1E"/>
    <w:rsid w:val="00C20A48"/>
    <w:rsid w:val="00C20A77"/>
    <w:rsid w:val="00C20A8A"/>
    <w:rsid w:val="00C20B3A"/>
    <w:rsid w:val="00C20CEF"/>
    <w:rsid w:val="00C20D09"/>
    <w:rsid w:val="00C20D14"/>
    <w:rsid w:val="00C20D81"/>
    <w:rsid w:val="00C20D97"/>
    <w:rsid w:val="00C20E23"/>
    <w:rsid w:val="00C20FBF"/>
    <w:rsid w:val="00C20FEC"/>
    <w:rsid w:val="00C20FF0"/>
    <w:rsid w:val="00C21176"/>
    <w:rsid w:val="00C21297"/>
    <w:rsid w:val="00C212B3"/>
    <w:rsid w:val="00C212CC"/>
    <w:rsid w:val="00C21335"/>
    <w:rsid w:val="00C2137F"/>
    <w:rsid w:val="00C21391"/>
    <w:rsid w:val="00C213A7"/>
    <w:rsid w:val="00C213CF"/>
    <w:rsid w:val="00C2143D"/>
    <w:rsid w:val="00C2144F"/>
    <w:rsid w:val="00C21525"/>
    <w:rsid w:val="00C2154C"/>
    <w:rsid w:val="00C21559"/>
    <w:rsid w:val="00C2164C"/>
    <w:rsid w:val="00C2165C"/>
    <w:rsid w:val="00C2168F"/>
    <w:rsid w:val="00C21736"/>
    <w:rsid w:val="00C21740"/>
    <w:rsid w:val="00C217A3"/>
    <w:rsid w:val="00C2192E"/>
    <w:rsid w:val="00C21960"/>
    <w:rsid w:val="00C21A4B"/>
    <w:rsid w:val="00C21C1B"/>
    <w:rsid w:val="00C21CB0"/>
    <w:rsid w:val="00C21CCA"/>
    <w:rsid w:val="00C21CDC"/>
    <w:rsid w:val="00C21D2B"/>
    <w:rsid w:val="00C21DBB"/>
    <w:rsid w:val="00C21E09"/>
    <w:rsid w:val="00C21E17"/>
    <w:rsid w:val="00C21E9B"/>
    <w:rsid w:val="00C21EEA"/>
    <w:rsid w:val="00C21F67"/>
    <w:rsid w:val="00C21F6B"/>
    <w:rsid w:val="00C22004"/>
    <w:rsid w:val="00C22043"/>
    <w:rsid w:val="00C22092"/>
    <w:rsid w:val="00C220A6"/>
    <w:rsid w:val="00C2213E"/>
    <w:rsid w:val="00C221F8"/>
    <w:rsid w:val="00C22274"/>
    <w:rsid w:val="00C22331"/>
    <w:rsid w:val="00C22354"/>
    <w:rsid w:val="00C223D6"/>
    <w:rsid w:val="00C224CA"/>
    <w:rsid w:val="00C22519"/>
    <w:rsid w:val="00C22540"/>
    <w:rsid w:val="00C2260C"/>
    <w:rsid w:val="00C226AA"/>
    <w:rsid w:val="00C226BA"/>
    <w:rsid w:val="00C226CA"/>
    <w:rsid w:val="00C22863"/>
    <w:rsid w:val="00C22883"/>
    <w:rsid w:val="00C22944"/>
    <w:rsid w:val="00C22976"/>
    <w:rsid w:val="00C229EF"/>
    <w:rsid w:val="00C22AD6"/>
    <w:rsid w:val="00C22BB6"/>
    <w:rsid w:val="00C22C65"/>
    <w:rsid w:val="00C22C82"/>
    <w:rsid w:val="00C22D91"/>
    <w:rsid w:val="00C22F18"/>
    <w:rsid w:val="00C22FFF"/>
    <w:rsid w:val="00C23073"/>
    <w:rsid w:val="00C2321F"/>
    <w:rsid w:val="00C23283"/>
    <w:rsid w:val="00C233ED"/>
    <w:rsid w:val="00C23414"/>
    <w:rsid w:val="00C23455"/>
    <w:rsid w:val="00C234E3"/>
    <w:rsid w:val="00C23507"/>
    <w:rsid w:val="00C23532"/>
    <w:rsid w:val="00C2355A"/>
    <w:rsid w:val="00C23592"/>
    <w:rsid w:val="00C23631"/>
    <w:rsid w:val="00C23692"/>
    <w:rsid w:val="00C2370B"/>
    <w:rsid w:val="00C2386A"/>
    <w:rsid w:val="00C238FF"/>
    <w:rsid w:val="00C239AB"/>
    <w:rsid w:val="00C23A31"/>
    <w:rsid w:val="00C23AC1"/>
    <w:rsid w:val="00C23B4C"/>
    <w:rsid w:val="00C23BD3"/>
    <w:rsid w:val="00C23C25"/>
    <w:rsid w:val="00C23E53"/>
    <w:rsid w:val="00C23E73"/>
    <w:rsid w:val="00C23F19"/>
    <w:rsid w:val="00C24107"/>
    <w:rsid w:val="00C241CF"/>
    <w:rsid w:val="00C24270"/>
    <w:rsid w:val="00C242AD"/>
    <w:rsid w:val="00C242B4"/>
    <w:rsid w:val="00C242D1"/>
    <w:rsid w:val="00C24329"/>
    <w:rsid w:val="00C24339"/>
    <w:rsid w:val="00C24361"/>
    <w:rsid w:val="00C24384"/>
    <w:rsid w:val="00C24391"/>
    <w:rsid w:val="00C2452C"/>
    <w:rsid w:val="00C2456B"/>
    <w:rsid w:val="00C24587"/>
    <w:rsid w:val="00C24608"/>
    <w:rsid w:val="00C2464D"/>
    <w:rsid w:val="00C24653"/>
    <w:rsid w:val="00C2482E"/>
    <w:rsid w:val="00C24895"/>
    <w:rsid w:val="00C248BA"/>
    <w:rsid w:val="00C24A64"/>
    <w:rsid w:val="00C24AB1"/>
    <w:rsid w:val="00C24AD8"/>
    <w:rsid w:val="00C24ADA"/>
    <w:rsid w:val="00C24B12"/>
    <w:rsid w:val="00C24B6D"/>
    <w:rsid w:val="00C24BB2"/>
    <w:rsid w:val="00C24BD9"/>
    <w:rsid w:val="00C24C3B"/>
    <w:rsid w:val="00C24C75"/>
    <w:rsid w:val="00C24CAD"/>
    <w:rsid w:val="00C24CF6"/>
    <w:rsid w:val="00C24DE9"/>
    <w:rsid w:val="00C24F48"/>
    <w:rsid w:val="00C2509F"/>
    <w:rsid w:val="00C250D4"/>
    <w:rsid w:val="00C2526B"/>
    <w:rsid w:val="00C2533F"/>
    <w:rsid w:val="00C2534E"/>
    <w:rsid w:val="00C25368"/>
    <w:rsid w:val="00C253B9"/>
    <w:rsid w:val="00C25470"/>
    <w:rsid w:val="00C255D1"/>
    <w:rsid w:val="00C25652"/>
    <w:rsid w:val="00C256CB"/>
    <w:rsid w:val="00C2576B"/>
    <w:rsid w:val="00C25779"/>
    <w:rsid w:val="00C25803"/>
    <w:rsid w:val="00C25A4A"/>
    <w:rsid w:val="00C25AC6"/>
    <w:rsid w:val="00C25B0B"/>
    <w:rsid w:val="00C25BB0"/>
    <w:rsid w:val="00C25C4F"/>
    <w:rsid w:val="00C25D0E"/>
    <w:rsid w:val="00C25E69"/>
    <w:rsid w:val="00C25E83"/>
    <w:rsid w:val="00C25FC3"/>
    <w:rsid w:val="00C2603D"/>
    <w:rsid w:val="00C260CE"/>
    <w:rsid w:val="00C260DF"/>
    <w:rsid w:val="00C260EB"/>
    <w:rsid w:val="00C26102"/>
    <w:rsid w:val="00C2612A"/>
    <w:rsid w:val="00C2614E"/>
    <w:rsid w:val="00C2622A"/>
    <w:rsid w:val="00C262A9"/>
    <w:rsid w:val="00C26324"/>
    <w:rsid w:val="00C2637E"/>
    <w:rsid w:val="00C263FD"/>
    <w:rsid w:val="00C2648B"/>
    <w:rsid w:val="00C26542"/>
    <w:rsid w:val="00C26586"/>
    <w:rsid w:val="00C26611"/>
    <w:rsid w:val="00C2671D"/>
    <w:rsid w:val="00C26810"/>
    <w:rsid w:val="00C2682A"/>
    <w:rsid w:val="00C26835"/>
    <w:rsid w:val="00C2685A"/>
    <w:rsid w:val="00C2692E"/>
    <w:rsid w:val="00C26C68"/>
    <w:rsid w:val="00C26DAD"/>
    <w:rsid w:val="00C26DE8"/>
    <w:rsid w:val="00C26DEE"/>
    <w:rsid w:val="00C26E7C"/>
    <w:rsid w:val="00C26F20"/>
    <w:rsid w:val="00C26FBB"/>
    <w:rsid w:val="00C26FD8"/>
    <w:rsid w:val="00C27075"/>
    <w:rsid w:val="00C270CF"/>
    <w:rsid w:val="00C270D8"/>
    <w:rsid w:val="00C27113"/>
    <w:rsid w:val="00C2726C"/>
    <w:rsid w:val="00C272AD"/>
    <w:rsid w:val="00C27372"/>
    <w:rsid w:val="00C274B9"/>
    <w:rsid w:val="00C27513"/>
    <w:rsid w:val="00C2753B"/>
    <w:rsid w:val="00C275C5"/>
    <w:rsid w:val="00C27629"/>
    <w:rsid w:val="00C27746"/>
    <w:rsid w:val="00C277EF"/>
    <w:rsid w:val="00C278D1"/>
    <w:rsid w:val="00C27A72"/>
    <w:rsid w:val="00C27A7A"/>
    <w:rsid w:val="00C27ABD"/>
    <w:rsid w:val="00C27AC7"/>
    <w:rsid w:val="00C27B8F"/>
    <w:rsid w:val="00C27C87"/>
    <w:rsid w:val="00C27CEC"/>
    <w:rsid w:val="00C27D25"/>
    <w:rsid w:val="00C27D55"/>
    <w:rsid w:val="00C27DE1"/>
    <w:rsid w:val="00C27F79"/>
    <w:rsid w:val="00C30014"/>
    <w:rsid w:val="00C30024"/>
    <w:rsid w:val="00C30030"/>
    <w:rsid w:val="00C300AF"/>
    <w:rsid w:val="00C30219"/>
    <w:rsid w:val="00C30297"/>
    <w:rsid w:val="00C30339"/>
    <w:rsid w:val="00C30357"/>
    <w:rsid w:val="00C3037B"/>
    <w:rsid w:val="00C303D8"/>
    <w:rsid w:val="00C303DF"/>
    <w:rsid w:val="00C305BA"/>
    <w:rsid w:val="00C3060F"/>
    <w:rsid w:val="00C3069C"/>
    <w:rsid w:val="00C306CF"/>
    <w:rsid w:val="00C306E0"/>
    <w:rsid w:val="00C3071B"/>
    <w:rsid w:val="00C30742"/>
    <w:rsid w:val="00C30826"/>
    <w:rsid w:val="00C309A2"/>
    <w:rsid w:val="00C30A58"/>
    <w:rsid w:val="00C30A9A"/>
    <w:rsid w:val="00C30B44"/>
    <w:rsid w:val="00C30B86"/>
    <w:rsid w:val="00C30BD1"/>
    <w:rsid w:val="00C30CBE"/>
    <w:rsid w:val="00C30E1A"/>
    <w:rsid w:val="00C30E34"/>
    <w:rsid w:val="00C30E4E"/>
    <w:rsid w:val="00C30F2A"/>
    <w:rsid w:val="00C3119E"/>
    <w:rsid w:val="00C312A5"/>
    <w:rsid w:val="00C312A7"/>
    <w:rsid w:val="00C31323"/>
    <w:rsid w:val="00C31468"/>
    <w:rsid w:val="00C31518"/>
    <w:rsid w:val="00C31662"/>
    <w:rsid w:val="00C31671"/>
    <w:rsid w:val="00C3169C"/>
    <w:rsid w:val="00C316BE"/>
    <w:rsid w:val="00C3174B"/>
    <w:rsid w:val="00C31770"/>
    <w:rsid w:val="00C31792"/>
    <w:rsid w:val="00C317B7"/>
    <w:rsid w:val="00C31844"/>
    <w:rsid w:val="00C3189D"/>
    <w:rsid w:val="00C318A7"/>
    <w:rsid w:val="00C31A01"/>
    <w:rsid w:val="00C31A93"/>
    <w:rsid w:val="00C31B0B"/>
    <w:rsid w:val="00C31B1D"/>
    <w:rsid w:val="00C31C5B"/>
    <w:rsid w:val="00C31C7C"/>
    <w:rsid w:val="00C31D36"/>
    <w:rsid w:val="00C31D91"/>
    <w:rsid w:val="00C31DF9"/>
    <w:rsid w:val="00C32020"/>
    <w:rsid w:val="00C32143"/>
    <w:rsid w:val="00C32152"/>
    <w:rsid w:val="00C32153"/>
    <w:rsid w:val="00C321C4"/>
    <w:rsid w:val="00C32321"/>
    <w:rsid w:val="00C32359"/>
    <w:rsid w:val="00C323EB"/>
    <w:rsid w:val="00C323F0"/>
    <w:rsid w:val="00C3242F"/>
    <w:rsid w:val="00C325D5"/>
    <w:rsid w:val="00C326E1"/>
    <w:rsid w:val="00C32765"/>
    <w:rsid w:val="00C32829"/>
    <w:rsid w:val="00C32866"/>
    <w:rsid w:val="00C32B53"/>
    <w:rsid w:val="00C32B65"/>
    <w:rsid w:val="00C32D8E"/>
    <w:rsid w:val="00C32E03"/>
    <w:rsid w:val="00C32E6A"/>
    <w:rsid w:val="00C32E80"/>
    <w:rsid w:val="00C32F14"/>
    <w:rsid w:val="00C33063"/>
    <w:rsid w:val="00C3317D"/>
    <w:rsid w:val="00C332E3"/>
    <w:rsid w:val="00C332F9"/>
    <w:rsid w:val="00C33312"/>
    <w:rsid w:val="00C333AC"/>
    <w:rsid w:val="00C333F1"/>
    <w:rsid w:val="00C33482"/>
    <w:rsid w:val="00C33603"/>
    <w:rsid w:val="00C33622"/>
    <w:rsid w:val="00C3365B"/>
    <w:rsid w:val="00C336C3"/>
    <w:rsid w:val="00C337D5"/>
    <w:rsid w:val="00C337EF"/>
    <w:rsid w:val="00C33813"/>
    <w:rsid w:val="00C33828"/>
    <w:rsid w:val="00C3383C"/>
    <w:rsid w:val="00C3387C"/>
    <w:rsid w:val="00C338F2"/>
    <w:rsid w:val="00C33966"/>
    <w:rsid w:val="00C33ABC"/>
    <w:rsid w:val="00C33BF7"/>
    <w:rsid w:val="00C33C6D"/>
    <w:rsid w:val="00C33CD2"/>
    <w:rsid w:val="00C33E5C"/>
    <w:rsid w:val="00C33E85"/>
    <w:rsid w:val="00C33EBB"/>
    <w:rsid w:val="00C33F4F"/>
    <w:rsid w:val="00C33F7C"/>
    <w:rsid w:val="00C34005"/>
    <w:rsid w:val="00C3404B"/>
    <w:rsid w:val="00C34055"/>
    <w:rsid w:val="00C34181"/>
    <w:rsid w:val="00C34207"/>
    <w:rsid w:val="00C34299"/>
    <w:rsid w:val="00C34386"/>
    <w:rsid w:val="00C343DF"/>
    <w:rsid w:val="00C34403"/>
    <w:rsid w:val="00C3440D"/>
    <w:rsid w:val="00C34424"/>
    <w:rsid w:val="00C34458"/>
    <w:rsid w:val="00C3451C"/>
    <w:rsid w:val="00C3457A"/>
    <w:rsid w:val="00C34622"/>
    <w:rsid w:val="00C3469D"/>
    <w:rsid w:val="00C346F5"/>
    <w:rsid w:val="00C3471A"/>
    <w:rsid w:val="00C34735"/>
    <w:rsid w:val="00C34888"/>
    <w:rsid w:val="00C348A4"/>
    <w:rsid w:val="00C34905"/>
    <w:rsid w:val="00C34A86"/>
    <w:rsid w:val="00C34AEB"/>
    <w:rsid w:val="00C34B0E"/>
    <w:rsid w:val="00C34C44"/>
    <w:rsid w:val="00C34C58"/>
    <w:rsid w:val="00C34CA2"/>
    <w:rsid w:val="00C34DC5"/>
    <w:rsid w:val="00C34E77"/>
    <w:rsid w:val="00C350BD"/>
    <w:rsid w:val="00C350CA"/>
    <w:rsid w:val="00C350F0"/>
    <w:rsid w:val="00C35180"/>
    <w:rsid w:val="00C35225"/>
    <w:rsid w:val="00C3534D"/>
    <w:rsid w:val="00C35355"/>
    <w:rsid w:val="00C3539F"/>
    <w:rsid w:val="00C35415"/>
    <w:rsid w:val="00C3552C"/>
    <w:rsid w:val="00C355CB"/>
    <w:rsid w:val="00C3561E"/>
    <w:rsid w:val="00C356C8"/>
    <w:rsid w:val="00C35880"/>
    <w:rsid w:val="00C358C7"/>
    <w:rsid w:val="00C358DC"/>
    <w:rsid w:val="00C358EA"/>
    <w:rsid w:val="00C358EC"/>
    <w:rsid w:val="00C35A80"/>
    <w:rsid w:val="00C35BA8"/>
    <w:rsid w:val="00C35BB1"/>
    <w:rsid w:val="00C35D6E"/>
    <w:rsid w:val="00C35E3F"/>
    <w:rsid w:val="00C36159"/>
    <w:rsid w:val="00C36171"/>
    <w:rsid w:val="00C3618D"/>
    <w:rsid w:val="00C361C7"/>
    <w:rsid w:val="00C3626B"/>
    <w:rsid w:val="00C362A8"/>
    <w:rsid w:val="00C363EA"/>
    <w:rsid w:val="00C36552"/>
    <w:rsid w:val="00C3656F"/>
    <w:rsid w:val="00C365FC"/>
    <w:rsid w:val="00C36678"/>
    <w:rsid w:val="00C367FC"/>
    <w:rsid w:val="00C368C0"/>
    <w:rsid w:val="00C3697A"/>
    <w:rsid w:val="00C369E2"/>
    <w:rsid w:val="00C36A23"/>
    <w:rsid w:val="00C36A73"/>
    <w:rsid w:val="00C36AD8"/>
    <w:rsid w:val="00C36AEA"/>
    <w:rsid w:val="00C36CE2"/>
    <w:rsid w:val="00C36D4B"/>
    <w:rsid w:val="00C36E40"/>
    <w:rsid w:val="00C36E88"/>
    <w:rsid w:val="00C36EAE"/>
    <w:rsid w:val="00C36EEB"/>
    <w:rsid w:val="00C3702D"/>
    <w:rsid w:val="00C37053"/>
    <w:rsid w:val="00C3711B"/>
    <w:rsid w:val="00C37123"/>
    <w:rsid w:val="00C37192"/>
    <w:rsid w:val="00C371A7"/>
    <w:rsid w:val="00C371DD"/>
    <w:rsid w:val="00C371F4"/>
    <w:rsid w:val="00C37202"/>
    <w:rsid w:val="00C3720A"/>
    <w:rsid w:val="00C3737D"/>
    <w:rsid w:val="00C37389"/>
    <w:rsid w:val="00C373E0"/>
    <w:rsid w:val="00C3748F"/>
    <w:rsid w:val="00C374AA"/>
    <w:rsid w:val="00C37545"/>
    <w:rsid w:val="00C375A4"/>
    <w:rsid w:val="00C37714"/>
    <w:rsid w:val="00C37746"/>
    <w:rsid w:val="00C378C4"/>
    <w:rsid w:val="00C37966"/>
    <w:rsid w:val="00C37B2D"/>
    <w:rsid w:val="00C37DD5"/>
    <w:rsid w:val="00C37E24"/>
    <w:rsid w:val="00C37E69"/>
    <w:rsid w:val="00C37E8A"/>
    <w:rsid w:val="00C37EE3"/>
    <w:rsid w:val="00C400DE"/>
    <w:rsid w:val="00C40125"/>
    <w:rsid w:val="00C4013B"/>
    <w:rsid w:val="00C403F4"/>
    <w:rsid w:val="00C4042D"/>
    <w:rsid w:val="00C4043F"/>
    <w:rsid w:val="00C405E6"/>
    <w:rsid w:val="00C40714"/>
    <w:rsid w:val="00C40799"/>
    <w:rsid w:val="00C407C1"/>
    <w:rsid w:val="00C40880"/>
    <w:rsid w:val="00C409A3"/>
    <w:rsid w:val="00C40D30"/>
    <w:rsid w:val="00C40D6C"/>
    <w:rsid w:val="00C40DBF"/>
    <w:rsid w:val="00C40FA7"/>
    <w:rsid w:val="00C40FDE"/>
    <w:rsid w:val="00C410DF"/>
    <w:rsid w:val="00C4119E"/>
    <w:rsid w:val="00C411A4"/>
    <w:rsid w:val="00C41205"/>
    <w:rsid w:val="00C4121B"/>
    <w:rsid w:val="00C4127D"/>
    <w:rsid w:val="00C41291"/>
    <w:rsid w:val="00C412A3"/>
    <w:rsid w:val="00C412D6"/>
    <w:rsid w:val="00C413A2"/>
    <w:rsid w:val="00C413E0"/>
    <w:rsid w:val="00C413F6"/>
    <w:rsid w:val="00C415A2"/>
    <w:rsid w:val="00C415A7"/>
    <w:rsid w:val="00C41679"/>
    <w:rsid w:val="00C41737"/>
    <w:rsid w:val="00C41923"/>
    <w:rsid w:val="00C41979"/>
    <w:rsid w:val="00C419B6"/>
    <w:rsid w:val="00C41B28"/>
    <w:rsid w:val="00C41CCE"/>
    <w:rsid w:val="00C41D4C"/>
    <w:rsid w:val="00C41DEF"/>
    <w:rsid w:val="00C41EC7"/>
    <w:rsid w:val="00C41EFB"/>
    <w:rsid w:val="00C42120"/>
    <w:rsid w:val="00C421A6"/>
    <w:rsid w:val="00C42366"/>
    <w:rsid w:val="00C423E6"/>
    <w:rsid w:val="00C424E8"/>
    <w:rsid w:val="00C4253C"/>
    <w:rsid w:val="00C42645"/>
    <w:rsid w:val="00C4287E"/>
    <w:rsid w:val="00C42894"/>
    <w:rsid w:val="00C428C4"/>
    <w:rsid w:val="00C428E4"/>
    <w:rsid w:val="00C4290D"/>
    <w:rsid w:val="00C42A0C"/>
    <w:rsid w:val="00C42A0D"/>
    <w:rsid w:val="00C42B69"/>
    <w:rsid w:val="00C42BAA"/>
    <w:rsid w:val="00C42C3D"/>
    <w:rsid w:val="00C42CD0"/>
    <w:rsid w:val="00C42D03"/>
    <w:rsid w:val="00C42D37"/>
    <w:rsid w:val="00C42DFB"/>
    <w:rsid w:val="00C42EA5"/>
    <w:rsid w:val="00C42FD0"/>
    <w:rsid w:val="00C430C0"/>
    <w:rsid w:val="00C4335C"/>
    <w:rsid w:val="00C43496"/>
    <w:rsid w:val="00C436DB"/>
    <w:rsid w:val="00C437F6"/>
    <w:rsid w:val="00C43824"/>
    <w:rsid w:val="00C43845"/>
    <w:rsid w:val="00C43859"/>
    <w:rsid w:val="00C43B4B"/>
    <w:rsid w:val="00C43DC1"/>
    <w:rsid w:val="00C43DE9"/>
    <w:rsid w:val="00C43E9D"/>
    <w:rsid w:val="00C43EAA"/>
    <w:rsid w:val="00C43EAB"/>
    <w:rsid w:val="00C43F13"/>
    <w:rsid w:val="00C43FB7"/>
    <w:rsid w:val="00C43FD6"/>
    <w:rsid w:val="00C440D1"/>
    <w:rsid w:val="00C44113"/>
    <w:rsid w:val="00C44183"/>
    <w:rsid w:val="00C442DA"/>
    <w:rsid w:val="00C4434B"/>
    <w:rsid w:val="00C443AA"/>
    <w:rsid w:val="00C4446E"/>
    <w:rsid w:val="00C444A3"/>
    <w:rsid w:val="00C44543"/>
    <w:rsid w:val="00C44548"/>
    <w:rsid w:val="00C445FC"/>
    <w:rsid w:val="00C4461C"/>
    <w:rsid w:val="00C44717"/>
    <w:rsid w:val="00C44732"/>
    <w:rsid w:val="00C44765"/>
    <w:rsid w:val="00C4477D"/>
    <w:rsid w:val="00C447E1"/>
    <w:rsid w:val="00C448BE"/>
    <w:rsid w:val="00C448CF"/>
    <w:rsid w:val="00C44A7F"/>
    <w:rsid w:val="00C44B4E"/>
    <w:rsid w:val="00C44C6C"/>
    <w:rsid w:val="00C44DC0"/>
    <w:rsid w:val="00C44DC2"/>
    <w:rsid w:val="00C44DDF"/>
    <w:rsid w:val="00C44F1C"/>
    <w:rsid w:val="00C44F80"/>
    <w:rsid w:val="00C45056"/>
    <w:rsid w:val="00C450AE"/>
    <w:rsid w:val="00C45128"/>
    <w:rsid w:val="00C45217"/>
    <w:rsid w:val="00C4521E"/>
    <w:rsid w:val="00C45221"/>
    <w:rsid w:val="00C4525F"/>
    <w:rsid w:val="00C45335"/>
    <w:rsid w:val="00C4546A"/>
    <w:rsid w:val="00C454E7"/>
    <w:rsid w:val="00C45513"/>
    <w:rsid w:val="00C45744"/>
    <w:rsid w:val="00C457CD"/>
    <w:rsid w:val="00C458F4"/>
    <w:rsid w:val="00C4590C"/>
    <w:rsid w:val="00C45926"/>
    <w:rsid w:val="00C4595A"/>
    <w:rsid w:val="00C4597B"/>
    <w:rsid w:val="00C45AAB"/>
    <w:rsid w:val="00C45AB2"/>
    <w:rsid w:val="00C45B69"/>
    <w:rsid w:val="00C45B91"/>
    <w:rsid w:val="00C45C7A"/>
    <w:rsid w:val="00C45CA5"/>
    <w:rsid w:val="00C4619E"/>
    <w:rsid w:val="00C4627C"/>
    <w:rsid w:val="00C462C0"/>
    <w:rsid w:val="00C462CB"/>
    <w:rsid w:val="00C464C3"/>
    <w:rsid w:val="00C4664C"/>
    <w:rsid w:val="00C4668D"/>
    <w:rsid w:val="00C46754"/>
    <w:rsid w:val="00C467AB"/>
    <w:rsid w:val="00C4683D"/>
    <w:rsid w:val="00C46874"/>
    <w:rsid w:val="00C468CE"/>
    <w:rsid w:val="00C469CB"/>
    <w:rsid w:val="00C46AE4"/>
    <w:rsid w:val="00C46B20"/>
    <w:rsid w:val="00C46B73"/>
    <w:rsid w:val="00C46C2D"/>
    <w:rsid w:val="00C46D13"/>
    <w:rsid w:val="00C46D1B"/>
    <w:rsid w:val="00C46D91"/>
    <w:rsid w:val="00C46DFB"/>
    <w:rsid w:val="00C46F5D"/>
    <w:rsid w:val="00C4701F"/>
    <w:rsid w:val="00C471AB"/>
    <w:rsid w:val="00C4721A"/>
    <w:rsid w:val="00C472C9"/>
    <w:rsid w:val="00C47366"/>
    <w:rsid w:val="00C473A5"/>
    <w:rsid w:val="00C473CB"/>
    <w:rsid w:val="00C474C5"/>
    <w:rsid w:val="00C47505"/>
    <w:rsid w:val="00C4751E"/>
    <w:rsid w:val="00C47611"/>
    <w:rsid w:val="00C4766D"/>
    <w:rsid w:val="00C477ED"/>
    <w:rsid w:val="00C478C3"/>
    <w:rsid w:val="00C47927"/>
    <w:rsid w:val="00C47AA7"/>
    <w:rsid w:val="00C47C1F"/>
    <w:rsid w:val="00C47D2E"/>
    <w:rsid w:val="00C47E1F"/>
    <w:rsid w:val="00C47E25"/>
    <w:rsid w:val="00C47E5B"/>
    <w:rsid w:val="00C47EEC"/>
    <w:rsid w:val="00C47F12"/>
    <w:rsid w:val="00C47F85"/>
    <w:rsid w:val="00C50036"/>
    <w:rsid w:val="00C5013F"/>
    <w:rsid w:val="00C5018E"/>
    <w:rsid w:val="00C501FA"/>
    <w:rsid w:val="00C50263"/>
    <w:rsid w:val="00C504F1"/>
    <w:rsid w:val="00C5051E"/>
    <w:rsid w:val="00C50736"/>
    <w:rsid w:val="00C5074D"/>
    <w:rsid w:val="00C507A2"/>
    <w:rsid w:val="00C50847"/>
    <w:rsid w:val="00C5099D"/>
    <w:rsid w:val="00C50B70"/>
    <w:rsid w:val="00C50BFF"/>
    <w:rsid w:val="00C50C2A"/>
    <w:rsid w:val="00C50C30"/>
    <w:rsid w:val="00C50CBE"/>
    <w:rsid w:val="00C50CE9"/>
    <w:rsid w:val="00C50DD5"/>
    <w:rsid w:val="00C50DE2"/>
    <w:rsid w:val="00C50E64"/>
    <w:rsid w:val="00C50E7F"/>
    <w:rsid w:val="00C50F26"/>
    <w:rsid w:val="00C50F57"/>
    <w:rsid w:val="00C5105A"/>
    <w:rsid w:val="00C512DE"/>
    <w:rsid w:val="00C51376"/>
    <w:rsid w:val="00C5140C"/>
    <w:rsid w:val="00C5148C"/>
    <w:rsid w:val="00C51660"/>
    <w:rsid w:val="00C51705"/>
    <w:rsid w:val="00C51803"/>
    <w:rsid w:val="00C518BB"/>
    <w:rsid w:val="00C51965"/>
    <w:rsid w:val="00C51972"/>
    <w:rsid w:val="00C519A2"/>
    <w:rsid w:val="00C51AEA"/>
    <w:rsid w:val="00C51B2A"/>
    <w:rsid w:val="00C51C26"/>
    <w:rsid w:val="00C51CBB"/>
    <w:rsid w:val="00C51CCD"/>
    <w:rsid w:val="00C51D1F"/>
    <w:rsid w:val="00C51E17"/>
    <w:rsid w:val="00C51F0B"/>
    <w:rsid w:val="00C51FCC"/>
    <w:rsid w:val="00C5203B"/>
    <w:rsid w:val="00C52085"/>
    <w:rsid w:val="00C520B3"/>
    <w:rsid w:val="00C52170"/>
    <w:rsid w:val="00C52185"/>
    <w:rsid w:val="00C52261"/>
    <w:rsid w:val="00C522FA"/>
    <w:rsid w:val="00C52340"/>
    <w:rsid w:val="00C5234C"/>
    <w:rsid w:val="00C52354"/>
    <w:rsid w:val="00C5256D"/>
    <w:rsid w:val="00C525B1"/>
    <w:rsid w:val="00C5267B"/>
    <w:rsid w:val="00C527FD"/>
    <w:rsid w:val="00C5280A"/>
    <w:rsid w:val="00C52872"/>
    <w:rsid w:val="00C528B5"/>
    <w:rsid w:val="00C528DF"/>
    <w:rsid w:val="00C52953"/>
    <w:rsid w:val="00C52B90"/>
    <w:rsid w:val="00C52C6D"/>
    <w:rsid w:val="00C52E4C"/>
    <w:rsid w:val="00C52E91"/>
    <w:rsid w:val="00C52F61"/>
    <w:rsid w:val="00C52FCE"/>
    <w:rsid w:val="00C53040"/>
    <w:rsid w:val="00C5304C"/>
    <w:rsid w:val="00C5314E"/>
    <w:rsid w:val="00C53170"/>
    <w:rsid w:val="00C53194"/>
    <w:rsid w:val="00C532AB"/>
    <w:rsid w:val="00C5337A"/>
    <w:rsid w:val="00C533D3"/>
    <w:rsid w:val="00C5344F"/>
    <w:rsid w:val="00C53462"/>
    <w:rsid w:val="00C5357E"/>
    <w:rsid w:val="00C536B6"/>
    <w:rsid w:val="00C53745"/>
    <w:rsid w:val="00C53814"/>
    <w:rsid w:val="00C53894"/>
    <w:rsid w:val="00C538D8"/>
    <w:rsid w:val="00C53A4E"/>
    <w:rsid w:val="00C53B2F"/>
    <w:rsid w:val="00C53B40"/>
    <w:rsid w:val="00C53CDE"/>
    <w:rsid w:val="00C53EE8"/>
    <w:rsid w:val="00C54041"/>
    <w:rsid w:val="00C54178"/>
    <w:rsid w:val="00C541CD"/>
    <w:rsid w:val="00C541E0"/>
    <w:rsid w:val="00C54255"/>
    <w:rsid w:val="00C54268"/>
    <w:rsid w:val="00C542CB"/>
    <w:rsid w:val="00C542D3"/>
    <w:rsid w:val="00C542F4"/>
    <w:rsid w:val="00C5435D"/>
    <w:rsid w:val="00C5438D"/>
    <w:rsid w:val="00C543C1"/>
    <w:rsid w:val="00C543C3"/>
    <w:rsid w:val="00C543D6"/>
    <w:rsid w:val="00C5440F"/>
    <w:rsid w:val="00C54411"/>
    <w:rsid w:val="00C5453D"/>
    <w:rsid w:val="00C5455F"/>
    <w:rsid w:val="00C54576"/>
    <w:rsid w:val="00C5463A"/>
    <w:rsid w:val="00C54690"/>
    <w:rsid w:val="00C546CC"/>
    <w:rsid w:val="00C54737"/>
    <w:rsid w:val="00C54806"/>
    <w:rsid w:val="00C5489D"/>
    <w:rsid w:val="00C549DB"/>
    <w:rsid w:val="00C549FB"/>
    <w:rsid w:val="00C54B02"/>
    <w:rsid w:val="00C54DD9"/>
    <w:rsid w:val="00C54DDB"/>
    <w:rsid w:val="00C54DE3"/>
    <w:rsid w:val="00C54DF4"/>
    <w:rsid w:val="00C54E07"/>
    <w:rsid w:val="00C54E29"/>
    <w:rsid w:val="00C54E4E"/>
    <w:rsid w:val="00C54EC2"/>
    <w:rsid w:val="00C54ED6"/>
    <w:rsid w:val="00C5507B"/>
    <w:rsid w:val="00C551E9"/>
    <w:rsid w:val="00C55272"/>
    <w:rsid w:val="00C554DC"/>
    <w:rsid w:val="00C554E0"/>
    <w:rsid w:val="00C55525"/>
    <w:rsid w:val="00C5552E"/>
    <w:rsid w:val="00C55558"/>
    <w:rsid w:val="00C5555B"/>
    <w:rsid w:val="00C555F9"/>
    <w:rsid w:val="00C5564E"/>
    <w:rsid w:val="00C556A7"/>
    <w:rsid w:val="00C5571F"/>
    <w:rsid w:val="00C5573B"/>
    <w:rsid w:val="00C55837"/>
    <w:rsid w:val="00C5589F"/>
    <w:rsid w:val="00C558AF"/>
    <w:rsid w:val="00C558D0"/>
    <w:rsid w:val="00C559A2"/>
    <w:rsid w:val="00C55A4F"/>
    <w:rsid w:val="00C55A50"/>
    <w:rsid w:val="00C55A90"/>
    <w:rsid w:val="00C55B47"/>
    <w:rsid w:val="00C55B58"/>
    <w:rsid w:val="00C55BA3"/>
    <w:rsid w:val="00C55BFD"/>
    <w:rsid w:val="00C55C4C"/>
    <w:rsid w:val="00C55CC7"/>
    <w:rsid w:val="00C55E5C"/>
    <w:rsid w:val="00C55E83"/>
    <w:rsid w:val="00C56002"/>
    <w:rsid w:val="00C56019"/>
    <w:rsid w:val="00C560ED"/>
    <w:rsid w:val="00C5622F"/>
    <w:rsid w:val="00C56364"/>
    <w:rsid w:val="00C563B6"/>
    <w:rsid w:val="00C5642C"/>
    <w:rsid w:val="00C56521"/>
    <w:rsid w:val="00C566A4"/>
    <w:rsid w:val="00C566A8"/>
    <w:rsid w:val="00C566B7"/>
    <w:rsid w:val="00C566DC"/>
    <w:rsid w:val="00C566E2"/>
    <w:rsid w:val="00C56797"/>
    <w:rsid w:val="00C567A0"/>
    <w:rsid w:val="00C5691D"/>
    <w:rsid w:val="00C569E5"/>
    <w:rsid w:val="00C56AE2"/>
    <w:rsid w:val="00C56B56"/>
    <w:rsid w:val="00C56B7F"/>
    <w:rsid w:val="00C56C6A"/>
    <w:rsid w:val="00C56CA4"/>
    <w:rsid w:val="00C56CD7"/>
    <w:rsid w:val="00C56D2F"/>
    <w:rsid w:val="00C56D79"/>
    <w:rsid w:val="00C56D89"/>
    <w:rsid w:val="00C56DE0"/>
    <w:rsid w:val="00C56E56"/>
    <w:rsid w:val="00C56EC6"/>
    <w:rsid w:val="00C56ECE"/>
    <w:rsid w:val="00C56F6E"/>
    <w:rsid w:val="00C57090"/>
    <w:rsid w:val="00C570CF"/>
    <w:rsid w:val="00C5722F"/>
    <w:rsid w:val="00C57239"/>
    <w:rsid w:val="00C572E2"/>
    <w:rsid w:val="00C57307"/>
    <w:rsid w:val="00C5733C"/>
    <w:rsid w:val="00C5734D"/>
    <w:rsid w:val="00C57352"/>
    <w:rsid w:val="00C57386"/>
    <w:rsid w:val="00C574FA"/>
    <w:rsid w:val="00C5752B"/>
    <w:rsid w:val="00C5755C"/>
    <w:rsid w:val="00C575E6"/>
    <w:rsid w:val="00C575FC"/>
    <w:rsid w:val="00C576CD"/>
    <w:rsid w:val="00C577AA"/>
    <w:rsid w:val="00C57816"/>
    <w:rsid w:val="00C578C9"/>
    <w:rsid w:val="00C578EA"/>
    <w:rsid w:val="00C5790D"/>
    <w:rsid w:val="00C579C2"/>
    <w:rsid w:val="00C57A2A"/>
    <w:rsid w:val="00C57AA1"/>
    <w:rsid w:val="00C57B57"/>
    <w:rsid w:val="00C57B88"/>
    <w:rsid w:val="00C57D5D"/>
    <w:rsid w:val="00C57DBF"/>
    <w:rsid w:val="00C57DE9"/>
    <w:rsid w:val="00C57E3A"/>
    <w:rsid w:val="00C57E76"/>
    <w:rsid w:val="00C57F7F"/>
    <w:rsid w:val="00C60003"/>
    <w:rsid w:val="00C600EC"/>
    <w:rsid w:val="00C601E9"/>
    <w:rsid w:val="00C60221"/>
    <w:rsid w:val="00C6022B"/>
    <w:rsid w:val="00C6026A"/>
    <w:rsid w:val="00C602A1"/>
    <w:rsid w:val="00C602B6"/>
    <w:rsid w:val="00C60358"/>
    <w:rsid w:val="00C60416"/>
    <w:rsid w:val="00C60570"/>
    <w:rsid w:val="00C605DB"/>
    <w:rsid w:val="00C60614"/>
    <w:rsid w:val="00C6068B"/>
    <w:rsid w:val="00C6074D"/>
    <w:rsid w:val="00C60887"/>
    <w:rsid w:val="00C6095E"/>
    <w:rsid w:val="00C60961"/>
    <w:rsid w:val="00C60BD8"/>
    <w:rsid w:val="00C60BFC"/>
    <w:rsid w:val="00C60C8F"/>
    <w:rsid w:val="00C60CC7"/>
    <w:rsid w:val="00C60D1C"/>
    <w:rsid w:val="00C60D72"/>
    <w:rsid w:val="00C60DEF"/>
    <w:rsid w:val="00C60E33"/>
    <w:rsid w:val="00C60E47"/>
    <w:rsid w:val="00C60E91"/>
    <w:rsid w:val="00C60EBB"/>
    <w:rsid w:val="00C60F3F"/>
    <w:rsid w:val="00C6102B"/>
    <w:rsid w:val="00C61106"/>
    <w:rsid w:val="00C6113B"/>
    <w:rsid w:val="00C6118E"/>
    <w:rsid w:val="00C61224"/>
    <w:rsid w:val="00C6139B"/>
    <w:rsid w:val="00C613E0"/>
    <w:rsid w:val="00C61552"/>
    <w:rsid w:val="00C615D3"/>
    <w:rsid w:val="00C616CD"/>
    <w:rsid w:val="00C616DE"/>
    <w:rsid w:val="00C61746"/>
    <w:rsid w:val="00C618DE"/>
    <w:rsid w:val="00C61927"/>
    <w:rsid w:val="00C619D9"/>
    <w:rsid w:val="00C619DB"/>
    <w:rsid w:val="00C61A6C"/>
    <w:rsid w:val="00C61A8B"/>
    <w:rsid w:val="00C61B89"/>
    <w:rsid w:val="00C61C9A"/>
    <w:rsid w:val="00C61CD6"/>
    <w:rsid w:val="00C61DEA"/>
    <w:rsid w:val="00C61E7F"/>
    <w:rsid w:val="00C6214D"/>
    <w:rsid w:val="00C621B4"/>
    <w:rsid w:val="00C62246"/>
    <w:rsid w:val="00C62345"/>
    <w:rsid w:val="00C62394"/>
    <w:rsid w:val="00C624EE"/>
    <w:rsid w:val="00C625AE"/>
    <w:rsid w:val="00C62608"/>
    <w:rsid w:val="00C6279C"/>
    <w:rsid w:val="00C627F7"/>
    <w:rsid w:val="00C62830"/>
    <w:rsid w:val="00C62B13"/>
    <w:rsid w:val="00C62B99"/>
    <w:rsid w:val="00C62EC0"/>
    <w:rsid w:val="00C62F0A"/>
    <w:rsid w:val="00C630B4"/>
    <w:rsid w:val="00C63139"/>
    <w:rsid w:val="00C63275"/>
    <w:rsid w:val="00C632C1"/>
    <w:rsid w:val="00C6336D"/>
    <w:rsid w:val="00C63386"/>
    <w:rsid w:val="00C635FB"/>
    <w:rsid w:val="00C6360B"/>
    <w:rsid w:val="00C63685"/>
    <w:rsid w:val="00C63690"/>
    <w:rsid w:val="00C6369D"/>
    <w:rsid w:val="00C636A0"/>
    <w:rsid w:val="00C636B3"/>
    <w:rsid w:val="00C6385C"/>
    <w:rsid w:val="00C63966"/>
    <w:rsid w:val="00C63AE6"/>
    <w:rsid w:val="00C63B8E"/>
    <w:rsid w:val="00C63C1B"/>
    <w:rsid w:val="00C63C34"/>
    <w:rsid w:val="00C63CE1"/>
    <w:rsid w:val="00C63E3B"/>
    <w:rsid w:val="00C63EAA"/>
    <w:rsid w:val="00C63EDB"/>
    <w:rsid w:val="00C63F8B"/>
    <w:rsid w:val="00C641C8"/>
    <w:rsid w:val="00C64359"/>
    <w:rsid w:val="00C644D2"/>
    <w:rsid w:val="00C6450E"/>
    <w:rsid w:val="00C6455A"/>
    <w:rsid w:val="00C645F4"/>
    <w:rsid w:val="00C64695"/>
    <w:rsid w:val="00C646F9"/>
    <w:rsid w:val="00C64835"/>
    <w:rsid w:val="00C6483C"/>
    <w:rsid w:val="00C64863"/>
    <w:rsid w:val="00C648A0"/>
    <w:rsid w:val="00C648D1"/>
    <w:rsid w:val="00C64943"/>
    <w:rsid w:val="00C6497B"/>
    <w:rsid w:val="00C6498E"/>
    <w:rsid w:val="00C64A6B"/>
    <w:rsid w:val="00C64ABC"/>
    <w:rsid w:val="00C64B93"/>
    <w:rsid w:val="00C64C78"/>
    <w:rsid w:val="00C64CB8"/>
    <w:rsid w:val="00C64CE7"/>
    <w:rsid w:val="00C64E8B"/>
    <w:rsid w:val="00C64F07"/>
    <w:rsid w:val="00C64F39"/>
    <w:rsid w:val="00C65030"/>
    <w:rsid w:val="00C650B0"/>
    <w:rsid w:val="00C650FB"/>
    <w:rsid w:val="00C65170"/>
    <w:rsid w:val="00C6517A"/>
    <w:rsid w:val="00C653B5"/>
    <w:rsid w:val="00C65472"/>
    <w:rsid w:val="00C6563E"/>
    <w:rsid w:val="00C656E9"/>
    <w:rsid w:val="00C658F8"/>
    <w:rsid w:val="00C65936"/>
    <w:rsid w:val="00C6595D"/>
    <w:rsid w:val="00C659D3"/>
    <w:rsid w:val="00C659F7"/>
    <w:rsid w:val="00C65AB4"/>
    <w:rsid w:val="00C65B6F"/>
    <w:rsid w:val="00C65B73"/>
    <w:rsid w:val="00C65B83"/>
    <w:rsid w:val="00C65C55"/>
    <w:rsid w:val="00C65C98"/>
    <w:rsid w:val="00C65CC2"/>
    <w:rsid w:val="00C65CF7"/>
    <w:rsid w:val="00C65D4A"/>
    <w:rsid w:val="00C65DF5"/>
    <w:rsid w:val="00C65ED6"/>
    <w:rsid w:val="00C65F26"/>
    <w:rsid w:val="00C65F3A"/>
    <w:rsid w:val="00C66116"/>
    <w:rsid w:val="00C66172"/>
    <w:rsid w:val="00C663AB"/>
    <w:rsid w:val="00C66429"/>
    <w:rsid w:val="00C66567"/>
    <w:rsid w:val="00C6666C"/>
    <w:rsid w:val="00C666AA"/>
    <w:rsid w:val="00C66857"/>
    <w:rsid w:val="00C66891"/>
    <w:rsid w:val="00C668E3"/>
    <w:rsid w:val="00C66952"/>
    <w:rsid w:val="00C66983"/>
    <w:rsid w:val="00C66A38"/>
    <w:rsid w:val="00C66ABC"/>
    <w:rsid w:val="00C66AF7"/>
    <w:rsid w:val="00C66C2F"/>
    <w:rsid w:val="00C66CF8"/>
    <w:rsid w:val="00C66FC2"/>
    <w:rsid w:val="00C67074"/>
    <w:rsid w:val="00C670CE"/>
    <w:rsid w:val="00C6715A"/>
    <w:rsid w:val="00C67218"/>
    <w:rsid w:val="00C6727E"/>
    <w:rsid w:val="00C6735C"/>
    <w:rsid w:val="00C67470"/>
    <w:rsid w:val="00C6752F"/>
    <w:rsid w:val="00C6757C"/>
    <w:rsid w:val="00C67671"/>
    <w:rsid w:val="00C676C7"/>
    <w:rsid w:val="00C676E1"/>
    <w:rsid w:val="00C676E8"/>
    <w:rsid w:val="00C67820"/>
    <w:rsid w:val="00C679A8"/>
    <w:rsid w:val="00C67A27"/>
    <w:rsid w:val="00C67DE0"/>
    <w:rsid w:val="00C67E6B"/>
    <w:rsid w:val="00C67E7A"/>
    <w:rsid w:val="00C67E7F"/>
    <w:rsid w:val="00C67F8E"/>
    <w:rsid w:val="00C70065"/>
    <w:rsid w:val="00C700D8"/>
    <w:rsid w:val="00C70137"/>
    <w:rsid w:val="00C70188"/>
    <w:rsid w:val="00C70254"/>
    <w:rsid w:val="00C7034A"/>
    <w:rsid w:val="00C7034B"/>
    <w:rsid w:val="00C7055B"/>
    <w:rsid w:val="00C70636"/>
    <w:rsid w:val="00C70639"/>
    <w:rsid w:val="00C70771"/>
    <w:rsid w:val="00C707DD"/>
    <w:rsid w:val="00C70904"/>
    <w:rsid w:val="00C7099C"/>
    <w:rsid w:val="00C70A7B"/>
    <w:rsid w:val="00C70AC6"/>
    <w:rsid w:val="00C70B6E"/>
    <w:rsid w:val="00C70BA3"/>
    <w:rsid w:val="00C70CC6"/>
    <w:rsid w:val="00C70D4A"/>
    <w:rsid w:val="00C70D63"/>
    <w:rsid w:val="00C70DCF"/>
    <w:rsid w:val="00C70E11"/>
    <w:rsid w:val="00C70E7A"/>
    <w:rsid w:val="00C70E9A"/>
    <w:rsid w:val="00C70EC3"/>
    <w:rsid w:val="00C71001"/>
    <w:rsid w:val="00C71239"/>
    <w:rsid w:val="00C71328"/>
    <w:rsid w:val="00C7133C"/>
    <w:rsid w:val="00C71363"/>
    <w:rsid w:val="00C7141A"/>
    <w:rsid w:val="00C7143D"/>
    <w:rsid w:val="00C71477"/>
    <w:rsid w:val="00C71493"/>
    <w:rsid w:val="00C71688"/>
    <w:rsid w:val="00C71716"/>
    <w:rsid w:val="00C71745"/>
    <w:rsid w:val="00C7186E"/>
    <w:rsid w:val="00C718BB"/>
    <w:rsid w:val="00C71923"/>
    <w:rsid w:val="00C719B1"/>
    <w:rsid w:val="00C71AA1"/>
    <w:rsid w:val="00C71B3F"/>
    <w:rsid w:val="00C71BC8"/>
    <w:rsid w:val="00C71BF3"/>
    <w:rsid w:val="00C71C01"/>
    <w:rsid w:val="00C71C47"/>
    <w:rsid w:val="00C71C68"/>
    <w:rsid w:val="00C71D18"/>
    <w:rsid w:val="00C71D9A"/>
    <w:rsid w:val="00C71E3A"/>
    <w:rsid w:val="00C71E41"/>
    <w:rsid w:val="00C71E57"/>
    <w:rsid w:val="00C7213D"/>
    <w:rsid w:val="00C7226A"/>
    <w:rsid w:val="00C7234A"/>
    <w:rsid w:val="00C723E5"/>
    <w:rsid w:val="00C7268F"/>
    <w:rsid w:val="00C72711"/>
    <w:rsid w:val="00C72762"/>
    <w:rsid w:val="00C727A5"/>
    <w:rsid w:val="00C728A8"/>
    <w:rsid w:val="00C72901"/>
    <w:rsid w:val="00C72959"/>
    <w:rsid w:val="00C72AB1"/>
    <w:rsid w:val="00C72B1E"/>
    <w:rsid w:val="00C72B73"/>
    <w:rsid w:val="00C72BC7"/>
    <w:rsid w:val="00C72C1F"/>
    <w:rsid w:val="00C72CC6"/>
    <w:rsid w:val="00C72CCC"/>
    <w:rsid w:val="00C72DA5"/>
    <w:rsid w:val="00C72DB7"/>
    <w:rsid w:val="00C72E4D"/>
    <w:rsid w:val="00C731A3"/>
    <w:rsid w:val="00C73228"/>
    <w:rsid w:val="00C7329E"/>
    <w:rsid w:val="00C732A8"/>
    <w:rsid w:val="00C733DD"/>
    <w:rsid w:val="00C734E9"/>
    <w:rsid w:val="00C73567"/>
    <w:rsid w:val="00C73574"/>
    <w:rsid w:val="00C73576"/>
    <w:rsid w:val="00C73650"/>
    <w:rsid w:val="00C7366E"/>
    <w:rsid w:val="00C73679"/>
    <w:rsid w:val="00C73688"/>
    <w:rsid w:val="00C73704"/>
    <w:rsid w:val="00C73A08"/>
    <w:rsid w:val="00C73B37"/>
    <w:rsid w:val="00C73B72"/>
    <w:rsid w:val="00C73BD0"/>
    <w:rsid w:val="00C73DD8"/>
    <w:rsid w:val="00C73DE6"/>
    <w:rsid w:val="00C73E77"/>
    <w:rsid w:val="00C73FE7"/>
    <w:rsid w:val="00C741B1"/>
    <w:rsid w:val="00C741D8"/>
    <w:rsid w:val="00C7421E"/>
    <w:rsid w:val="00C74264"/>
    <w:rsid w:val="00C742AC"/>
    <w:rsid w:val="00C7432B"/>
    <w:rsid w:val="00C74361"/>
    <w:rsid w:val="00C743F1"/>
    <w:rsid w:val="00C74433"/>
    <w:rsid w:val="00C74459"/>
    <w:rsid w:val="00C74512"/>
    <w:rsid w:val="00C746D0"/>
    <w:rsid w:val="00C7476D"/>
    <w:rsid w:val="00C747D5"/>
    <w:rsid w:val="00C747F0"/>
    <w:rsid w:val="00C74813"/>
    <w:rsid w:val="00C74976"/>
    <w:rsid w:val="00C749DC"/>
    <w:rsid w:val="00C74A10"/>
    <w:rsid w:val="00C74CD8"/>
    <w:rsid w:val="00C74CE9"/>
    <w:rsid w:val="00C74CFA"/>
    <w:rsid w:val="00C74D0E"/>
    <w:rsid w:val="00C74D14"/>
    <w:rsid w:val="00C74D44"/>
    <w:rsid w:val="00C74DF8"/>
    <w:rsid w:val="00C74F1C"/>
    <w:rsid w:val="00C74F30"/>
    <w:rsid w:val="00C74F8C"/>
    <w:rsid w:val="00C74FC2"/>
    <w:rsid w:val="00C74FE1"/>
    <w:rsid w:val="00C7500F"/>
    <w:rsid w:val="00C75067"/>
    <w:rsid w:val="00C7517F"/>
    <w:rsid w:val="00C75197"/>
    <w:rsid w:val="00C752BF"/>
    <w:rsid w:val="00C752C1"/>
    <w:rsid w:val="00C75342"/>
    <w:rsid w:val="00C754B5"/>
    <w:rsid w:val="00C75525"/>
    <w:rsid w:val="00C75742"/>
    <w:rsid w:val="00C757F0"/>
    <w:rsid w:val="00C75803"/>
    <w:rsid w:val="00C75939"/>
    <w:rsid w:val="00C75976"/>
    <w:rsid w:val="00C75D54"/>
    <w:rsid w:val="00C75D70"/>
    <w:rsid w:val="00C75F7B"/>
    <w:rsid w:val="00C75FA8"/>
    <w:rsid w:val="00C75FE1"/>
    <w:rsid w:val="00C76087"/>
    <w:rsid w:val="00C76123"/>
    <w:rsid w:val="00C76196"/>
    <w:rsid w:val="00C76203"/>
    <w:rsid w:val="00C76223"/>
    <w:rsid w:val="00C7625E"/>
    <w:rsid w:val="00C7637B"/>
    <w:rsid w:val="00C76531"/>
    <w:rsid w:val="00C76539"/>
    <w:rsid w:val="00C7654F"/>
    <w:rsid w:val="00C765AF"/>
    <w:rsid w:val="00C76670"/>
    <w:rsid w:val="00C766A2"/>
    <w:rsid w:val="00C76767"/>
    <w:rsid w:val="00C767A9"/>
    <w:rsid w:val="00C767E2"/>
    <w:rsid w:val="00C76803"/>
    <w:rsid w:val="00C768DB"/>
    <w:rsid w:val="00C7691F"/>
    <w:rsid w:val="00C7696E"/>
    <w:rsid w:val="00C769A8"/>
    <w:rsid w:val="00C76B47"/>
    <w:rsid w:val="00C76BAB"/>
    <w:rsid w:val="00C76C15"/>
    <w:rsid w:val="00C76C4C"/>
    <w:rsid w:val="00C76CC5"/>
    <w:rsid w:val="00C76D2C"/>
    <w:rsid w:val="00C76D8D"/>
    <w:rsid w:val="00C76E53"/>
    <w:rsid w:val="00C76ECD"/>
    <w:rsid w:val="00C76FB5"/>
    <w:rsid w:val="00C76FC9"/>
    <w:rsid w:val="00C7702A"/>
    <w:rsid w:val="00C77067"/>
    <w:rsid w:val="00C770C4"/>
    <w:rsid w:val="00C77278"/>
    <w:rsid w:val="00C77309"/>
    <w:rsid w:val="00C77337"/>
    <w:rsid w:val="00C77394"/>
    <w:rsid w:val="00C773A9"/>
    <w:rsid w:val="00C7743E"/>
    <w:rsid w:val="00C774BC"/>
    <w:rsid w:val="00C7760A"/>
    <w:rsid w:val="00C776FC"/>
    <w:rsid w:val="00C77703"/>
    <w:rsid w:val="00C7775B"/>
    <w:rsid w:val="00C77802"/>
    <w:rsid w:val="00C779BC"/>
    <w:rsid w:val="00C77AA3"/>
    <w:rsid w:val="00C77B88"/>
    <w:rsid w:val="00C77BC5"/>
    <w:rsid w:val="00C77C0A"/>
    <w:rsid w:val="00C77C5F"/>
    <w:rsid w:val="00C77CB5"/>
    <w:rsid w:val="00C77E69"/>
    <w:rsid w:val="00C77EA9"/>
    <w:rsid w:val="00C77EB0"/>
    <w:rsid w:val="00C77F39"/>
    <w:rsid w:val="00C80010"/>
    <w:rsid w:val="00C80090"/>
    <w:rsid w:val="00C800F9"/>
    <w:rsid w:val="00C80246"/>
    <w:rsid w:val="00C80361"/>
    <w:rsid w:val="00C8048E"/>
    <w:rsid w:val="00C804C5"/>
    <w:rsid w:val="00C804E0"/>
    <w:rsid w:val="00C80503"/>
    <w:rsid w:val="00C80519"/>
    <w:rsid w:val="00C8052F"/>
    <w:rsid w:val="00C8055E"/>
    <w:rsid w:val="00C80600"/>
    <w:rsid w:val="00C80904"/>
    <w:rsid w:val="00C80971"/>
    <w:rsid w:val="00C80ADA"/>
    <w:rsid w:val="00C80B00"/>
    <w:rsid w:val="00C80B35"/>
    <w:rsid w:val="00C80B5D"/>
    <w:rsid w:val="00C80BCA"/>
    <w:rsid w:val="00C80BE6"/>
    <w:rsid w:val="00C80C15"/>
    <w:rsid w:val="00C80D06"/>
    <w:rsid w:val="00C80E0A"/>
    <w:rsid w:val="00C80EA6"/>
    <w:rsid w:val="00C80F2E"/>
    <w:rsid w:val="00C80F71"/>
    <w:rsid w:val="00C80F85"/>
    <w:rsid w:val="00C80FE7"/>
    <w:rsid w:val="00C8110B"/>
    <w:rsid w:val="00C8138B"/>
    <w:rsid w:val="00C813AD"/>
    <w:rsid w:val="00C81586"/>
    <w:rsid w:val="00C815D5"/>
    <w:rsid w:val="00C815E0"/>
    <w:rsid w:val="00C817A5"/>
    <w:rsid w:val="00C817DB"/>
    <w:rsid w:val="00C81889"/>
    <w:rsid w:val="00C81996"/>
    <w:rsid w:val="00C81C27"/>
    <w:rsid w:val="00C81C9C"/>
    <w:rsid w:val="00C81CA9"/>
    <w:rsid w:val="00C81CFB"/>
    <w:rsid w:val="00C81D72"/>
    <w:rsid w:val="00C81F89"/>
    <w:rsid w:val="00C8201B"/>
    <w:rsid w:val="00C820D7"/>
    <w:rsid w:val="00C822E2"/>
    <w:rsid w:val="00C822FF"/>
    <w:rsid w:val="00C8245D"/>
    <w:rsid w:val="00C82522"/>
    <w:rsid w:val="00C82672"/>
    <w:rsid w:val="00C82735"/>
    <w:rsid w:val="00C8275C"/>
    <w:rsid w:val="00C827EC"/>
    <w:rsid w:val="00C828E4"/>
    <w:rsid w:val="00C82A80"/>
    <w:rsid w:val="00C82AD0"/>
    <w:rsid w:val="00C82BB1"/>
    <w:rsid w:val="00C82BE4"/>
    <w:rsid w:val="00C82BFA"/>
    <w:rsid w:val="00C82C06"/>
    <w:rsid w:val="00C82C7C"/>
    <w:rsid w:val="00C82C7F"/>
    <w:rsid w:val="00C82CFB"/>
    <w:rsid w:val="00C82DA0"/>
    <w:rsid w:val="00C82F2F"/>
    <w:rsid w:val="00C82FC7"/>
    <w:rsid w:val="00C82FCB"/>
    <w:rsid w:val="00C83038"/>
    <w:rsid w:val="00C8316A"/>
    <w:rsid w:val="00C8318F"/>
    <w:rsid w:val="00C831C1"/>
    <w:rsid w:val="00C831FF"/>
    <w:rsid w:val="00C8320E"/>
    <w:rsid w:val="00C83240"/>
    <w:rsid w:val="00C8331A"/>
    <w:rsid w:val="00C83351"/>
    <w:rsid w:val="00C833B0"/>
    <w:rsid w:val="00C83551"/>
    <w:rsid w:val="00C835CF"/>
    <w:rsid w:val="00C8375C"/>
    <w:rsid w:val="00C8389F"/>
    <w:rsid w:val="00C83AC4"/>
    <w:rsid w:val="00C83BEA"/>
    <w:rsid w:val="00C83CB8"/>
    <w:rsid w:val="00C83D22"/>
    <w:rsid w:val="00C83D2B"/>
    <w:rsid w:val="00C83D64"/>
    <w:rsid w:val="00C83EAF"/>
    <w:rsid w:val="00C83F5C"/>
    <w:rsid w:val="00C83FB9"/>
    <w:rsid w:val="00C8423D"/>
    <w:rsid w:val="00C842F2"/>
    <w:rsid w:val="00C8435C"/>
    <w:rsid w:val="00C843D1"/>
    <w:rsid w:val="00C843EC"/>
    <w:rsid w:val="00C844CD"/>
    <w:rsid w:val="00C844D2"/>
    <w:rsid w:val="00C84517"/>
    <w:rsid w:val="00C8452A"/>
    <w:rsid w:val="00C846AF"/>
    <w:rsid w:val="00C84743"/>
    <w:rsid w:val="00C8475A"/>
    <w:rsid w:val="00C848EA"/>
    <w:rsid w:val="00C84903"/>
    <w:rsid w:val="00C84A9C"/>
    <w:rsid w:val="00C84B03"/>
    <w:rsid w:val="00C84F6A"/>
    <w:rsid w:val="00C84F91"/>
    <w:rsid w:val="00C85049"/>
    <w:rsid w:val="00C85069"/>
    <w:rsid w:val="00C85122"/>
    <w:rsid w:val="00C8514F"/>
    <w:rsid w:val="00C85194"/>
    <w:rsid w:val="00C85203"/>
    <w:rsid w:val="00C85211"/>
    <w:rsid w:val="00C85270"/>
    <w:rsid w:val="00C852E1"/>
    <w:rsid w:val="00C85314"/>
    <w:rsid w:val="00C8534C"/>
    <w:rsid w:val="00C8537E"/>
    <w:rsid w:val="00C8549D"/>
    <w:rsid w:val="00C854F2"/>
    <w:rsid w:val="00C85539"/>
    <w:rsid w:val="00C855A8"/>
    <w:rsid w:val="00C85668"/>
    <w:rsid w:val="00C856D3"/>
    <w:rsid w:val="00C85729"/>
    <w:rsid w:val="00C859B6"/>
    <w:rsid w:val="00C85A10"/>
    <w:rsid w:val="00C85AAB"/>
    <w:rsid w:val="00C85AB9"/>
    <w:rsid w:val="00C85B92"/>
    <w:rsid w:val="00C85C3A"/>
    <w:rsid w:val="00C85C49"/>
    <w:rsid w:val="00C85D05"/>
    <w:rsid w:val="00C85D82"/>
    <w:rsid w:val="00C85E18"/>
    <w:rsid w:val="00C85E4B"/>
    <w:rsid w:val="00C85EAF"/>
    <w:rsid w:val="00C85ECD"/>
    <w:rsid w:val="00C85F28"/>
    <w:rsid w:val="00C862BE"/>
    <w:rsid w:val="00C862EB"/>
    <w:rsid w:val="00C8639A"/>
    <w:rsid w:val="00C86460"/>
    <w:rsid w:val="00C864B8"/>
    <w:rsid w:val="00C864DC"/>
    <w:rsid w:val="00C86577"/>
    <w:rsid w:val="00C865F7"/>
    <w:rsid w:val="00C86611"/>
    <w:rsid w:val="00C86659"/>
    <w:rsid w:val="00C8677A"/>
    <w:rsid w:val="00C867D9"/>
    <w:rsid w:val="00C868EA"/>
    <w:rsid w:val="00C8691C"/>
    <w:rsid w:val="00C8695B"/>
    <w:rsid w:val="00C86A86"/>
    <w:rsid w:val="00C86AB9"/>
    <w:rsid w:val="00C86B75"/>
    <w:rsid w:val="00C86B8C"/>
    <w:rsid w:val="00C86BDA"/>
    <w:rsid w:val="00C86C35"/>
    <w:rsid w:val="00C86C4E"/>
    <w:rsid w:val="00C86C7B"/>
    <w:rsid w:val="00C86CB1"/>
    <w:rsid w:val="00C86CDD"/>
    <w:rsid w:val="00C86D84"/>
    <w:rsid w:val="00C86DF6"/>
    <w:rsid w:val="00C86E5C"/>
    <w:rsid w:val="00C86EE6"/>
    <w:rsid w:val="00C86FF3"/>
    <w:rsid w:val="00C86FFE"/>
    <w:rsid w:val="00C870D2"/>
    <w:rsid w:val="00C8716F"/>
    <w:rsid w:val="00C871C2"/>
    <w:rsid w:val="00C87251"/>
    <w:rsid w:val="00C87270"/>
    <w:rsid w:val="00C8732C"/>
    <w:rsid w:val="00C87349"/>
    <w:rsid w:val="00C8739D"/>
    <w:rsid w:val="00C8746E"/>
    <w:rsid w:val="00C87489"/>
    <w:rsid w:val="00C874C8"/>
    <w:rsid w:val="00C875E4"/>
    <w:rsid w:val="00C875F9"/>
    <w:rsid w:val="00C87662"/>
    <w:rsid w:val="00C87682"/>
    <w:rsid w:val="00C878E8"/>
    <w:rsid w:val="00C87901"/>
    <w:rsid w:val="00C87944"/>
    <w:rsid w:val="00C87AB7"/>
    <w:rsid w:val="00C87ACD"/>
    <w:rsid w:val="00C87B24"/>
    <w:rsid w:val="00C87B72"/>
    <w:rsid w:val="00C87CDC"/>
    <w:rsid w:val="00C87CED"/>
    <w:rsid w:val="00C87DB9"/>
    <w:rsid w:val="00C87DE0"/>
    <w:rsid w:val="00C87E63"/>
    <w:rsid w:val="00C87EC3"/>
    <w:rsid w:val="00C9010C"/>
    <w:rsid w:val="00C9023F"/>
    <w:rsid w:val="00C90305"/>
    <w:rsid w:val="00C903B2"/>
    <w:rsid w:val="00C903EC"/>
    <w:rsid w:val="00C903FE"/>
    <w:rsid w:val="00C9052D"/>
    <w:rsid w:val="00C9057E"/>
    <w:rsid w:val="00C905EA"/>
    <w:rsid w:val="00C90726"/>
    <w:rsid w:val="00C90802"/>
    <w:rsid w:val="00C909B6"/>
    <w:rsid w:val="00C909DC"/>
    <w:rsid w:val="00C90A44"/>
    <w:rsid w:val="00C90A72"/>
    <w:rsid w:val="00C90A88"/>
    <w:rsid w:val="00C90C50"/>
    <w:rsid w:val="00C90C54"/>
    <w:rsid w:val="00C90C5A"/>
    <w:rsid w:val="00C90D64"/>
    <w:rsid w:val="00C90D78"/>
    <w:rsid w:val="00C90DCA"/>
    <w:rsid w:val="00C90E8B"/>
    <w:rsid w:val="00C90F30"/>
    <w:rsid w:val="00C90F4A"/>
    <w:rsid w:val="00C90FC7"/>
    <w:rsid w:val="00C910FE"/>
    <w:rsid w:val="00C9118C"/>
    <w:rsid w:val="00C911E6"/>
    <w:rsid w:val="00C91313"/>
    <w:rsid w:val="00C913DB"/>
    <w:rsid w:val="00C91429"/>
    <w:rsid w:val="00C9149F"/>
    <w:rsid w:val="00C9156F"/>
    <w:rsid w:val="00C916AF"/>
    <w:rsid w:val="00C916B7"/>
    <w:rsid w:val="00C9173A"/>
    <w:rsid w:val="00C918A6"/>
    <w:rsid w:val="00C91928"/>
    <w:rsid w:val="00C9192A"/>
    <w:rsid w:val="00C91958"/>
    <w:rsid w:val="00C919AA"/>
    <w:rsid w:val="00C91A33"/>
    <w:rsid w:val="00C91A59"/>
    <w:rsid w:val="00C91A6E"/>
    <w:rsid w:val="00C91B46"/>
    <w:rsid w:val="00C91DCE"/>
    <w:rsid w:val="00C91E60"/>
    <w:rsid w:val="00C91EBD"/>
    <w:rsid w:val="00C91EC3"/>
    <w:rsid w:val="00C91F68"/>
    <w:rsid w:val="00C91FB8"/>
    <w:rsid w:val="00C91FD3"/>
    <w:rsid w:val="00C91FE5"/>
    <w:rsid w:val="00C9200F"/>
    <w:rsid w:val="00C92127"/>
    <w:rsid w:val="00C921D0"/>
    <w:rsid w:val="00C9222F"/>
    <w:rsid w:val="00C9228D"/>
    <w:rsid w:val="00C92360"/>
    <w:rsid w:val="00C92372"/>
    <w:rsid w:val="00C923F3"/>
    <w:rsid w:val="00C92460"/>
    <w:rsid w:val="00C924E0"/>
    <w:rsid w:val="00C92716"/>
    <w:rsid w:val="00C92791"/>
    <w:rsid w:val="00C92800"/>
    <w:rsid w:val="00C928E2"/>
    <w:rsid w:val="00C9293D"/>
    <w:rsid w:val="00C929FF"/>
    <w:rsid w:val="00C92A5E"/>
    <w:rsid w:val="00C92ADB"/>
    <w:rsid w:val="00C92B11"/>
    <w:rsid w:val="00C92B28"/>
    <w:rsid w:val="00C92C12"/>
    <w:rsid w:val="00C92C7A"/>
    <w:rsid w:val="00C92CD8"/>
    <w:rsid w:val="00C92EBD"/>
    <w:rsid w:val="00C92F83"/>
    <w:rsid w:val="00C92FD0"/>
    <w:rsid w:val="00C9303E"/>
    <w:rsid w:val="00C93040"/>
    <w:rsid w:val="00C93057"/>
    <w:rsid w:val="00C93061"/>
    <w:rsid w:val="00C93141"/>
    <w:rsid w:val="00C931AA"/>
    <w:rsid w:val="00C9323F"/>
    <w:rsid w:val="00C932A4"/>
    <w:rsid w:val="00C9335B"/>
    <w:rsid w:val="00C93458"/>
    <w:rsid w:val="00C9359A"/>
    <w:rsid w:val="00C93678"/>
    <w:rsid w:val="00C936DF"/>
    <w:rsid w:val="00C9375C"/>
    <w:rsid w:val="00C937AE"/>
    <w:rsid w:val="00C939A9"/>
    <w:rsid w:val="00C93A89"/>
    <w:rsid w:val="00C93A96"/>
    <w:rsid w:val="00C93AF5"/>
    <w:rsid w:val="00C93B85"/>
    <w:rsid w:val="00C93CA0"/>
    <w:rsid w:val="00C93D58"/>
    <w:rsid w:val="00C93EE4"/>
    <w:rsid w:val="00C94040"/>
    <w:rsid w:val="00C94041"/>
    <w:rsid w:val="00C9407D"/>
    <w:rsid w:val="00C940D3"/>
    <w:rsid w:val="00C9412F"/>
    <w:rsid w:val="00C941FB"/>
    <w:rsid w:val="00C942ED"/>
    <w:rsid w:val="00C94360"/>
    <w:rsid w:val="00C943F7"/>
    <w:rsid w:val="00C94449"/>
    <w:rsid w:val="00C945B7"/>
    <w:rsid w:val="00C945E1"/>
    <w:rsid w:val="00C946A9"/>
    <w:rsid w:val="00C9471B"/>
    <w:rsid w:val="00C94802"/>
    <w:rsid w:val="00C94860"/>
    <w:rsid w:val="00C94965"/>
    <w:rsid w:val="00C94B6C"/>
    <w:rsid w:val="00C94BA6"/>
    <w:rsid w:val="00C94C15"/>
    <w:rsid w:val="00C94D83"/>
    <w:rsid w:val="00C94DA3"/>
    <w:rsid w:val="00C94DE0"/>
    <w:rsid w:val="00C94DFA"/>
    <w:rsid w:val="00C94F79"/>
    <w:rsid w:val="00C9507F"/>
    <w:rsid w:val="00C95095"/>
    <w:rsid w:val="00C95166"/>
    <w:rsid w:val="00C95190"/>
    <w:rsid w:val="00C953A7"/>
    <w:rsid w:val="00C953B8"/>
    <w:rsid w:val="00C953F7"/>
    <w:rsid w:val="00C95460"/>
    <w:rsid w:val="00C95536"/>
    <w:rsid w:val="00C955FD"/>
    <w:rsid w:val="00C95636"/>
    <w:rsid w:val="00C9563E"/>
    <w:rsid w:val="00C9566B"/>
    <w:rsid w:val="00C95725"/>
    <w:rsid w:val="00C9572B"/>
    <w:rsid w:val="00C95737"/>
    <w:rsid w:val="00C957C1"/>
    <w:rsid w:val="00C95809"/>
    <w:rsid w:val="00C9583A"/>
    <w:rsid w:val="00C959D4"/>
    <w:rsid w:val="00C95B23"/>
    <w:rsid w:val="00C95B8C"/>
    <w:rsid w:val="00C95C0E"/>
    <w:rsid w:val="00C95CA8"/>
    <w:rsid w:val="00C95CE7"/>
    <w:rsid w:val="00C95CFE"/>
    <w:rsid w:val="00C95CFF"/>
    <w:rsid w:val="00C95D92"/>
    <w:rsid w:val="00C95DCF"/>
    <w:rsid w:val="00C95E20"/>
    <w:rsid w:val="00C96150"/>
    <w:rsid w:val="00C96191"/>
    <w:rsid w:val="00C96193"/>
    <w:rsid w:val="00C961FE"/>
    <w:rsid w:val="00C96217"/>
    <w:rsid w:val="00C96321"/>
    <w:rsid w:val="00C96356"/>
    <w:rsid w:val="00C9652C"/>
    <w:rsid w:val="00C96648"/>
    <w:rsid w:val="00C9670F"/>
    <w:rsid w:val="00C96719"/>
    <w:rsid w:val="00C96765"/>
    <w:rsid w:val="00C9676D"/>
    <w:rsid w:val="00C9680F"/>
    <w:rsid w:val="00C9691A"/>
    <w:rsid w:val="00C96942"/>
    <w:rsid w:val="00C969F6"/>
    <w:rsid w:val="00C96A83"/>
    <w:rsid w:val="00C96AB7"/>
    <w:rsid w:val="00C96B2F"/>
    <w:rsid w:val="00C96B5B"/>
    <w:rsid w:val="00C96CE2"/>
    <w:rsid w:val="00C96D36"/>
    <w:rsid w:val="00C96D53"/>
    <w:rsid w:val="00C96EBC"/>
    <w:rsid w:val="00C96EC1"/>
    <w:rsid w:val="00C96F2B"/>
    <w:rsid w:val="00C96FE9"/>
    <w:rsid w:val="00C97092"/>
    <w:rsid w:val="00C9709E"/>
    <w:rsid w:val="00C97126"/>
    <w:rsid w:val="00C9713F"/>
    <w:rsid w:val="00C971EE"/>
    <w:rsid w:val="00C97289"/>
    <w:rsid w:val="00C9745F"/>
    <w:rsid w:val="00C974C0"/>
    <w:rsid w:val="00C9759B"/>
    <w:rsid w:val="00C976FA"/>
    <w:rsid w:val="00C97707"/>
    <w:rsid w:val="00C97895"/>
    <w:rsid w:val="00C978B3"/>
    <w:rsid w:val="00C978C1"/>
    <w:rsid w:val="00C978C2"/>
    <w:rsid w:val="00C9799D"/>
    <w:rsid w:val="00C97A4B"/>
    <w:rsid w:val="00C97A7D"/>
    <w:rsid w:val="00C97B07"/>
    <w:rsid w:val="00C97B15"/>
    <w:rsid w:val="00C97C29"/>
    <w:rsid w:val="00C97C2B"/>
    <w:rsid w:val="00C97C3A"/>
    <w:rsid w:val="00C97C9E"/>
    <w:rsid w:val="00C97CCA"/>
    <w:rsid w:val="00C97CCF"/>
    <w:rsid w:val="00C97D56"/>
    <w:rsid w:val="00C97DB1"/>
    <w:rsid w:val="00C97DE3"/>
    <w:rsid w:val="00C97E0E"/>
    <w:rsid w:val="00C97F2F"/>
    <w:rsid w:val="00C97FA4"/>
    <w:rsid w:val="00CA00BB"/>
    <w:rsid w:val="00CA00FE"/>
    <w:rsid w:val="00CA0213"/>
    <w:rsid w:val="00CA0385"/>
    <w:rsid w:val="00CA0387"/>
    <w:rsid w:val="00CA038A"/>
    <w:rsid w:val="00CA03A6"/>
    <w:rsid w:val="00CA03FF"/>
    <w:rsid w:val="00CA04B5"/>
    <w:rsid w:val="00CA04FC"/>
    <w:rsid w:val="00CA0517"/>
    <w:rsid w:val="00CA05B3"/>
    <w:rsid w:val="00CA0666"/>
    <w:rsid w:val="00CA06A8"/>
    <w:rsid w:val="00CA06CE"/>
    <w:rsid w:val="00CA071D"/>
    <w:rsid w:val="00CA074F"/>
    <w:rsid w:val="00CA0780"/>
    <w:rsid w:val="00CA079E"/>
    <w:rsid w:val="00CA07CA"/>
    <w:rsid w:val="00CA07E5"/>
    <w:rsid w:val="00CA08CD"/>
    <w:rsid w:val="00CA08EA"/>
    <w:rsid w:val="00CA0A99"/>
    <w:rsid w:val="00CA0AA2"/>
    <w:rsid w:val="00CA0B36"/>
    <w:rsid w:val="00CA0BA7"/>
    <w:rsid w:val="00CA0C41"/>
    <w:rsid w:val="00CA0C8A"/>
    <w:rsid w:val="00CA0D14"/>
    <w:rsid w:val="00CA0DD7"/>
    <w:rsid w:val="00CA0E0D"/>
    <w:rsid w:val="00CA0E11"/>
    <w:rsid w:val="00CA0F65"/>
    <w:rsid w:val="00CA1120"/>
    <w:rsid w:val="00CA1191"/>
    <w:rsid w:val="00CA11B9"/>
    <w:rsid w:val="00CA11F2"/>
    <w:rsid w:val="00CA1263"/>
    <w:rsid w:val="00CA12F1"/>
    <w:rsid w:val="00CA14B8"/>
    <w:rsid w:val="00CA1536"/>
    <w:rsid w:val="00CA1572"/>
    <w:rsid w:val="00CA15D2"/>
    <w:rsid w:val="00CA161E"/>
    <w:rsid w:val="00CA164F"/>
    <w:rsid w:val="00CA1671"/>
    <w:rsid w:val="00CA1696"/>
    <w:rsid w:val="00CA1717"/>
    <w:rsid w:val="00CA172B"/>
    <w:rsid w:val="00CA179C"/>
    <w:rsid w:val="00CA17E1"/>
    <w:rsid w:val="00CA182D"/>
    <w:rsid w:val="00CA187D"/>
    <w:rsid w:val="00CA1945"/>
    <w:rsid w:val="00CA19DF"/>
    <w:rsid w:val="00CA1C24"/>
    <w:rsid w:val="00CA1EAB"/>
    <w:rsid w:val="00CA1EBE"/>
    <w:rsid w:val="00CA1F2F"/>
    <w:rsid w:val="00CA1FF8"/>
    <w:rsid w:val="00CA204B"/>
    <w:rsid w:val="00CA2067"/>
    <w:rsid w:val="00CA2113"/>
    <w:rsid w:val="00CA2157"/>
    <w:rsid w:val="00CA226C"/>
    <w:rsid w:val="00CA2309"/>
    <w:rsid w:val="00CA235A"/>
    <w:rsid w:val="00CA23A6"/>
    <w:rsid w:val="00CA2481"/>
    <w:rsid w:val="00CA2572"/>
    <w:rsid w:val="00CA257C"/>
    <w:rsid w:val="00CA264D"/>
    <w:rsid w:val="00CA26D7"/>
    <w:rsid w:val="00CA26EF"/>
    <w:rsid w:val="00CA2702"/>
    <w:rsid w:val="00CA276F"/>
    <w:rsid w:val="00CA27A5"/>
    <w:rsid w:val="00CA27D8"/>
    <w:rsid w:val="00CA2800"/>
    <w:rsid w:val="00CA2947"/>
    <w:rsid w:val="00CA2A34"/>
    <w:rsid w:val="00CA2A97"/>
    <w:rsid w:val="00CA2B0B"/>
    <w:rsid w:val="00CA2BB4"/>
    <w:rsid w:val="00CA2BC0"/>
    <w:rsid w:val="00CA2C9B"/>
    <w:rsid w:val="00CA2D4A"/>
    <w:rsid w:val="00CA2D64"/>
    <w:rsid w:val="00CA2F3F"/>
    <w:rsid w:val="00CA307C"/>
    <w:rsid w:val="00CA3207"/>
    <w:rsid w:val="00CA33CE"/>
    <w:rsid w:val="00CA3506"/>
    <w:rsid w:val="00CA35F0"/>
    <w:rsid w:val="00CA3605"/>
    <w:rsid w:val="00CA379B"/>
    <w:rsid w:val="00CA37BB"/>
    <w:rsid w:val="00CA385F"/>
    <w:rsid w:val="00CA3A9B"/>
    <w:rsid w:val="00CA3B51"/>
    <w:rsid w:val="00CA3BFF"/>
    <w:rsid w:val="00CA3C15"/>
    <w:rsid w:val="00CA3C16"/>
    <w:rsid w:val="00CA3C64"/>
    <w:rsid w:val="00CA3C86"/>
    <w:rsid w:val="00CA3C96"/>
    <w:rsid w:val="00CA3CEC"/>
    <w:rsid w:val="00CA3D30"/>
    <w:rsid w:val="00CA3D64"/>
    <w:rsid w:val="00CA3DB3"/>
    <w:rsid w:val="00CA3E6D"/>
    <w:rsid w:val="00CA3F42"/>
    <w:rsid w:val="00CA4002"/>
    <w:rsid w:val="00CA40B3"/>
    <w:rsid w:val="00CA4299"/>
    <w:rsid w:val="00CA42B3"/>
    <w:rsid w:val="00CA42C3"/>
    <w:rsid w:val="00CA43CE"/>
    <w:rsid w:val="00CA4410"/>
    <w:rsid w:val="00CA4482"/>
    <w:rsid w:val="00CA45A8"/>
    <w:rsid w:val="00CA45B4"/>
    <w:rsid w:val="00CA4621"/>
    <w:rsid w:val="00CA4658"/>
    <w:rsid w:val="00CA465F"/>
    <w:rsid w:val="00CA46D6"/>
    <w:rsid w:val="00CA472C"/>
    <w:rsid w:val="00CA4968"/>
    <w:rsid w:val="00CA4A0F"/>
    <w:rsid w:val="00CA4A52"/>
    <w:rsid w:val="00CA4B09"/>
    <w:rsid w:val="00CA4B26"/>
    <w:rsid w:val="00CA4B2E"/>
    <w:rsid w:val="00CA4BA4"/>
    <w:rsid w:val="00CA4BC0"/>
    <w:rsid w:val="00CA4BDB"/>
    <w:rsid w:val="00CA4CA1"/>
    <w:rsid w:val="00CA4CBF"/>
    <w:rsid w:val="00CA4D71"/>
    <w:rsid w:val="00CA4DD8"/>
    <w:rsid w:val="00CA4E3F"/>
    <w:rsid w:val="00CA4EBB"/>
    <w:rsid w:val="00CA4FA1"/>
    <w:rsid w:val="00CA5018"/>
    <w:rsid w:val="00CA5087"/>
    <w:rsid w:val="00CA50A4"/>
    <w:rsid w:val="00CA50E4"/>
    <w:rsid w:val="00CA5152"/>
    <w:rsid w:val="00CA51A3"/>
    <w:rsid w:val="00CA51D0"/>
    <w:rsid w:val="00CA528B"/>
    <w:rsid w:val="00CA534C"/>
    <w:rsid w:val="00CA549B"/>
    <w:rsid w:val="00CA54AB"/>
    <w:rsid w:val="00CA54CA"/>
    <w:rsid w:val="00CA5564"/>
    <w:rsid w:val="00CA5621"/>
    <w:rsid w:val="00CA56D6"/>
    <w:rsid w:val="00CA577A"/>
    <w:rsid w:val="00CA5827"/>
    <w:rsid w:val="00CA5917"/>
    <w:rsid w:val="00CA5962"/>
    <w:rsid w:val="00CA5A3E"/>
    <w:rsid w:val="00CA5B4D"/>
    <w:rsid w:val="00CA5B5D"/>
    <w:rsid w:val="00CA5E17"/>
    <w:rsid w:val="00CA5E31"/>
    <w:rsid w:val="00CA5E96"/>
    <w:rsid w:val="00CA5ED2"/>
    <w:rsid w:val="00CA5EDE"/>
    <w:rsid w:val="00CA5F1A"/>
    <w:rsid w:val="00CA5F46"/>
    <w:rsid w:val="00CA6145"/>
    <w:rsid w:val="00CA635E"/>
    <w:rsid w:val="00CA6378"/>
    <w:rsid w:val="00CA639E"/>
    <w:rsid w:val="00CA63F7"/>
    <w:rsid w:val="00CA64D5"/>
    <w:rsid w:val="00CA6580"/>
    <w:rsid w:val="00CA65A2"/>
    <w:rsid w:val="00CA6605"/>
    <w:rsid w:val="00CA67E5"/>
    <w:rsid w:val="00CA6A17"/>
    <w:rsid w:val="00CA6A92"/>
    <w:rsid w:val="00CA6BDF"/>
    <w:rsid w:val="00CA6BE0"/>
    <w:rsid w:val="00CA6DC7"/>
    <w:rsid w:val="00CA6DCE"/>
    <w:rsid w:val="00CA6FEC"/>
    <w:rsid w:val="00CA704A"/>
    <w:rsid w:val="00CA711A"/>
    <w:rsid w:val="00CA711F"/>
    <w:rsid w:val="00CA7135"/>
    <w:rsid w:val="00CA71B3"/>
    <w:rsid w:val="00CA71BE"/>
    <w:rsid w:val="00CA71FB"/>
    <w:rsid w:val="00CA72C2"/>
    <w:rsid w:val="00CA735B"/>
    <w:rsid w:val="00CA755D"/>
    <w:rsid w:val="00CA75A0"/>
    <w:rsid w:val="00CA7661"/>
    <w:rsid w:val="00CA7663"/>
    <w:rsid w:val="00CA76E5"/>
    <w:rsid w:val="00CA7937"/>
    <w:rsid w:val="00CA796C"/>
    <w:rsid w:val="00CA798C"/>
    <w:rsid w:val="00CA79E8"/>
    <w:rsid w:val="00CA7C62"/>
    <w:rsid w:val="00CA7C6C"/>
    <w:rsid w:val="00CA7D04"/>
    <w:rsid w:val="00CA7D21"/>
    <w:rsid w:val="00CA7D80"/>
    <w:rsid w:val="00CA7DE8"/>
    <w:rsid w:val="00CA7FC8"/>
    <w:rsid w:val="00CA7FE2"/>
    <w:rsid w:val="00CB00CD"/>
    <w:rsid w:val="00CB00E5"/>
    <w:rsid w:val="00CB0104"/>
    <w:rsid w:val="00CB0166"/>
    <w:rsid w:val="00CB0201"/>
    <w:rsid w:val="00CB02BD"/>
    <w:rsid w:val="00CB030A"/>
    <w:rsid w:val="00CB043E"/>
    <w:rsid w:val="00CB04F4"/>
    <w:rsid w:val="00CB0509"/>
    <w:rsid w:val="00CB074D"/>
    <w:rsid w:val="00CB0788"/>
    <w:rsid w:val="00CB08F0"/>
    <w:rsid w:val="00CB0947"/>
    <w:rsid w:val="00CB0956"/>
    <w:rsid w:val="00CB0964"/>
    <w:rsid w:val="00CB0A18"/>
    <w:rsid w:val="00CB0AE5"/>
    <w:rsid w:val="00CB0B8D"/>
    <w:rsid w:val="00CB0C11"/>
    <w:rsid w:val="00CB0C33"/>
    <w:rsid w:val="00CB0F46"/>
    <w:rsid w:val="00CB0F7C"/>
    <w:rsid w:val="00CB11A9"/>
    <w:rsid w:val="00CB11CC"/>
    <w:rsid w:val="00CB123B"/>
    <w:rsid w:val="00CB128A"/>
    <w:rsid w:val="00CB12ED"/>
    <w:rsid w:val="00CB13CD"/>
    <w:rsid w:val="00CB15D0"/>
    <w:rsid w:val="00CB168B"/>
    <w:rsid w:val="00CB169B"/>
    <w:rsid w:val="00CB1799"/>
    <w:rsid w:val="00CB179B"/>
    <w:rsid w:val="00CB17EB"/>
    <w:rsid w:val="00CB1807"/>
    <w:rsid w:val="00CB18AB"/>
    <w:rsid w:val="00CB1B37"/>
    <w:rsid w:val="00CB1C43"/>
    <w:rsid w:val="00CB1D3B"/>
    <w:rsid w:val="00CB1DDB"/>
    <w:rsid w:val="00CB1FEE"/>
    <w:rsid w:val="00CB20F6"/>
    <w:rsid w:val="00CB216F"/>
    <w:rsid w:val="00CB21F8"/>
    <w:rsid w:val="00CB2219"/>
    <w:rsid w:val="00CB227C"/>
    <w:rsid w:val="00CB2356"/>
    <w:rsid w:val="00CB23B8"/>
    <w:rsid w:val="00CB23CC"/>
    <w:rsid w:val="00CB2449"/>
    <w:rsid w:val="00CB24A3"/>
    <w:rsid w:val="00CB259C"/>
    <w:rsid w:val="00CB26C7"/>
    <w:rsid w:val="00CB2709"/>
    <w:rsid w:val="00CB27A4"/>
    <w:rsid w:val="00CB28D4"/>
    <w:rsid w:val="00CB28FB"/>
    <w:rsid w:val="00CB29A3"/>
    <w:rsid w:val="00CB2A1F"/>
    <w:rsid w:val="00CB2C01"/>
    <w:rsid w:val="00CB2C63"/>
    <w:rsid w:val="00CB2CC9"/>
    <w:rsid w:val="00CB2CD8"/>
    <w:rsid w:val="00CB2D25"/>
    <w:rsid w:val="00CB2EFE"/>
    <w:rsid w:val="00CB2F26"/>
    <w:rsid w:val="00CB2F7D"/>
    <w:rsid w:val="00CB3024"/>
    <w:rsid w:val="00CB3139"/>
    <w:rsid w:val="00CB3180"/>
    <w:rsid w:val="00CB31BA"/>
    <w:rsid w:val="00CB31CF"/>
    <w:rsid w:val="00CB3287"/>
    <w:rsid w:val="00CB32CA"/>
    <w:rsid w:val="00CB335E"/>
    <w:rsid w:val="00CB33F2"/>
    <w:rsid w:val="00CB35F2"/>
    <w:rsid w:val="00CB365B"/>
    <w:rsid w:val="00CB3743"/>
    <w:rsid w:val="00CB3753"/>
    <w:rsid w:val="00CB375C"/>
    <w:rsid w:val="00CB387B"/>
    <w:rsid w:val="00CB3918"/>
    <w:rsid w:val="00CB3941"/>
    <w:rsid w:val="00CB39CB"/>
    <w:rsid w:val="00CB3A4E"/>
    <w:rsid w:val="00CB3C2D"/>
    <w:rsid w:val="00CB3CD7"/>
    <w:rsid w:val="00CB3D0F"/>
    <w:rsid w:val="00CB3D8F"/>
    <w:rsid w:val="00CB3DE5"/>
    <w:rsid w:val="00CB3E3F"/>
    <w:rsid w:val="00CB3F27"/>
    <w:rsid w:val="00CB3F64"/>
    <w:rsid w:val="00CB4058"/>
    <w:rsid w:val="00CB4117"/>
    <w:rsid w:val="00CB4312"/>
    <w:rsid w:val="00CB4358"/>
    <w:rsid w:val="00CB440E"/>
    <w:rsid w:val="00CB4410"/>
    <w:rsid w:val="00CB4469"/>
    <w:rsid w:val="00CB44BD"/>
    <w:rsid w:val="00CB45C1"/>
    <w:rsid w:val="00CB47C7"/>
    <w:rsid w:val="00CB4855"/>
    <w:rsid w:val="00CB49BB"/>
    <w:rsid w:val="00CB4A41"/>
    <w:rsid w:val="00CB4AA9"/>
    <w:rsid w:val="00CB4B5C"/>
    <w:rsid w:val="00CB4B7A"/>
    <w:rsid w:val="00CB4D05"/>
    <w:rsid w:val="00CB4D96"/>
    <w:rsid w:val="00CB4E91"/>
    <w:rsid w:val="00CB4EE4"/>
    <w:rsid w:val="00CB4F0C"/>
    <w:rsid w:val="00CB4F34"/>
    <w:rsid w:val="00CB4FB4"/>
    <w:rsid w:val="00CB4FBE"/>
    <w:rsid w:val="00CB500E"/>
    <w:rsid w:val="00CB51E1"/>
    <w:rsid w:val="00CB5216"/>
    <w:rsid w:val="00CB52CA"/>
    <w:rsid w:val="00CB5328"/>
    <w:rsid w:val="00CB5373"/>
    <w:rsid w:val="00CB537A"/>
    <w:rsid w:val="00CB56AD"/>
    <w:rsid w:val="00CB57A6"/>
    <w:rsid w:val="00CB589A"/>
    <w:rsid w:val="00CB58A3"/>
    <w:rsid w:val="00CB597A"/>
    <w:rsid w:val="00CB5A04"/>
    <w:rsid w:val="00CB5A1C"/>
    <w:rsid w:val="00CB5AA9"/>
    <w:rsid w:val="00CB5B9D"/>
    <w:rsid w:val="00CB5C33"/>
    <w:rsid w:val="00CB5C5F"/>
    <w:rsid w:val="00CB5D1D"/>
    <w:rsid w:val="00CB5D27"/>
    <w:rsid w:val="00CB5DB8"/>
    <w:rsid w:val="00CB5DC7"/>
    <w:rsid w:val="00CB5E03"/>
    <w:rsid w:val="00CB5E6D"/>
    <w:rsid w:val="00CB5EA9"/>
    <w:rsid w:val="00CB6195"/>
    <w:rsid w:val="00CB61C7"/>
    <w:rsid w:val="00CB61F0"/>
    <w:rsid w:val="00CB6266"/>
    <w:rsid w:val="00CB62ED"/>
    <w:rsid w:val="00CB6391"/>
    <w:rsid w:val="00CB63FF"/>
    <w:rsid w:val="00CB643A"/>
    <w:rsid w:val="00CB6452"/>
    <w:rsid w:val="00CB6461"/>
    <w:rsid w:val="00CB65FB"/>
    <w:rsid w:val="00CB6725"/>
    <w:rsid w:val="00CB676F"/>
    <w:rsid w:val="00CB67BF"/>
    <w:rsid w:val="00CB6835"/>
    <w:rsid w:val="00CB68F4"/>
    <w:rsid w:val="00CB6992"/>
    <w:rsid w:val="00CB6999"/>
    <w:rsid w:val="00CB6AE4"/>
    <w:rsid w:val="00CB6B86"/>
    <w:rsid w:val="00CB6BE9"/>
    <w:rsid w:val="00CB6C46"/>
    <w:rsid w:val="00CB6E54"/>
    <w:rsid w:val="00CB6E82"/>
    <w:rsid w:val="00CB7008"/>
    <w:rsid w:val="00CB70B6"/>
    <w:rsid w:val="00CB711F"/>
    <w:rsid w:val="00CB726B"/>
    <w:rsid w:val="00CB7290"/>
    <w:rsid w:val="00CB72A5"/>
    <w:rsid w:val="00CB73A0"/>
    <w:rsid w:val="00CB73CD"/>
    <w:rsid w:val="00CB742E"/>
    <w:rsid w:val="00CB748C"/>
    <w:rsid w:val="00CB7490"/>
    <w:rsid w:val="00CB7496"/>
    <w:rsid w:val="00CB74DD"/>
    <w:rsid w:val="00CB7505"/>
    <w:rsid w:val="00CB76DC"/>
    <w:rsid w:val="00CB7716"/>
    <w:rsid w:val="00CB7734"/>
    <w:rsid w:val="00CB79B7"/>
    <w:rsid w:val="00CB79CB"/>
    <w:rsid w:val="00CB7C56"/>
    <w:rsid w:val="00CB7C88"/>
    <w:rsid w:val="00CB7D67"/>
    <w:rsid w:val="00CB7D79"/>
    <w:rsid w:val="00CB7D82"/>
    <w:rsid w:val="00CB7F4C"/>
    <w:rsid w:val="00CB7F7F"/>
    <w:rsid w:val="00CC0030"/>
    <w:rsid w:val="00CC00B3"/>
    <w:rsid w:val="00CC01CC"/>
    <w:rsid w:val="00CC01F7"/>
    <w:rsid w:val="00CC026D"/>
    <w:rsid w:val="00CC02C5"/>
    <w:rsid w:val="00CC032F"/>
    <w:rsid w:val="00CC0376"/>
    <w:rsid w:val="00CC039F"/>
    <w:rsid w:val="00CC03A2"/>
    <w:rsid w:val="00CC03EE"/>
    <w:rsid w:val="00CC0477"/>
    <w:rsid w:val="00CC04BB"/>
    <w:rsid w:val="00CC0536"/>
    <w:rsid w:val="00CC0562"/>
    <w:rsid w:val="00CC05D8"/>
    <w:rsid w:val="00CC068F"/>
    <w:rsid w:val="00CC06CB"/>
    <w:rsid w:val="00CC080C"/>
    <w:rsid w:val="00CC085E"/>
    <w:rsid w:val="00CC0862"/>
    <w:rsid w:val="00CC086B"/>
    <w:rsid w:val="00CC08A7"/>
    <w:rsid w:val="00CC095D"/>
    <w:rsid w:val="00CC0B14"/>
    <w:rsid w:val="00CC0B27"/>
    <w:rsid w:val="00CC0BD0"/>
    <w:rsid w:val="00CC0BFF"/>
    <w:rsid w:val="00CC0D3F"/>
    <w:rsid w:val="00CC0DC1"/>
    <w:rsid w:val="00CC0DD7"/>
    <w:rsid w:val="00CC0E63"/>
    <w:rsid w:val="00CC0E90"/>
    <w:rsid w:val="00CC0F16"/>
    <w:rsid w:val="00CC100D"/>
    <w:rsid w:val="00CC1161"/>
    <w:rsid w:val="00CC11BE"/>
    <w:rsid w:val="00CC12AB"/>
    <w:rsid w:val="00CC13CD"/>
    <w:rsid w:val="00CC13EB"/>
    <w:rsid w:val="00CC13EC"/>
    <w:rsid w:val="00CC15EC"/>
    <w:rsid w:val="00CC1820"/>
    <w:rsid w:val="00CC182F"/>
    <w:rsid w:val="00CC1A00"/>
    <w:rsid w:val="00CC1A07"/>
    <w:rsid w:val="00CC1A71"/>
    <w:rsid w:val="00CC1AC1"/>
    <w:rsid w:val="00CC1AC6"/>
    <w:rsid w:val="00CC1B1E"/>
    <w:rsid w:val="00CC1D6A"/>
    <w:rsid w:val="00CC1E1B"/>
    <w:rsid w:val="00CC1E91"/>
    <w:rsid w:val="00CC1FE7"/>
    <w:rsid w:val="00CC1FFC"/>
    <w:rsid w:val="00CC209A"/>
    <w:rsid w:val="00CC247B"/>
    <w:rsid w:val="00CC24B1"/>
    <w:rsid w:val="00CC24C1"/>
    <w:rsid w:val="00CC2612"/>
    <w:rsid w:val="00CC26A3"/>
    <w:rsid w:val="00CC26CC"/>
    <w:rsid w:val="00CC278F"/>
    <w:rsid w:val="00CC27A2"/>
    <w:rsid w:val="00CC2A53"/>
    <w:rsid w:val="00CC2B1A"/>
    <w:rsid w:val="00CC2CEF"/>
    <w:rsid w:val="00CC2D24"/>
    <w:rsid w:val="00CC2D2C"/>
    <w:rsid w:val="00CC2D2D"/>
    <w:rsid w:val="00CC2D7D"/>
    <w:rsid w:val="00CC2E04"/>
    <w:rsid w:val="00CC2E3F"/>
    <w:rsid w:val="00CC2ED8"/>
    <w:rsid w:val="00CC2F02"/>
    <w:rsid w:val="00CC3006"/>
    <w:rsid w:val="00CC3023"/>
    <w:rsid w:val="00CC303F"/>
    <w:rsid w:val="00CC30D6"/>
    <w:rsid w:val="00CC313B"/>
    <w:rsid w:val="00CC318E"/>
    <w:rsid w:val="00CC3191"/>
    <w:rsid w:val="00CC31F8"/>
    <w:rsid w:val="00CC3233"/>
    <w:rsid w:val="00CC332E"/>
    <w:rsid w:val="00CC33B8"/>
    <w:rsid w:val="00CC34B9"/>
    <w:rsid w:val="00CC34CF"/>
    <w:rsid w:val="00CC3505"/>
    <w:rsid w:val="00CC3599"/>
    <w:rsid w:val="00CC359C"/>
    <w:rsid w:val="00CC35F2"/>
    <w:rsid w:val="00CC35FC"/>
    <w:rsid w:val="00CC3746"/>
    <w:rsid w:val="00CC3775"/>
    <w:rsid w:val="00CC37A0"/>
    <w:rsid w:val="00CC37C3"/>
    <w:rsid w:val="00CC37D0"/>
    <w:rsid w:val="00CC385B"/>
    <w:rsid w:val="00CC3874"/>
    <w:rsid w:val="00CC3915"/>
    <w:rsid w:val="00CC392E"/>
    <w:rsid w:val="00CC3931"/>
    <w:rsid w:val="00CC39CA"/>
    <w:rsid w:val="00CC39FD"/>
    <w:rsid w:val="00CC3A23"/>
    <w:rsid w:val="00CC3A84"/>
    <w:rsid w:val="00CC3AEB"/>
    <w:rsid w:val="00CC3B99"/>
    <w:rsid w:val="00CC3C32"/>
    <w:rsid w:val="00CC3D14"/>
    <w:rsid w:val="00CC3EC0"/>
    <w:rsid w:val="00CC3FBA"/>
    <w:rsid w:val="00CC4193"/>
    <w:rsid w:val="00CC41EE"/>
    <w:rsid w:val="00CC42BB"/>
    <w:rsid w:val="00CC4304"/>
    <w:rsid w:val="00CC430B"/>
    <w:rsid w:val="00CC4368"/>
    <w:rsid w:val="00CC43E5"/>
    <w:rsid w:val="00CC43FE"/>
    <w:rsid w:val="00CC44AB"/>
    <w:rsid w:val="00CC4594"/>
    <w:rsid w:val="00CC462C"/>
    <w:rsid w:val="00CC47E1"/>
    <w:rsid w:val="00CC48C4"/>
    <w:rsid w:val="00CC493C"/>
    <w:rsid w:val="00CC4A0F"/>
    <w:rsid w:val="00CC4B8B"/>
    <w:rsid w:val="00CC4BCB"/>
    <w:rsid w:val="00CC4BDC"/>
    <w:rsid w:val="00CC4C0D"/>
    <w:rsid w:val="00CC4C60"/>
    <w:rsid w:val="00CC4C7E"/>
    <w:rsid w:val="00CC4CB0"/>
    <w:rsid w:val="00CC4CBF"/>
    <w:rsid w:val="00CC4CC9"/>
    <w:rsid w:val="00CC4D19"/>
    <w:rsid w:val="00CC4D88"/>
    <w:rsid w:val="00CC4DE5"/>
    <w:rsid w:val="00CC4DFC"/>
    <w:rsid w:val="00CC4E66"/>
    <w:rsid w:val="00CC4E7C"/>
    <w:rsid w:val="00CC4EC2"/>
    <w:rsid w:val="00CC4F2E"/>
    <w:rsid w:val="00CC4F62"/>
    <w:rsid w:val="00CC5043"/>
    <w:rsid w:val="00CC50AB"/>
    <w:rsid w:val="00CC50D2"/>
    <w:rsid w:val="00CC50D4"/>
    <w:rsid w:val="00CC525F"/>
    <w:rsid w:val="00CC53DE"/>
    <w:rsid w:val="00CC545E"/>
    <w:rsid w:val="00CC555D"/>
    <w:rsid w:val="00CC559D"/>
    <w:rsid w:val="00CC563F"/>
    <w:rsid w:val="00CC572C"/>
    <w:rsid w:val="00CC5830"/>
    <w:rsid w:val="00CC594C"/>
    <w:rsid w:val="00CC59A4"/>
    <w:rsid w:val="00CC5B48"/>
    <w:rsid w:val="00CC5C38"/>
    <w:rsid w:val="00CC5E8B"/>
    <w:rsid w:val="00CC5E9E"/>
    <w:rsid w:val="00CC5EDA"/>
    <w:rsid w:val="00CC602A"/>
    <w:rsid w:val="00CC60A1"/>
    <w:rsid w:val="00CC620D"/>
    <w:rsid w:val="00CC62B5"/>
    <w:rsid w:val="00CC6303"/>
    <w:rsid w:val="00CC6356"/>
    <w:rsid w:val="00CC63C4"/>
    <w:rsid w:val="00CC647C"/>
    <w:rsid w:val="00CC656F"/>
    <w:rsid w:val="00CC66D5"/>
    <w:rsid w:val="00CC6713"/>
    <w:rsid w:val="00CC68B1"/>
    <w:rsid w:val="00CC6940"/>
    <w:rsid w:val="00CC6B2F"/>
    <w:rsid w:val="00CC6B37"/>
    <w:rsid w:val="00CC6BF6"/>
    <w:rsid w:val="00CC6C1C"/>
    <w:rsid w:val="00CC6EC3"/>
    <w:rsid w:val="00CC6FA6"/>
    <w:rsid w:val="00CC702D"/>
    <w:rsid w:val="00CC7170"/>
    <w:rsid w:val="00CC722D"/>
    <w:rsid w:val="00CC7417"/>
    <w:rsid w:val="00CC7574"/>
    <w:rsid w:val="00CC75A4"/>
    <w:rsid w:val="00CC75C4"/>
    <w:rsid w:val="00CC7777"/>
    <w:rsid w:val="00CC7785"/>
    <w:rsid w:val="00CC7794"/>
    <w:rsid w:val="00CC782B"/>
    <w:rsid w:val="00CC791B"/>
    <w:rsid w:val="00CC795F"/>
    <w:rsid w:val="00CC7990"/>
    <w:rsid w:val="00CC7B01"/>
    <w:rsid w:val="00CC7C8A"/>
    <w:rsid w:val="00CC7F69"/>
    <w:rsid w:val="00CC7F75"/>
    <w:rsid w:val="00CC7F8E"/>
    <w:rsid w:val="00CC7FB9"/>
    <w:rsid w:val="00CC7FD5"/>
    <w:rsid w:val="00CD0228"/>
    <w:rsid w:val="00CD025B"/>
    <w:rsid w:val="00CD036E"/>
    <w:rsid w:val="00CD03A9"/>
    <w:rsid w:val="00CD03E7"/>
    <w:rsid w:val="00CD0415"/>
    <w:rsid w:val="00CD054A"/>
    <w:rsid w:val="00CD067E"/>
    <w:rsid w:val="00CD076E"/>
    <w:rsid w:val="00CD078F"/>
    <w:rsid w:val="00CD0852"/>
    <w:rsid w:val="00CD090F"/>
    <w:rsid w:val="00CD0966"/>
    <w:rsid w:val="00CD0980"/>
    <w:rsid w:val="00CD09E9"/>
    <w:rsid w:val="00CD0A02"/>
    <w:rsid w:val="00CD0ABE"/>
    <w:rsid w:val="00CD0B50"/>
    <w:rsid w:val="00CD0B65"/>
    <w:rsid w:val="00CD0C81"/>
    <w:rsid w:val="00CD0D17"/>
    <w:rsid w:val="00CD0E28"/>
    <w:rsid w:val="00CD107F"/>
    <w:rsid w:val="00CD1114"/>
    <w:rsid w:val="00CD1269"/>
    <w:rsid w:val="00CD1428"/>
    <w:rsid w:val="00CD1437"/>
    <w:rsid w:val="00CD1450"/>
    <w:rsid w:val="00CD1497"/>
    <w:rsid w:val="00CD14C3"/>
    <w:rsid w:val="00CD1616"/>
    <w:rsid w:val="00CD180E"/>
    <w:rsid w:val="00CD18F8"/>
    <w:rsid w:val="00CD1951"/>
    <w:rsid w:val="00CD19E6"/>
    <w:rsid w:val="00CD1B00"/>
    <w:rsid w:val="00CD1B1E"/>
    <w:rsid w:val="00CD1C25"/>
    <w:rsid w:val="00CD1C28"/>
    <w:rsid w:val="00CD1C42"/>
    <w:rsid w:val="00CD1C77"/>
    <w:rsid w:val="00CD1C81"/>
    <w:rsid w:val="00CD1CB1"/>
    <w:rsid w:val="00CD1D2F"/>
    <w:rsid w:val="00CD1E60"/>
    <w:rsid w:val="00CD1F00"/>
    <w:rsid w:val="00CD2000"/>
    <w:rsid w:val="00CD21BB"/>
    <w:rsid w:val="00CD2231"/>
    <w:rsid w:val="00CD22D0"/>
    <w:rsid w:val="00CD22F5"/>
    <w:rsid w:val="00CD2418"/>
    <w:rsid w:val="00CD243A"/>
    <w:rsid w:val="00CD24B3"/>
    <w:rsid w:val="00CD24BE"/>
    <w:rsid w:val="00CD2560"/>
    <w:rsid w:val="00CD25D8"/>
    <w:rsid w:val="00CD2609"/>
    <w:rsid w:val="00CD273C"/>
    <w:rsid w:val="00CD27BA"/>
    <w:rsid w:val="00CD2908"/>
    <w:rsid w:val="00CD29CC"/>
    <w:rsid w:val="00CD2A66"/>
    <w:rsid w:val="00CD2B77"/>
    <w:rsid w:val="00CD2BBC"/>
    <w:rsid w:val="00CD2C8B"/>
    <w:rsid w:val="00CD2C9B"/>
    <w:rsid w:val="00CD2CBC"/>
    <w:rsid w:val="00CD2D52"/>
    <w:rsid w:val="00CD2D54"/>
    <w:rsid w:val="00CD2DA7"/>
    <w:rsid w:val="00CD2FD0"/>
    <w:rsid w:val="00CD3082"/>
    <w:rsid w:val="00CD3218"/>
    <w:rsid w:val="00CD3263"/>
    <w:rsid w:val="00CD3290"/>
    <w:rsid w:val="00CD3456"/>
    <w:rsid w:val="00CD34E7"/>
    <w:rsid w:val="00CD352C"/>
    <w:rsid w:val="00CD355C"/>
    <w:rsid w:val="00CD35CB"/>
    <w:rsid w:val="00CD35D3"/>
    <w:rsid w:val="00CD3721"/>
    <w:rsid w:val="00CD3730"/>
    <w:rsid w:val="00CD3737"/>
    <w:rsid w:val="00CD3805"/>
    <w:rsid w:val="00CD3852"/>
    <w:rsid w:val="00CD3909"/>
    <w:rsid w:val="00CD397D"/>
    <w:rsid w:val="00CD3A46"/>
    <w:rsid w:val="00CD3A9F"/>
    <w:rsid w:val="00CD3AD2"/>
    <w:rsid w:val="00CD3BE9"/>
    <w:rsid w:val="00CD3C0C"/>
    <w:rsid w:val="00CD3C4F"/>
    <w:rsid w:val="00CD3C8B"/>
    <w:rsid w:val="00CD3C8F"/>
    <w:rsid w:val="00CD3CDB"/>
    <w:rsid w:val="00CD401C"/>
    <w:rsid w:val="00CD404B"/>
    <w:rsid w:val="00CD4084"/>
    <w:rsid w:val="00CD40BE"/>
    <w:rsid w:val="00CD4108"/>
    <w:rsid w:val="00CD413A"/>
    <w:rsid w:val="00CD4225"/>
    <w:rsid w:val="00CD4231"/>
    <w:rsid w:val="00CD433C"/>
    <w:rsid w:val="00CD4355"/>
    <w:rsid w:val="00CD4377"/>
    <w:rsid w:val="00CD43A5"/>
    <w:rsid w:val="00CD442A"/>
    <w:rsid w:val="00CD463B"/>
    <w:rsid w:val="00CD4836"/>
    <w:rsid w:val="00CD4852"/>
    <w:rsid w:val="00CD494D"/>
    <w:rsid w:val="00CD4B13"/>
    <w:rsid w:val="00CD4B36"/>
    <w:rsid w:val="00CD4B57"/>
    <w:rsid w:val="00CD4C8F"/>
    <w:rsid w:val="00CD4C99"/>
    <w:rsid w:val="00CD4CBC"/>
    <w:rsid w:val="00CD4CD2"/>
    <w:rsid w:val="00CD4D03"/>
    <w:rsid w:val="00CD4ED8"/>
    <w:rsid w:val="00CD4EE7"/>
    <w:rsid w:val="00CD4EF8"/>
    <w:rsid w:val="00CD4F13"/>
    <w:rsid w:val="00CD50B3"/>
    <w:rsid w:val="00CD512C"/>
    <w:rsid w:val="00CD51AC"/>
    <w:rsid w:val="00CD5278"/>
    <w:rsid w:val="00CD52B0"/>
    <w:rsid w:val="00CD5476"/>
    <w:rsid w:val="00CD557A"/>
    <w:rsid w:val="00CD5593"/>
    <w:rsid w:val="00CD571C"/>
    <w:rsid w:val="00CD5777"/>
    <w:rsid w:val="00CD5796"/>
    <w:rsid w:val="00CD5864"/>
    <w:rsid w:val="00CD5911"/>
    <w:rsid w:val="00CD5982"/>
    <w:rsid w:val="00CD5A40"/>
    <w:rsid w:val="00CD5AB0"/>
    <w:rsid w:val="00CD5B2B"/>
    <w:rsid w:val="00CD5B64"/>
    <w:rsid w:val="00CD5B97"/>
    <w:rsid w:val="00CD5C2B"/>
    <w:rsid w:val="00CD5D1E"/>
    <w:rsid w:val="00CD5D55"/>
    <w:rsid w:val="00CD5DCB"/>
    <w:rsid w:val="00CD5DF9"/>
    <w:rsid w:val="00CD5FA3"/>
    <w:rsid w:val="00CD6043"/>
    <w:rsid w:val="00CD613B"/>
    <w:rsid w:val="00CD6162"/>
    <w:rsid w:val="00CD61A3"/>
    <w:rsid w:val="00CD64CC"/>
    <w:rsid w:val="00CD654B"/>
    <w:rsid w:val="00CD657B"/>
    <w:rsid w:val="00CD6642"/>
    <w:rsid w:val="00CD6695"/>
    <w:rsid w:val="00CD6712"/>
    <w:rsid w:val="00CD67D4"/>
    <w:rsid w:val="00CD67E7"/>
    <w:rsid w:val="00CD683D"/>
    <w:rsid w:val="00CD6865"/>
    <w:rsid w:val="00CD68C7"/>
    <w:rsid w:val="00CD6BD4"/>
    <w:rsid w:val="00CD6C67"/>
    <w:rsid w:val="00CD6C86"/>
    <w:rsid w:val="00CD6C9C"/>
    <w:rsid w:val="00CD6DF1"/>
    <w:rsid w:val="00CD6E41"/>
    <w:rsid w:val="00CD6EC8"/>
    <w:rsid w:val="00CD6FA0"/>
    <w:rsid w:val="00CD701E"/>
    <w:rsid w:val="00CD7040"/>
    <w:rsid w:val="00CD7047"/>
    <w:rsid w:val="00CD7198"/>
    <w:rsid w:val="00CD730F"/>
    <w:rsid w:val="00CD73A6"/>
    <w:rsid w:val="00CD73FD"/>
    <w:rsid w:val="00CD7483"/>
    <w:rsid w:val="00CD749D"/>
    <w:rsid w:val="00CD752F"/>
    <w:rsid w:val="00CD7567"/>
    <w:rsid w:val="00CD756B"/>
    <w:rsid w:val="00CD75F1"/>
    <w:rsid w:val="00CD769E"/>
    <w:rsid w:val="00CD7836"/>
    <w:rsid w:val="00CD7878"/>
    <w:rsid w:val="00CD78ED"/>
    <w:rsid w:val="00CD7A0E"/>
    <w:rsid w:val="00CD7B92"/>
    <w:rsid w:val="00CD7BAB"/>
    <w:rsid w:val="00CD7C0D"/>
    <w:rsid w:val="00CD7C5D"/>
    <w:rsid w:val="00CD7D19"/>
    <w:rsid w:val="00CD7D78"/>
    <w:rsid w:val="00CD7DFD"/>
    <w:rsid w:val="00CD7FB0"/>
    <w:rsid w:val="00CD7FF7"/>
    <w:rsid w:val="00CE0104"/>
    <w:rsid w:val="00CE01D1"/>
    <w:rsid w:val="00CE0308"/>
    <w:rsid w:val="00CE0381"/>
    <w:rsid w:val="00CE0433"/>
    <w:rsid w:val="00CE0464"/>
    <w:rsid w:val="00CE04F5"/>
    <w:rsid w:val="00CE053B"/>
    <w:rsid w:val="00CE05B2"/>
    <w:rsid w:val="00CE05E4"/>
    <w:rsid w:val="00CE06C6"/>
    <w:rsid w:val="00CE0784"/>
    <w:rsid w:val="00CE081A"/>
    <w:rsid w:val="00CE0874"/>
    <w:rsid w:val="00CE08B5"/>
    <w:rsid w:val="00CE09CC"/>
    <w:rsid w:val="00CE09DA"/>
    <w:rsid w:val="00CE0A29"/>
    <w:rsid w:val="00CE0AD6"/>
    <w:rsid w:val="00CE0B34"/>
    <w:rsid w:val="00CE0C3A"/>
    <w:rsid w:val="00CE0CB3"/>
    <w:rsid w:val="00CE0D80"/>
    <w:rsid w:val="00CE0E10"/>
    <w:rsid w:val="00CE0EF9"/>
    <w:rsid w:val="00CE0F4E"/>
    <w:rsid w:val="00CE0FBD"/>
    <w:rsid w:val="00CE1053"/>
    <w:rsid w:val="00CE1128"/>
    <w:rsid w:val="00CE113A"/>
    <w:rsid w:val="00CE123B"/>
    <w:rsid w:val="00CE1243"/>
    <w:rsid w:val="00CE1258"/>
    <w:rsid w:val="00CE126A"/>
    <w:rsid w:val="00CE142D"/>
    <w:rsid w:val="00CE144E"/>
    <w:rsid w:val="00CE14E2"/>
    <w:rsid w:val="00CE1513"/>
    <w:rsid w:val="00CE15AA"/>
    <w:rsid w:val="00CE162B"/>
    <w:rsid w:val="00CE179A"/>
    <w:rsid w:val="00CE17B2"/>
    <w:rsid w:val="00CE17EE"/>
    <w:rsid w:val="00CE1A48"/>
    <w:rsid w:val="00CE1B58"/>
    <w:rsid w:val="00CE1C3E"/>
    <w:rsid w:val="00CE1C9F"/>
    <w:rsid w:val="00CE1D25"/>
    <w:rsid w:val="00CE1E6F"/>
    <w:rsid w:val="00CE1F25"/>
    <w:rsid w:val="00CE20D7"/>
    <w:rsid w:val="00CE215B"/>
    <w:rsid w:val="00CE223E"/>
    <w:rsid w:val="00CE227D"/>
    <w:rsid w:val="00CE2286"/>
    <w:rsid w:val="00CE236C"/>
    <w:rsid w:val="00CE23A3"/>
    <w:rsid w:val="00CE24BE"/>
    <w:rsid w:val="00CE25AB"/>
    <w:rsid w:val="00CE2652"/>
    <w:rsid w:val="00CE26D9"/>
    <w:rsid w:val="00CE278E"/>
    <w:rsid w:val="00CE28C6"/>
    <w:rsid w:val="00CE28E4"/>
    <w:rsid w:val="00CE2946"/>
    <w:rsid w:val="00CE294E"/>
    <w:rsid w:val="00CE2B61"/>
    <w:rsid w:val="00CE2D21"/>
    <w:rsid w:val="00CE2D38"/>
    <w:rsid w:val="00CE2D9C"/>
    <w:rsid w:val="00CE2DC2"/>
    <w:rsid w:val="00CE2E41"/>
    <w:rsid w:val="00CE2F5A"/>
    <w:rsid w:val="00CE2FB5"/>
    <w:rsid w:val="00CE3110"/>
    <w:rsid w:val="00CE3157"/>
    <w:rsid w:val="00CE320F"/>
    <w:rsid w:val="00CE3259"/>
    <w:rsid w:val="00CE3382"/>
    <w:rsid w:val="00CE3800"/>
    <w:rsid w:val="00CE387B"/>
    <w:rsid w:val="00CE39E9"/>
    <w:rsid w:val="00CE3A21"/>
    <w:rsid w:val="00CE3A22"/>
    <w:rsid w:val="00CE3ABF"/>
    <w:rsid w:val="00CE3ADB"/>
    <w:rsid w:val="00CE3B80"/>
    <w:rsid w:val="00CE3C65"/>
    <w:rsid w:val="00CE3DDB"/>
    <w:rsid w:val="00CE40F7"/>
    <w:rsid w:val="00CE4226"/>
    <w:rsid w:val="00CE425E"/>
    <w:rsid w:val="00CE43C7"/>
    <w:rsid w:val="00CE4409"/>
    <w:rsid w:val="00CE440F"/>
    <w:rsid w:val="00CE44A0"/>
    <w:rsid w:val="00CE45FD"/>
    <w:rsid w:val="00CE465F"/>
    <w:rsid w:val="00CE469A"/>
    <w:rsid w:val="00CE46F6"/>
    <w:rsid w:val="00CE4723"/>
    <w:rsid w:val="00CE476E"/>
    <w:rsid w:val="00CE4834"/>
    <w:rsid w:val="00CE4898"/>
    <w:rsid w:val="00CE48D1"/>
    <w:rsid w:val="00CE48F7"/>
    <w:rsid w:val="00CE4A4B"/>
    <w:rsid w:val="00CE4A5E"/>
    <w:rsid w:val="00CE4B63"/>
    <w:rsid w:val="00CE4C21"/>
    <w:rsid w:val="00CE4C53"/>
    <w:rsid w:val="00CE4DD3"/>
    <w:rsid w:val="00CE4E52"/>
    <w:rsid w:val="00CE4E9C"/>
    <w:rsid w:val="00CE4FA2"/>
    <w:rsid w:val="00CE4FCF"/>
    <w:rsid w:val="00CE4FDB"/>
    <w:rsid w:val="00CE509D"/>
    <w:rsid w:val="00CE50ED"/>
    <w:rsid w:val="00CE51E4"/>
    <w:rsid w:val="00CE5293"/>
    <w:rsid w:val="00CE52A0"/>
    <w:rsid w:val="00CE5304"/>
    <w:rsid w:val="00CE5423"/>
    <w:rsid w:val="00CE5479"/>
    <w:rsid w:val="00CE5562"/>
    <w:rsid w:val="00CE5729"/>
    <w:rsid w:val="00CE573A"/>
    <w:rsid w:val="00CE5749"/>
    <w:rsid w:val="00CE5825"/>
    <w:rsid w:val="00CE5A01"/>
    <w:rsid w:val="00CE5B0A"/>
    <w:rsid w:val="00CE5B0C"/>
    <w:rsid w:val="00CE5BA6"/>
    <w:rsid w:val="00CE5BB9"/>
    <w:rsid w:val="00CE5C2B"/>
    <w:rsid w:val="00CE5C77"/>
    <w:rsid w:val="00CE5E4D"/>
    <w:rsid w:val="00CE5EF8"/>
    <w:rsid w:val="00CE601E"/>
    <w:rsid w:val="00CE6114"/>
    <w:rsid w:val="00CE61B4"/>
    <w:rsid w:val="00CE6273"/>
    <w:rsid w:val="00CE6309"/>
    <w:rsid w:val="00CE6352"/>
    <w:rsid w:val="00CE6386"/>
    <w:rsid w:val="00CE6402"/>
    <w:rsid w:val="00CE64C1"/>
    <w:rsid w:val="00CE66F8"/>
    <w:rsid w:val="00CE6788"/>
    <w:rsid w:val="00CE679A"/>
    <w:rsid w:val="00CE6824"/>
    <w:rsid w:val="00CE6835"/>
    <w:rsid w:val="00CE687D"/>
    <w:rsid w:val="00CE69B9"/>
    <w:rsid w:val="00CE6A26"/>
    <w:rsid w:val="00CE6B1D"/>
    <w:rsid w:val="00CE6BEA"/>
    <w:rsid w:val="00CE6D65"/>
    <w:rsid w:val="00CE6DCB"/>
    <w:rsid w:val="00CE6E39"/>
    <w:rsid w:val="00CE6F1E"/>
    <w:rsid w:val="00CE6F74"/>
    <w:rsid w:val="00CE6FB8"/>
    <w:rsid w:val="00CE6FC5"/>
    <w:rsid w:val="00CE6FE9"/>
    <w:rsid w:val="00CE700F"/>
    <w:rsid w:val="00CE7068"/>
    <w:rsid w:val="00CE7109"/>
    <w:rsid w:val="00CE7154"/>
    <w:rsid w:val="00CE7244"/>
    <w:rsid w:val="00CE7248"/>
    <w:rsid w:val="00CE7278"/>
    <w:rsid w:val="00CE72E9"/>
    <w:rsid w:val="00CE7331"/>
    <w:rsid w:val="00CE7371"/>
    <w:rsid w:val="00CE73C2"/>
    <w:rsid w:val="00CE743A"/>
    <w:rsid w:val="00CE748C"/>
    <w:rsid w:val="00CE74BD"/>
    <w:rsid w:val="00CE7519"/>
    <w:rsid w:val="00CE7527"/>
    <w:rsid w:val="00CE7568"/>
    <w:rsid w:val="00CE758C"/>
    <w:rsid w:val="00CE75F9"/>
    <w:rsid w:val="00CE7607"/>
    <w:rsid w:val="00CE764B"/>
    <w:rsid w:val="00CE7684"/>
    <w:rsid w:val="00CE76F6"/>
    <w:rsid w:val="00CE780C"/>
    <w:rsid w:val="00CE78E3"/>
    <w:rsid w:val="00CE7904"/>
    <w:rsid w:val="00CE79CE"/>
    <w:rsid w:val="00CE7B06"/>
    <w:rsid w:val="00CE7B90"/>
    <w:rsid w:val="00CE7BC3"/>
    <w:rsid w:val="00CE7C5E"/>
    <w:rsid w:val="00CE7C64"/>
    <w:rsid w:val="00CE7C90"/>
    <w:rsid w:val="00CE7D6F"/>
    <w:rsid w:val="00CE7D97"/>
    <w:rsid w:val="00CE7E4A"/>
    <w:rsid w:val="00CE7E85"/>
    <w:rsid w:val="00CE7F1D"/>
    <w:rsid w:val="00CF0049"/>
    <w:rsid w:val="00CF01EF"/>
    <w:rsid w:val="00CF027B"/>
    <w:rsid w:val="00CF02A8"/>
    <w:rsid w:val="00CF02C8"/>
    <w:rsid w:val="00CF0337"/>
    <w:rsid w:val="00CF05AB"/>
    <w:rsid w:val="00CF05DA"/>
    <w:rsid w:val="00CF060B"/>
    <w:rsid w:val="00CF060D"/>
    <w:rsid w:val="00CF075A"/>
    <w:rsid w:val="00CF076D"/>
    <w:rsid w:val="00CF0794"/>
    <w:rsid w:val="00CF0885"/>
    <w:rsid w:val="00CF0892"/>
    <w:rsid w:val="00CF098E"/>
    <w:rsid w:val="00CF098F"/>
    <w:rsid w:val="00CF0BA8"/>
    <w:rsid w:val="00CF0BB7"/>
    <w:rsid w:val="00CF0BE2"/>
    <w:rsid w:val="00CF0C4F"/>
    <w:rsid w:val="00CF0CB5"/>
    <w:rsid w:val="00CF0D5B"/>
    <w:rsid w:val="00CF0E14"/>
    <w:rsid w:val="00CF0EBD"/>
    <w:rsid w:val="00CF0F5E"/>
    <w:rsid w:val="00CF0FE0"/>
    <w:rsid w:val="00CF1245"/>
    <w:rsid w:val="00CF12EB"/>
    <w:rsid w:val="00CF147F"/>
    <w:rsid w:val="00CF15D6"/>
    <w:rsid w:val="00CF1627"/>
    <w:rsid w:val="00CF1741"/>
    <w:rsid w:val="00CF17FD"/>
    <w:rsid w:val="00CF181C"/>
    <w:rsid w:val="00CF1861"/>
    <w:rsid w:val="00CF187F"/>
    <w:rsid w:val="00CF18DD"/>
    <w:rsid w:val="00CF19C0"/>
    <w:rsid w:val="00CF1A44"/>
    <w:rsid w:val="00CF1AE4"/>
    <w:rsid w:val="00CF1B16"/>
    <w:rsid w:val="00CF1B90"/>
    <w:rsid w:val="00CF1CD5"/>
    <w:rsid w:val="00CF1CDC"/>
    <w:rsid w:val="00CF1DA2"/>
    <w:rsid w:val="00CF1DCC"/>
    <w:rsid w:val="00CF1E0F"/>
    <w:rsid w:val="00CF1E21"/>
    <w:rsid w:val="00CF1EFC"/>
    <w:rsid w:val="00CF1F98"/>
    <w:rsid w:val="00CF201E"/>
    <w:rsid w:val="00CF2120"/>
    <w:rsid w:val="00CF21C2"/>
    <w:rsid w:val="00CF2231"/>
    <w:rsid w:val="00CF2292"/>
    <w:rsid w:val="00CF22B7"/>
    <w:rsid w:val="00CF2413"/>
    <w:rsid w:val="00CF2562"/>
    <w:rsid w:val="00CF2586"/>
    <w:rsid w:val="00CF2660"/>
    <w:rsid w:val="00CF277F"/>
    <w:rsid w:val="00CF281E"/>
    <w:rsid w:val="00CF29D4"/>
    <w:rsid w:val="00CF29EC"/>
    <w:rsid w:val="00CF2B43"/>
    <w:rsid w:val="00CF2C31"/>
    <w:rsid w:val="00CF2C94"/>
    <w:rsid w:val="00CF2D17"/>
    <w:rsid w:val="00CF2E87"/>
    <w:rsid w:val="00CF2ECC"/>
    <w:rsid w:val="00CF2F75"/>
    <w:rsid w:val="00CF3002"/>
    <w:rsid w:val="00CF3047"/>
    <w:rsid w:val="00CF3056"/>
    <w:rsid w:val="00CF30DF"/>
    <w:rsid w:val="00CF31EF"/>
    <w:rsid w:val="00CF321B"/>
    <w:rsid w:val="00CF3298"/>
    <w:rsid w:val="00CF329A"/>
    <w:rsid w:val="00CF330F"/>
    <w:rsid w:val="00CF33AF"/>
    <w:rsid w:val="00CF33D3"/>
    <w:rsid w:val="00CF34F4"/>
    <w:rsid w:val="00CF3521"/>
    <w:rsid w:val="00CF3544"/>
    <w:rsid w:val="00CF35BF"/>
    <w:rsid w:val="00CF3616"/>
    <w:rsid w:val="00CF36B5"/>
    <w:rsid w:val="00CF37E3"/>
    <w:rsid w:val="00CF387E"/>
    <w:rsid w:val="00CF389C"/>
    <w:rsid w:val="00CF3931"/>
    <w:rsid w:val="00CF3A3B"/>
    <w:rsid w:val="00CF3AD0"/>
    <w:rsid w:val="00CF3AD9"/>
    <w:rsid w:val="00CF3B26"/>
    <w:rsid w:val="00CF3BE7"/>
    <w:rsid w:val="00CF3BF0"/>
    <w:rsid w:val="00CF3D3D"/>
    <w:rsid w:val="00CF3DC1"/>
    <w:rsid w:val="00CF3E11"/>
    <w:rsid w:val="00CF3E9F"/>
    <w:rsid w:val="00CF3EC0"/>
    <w:rsid w:val="00CF3F41"/>
    <w:rsid w:val="00CF4004"/>
    <w:rsid w:val="00CF41B6"/>
    <w:rsid w:val="00CF42C5"/>
    <w:rsid w:val="00CF4311"/>
    <w:rsid w:val="00CF43A4"/>
    <w:rsid w:val="00CF4422"/>
    <w:rsid w:val="00CF44B8"/>
    <w:rsid w:val="00CF4624"/>
    <w:rsid w:val="00CF462A"/>
    <w:rsid w:val="00CF463D"/>
    <w:rsid w:val="00CF47B1"/>
    <w:rsid w:val="00CF48F3"/>
    <w:rsid w:val="00CF4BDC"/>
    <w:rsid w:val="00CF4C2A"/>
    <w:rsid w:val="00CF4DDF"/>
    <w:rsid w:val="00CF4E60"/>
    <w:rsid w:val="00CF4F19"/>
    <w:rsid w:val="00CF4F2A"/>
    <w:rsid w:val="00CF502F"/>
    <w:rsid w:val="00CF5077"/>
    <w:rsid w:val="00CF518F"/>
    <w:rsid w:val="00CF53BD"/>
    <w:rsid w:val="00CF543B"/>
    <w:rsid w:val="00CF54A4"/>
    <w:rsid w:val="00CF54F5"/>
    <w:rsid w:val="00CF54FD"/>
    <w:rsid w:val="00CF552D"/>
    <w:rsid w:val="00CF5584"/>
    <w:rsid w:val="00CF559F"/>
    <w:rsid w:val="00CF55EF"/>
    <w:rsid w:val="00CF5638"/>
    <w:rsid w:val="00CF566E"/>
    <w:rsid w:val="00CF56C5"/>
    <w:rsid w:val="00CF5770"/>
    <w:rsid w:val="00CF5789"/>
    <w:rsid w:val="00CF57B0"/>
    <w:rsid w:val="00CF5866"/>
    <w:rsid w:val="00CF598B"/>
    <w:rsid w:val="00CF5AA2"/>
    <w:rsid w:val="00CF5B50"/>
    <w:rsid w:val="00CF5D67"/>
    <w:rsid w:val="00CF5E4B"/>
    <w:rsid w:val="00CF5E94"/>
    <w:rsid w:val="00CF5EC3"/>
    <w:rsid w:val="00CF5ED8"/>
    <w:rsid w:val="00CF5EDD"/>
    <w:rsid w:val="00CF5EE8"/>
    <w:rsid w:val="00CF5FB6"/>
    <w:rsid w:val="00CF6067"/>
    <w:rsid w:val="00CF609A"/>
    <w:rsid w:val="00CF614C"/>
    <w:rsid w:val="00CF61AE"/>
    <w:rsid w:val="00CF61D9"/>
    <w:rsid w:val="00CF6237"/>
    <w:rsid w:val="00CF62BC"/>
    <w:rsid w:val="00CF6306"/>
    <w:rsid w:val="00CF632A"/>
    <w:rsid w:val="00CF6330"/>
    <w:rsid w:val="00CF637E"/>
    <w:rsid w:val="00CF63B8"/>
    <w:rsid w:val="00CF6434"/>
    <w:rsid w:val="00CF6483"/>
    <w:rsid w:val="00CF64A1"/>
    <w:rsid w:val="00CF65B3"/>
    <w:rsid w:val="00CF65EB"/>
    <w:rsid w:val="00CF6683"/>
    <w:rsid w:val="00CF66EB"/>
    <w:rsid w:val="00CF66F2"/>
    <w:rsid w:val="00CF67A2"/>
    <w:rsid w:val="00CF68C6"/>
    <w:rsid w:val="00CF68E1"/>
    <w:rsid w:val="00CF696F"/>
    <w:rsid w:val="00CF69BB"/>
    <w:rsid w:val="00CF6A53"/>
    <w:rsid w:val="00CF6A95"/>
    <w:rsid w:val="00CF6B05"/>
    <w:rsid w:val="00CF6B0B"/>
    <w:rsid w:val="00CF6B14"/>
    <w:rsid w:val="00CF6B33"/>
    <w:rsid w:val="00CF6BC1"/>
    <w:rsid w:val="00CF6CA2"/>
    <w:rsid w:val="00CF6D92"/>
    <w:rsid w:val="00CF6DFA"/>
    <w:rsid w:val="00CF6E01"/>
    <w:rsid w:val="00CF6E54"/>
    <w:rsid w:val="00CF6FDE"/>
    <w:rsid w:val="00CF7037"/>
    <w:rsid w:val="00CF70D2"/>
    <w:rsid w:val="00CF7132"/>
    <w:rsid w:val="00CF7163"/>
    <w:rsid w:val="00CF71CB"/>
    <w:rsid w:val="00CF71F4"/>
    <w:rsid w:val="00CF7248"/>
    <w:rsid w:val="00CF7275"/>
    <w:rsid w:val="00CF72A9"/>
    <w:rsid w:val="00CF7319"/>
    <w:rsid w:val="00CF73A7"/>
    <w:rsid w:val="00CF73D7"/>
    <w:rsid w:val="00CF73FB"/>
    <w:rsid w:val="00CF740C"/>
    <w:rsid w:val="00CF7433"/>
    <w:rsid w:val="00CF745E"/>
    <w:rsid w:val="00CF7554"/>
    <w:rsid w:val="00CF7593"/>
    <w:rsid w:val="00CF7668"/>
    <w:rsid w:val="00CF782F"/>
    <w:rsid w:val="00CF786E"/>
    <w:rsid w:val="00CF787F"/>
    <w:rsid w:val="00CF7979"/>
    <w:rsid w:val="00CF7A3A"/>
    <w:rsid w:val="00CF7B7E"/>
    <w:rsid w:val="00CF7C19"/>
    <w:rsid w:val="00CF7C48"/>
    <w:rsid w:val="00CF7D4B"/>
    <w:rsid w:val="00CF7E3C"/>
    <w:rsid w:val="00CF7E42"/>
    <w:rsid w:val="00CF7F40"/>
    <w:rsid w:val="00CF7F95"/>
    <w:rsid w:val="00D00003"/>
    <w:rsid w:val="00D00031"/>
    <w:rsid w:val="00D00051"/>
    <w:rsid w:val="00D000D3"/>
    <w:rsid w:val="00D0013E"/>
    <w:rsid w:val="00D00303"/>
    <w:rsid w:val="00D0037F"/>
    <w:rsid w:val="00D003B0"/>
    <w:rsid w:val="00D00451"/>
    <w:rsid w:val="00D00496"/>
    <w:rsid w:val="00D004DE"/>
    <w:rsid w:val="00D00514"/>
    <w:rsid w:val="00D008A6"/>
    <w:rsid w:val="00D008A7"/>
    <w:rsid w:val="00D008F1"/>
    <w:rsid w:val="00D008FA"/>
    <w:rsid w:val="00D00989"/>
    <w:rsid w:val="00D009ED"/>
    <w:rsid w:val="00D00A32"/>
    <w:rsid w:val="00D00AF1"/>
    <w:rsid w:val="00D00BDF"/>
    <w:rsid w:val="00D00D15"/>
    <w:rsid w:val="00D00D82"/>
    <w:rsid w:val="00D00E12"/>
    <w:rsid w:val="00D00F87"/>
    <w:rsid w:val="00D01036"/>
    <w:rsid w:val="00D0120E"/>
    <w:rsid w:val="00D01228"/>
    <w:rsid w:val="00D012DC"/>
    <w:rsid w:val="00D01360"/>
    <w:rsid w:val="00D013B6"/>
    <w:rsid w:val="00D01432"/>
    <w:rsid w:val="00D01449"/>
    <w:rsid w:val="00D01484"/>
    <w:rsid w:val="00D014AA"/>
    <w:rsid w:val="00D014E3"/>
    <w:rsid w:val="00D0157F"/>
    <w:rsid w:val="00D015C6"/>
    <w:rsid w:val="00D015C8"/>
    <w:rsid w:val="00D015D6"/>
    <w:rsid w:val="00D015E8"/>
    <w:rsid w:val="00D0166D"/>
    <w:rsid w:val="00D016B9"/>
    <w:rsid w:val="00D01787"/>
    <w:rsid w:val="00D01817"/>
    <w:rsid w:val="00D018C2"/>
    <w:rsid w:val="00D018C4"/>
    <w:rsid w:val="00D019E1"/>
    <w:rsid w:val="00D01A7E"/>
    <w:rsid w:val="00D01A90"/>
    <w:rsid w:val="00D01C08"/>
    <w:rsid w:val="00D01C1B"/>
    <w:rsid w:val="00D01C27"/>
    <w:rsid w:val="00D01C89"/>
    <w:rsid w:val="00D01D86"/>
    <w:rsid w:val="00D01E15"/>
    <w:rsid w:val="00D01E66"/>
    <w:rsid w:val="00D01EF2"/>
    <w:rsid w:val="00D01FF9"/>
    <w:rsid w:val="00D0221C"/>
    <w:rsid w:val="00D022B6"/>
    <w:rsid w:val="00D02495"/>
    <w:rsid w:val="00D024FC"/>
    <w:rsid w:val="00D02509"/>
    <w:rsid w:val="00D02590"/>
    <w:rsid w:val="00D02599"/>
    <w:rsid w:val="00D0264E"/>
    <w:rsid w:val="00D0268A"/>
    <w:rsid w:val="00D02707"/>
    <w:rsid w:val="00D02734"/>
    <w:rsid w:val="00D02767"/>
    <w:rsid w:val="00D027F3"/>
    <w:rsid w:val="00D0292B"/>
    <w:rsid w:val="00D02AD7"/>
    <w:rsid w:val="00D02B56"/>
    <w:rsid w:val="00D02C51"/>
    <w:rsid w:val="00D02C93"/>
    <w:rsid w:val="00D02E58"/>
    <w:rsid w:val="00D02ED5"/>
    <w:rsid w:val="00D02F53"/>
    <w:rsid w:val="00D02FD5"/>
    <w:rsid w:val="00D03027"/>
    <w:rsid w:val="00D03098"/>
    <w:rsid w:val="00D030FB"/>
    <w:rsid w:val="00D0314D"/>
    <w:rsid w:val="00D032A7"/>
    <w:rsid w:val="00D0340F"/>
    <w:rsid w:val="00D03434"/>
    <w:rsid w:val="00D03583"/>
    <w:rsid w:val="00D03656"/>
    <w:rsid w:val="00D036E9"/>
    <w:rsid w:val="00D037C1"/>
    <w:rsid w:val="00D037CB"/>
    <w:rsid w:val="00D038CA"/>
    <w:rsid w:val="00D0395D"/>
    <w:rsid w:val="00D03B0D"/>
    <w:rsid w:val="00D03BDD"/>
    <w:rsid w:val="00D03C3B"/>
    <w:rsid w:val="00D03CD0"/>
    <w:rsid w:val="00D03D85"/>
    <w:rsid w:val="00D03DBD"/>
    <w:rsid w:val="00D03E86"/>
    <w:rsid w:val="00D03F18"/>
    <w:rsid w:val="00D04092"/>
    <w:rsid w:val="00D040AC"/>
    <w:rsid w:val="00D04150"/>
    <w:rsid w:val="00D04236"/>
    <w:rsid w:val="00D0427D"/>
    <w:rsid w:val="00D042A2"/>
    <w:rsid w:val="00D042D2"/>
    <w:rsid w:val="00D04303"/>
    <w:rsid w:val="00D04383"/>
    <w:rsid w:val="00D0439C"/>
    <w:rsid w:val="00D0439F"/>
    <w:rsid w:val="00D044C7"/>
    <w:rsid w:val="00D044D2"/>
    <w:rsid w:val="00D04567"/>
    <w:rsid w:val="00D0458E"/>
    <w:rsid w:val="00D0471E"/>
    <w:rsid w:val="00D04749"/>
    <w:rsid w:val="00D047D5"/>
    <w:rsid w:val="00D04817"/>
    <w:rsid w:val="00D0485C"/>
    <w:rsid w:val="00D0487C"/>
    <w:rsid w:val="00D049C5"/>
    <w:rsid w:val="00D049E1"/>
    <w:rsid w:val="00D049E6"/>
    <w:rsid w:val="00D04A17"/>
    <w:rsid w:val="00D04A18"/>
    <w:rsid w:val="00D04A2A"/>
    <w:rsid w:val="00D04A2E"/>
    <w:rsid w:val="00D04AC9"/>
    <w:rsid w:val="00D04B26"/>
    <w:rsid w:val="00D04B76"/>
    <w:rsid w:val="00D04B95"/>
    <w:rsid w:val="00D04B9D"/>
    <w:rsid w:val="00D04CE7"/>
    <w:rsid w:val="00D04ED9"/>
    <w:rsid w:val="00D0506B"/>
    <w:rsid w:val="00D05115"/>
    <w:rsid w:val="00D05134"/>
    <w:rsid w:val="00D0519D"/>
    <w:rsid w:val="00D051EB"/>
    <w:rsid w:val="00D05353"/>
    <w:rsid w:val="00D05426"/>
    <w:rsid w:val="00D054DB"/>
    <w:rsid w:val="00D05868"/>
    <w:rsid w:val="00D05A44"/>
    <w:rsid w:val="00D05A99"/>
    <w:rsid w:val="00D05B9B"/>
    <w:rsid w:val="00D05C8D"/>
    <w:rsid w:val="00D05CCB"/>
    <w:rsid w:val="00D05CF6"/>
    <w:rsid w:val="00D05D21"/>
    <w:rsid w:val="00D05D6C"/>
    <w:rsid w:val="00D05D9F"/>
    <w:rsid w:val="00D05E14"/>
    <w:rsid w:val="00D05ED8"/>
    <w:rsid w:val="00D05F7B"/>
    <w:rsid w:val="00D05F99"/>
    <w:rsid w:val="00D05FC5"/>
    <w:rsid w:val="00D05FF6"/>
    <w:rsid w:val="00D06060"/>
    <w:rsid w:val="00D060A1"/>
    <w:rsid w:val="00D060B6"/>
    <w:rsid w:val="00D06148"/>
    <w:rsid w:val="00D0629E"/>
    <w:rsid w:val="00D062B5"/>
    <w:rsid w:val="00D06323"/>
    <w:rsid w:val="00D06361"/>
    <w:rsid w:val="00D06384"/>
    <w:rsid w:val="00D06394"/>
    <w:rsid w:val="00D063A5"/>
    <w:rsid w:val="00D06543"/>
    <w:rsid w:val="00D0654E"/>
    <w:rsid w:val="00D06627"/>
    <w:rsid w:val="00D066D3"/>
    <w:rsid w:val="00D0679B"/>
    <w:rsid w:val="00D06848"/>
    <w:rsid w:val="00D068C0"/>
    <w:rsid w:val="00D068C8"/>
    <w:rsid w:val="00D068EF"/>
    <w:rsid w:val="00D06A0E"/>
    <w:rsid w:val="00D06A7D"/>
    <w:rsid w:val="00D06A85"/>
    <w:rsid w:val="00D06B72"/>
    <w:rsid w:val="00D06B93"/>
    <w:rsid w:val="00D06E73"/>
    <w:rsid w:val="00D06E78"/>
    <w:rsid w:val="00D06EB7"/>
    <w:rsid w:val="00D06EED"/>
    <w:rsid w:val="00D070E4"/>
    <w:rsid w:val="00D070F3"/>
    <w:rsid w:val="00D07149"/>
    <w:rsid w:val="00D07355"/>
    <w:rsid w:val="00D0737E"/>
    <w:rsid w:val="00D07448"/>
    <w:rsid w:val="00D074C6"/>
    <w:rsid w:val="00D074DA"/>
    <w:rsid w:val="00D07542"/>
    <w:rsid w:val="00D07604"/>
    <w:rsid w:val="00D07800"/>
    <w:rsid w:val="00D07885"/>
    <w:rsid w:val="00D079ED"/>
    <w:rsid w:val="00D07B07"/>
    <w:rsid w:val="00D07BB8"/>
    <w:rsid w:val="00D07C65"/>
    <w:rsid w:val="00D07D74"/>
    <w:rsid w:val="00D07D90"/>
    <w:rsid w:val="00D07E42"/>
    <w:rsid w:val="00D07E62"/>
    <w:rsid w:val="00D07E71"/>
    <w:rsid w:val="00D07F19"/>
    <w:rsid w:val="00D07F85"/>
    <w:rsid w:val="00D07FE8"/>
    <w:rsid w:val="00D10011"/>
    <w:rsid w:val="00D10121"/>
    <w:rsid w:val="00D101F5"/>
    <w:rsid w:val="00D10392"/>
    <w:rsid w:val="00D10575"/>
    <w:rsid w:val="00D10695"/>
    <w:rsid w:val="00D106A5"/>
    <w:rsid w:val="00D10877"/>
    <w:rsid w:val="00D10BAB"/>
    <w:rsid w:val="00D10BD4"/>
    <w:rsid w:val="00D10C67"/>
    <w:rsid w:val="00D10D6F"/>
    <w:rsid w:val="00D10E34"/>
    <w:rsid w:val="00D10E6C"/>
    <w:rsid w:val="00D10E74"/>
    <w:rsid w:val="00D10E82"/>
    <w:rsid w:val="00D10EBD"/>
    <w:rsid w:val="00D10F3D"/>
    <w:rsid w:val="00D10F88"/>
    <w:rsid w:val="00D10FF9"/>
    <w:rsid w:val="00D10FFF"/>
    <w:rsid w:val="00D11016"/>
    <w:rsid w:val="00D110F6"/>
    <w:rsid w:val="00D11115"/>
    <w:rsid w:val="00D1115D"/>
    <w:rsid w:val="00D112B6"/>
    <w:rsid w:val="00D1131D"/>
    <w:rsid w:val="00D113B7"/>
    <w:rsid w:val="00D113DA"/>
    <w:rsid w:val="00D1147A"/>
    <w:rsid w:val="00D11482"/>
    <w:rsid w:val="00D114ED"/>
    <w:rsid w:val="00D1150D"/>
    <w:rsid w:val="00D11546"/>
    <w:rsid w:val="00D116D3"/>
    <w:rsid w:val="00D11773"/>
    <w:rsid w:val="00D117D7"/>
    <w:rsid w:val="00D117F6"/>
    <w:rsid w:val="00D1181B"/>
    <w:rsid w:val="00D118C2"/>
    <w:rsid w:val="00D11955"/>
    <w:rsid w:val="00D11B29"/>
    <w:rsid w:val="00D11B83"/>
    <w:rsid w:val="00D11BF4"/>
    <w:rsid w:val="00D11C2A"/>
    <w:rsid w:val="00D11DD2"/>
    <w:rsid w:val="00D11E3C"/>
    <w:rsid w:val="00D11F9C"/>
    <w:rsid w:val="00D12049"/>
    <w:rsid w:val="00D1213C"/>
    <w:rsid w:val="00D121FB"/>
    <w:rsid w:val="00D12464"/>
    <w:rsid w:val="00D1248B"/>
    <w:rsid w:val="00D125A3"/>
    <w:rsid w:val="00D12631"/>
    <w:rsid w:val="00D12652"/>
    <w:rsid w:val="00D12653"/>
    <w:rsid w:val="00D12677"/>
    <w:rsid w:val="00D126FF"/>
    <w:rsid w:val="00D12716"/>
    <w:rsid w:val="00D12784"/>
    <w:rsid w:val="00D12796"/>
    <w:rsid w:val="00D128D8"/>
    <w:rsid w:val="00D12913"/>
    <w:rsid w:val="00D1293A"/>
    <w:rsid w:val="00D12A04"/>
    <w:rsid w:val="00D12A28"/>
    <w:rsid w:val="00D12B75"/>
    <w:rsid w:val="00D12D3D"/>
    <w:rsid w:val="00D12DC1"/>
    <w:rsid w:val="00D12E7A"/>
    <w:rsid w:val="00D12E7E"/>
    <w:rsid w:val="00D1305D"/>
    <w:rsid w:val="00D1310B"/>
    <w:rsid w:val="00D131F6"/>
    <w:rsid w:val="00D1323D"/>
    <w:rsid w:val="00D132A7"/>
    <w:rsid w:val="00D132F0"/>
    <w:rsid w:val="00D13322"/>
    <w:rsid w:val="00D134DE"/>
    <w:rsid w:val="00D1350B"/>
    <w:rsid w:val="00D135A2"/>
    <w:rsid w:val="00D1367B"/>
    <w:rsid w:val="00D136D9"/>
    <w:rsid w:val="00D136FB"/>
    <w:rsid w:val="00D1370A"/>
    <w:rsid w:val="00D13711"/>
    <w:rsid w:val="00D13972"/>
    <w:rsid w:val="00D139B6"/>
    <w:rsid w:val="00D13A18"/>
    <w:rsid w:val="00D13A45"/>
    <w:rsid w:val="00D13A5F"/>
    <w:rsid w:val="00D13C28"/>
    <w:rsid w:val="00D13CB5"/>
    <w:rsid w:val="00D13CCE"/>
    <w:rsid w:val="00D13D53"/>
    <w:rsid w:val="00D13D6B"/>
    <w:rsid w:val="00D13EDF"/>
    <w:rsid w:val="00D13EE3"/>
    <w:rsid w:val="00D13F57"/>
    <w:rsid w:val="00D13FA3"/>
    <w:rsid w:val="00D13FFF"/>
    <w:rsid w:val="00D14019"/>
    <w:rsid w:val="00D1408A"/>
    <w:rsid w:val="00D140C8"/>
    <w:rsid w:val="00D1419B"/>
    <w:rsid w:val="00D1420B"/>
    <w:rsid w:val="00D1429E"/>
    <w:rsid w:val="00D143D8"/>
    <w:rsid w:val="00D14447"/>
    <w:rsid w:val="00D1445C"/>
    <w:rsid w:val="00D14503"/>
    <w:rsid w:val="00D145BA"/>
    <w:rsid w:val="00D145F5"/>
    <w:rsid w:val="00D14690"/>
    <w:rsid w:val="00D1469C"/>
    <w:rsid w:val="00D146C1"/>
    <w:rsid w:val="00D146FA"/>
    <w:rsid w:val="00D14881"/>
    <w:rsid w:val="00D148C6"/>
    <w:rsid w:val="00D1491D"/>
    <w:rsid w:val="00D14921"/>
    <w:rsid w:val="00D1499E"/>
    <w:rsid w:val="00D14A0F"/>
    <w:rsid w:val="00D14B86"/>
    <w:rsid w:val="00D14BDE"/>
    <w:rsid w:val="00D14C02"/>
    <w:rsid w:val="00D14D15"/>
    <w:rsid w:val="00D14DCE"/>
    <w:rsid w:val="00D14EF7"/>
    <w:rsid w:val="00D14FD3"/>
    <w:rsid w:val="00D1508E"/>
    <w:rsid w:val="00D15119"/>
    <w:rsid w:val="00D15314"/>
    <w:rsid w:val="00D154F1"/>
    <w:rsid w:val="00D15589"/>
    <w:rsid w:val="00D15680"/>
    <w:rsid w:val="00D156B2"/>
    <w:rsid w:val="00D156D6"/>
    <w:rsid w:val="00D15759"/>
    <w:rsid w:val="00D157B1"/>
    <w:rsid w:val="00D157BF"/>
    <w:rsid w:val="00D15931"/>
    <w:rsid w:val="00D1593D"/>
    <w:rsid w:val="00D15D24"/>
    <w:rsid w:val="00D15F5A"/>
    <w:rsid w:val="00D15FB0"/>
    <w:rsid w:val="00D15FDA"/>
    <w:rsid w:val="00D1600E"/>
    <w:rsid w:val="00D160AE"/>
    <w:rsid w:val="00D16142"/>
    <w:rsid w:val="00D1617E"/>
    <w:rsid w:val="00D161F0"/>
    <w:rsid w:val="00D16276"/>
    <w:rsid w:val="00D16365"/>
    <w:rsid w:val="00D164CF"/>
    <w:rsid w:val="00D164EA"/>
    <w:rsid w:val="00D1657C"/>
    <w:rsid w:val="00D16665"/>
    <w:rsid w:val="00D166A2"/>
    <w:rsid w:val="00D16727"/>
    <w:rsid w:val="00D1684A"/>
    <w:rsid w:val="00D1699A"/>
    <w:rsid w:val="00D169F1"/>
    <w:rsid w:val="00D169FD"/>
    <w:rsid w:val="00D16A74"/>
    <w:rsid w:val="00D16AE1"/>
    <w:rsid w:val="00D16AED"/>
    <w:rsid w:val="00D16B39"/>
    <w:rsid w:val="00D16B52"/>
    <w:rsid w:val="00D16C45"/>
    <w:rsid w:val="00D16D85"/>
    <w:rsid w:val="00D16DDC"/>
    <w:rsid w:val="00D16E2C"/>
    <w:rsid w:val="00D16E45"/>
    <w:rsid w:val="00D16E89"/>
    <w:rsid w:val="00D16EAF"/>
    <w:rsid w:val="00D16F48"/>
    <w:rsid w:val="00D16F7E"/>
    <w:rsid w:val="00D16FDD"/>
    <w:rsid w:val="00D17052"/>
    <w:rsid w:val="00D1707C"/>
    <w:rsid w:val="00D170CC"/>
    <w:rsid w:val="00D170CF"/>
    <w:rsid w:val="00D170E9"/>
    <w:rsid w:val="00D17165"/>
    <w:rsid w:val="00D171A8"/>
    <w:rsid w:val="00D172D4"/>
    <w:rsid w:val="00D1731A"/>
    <w:rsid w:val="00D1742F"/>
    <w:rsid w:val="00D174AF"/>
    <w:rsid w:val="00D174CC"/>
    <w:rsid w:val="00D174D0"/>
    <w:rsid w:val="00D17530"/>
    <w:rsid w:val="00D1753D"/>
    <w:rsid w:val="00D17664"/>
    <w:rsid w:val="00D177B5"/>
    <w:rsid w:val="00D17890"/>
    <w:rsid w:val="00D178FB"/>
    <w:rsid w:val="00D17926"/>
    <w:rsid w:val="00D17A47"/>
    <w:rsid w:val="00D17A5A"/>
    <w:rsid w:val="00D17AFB"/>
    <w:rsid w:val="00D17B48"/>
    <w:rsid w:val="00D17BEE"/>
    <w:rsid w:val="00D17D2C"/>
    <w:rsid w:val="00D17D81"/>
    <w:rsid w:val="00D17EA2"/>
    <w:rsid w:val="00D17ED8"/>
    <w:rsid w:val="00D2001F"/>
    <w:rsid w:val="00D2003F"/>
    <w:rsid w:val="00D20046"/>
    <w:rsid w:val="00D20086"/>
    <w:rsid w:val="00D20109"/>
    <w:rsid w:val="00D20199"/>
    <w:rsid w:val="00D2031E"/>
    <w:rsid w:val="00D20340"/>
    <w:rsid w:val="00D2051D"/>
    <w:rsid w:val="00D205C3"/>
    <w:rsid w:val="00D20685"/>
    <w:rsid w:val="00D20690"/>
    <w:rsid w:val="00D206F6"/>
    <w:rsid w:val="00D2072D"/>
    <w:rsid w:val="00D2074A"/>
    <w:rsid w:val="00D20790"/>
    <w:rsid w:val="00D20794"/>
    <w:rsid w:val="00D2086C"/>
    <w:rsid w:val="00D2092D"/>
    <w:rsid w:val="00D20A4F"/>
    <w:rsid w:val="00D20A55"/>
    <w:rsid w:val="00D20A83"/>
    <w:rsid w:val="00D20A86"/>
    <w:rsid w:val="00D20ABD"/>
    <w:rsid w:val="00D20B23"/>
    <w:rsid w:val="00D20D44"/>
    <w:rsid w:val="00D20D7B"/>
    <w:rsid w:val="00D20F47"/>
    <w:rsid w:val="00D21028"/>
    <w:rsid w:val="00D2119C"/>
    <w:rsid w:val="00D21274"/>
    <w:rsid w:val="00D212CD"/>
    <w:rsid w:val="00D21348"/>
    <w:rsid w:val="00D2137D"/>
    <w:rsid w:val="00D2138A"/>
    <w:rsid w:val="00D21395"/>
    <w:rsid w:val="00D213E5"/>
    <w:rsid w:val="00D2141E"/>
    <w:rsid w:val="00D214E4"/>
    <w:rsid w:val="00D21547"/>
    <w:rsid w:val="00D215C0"/>
    <w:rsid w:val="00D2163E"/>
    <w:rsid w:val="00D21700"/>
    <w:rsid w:val="00D21727"/>
    <w:rsid w:val="00D21809"/>
    <w:rsid w:val="00D21881"/>
    <w:rsid w:val="00D218D3"/>
    <w:rsid w:val="00D218D8"/>
    <w:rsid w:val="00D2198B"/>
    <w:rsid w:val="00D21AFA"/>
    <w:rsid w:val="00D21B61"/>
    <w:rsid w:val="00D21E46"/>
    <w:rsid w:val="00D21EA1"/>
    <w:rsid w:val="00D21EF3"/>
    <w:rsid w:val="00D21F7E"/>
    <w:rsid w:val="00D221A6"/>
    <w:rsid w:val="00D223C4"/>
    <w:rsid w:val="00D22539"/>
    <w:rsid w:val="00D2265C"/>
    <w:rsid w:val="00D22674"/>
    <w:rsid w:val="00D22701"/>
    <w:rsid w:val="00D22805"/>
    <w:rsid w:val="00D2289F"/>
    <w:rsid w:val="00D2298E"/>
    <w:rsid w:val="00D229ED"/>
    <w:rsid w:val="00D229F8"/>
    <w:rsid w:val="00D22A24"/>
    <w:rsid w:val="00D22AF6"/>
    <w:rsid w:val="00D22B14"/>
    <w:rsid w:val="00D22B97"/>
    <w:rsid w:val="00D22BB4"/>
    <w:rsid w:val="00D22C31"/>
    <w:rsid w:val="00D22CBD"/>
    <w:rsid w:val="00D22D46"/>
    <w:rsid w:val="00D22DFA"/>
    <w:rsid w:val="00D22E3B"/>
    <w:rsid w:val="00D22E64"/>
    <w:rsid w:val="00D22F18"/>
    <w:rsid w:val="00D22F34"/>
    <w:rsid w:val="00D22FCF"/>
    <w:rsid w:val="00D23199"/>
    <w:rsid w:val="00D231B3"/>
    <w:rsid w:val="00D231F2"/>
    <w:rsid w:val="00D23420"/>
    <w:rsid w:val="00D235CD"/>
    <w:rsid w:val="00D235E2"/>
    <w:rsid w:val="00D236B0"/>
    <w:rsid w:val="00D236D7"/>
    <w:rsid w:val="00D23732"/>
    <w:rsid w:val="00D237AF"/>
    <w:rsid w:val="00D23A32"/>
    <w:rsid w:val="00D23B53"/>
    <w:rsid w:val="00D23BF2"/>
    <w:rsid w:val="00D23DC3"/>
    <w:rsid w:val="00D23DC8"/>
    <w:rsid w:val="00D23DFA"/>
    <w:rsid w:val="00D23E55"/>
    <w:rsid w:val="00D23EEB"/>
    <w:rsid w:val="00D23F2C"/>
    <w:rsid w:val="00D23F88"/>
    <w:rsid w:val="00D23FAB"/>
    <w:rsid w:val="00D24003"/>
    <w:rsid w:val="00D24313"/>
    <w:rsid w:val="00D24320"/>
    <w:rsid w:val="00D24332"/>
    <w:rsid w:val="00D24365"/>
    <w:rsid w:val="00D244E2"/>
    <w:rsid w:val="00D2452B"/>
    <w:rsid w:val="00D2466B"/>
    <w:rsid w:val="00D2479B"/>
    <w:rsid w:val="00D247D2"/>
    <w:rsid w:val="00D24840"/>
    <w:rsid w:val="00D24948"/>
    <w:rsid w:val="00D2496B"/>
    <w:rsid w:val="00D24A27"/>
    <w:rsid w:val="00D24A53"/>
    <w:rsid w:val="00D24ACA"/>
    <w:rsid w:val="00D24B67"/>
    <w:rsid w:val="00D24B87"/>
    <w:rsid w:val="00D24B8B"/>
    <w:rsid w:val="00D24E44"/>
    <w:rsid w:val="00D24F21"/>
    <w:rsid w:val="00D24FC0"/>
    <w:rsid w:val="00D24FFE"/>
    <w:rsid w:val="00D2502F"/>
    <w:rsid w:val="00D25249"/>
    <w:rsid w:val="00D252D7"/>
    <w:rsid w:val="00D25328"/>
    <w:rsid w:val="00D2539D"/>
    <w:rsid w:val="00D2550A"/>
    <w:rsid w:val="00D25531"/>
    <w:rsid w:val="00D2555F"/>
    <w:rsid w:val="00D2561B"/>
    <w:rsid w:val="00D25724"/>
    <w:rsid w:val="00D25780"/>
    <w:rsid w:val="00D25860"/>
    <w:rsid w:val="00D25936"/>
    <w:rsid w:val="00D2596A"/>
    <w:rsid w:val="00D259E9"/>
    <w:rsid w:val="00D25B52"/>
    <w:rsid w:val="00D25B7E"/>
    <w:rsid w:val="00D25E70"/>
    <w:rsid w:val="00D25FED"/>
    <w:rsid w:val="00D26052"/>
    <w:rsid w:val="00D260B1"/>
    <w:rsid w:val="00D26121"/>
    <w:rsid w:val="00D2616D"/>
    <w:rsid w:val="00D2621C"/>
    <w:rsid w:val="00D26223"/>
    <w:rsid w:val="00D26243"/>
    <w:rsid w:val="00D262A1"/>
    <w:rsid w:val="00D26312"/>
    <w:rsid w:val="00D26438"/>
    <w:rsid w:val="00D265B7"/>
    <w:rsid w:val="00D265CE"/>
    <w:rsid w:val="00D26793"/>
    <w:rsid w:val="00D267EB"/>
    <w:rsid w:val="00D26AE8"/>
    <w:rsid w:val="00D26BFD"/>
    <w:rsid w:val="00D26C19"/>
    <w:rsid w:val="00D26E4F"/>
    <w:rsid w:val="00D26E95"/>
    <w:rsid w:val="00D26EC2"/>
    <w:rsid w:val="00D26EC9"/>
    <w:rsid w:val="00D26F8B"/>
    <w:rsid w:val="00D26FF8"/>
    <w:rsid w:val="00D27029"/>
    <w:rsid w:val="00D2707E"/>
    <w:rsid w:val="00D2711E"/>
    <w:rsid w:val="00D2712F"/>
    <w:rsid w:val="00D271C3"/>
    <w:rsid w:val="00D27276"/>
    <w:rsid w:val="00D2727A"/>
    <w:rsid w:val="00D2733D"/>
    <w:rsid w:val="00D273A1"/>
    <w:rsid w:val="00D274A5"/>
    <w:rsid w:val="00D27580"/>
    <w:rsid w:val="00D2764F"/>
    <w:rsid w:val="00D276CD"/>
    <w:rsid w:val="00D276D5"/>
    <w:rsid w:val="00D2771F"/>
    <w:rsid w:val="00D2772E"/>
    <w:rsid w:val="00D277F8"/>
    <w:rsid w:val="00D2788C"/>
    <w:rsid w:val="00D278F1"/>
    <w:rsid w:val="00D27AAA"/>
    <w:rsid w:val="00D27AB1"/>
    <w:rsid w:val="00D27AC3"/>
    <w:rsid w:val="00D27ACA"/>
    <w:rsid w:val="00D27B2D"/>
    <w:rsid w:val="00D27BA3"/>
    <w:rsid w:val="00D27BAC"/>
    <w:rsid w:val="00D27C7B"/>
    <w:rsid w:val="00D27D83"/>
    <w:rsid w:val="00D27F2A"/>
    <w:rsid w:val="00D30066"/>
    <w:rsid w:val="00D300E6"/>
    <w:rsid w:val="00D30147"/>
    <w:rsid w:val="00D301A7"/>
    <w:rsid w:val="00D301C8"/>
    <w:rsid w:val="00D301CE"/>
    <w:rsid w:val="00D3023B"/>
    <w:rsid w:val="00D3026E"/>
    <w:rsid w:val="00D304A1"/>
    <w:rsid w:val="00D30524"/>
    <w:rsid w:val="00D30616"/>
    <w:rsid w:val="00D30619"/>
    <w:rsid w:val="00D3067E"/>
    <w:rsid w:val="00D306CC"/>
    <w:rsid w:val="00D306E8"/>
    <w:rsid w:val="00D306EB"/>
    <w:rsid w:val="00D30714"/>
    <w:rsid w:val="00D308C6"/>
    <w:rsid w:val="00D3098D"/>
    <w:rsid w:val="00D30A20"/>
    <w:rsid w:val="00D30AC5"/>
    <w:rsid w:val="00D30B94"/>
    <w:rsid w:val="00D30D32"/>
    <w:rsid w:val="00D30D6A"/>
    <w:rsid w:val="00D30E03"/>
    <w:rsid w:val="00D30E61"/>
    <w:rsid w:val="00D30EC2"/>
    <w:rsid w:val="00D30EE2"/>
    <w:rsid w:val="00D30FD1"/>
    <w:rsid w:val="00D31156"/>
    <w:rsid w:val="00D3116A"/>
    <w:rsid w:val="00D3116D"/>
    <w:rsid w:val="00D312AA"/>
    <w:rsid w:val="00D31526"/>
    <w:rsid w:val="00D3158B"/>
    <w:rsid w:val="00D31745"/>
    <w:rsid w:val="00D3180A"/>
    <w:rsid w:val="00D31838"/>
    <w:rsid w:val="00D318E7"/>
    <w:rsid w:val="00D3190F"/>
    <w:rsid w:val="00D319AD"/>
    <w:rsid w:val="00D31B6D"/>
    <w:rsid w:val="00D31BE6"/>
    <w:rsid w:val="00D31C08"/>
    <w:rsid w:val="00D31D6A"/>
    <w:rsid w:val="00D31D8E"/>
    <w:rsid w:val="00D31E90"/>
    <w:rsid w:val="00D31ED7"/>
    <w:rsid w:val="00D31F31"/>
    <w:rsid w:val="00D32135"/>
    <w:rsid w:val="00D32177"/>
    <w:rsid w:val="00D3223D"/>
    <w:rsid w:val="00D322F1"/>
    <w:rsid w:val="00D32339"/>
    <w:rsid w:val="00D32371"/>
    <w:rsid w:val="00D323AA"/>
    <w:rsid w:val="00D324EE"/>
    <w:rsid w:val="00D32734"/>
    <w:rsid w:val="00D32762"/>
    <w:rsid w:val="00D32915"/>
    <w:rsid w:val="00D329A4"/>
    <w:rsid w:val="00D32B2E"/>
    <w:rsid w:val="00D32B52"/>
    <w:rsid w:val="00D32B69"/>
    <w:rsid w:val="00D32BE0"/>
    <w:rsid w:val="00D32CB2"/>
    <w:rsid w:val="00D32D03"/>
    <w:rsid w:val="00D32D19"/>
    <w:rsid w:val="00D32D30"/>
    <w:rsid w:val="00D32DAC"/>
    <w:rsid w:val="00D32FC0"/>
    <w:rsid w:val="00D33038"/>
    <w:rsid w:val="00D33051"/>
    <w:rsid w:val="00D33074"/>
    <w:rsid w:val="00D33210"/>
    <w:rsid w:val="00D33265"/>
    <w:rsid w:val="00D33315"/>
    <w:rsid w:val="00D333F7"/>
    <w:rsid w:val="00D33441"/>
    <w:rsid w:val="00D33566"/>
    <w:rsid w:val="00D335A1"/>
    <w:rsid w:val="00D336BD"/>
    <w:rsid w:val="00D337E7"/>
    <w:rsid w:val="00D3385D"/>
    <w:rsid w:val="00D3387C"/>
    <w:rsid w:val="00D33901"/>
    <w:rsid w:val="00D33905"/>
    <w:rsid w:val="00D3390F"/>
    <w:rsid w:val="00D33930"/>
    <w:rsid w:val="00D33966"/>
    <w:rsid w:val="00D339DA"/>
    <w:rsid w:val="00D339F9"/>
    <w:rsid w:val="00D33B61"/>
    <w:rsid w:val="00D33BA6"/>
    <w:rsid w:val="00D33CB0"/>
    <w:rsid w:val="00D33CE1"/>
    <w:rsid w:val="00D33D4F"/>
    <w:rsid w:val="00D33DAC"/>
    <w:rsid w:val="00D33DE3"/>
    <w:rsid w:val="00D33E06"/>
    <w:rsid w:val="00D33E44"/>
    <w:rsid w:val="00D33ED7"/>
    <w:rsid w:val="00D33F4E"/>
    <w:rsid w:val="00D33F50"/>
    <w:rsid w:val="00D33FC6"/>
    <w:rsid w:val="00D34077"/>
    <w:rsid w:val="00D340FC"/>
    <w:rsid w:val="00D3411F"/>
    <w:rsid w:val="00D341ED"/>
    <w:rsid w:val="00D343DA"/>
    <w:rsid w:val="00D3447B"/>
    <w:rsid w:val="00D3458F"/>
    <w:rsid w:val="00D3464E"/>
    <w:rsid w:val="00D348F9"/>
    <w:rsid w:val="00D34939"/>
    <w:rsid w:val="00D3499E"/>
    <w:rsid w:val="00D34ADA"/>
    <w:rsid w:val="00D34AED"/>
    <w:rsid w:val="00D34AF6"/>
    <w:rsid w:val="00D34BAB"/>
    <w:rsid w:val="00D34C57"/>
    <w:rsid w:val="00D34D00"/>
    <w:rsid w:val="00D34D3D"/>
    <w:rsid w:val="00D34D5A"/>
    <w:rsid w:val="00D34DF2"/>
    <w:rsid w:val="00D34E05"/>
    <w:rsid w:val="00D34FD2"/>
    <w:rsid w:val="00D35054"/>
    <w:rsid w:val="00D35075"/>
    <w:rsid w:val="00D350A2"/>
    <w:rsid w:val="00D350AC"/>
    <w:rsid w:val="00D3516A"/>
    <w:rsid w:val="00D3517F"/>
    <w:rsid w:val="00D3518D"/>
    <w:rsid w:val="00D351A4"/>
    <w:rsid w:val="00D351B3"/>
    <w:rsid w:val="00D35275"/>
    <w:rsid w:val="00D352A2"/>
    <w:rsid w:val="00D352E6"/>
    <w:rsid w:val="00D352EA"/>
    <w:rsid w:val="00D35305"/>
    <w:rsid w:val="00D3538F"/>
    <w:rsid w:val="00D3559B"/>
    <w:rsid w:val="00D355B0"/>
    <w:rsid w:val="00D355F0"/>
    <w:rsid w:val="00D355FF"/>
    <w:rsid w:val="00D357C0"/>
    <w:rsid w:val="00D357CD"/>
    <w:rsid w:val="00D357D8"/>
    <w:rsid w:val="00D35818"/>
    <w:rsid w:val="00D35C07"/>
    <w:rsid w:val="00D35C6C"/>
    <w:rsid w:val="00D35C8C"/>
    <w:rsid w:val="00D35CDA"/>
    <w:rsid w:val="00D35DE3"/>
    <w:rsid w:val="00D35DF9"/>
    <w:rsid w:val="00D35E19"/>
    <w:rsid w:val="00D35E41"/>
    <w:rsid w:val="00D35E8A"/>
    <w:rsid w:val="00D35EEB"/>
    <w:rsid w:val="00D3607B"/>
    <w:rsid w:val="00D3608E"/>
    <w:rsid w:val="00D36111"/>
    <w:rsid w:val="00D363E8"/>
    <w:rsid w:val="00D36425"/>
    <w:rsid w:val="00D36528"/>
    <w:rsid w:val="00D365EF"/>
    <w:rsid w:val="00D36654"/>
    <w:rsid w:val="00D3666A"/>
    <w:rsid w:val="00D3669E"/>
    <w:rsid w:val="00D367DA"/>
    <w:rsid w:val="00D367FF"/>
    <w:rsid w:val="00D3684B"/>
    <w:rsid w:val="00D3689F"/>
    <w:rsid w:val="00D368A9"/>
    <w:rsid w:val="00D3690D"/>
    <w:rsid w:val="00D3694D"/>
    <w:rsid w:val="00D36AA1"/>
    <w:rsid w:val="00D36AF0"/>
    <w:rsid w:val="00D36C21"/>
    <w:rsid w:val="00D36CFA"/>
    <w:rsid w:val="00D36D72"/>
    <w:rsid w:val="00D36DCC"/>
    <w:rsid w:val="00D36F31"/>
    <w:rsid w:val="00D37004"/>
    <w:rsid w:val="00D37062"/>
    <w:rsid w:val="00D372A7"/>
    <w:rsid w:val="00D372D1"/>
    <w:rsid w:val="00D372F2"/>
    <w:rsid w:val="00D37360"/>
    <w:rsid w:val="00D373BD"/>
    <w:rsid w:val="00D3742B"/>
    <w:rsid w:val="00D374EA"/>
    <w:rsid w:val="00D374F2"/>
    <w:rsid w:val="00D37626"/>
    <w:rsid w:val="00D3766A"/>
    <w:rsid w:val="00D376A7"/>
    <w:rsid w:val="00D376BE"/>
    <w:rsid w:val="00D37758"/>
    <w:rsid w:val="00D37894"/>
    <w:rsid w:val="00D37974"/>
    <w:rsid w:val="00D379BB"/>
    <w:rsid w:val="00D379EB"/>
    <w:rsid w:val="00D37A22"/>
    <w:rsid w:val="00D37C88"/>
    <w:rsid w:val="00D37D0C"/>
    <w:rsid w:val="00D37D16"/>
    <w:rsid w:val="00D37D4E"/>
    <w:rsid w:val="00D4006C"/>
    <w:rsid w:val="00D4028C"/>
    <w:rsid w:val="00D40320"/>
    <w:rsid w:val="00D40349"/>
    <w:rsid w:val="00D40448"/>
    <w:rsid w:val="00D40479"/>
    <w:rsid w:val="00D4049F"/>
    <w:rsid w:val="00D4051F"/>
    <w:rsid w:val="00D405B4"/>
    <w:rsid w:val="00D40615"/>
    <w:rsid w:val="00D406B2"/>
    <w:rsid w:val="00D40756"/>
    <w:rsid w:val="00D407B6"/>
    <w:rsid w:val="00D40AB4"/>
    <w:rsid w:val="00D40CAC"/>
    <w:rsid w:val="00D40CC8"/>
    <w:rsid w:val="00D40D2E"/>
    <w:rsid w:val="00D40D60"/>
    <w:rsid w:val="00D40DA7"/>
    <w:rsid w:val="00D40E12"/>
    <w:rsid w:val="00D40F4C"/>
    <w:rsid w:val="00D40F57"/>
    <w:rsid w:val="00D40FAB"/>
    <w:rsid w:val="00D40FD7"/>
    <w:rsid w:val="00D41090"/>
    <w:rsid w:val="00D410AA"/>
    <w:rsid w:val="00D410DF"/>
    <w:rsid w:val="00D41165"/>
    <w:rsid w:val="00D41207"/>
    <w:rsid w:val="00D41272"/>
    <w:rsid w:val="00D414F1"/>
    <w:rsid w:val="00D414F8"/>
    <w:rsid w:val="00D41523"/>
    <w:rsid w:val="00D41556"/>
    <w:rsid w:val="00D416F1"/>
    <w:rsid w:val="00D41761"/>
    <w:rsid w:val="00D417C1"/>
    <w:rsid w:val="00D417C3"/>
    <w:rsid w:val="00D4187D"/>
    <w:rsid w:val="00D41911"/>
    <w:rsid w:val="00D41A5B"/>
    <w:rsid w:val="00D41A96"/>
    <w:rsid w:val="00D41BBA"/>
    <w:rsid w:val="00D41C88"/>
    <w:rsid w:val="00D41D5A"/>
    <w:rsid w:val="00D41D72"/>
    <w:rsid w:val="00D41F24"/>
    <w:rsid w:val="00D41FA8"/>
    <w:rsid w:val="00D420BC"/>
    <w:rsid w:val="00D42123"/>
    <w:rsid w:val="00D42208"/>
    <w:rsid w:val="00D42221"/>
    <w:rsid w:val="00D422E4"/>
    <w:rsid w:val="00D42325"/>
    <w:rsid w:val="00D42349"/>
    <w:rsid w:val="00D42359"/>
    <w:rsid w:val="00D4237A"/>
    <w:rsid w:val="00D424EB"/>
    <w:rsid w:val="00D42517"/>
    <w:rsid w:val="00D42578"/>
    <w:rsid w:val="00D42621"/>
    <w:rsid w:val="00D426BC"/>
    <w:rsid w:val="00D42728"/>
    <w:rsid w:val="00D427C6"/>
    <w:rsid w:val="00D427F6"/>
    <w:rsid w:val="00D42804"/>
    <w:rsid w:val="00D4280B"/>
    <w:rsid w:val="00D429AC"/>
    <w:rsid w:val="00D429BA"/>
    <w:rsid w:val="00D429C8"/>
    <w:rsid w:val="00D429EC"/>
    <w:rsid w:val="00D42A9E"/>
    <w:rsid w:val="00D42AF2"/>
    <w:rsid w:val="00D42B9D"/>
    <w:rsid w:val="00D42C42"/>
    <w:rsid w:val="00D42CD0"/>
    <w:rsid w:val="00D42CD1"/>
    <w:rsid w:val="00D42D21"/>
    <w:rsid w:val="00D42E84"/>
    <w:rsid w:val="00D4317A"/>
    <w:rsid w:val="00D431BC"/>
    <w:rsid w:val="00D431DE"/>
    <w:rsid w:val="00D43376"/>
    <w:rsid w:val="00D43397"/>
    <w:rsid w:val="00D43399"/>
    <w:rsid w:val="00D4349E"/>
    <w:rsid w:val="00D434C5"/>
    <w:rsid w:val="00D43510"/>
    <w:rsid w:val="00D43547"/>
    <w:rsid w:val="00D43554"/>
    <w:rsid w:val="00D43748"/>
    <w:rsid w:val="00D43760"/>
    <w:rsid w:val="00D437D8"/>
    <w:rsid w:val="00D43810"/>
    <w:rsid w:val="00D4387C"/>
    <w:rsid w:val="00D43B07"/>
    <w:rsid w:val="00D43C03"/>
    <w:rsid w:val="00D43C6D"/>
    <w:rsid w:val="00D43D70"/>
    <w:rsid w:val="00D43DFA"/>
    <w:rsid w:val="00D43F33"/>
    <w:rsid w:val="00D43F53"/>
    <w:rsid w:val="00D43F9B"/>
    <w:rsid w:val="00D440A4"/>
    <w:rsid w:val="00D440E2"/>
    <w:rsid w:val="00D4410E"/>
    <w:rsid w:val="00D44158"/>
    <w:rsid w:val="00D44258"/>
    <w:rsid w:val="00D44287"/>
    <w:rsid w:val="00D4431F"/>
    <w:rsid w:val="00D443D1"/>
    <w:rsid w:val="00D4445C"/>
    <w:rsid w:val="00D445BC"/>
    <w:rsid w:val="00D44608"/>
    <w:rsid w:val="00D4461B"/>
    <w:rsid w:val="00D446C7"/>
    <w:rsid w:val="00D44728"/>
    <w:rsid w:val="00D44750"/>
    <w:rsid w:val="00D44792"/>
    <w:rsid w:val="00D447A3"/>
    <w:rsid w:val="00D447DE"/>
    <w:rsid w:val="00D447F4"/>
    <w:rsid w:val="00D44903"/>
    <w:rsid w:val="00D44937"/>
    <w:rsid w:val="00D449CA"/>
    <w:rsid w:val="00D44A3D"/>
    <w:rsid w:val="00D44A42"/>
    <w:rsid w:val="00D44BC7"/>
    <w:rsid w:val="00D44C20"/>
    <w:rsid w:val="00D44CBE"/>
    <w:rsid w:val="00D44E2B"/>
    <w:rsid w:val="00D44F9F"/>
    <w:rsid w:val="00D44FB2"/>
    <w:rsid w:val="00D4511B"/>
    <w:rsid w:val="00D4515C"/>
    <w:rsid w:val="00D45211"/>
    <w:rsid w:val="00D45220"/>
    <w:rsid w:val="00D4527C"/>
    <w:rsid w:val="00D45314"/>
    <w:rsid w:val="00D45459"/>
    <w:rsid w:val="00D454FD"/>
    <w:rsid w:val="00D45518"/>
    <w:rsid w:val="00D455E7"/>
    <w:rsid w:val="00D45614"/>
    <w:rsid w:val="00D45642"/>
    <w:rsid w:val="00D45644"/>
    <w:rsid w:val="00D4567F"/>
    <w:rsid w:val="00D45698"/>
    <w:rsid w:val="00D456D1"/>
    <w:rsid w:val="00D457DB"/>
    <w:rsid w:val="00D458A3"/>
    <w:rsid w:val="00D458CF"/>
    <w:rsid w:val="00D45938"/>
    <w:rsid w:val="00D4597E"/>
    <w:rsid w:val="00D45A54"/>
    <w:rsid w:val="00D45A97"/>
    <w:rsid w:val="00D45AA2"/>
    <w:rsid w:val="00D45AF8"/>
    <w:rsid w:val="00D45B47"/>
    <w:rsid w:val="00D45B6C"/>
    <w:rsid w:val="00D45B76"/>
    <w:rsid w:val="00D45C5C"/>
    <w:rsid w:val="00D45DEB"/>
    <w:rsid w:val="00D45DFC"/>
    <w:rsid w:val="00D45ED1"/>
    <w:rsid w:val="00D45FC5"/>
    <w:rsid w:val="00D4604A"/>
    <w:rsid w:val="00D4604D"/>
    <w:rsid w:val="00D46177"/>
    <w:rsid w:val="00D461F0"/>
    <w:rsid w:val="00D46585"/>
    <w:rsid w:val="00D46595"/>
    <w:rsid w:val="00D46665"/>
    <w:rsid w:val="00D46787"/>
    <w:rsid w:val="00D467A2"/>
    <w:rsid w:val="00D467D7"/>
    <w:rsid w:val="00D468ED"/>
    <w:rsid w:val="00D46937"/>
    <w:rsid w:val="00D46A35"/>
    <w:rsid w:val="00D46B01"/>
    <w:rsid w:val="00D46B0A"/>
    <w:rsid w:val="00D46CE6"/>
    <w:rsid w:val="00D46CFA"/>
    <w:rsid w:val="00D46D7D"/>
    <w:rsid w:val="00D46F75"/>
    <w:rsid w:val="00D47027"/>
    <w:rsid w:val="00D470CB"/>
    <w:rsid w:val="00D4716E"/>
    <w:rsid w:val="00D471E6"/>
    <w:rsid w:val="00D4720C"/>
    <w:rsid w:val="00D473CA"/>
    <w:rsid w:val="00D47406"/>
    <w:rsid w:val="00D474AD"/>
    <w:rsid w:val="00D4756F"/>
    <w:rsid w:val="00D4757D"/>
    <w:rsid w:val="00D475AE"/>
    <w:rsid w:val="00D475D5"/>
    <w:rsid w:val="00D4766E"/>
    <w:rsid w:val="00D476D1"/>
    <w:rsid w:val="00D4778A"/>
    <w:rsid w:val="00D47822"/>
    <w:rsid w:val="00D47837"/>
    <w:rsid w:val="00D4784A"/>
    <w:rsid w:val="00D478C3"/>
    <w:rsid w:val="00D47A98"/>
    <w:rsid w:val="00D47AFA"/>
    <w:rsid w:val="00D47DE8"/>
    <w:rsid w:val="00D47E09"/>
    <w:rsid w:val="00D47E36"/>
    <w:rsid w:val="00D47E3B"/>
    <w:rsid w:val="00D47E96"/>
    <w:rsid w:val="00D47F85"/>
    <w:rsid w:val="00D50037"/>
    <w:rsid w:val="00D50073"/>
    <w:rsid w:val="00D500B3"/>
    <w:rsid w:val="00D50261"/>
    <w:rsid w:val="00D50272"/>
    <w:rsid w:val="00D5029F"/>
    <w:rsid w:val="00D50360"/>
    <w:rsid w:val="00D503D9"/>
    <w:rsid w:val="00D503ED"/>
    <w:rsid w:val="00D5048D"/>
    <w:rsid w:val="00D50548"/>
    <w:rsid w:val="00D50587"/>
    <w:rsid w:val="00D5066D"/>
    <w:rsid w:val="00D50A23"/>
    <w:rsid w:val="00D50A95"/>
    <w:rsid w:val="00D50B30"/>
    <w:rsid w:val="00D50B73"/>
    <w:rsid w:val="00D50C86"/>
    <w:rsid w:val="00D50C89"/>
    <w:rsid w:val="00D50C8E"/>
    <w:rsid w:val="00D50CAD"/>
    <w:rsid w:val="00D50D87"/>
    <w:rsid w:val="00D50D8F"/>
    <w:rsid w:val="00D50D98"/>
    <w:rsid w:val="00D50DD8"/>
    <w:rsid w:val="00D50E4B"/>
    <w:rsid w:val="00D50EA1"/>
    <w:rsid w:val="00D50F56"/>
    <w:rsid w:val="00D50F5C"/>
    <w:rsid w:val="00D50FE9"/>
    <w:rsid w:val="00D51238"/>
    <w:rsid w:val="00D514B9"/>
    <w:rsid w:val="00D515C9"/>
    <w:rsid w:val="00D516C8"/>
    <w:rsid w:val="00D5172B"/>
    <w:rsid w:val="00D517E9"/>
    <w:rsid w:val="00D51887"/>
    <w:rsid w:val="00D519D1"/>
    <w:rsid w:val="00D51A13"/>
    <w:rsid w:val="00D51A48"/>
    <w:rsid w:val="00D51ABE"/>
    <w:rsid w:val="00D51B74"/>
    <w:rsid w:val="00D51B97"/>
    <w:rsid w:val="00D51C05"/>
    <w:rsid w:val="00D51C54"/>
    <w:rsid w:val="00D51CF9"/>
    <w:rsid w:val="00D51DA2"/>
    <w:rsid w:val="00D51DE4"/>
    <w:rsid w:val="00D51E77"/>
    <w:rsid w:val="00D520B8"/>
    <w:rsid w:val="00D52189"/>
    <w:rsid w:val="00D52190"/>
    <w:rsid w:val="00D521AD"/>
    <w:rsid w:val="00D521CD"/>
    <w:rsid w:val="00D52243"/>
    <w:rsid w:val="00D523CE"/>
    <w:rsid w:val="00D52400"/>
    <w:rsid w:val="00D52496"/>
    <w:rsid w:val="00D52554"/>
    <w:rsid w:val="00D525CF"/>
    <w:rsid w:val="00D52673"/>
    <w:rsid w:val="00D5284B"/>
    <w:rsid w:val="00D52909"/>
    <w:rsid w:val="00D52A10"/>
    <w:rsid w:val="00D52A61"/>
    <w:rsid w:val="00D52C0D"/>
    <w:rsid w:val="00D52E1D"/>
    <w:rsid w:val="00D52F4A"/>
    <w:rsid w:val="00D52F70"/>
    <w:rsid w:val="00D52F7D"/>
    <w:rsid w:val="00D53040"/>
    <w:rsid w:val="00D53055"/>
    <w:rsid w:val="00D53094"/>
    <w:rsid w:val="00D53161"/>
    <w:rsid w:val="00D5322C"/>
    <w:rsid w:val="00D53237"/>
    <w:rsid w:val="00D5327D"/>
    <w:rsid w:val="00D532D1"/>
    <w:rsid w:val="00D532F2"/>
    <w:rsid w:val="00D53331"/>
    <w:rsid w:val="00D53391"/>
    <w:rsid w:val="00D535A8"/>
    <w:rsid w:val="00D536A6"/>
    <w:rsid w:val="00D536F4"/>
    <w:rsid w:val="00D5387F"/>
    <w:rsid w:val="00D5395F"/>
    <w:rsid w:val="00D53989"/>
    <w:rsid w:val="00D539E0"/>
    <w:rsid w:val="00D53A17"/>
    <w:rsid w:val="00D53A92"/>
    <w:rsid w:val="00D53C23"/>
    <w:rsid w:val="00D53CE7"/>
    <w:rsid w:val="00D53F70"/>
    <w:rsid w:val="00D54026"/>
    <w:rsid w:val="00D5405D"/>
    <w:rsid w:val="00D5428A"/>
    <w:rsid w:val="00D543E2"/>
    <w:rsid w:val="00D543EB"/>
    <w:rsid w:val="00D54461"/>
    <w:rsid w:val="00D54468"/>
    <w:rsid w:val="00D54478"/>
    <w:rsid w:val="00D54598"/>
    <w:rsid w:val="00D54627"/>
    <w:rsid w:val="00D54667"/>
    <w:rsid w:val="00D546BE"/>
    <w:rsid w:val="00D54767"/>
    <w:rsid w:val="00D54793"/>
    <w:rsid w:val="00D548A6"/>
    <w:rsid w:val="00D548B0"/>
    <w:rsid w:val="00D5490A"/>
    <w:rsid w:val="00D54931"/>
    <w:rsid w:val="00D5493A"/>
    <w:rsid w:val="00D54942"/>
    <w:rsid w:val="00D549F6"/>
    <w:rsid w:val="00D54A76"/>
    <w:rsid w:val="00D54B1B"/>
    <w:rsid w:val="00D54BBC"/>
    <w:rsid w:val="00D54C30"/>
    <w:rsid w:val="00D54E47"/>
    <w:rsid w:val="00D54EDF"/>
    <w:rsid w:val="00D54F49"/>
    <w:rsid w:val="00D54FDB"/>
    <w:rsid w:val="00D55061"/>
    <w:rsid w:val="00D55066"/>
    <w:rsid w:val="00D5507E"/>
    <w:rsid w:val="00D55089"/>
    <w:rsid w:val="00D550B0"/>
    <w:rsid w:val="00D551E8"/>
    <w:rsid w:val="00D55295"/>
    <w:rsid w:val="00D552AF"/>
    <w:rsid w:val="00D552F9"/>
    <w:rsid w:val="00D55388"/>
    <w:rsid w:val="00D5545F"/>
    <w:rsid w:val="00D55589"/>
    <w:rsid w:val="00D55639"/>
    <w:rsid w:val="00D5566A"/>
    <w:rsid w:val="00D557AF"/>
    <w:rsid w:val="00D558C6"/>
    <w:rsid w:val="00D559FD"/>
    <w:rsid w:val="00D55A6C"/>
    <w:rsid w:val="00D55AC5"/>
    <w:rsid w:val="00D55B3E"/>
    <w:rsid w:val="00D55B4C"/>
    <w:rsid w:val="00D55B8E"/>
    <w:rsid w:val="00D55C48"/>
    <w:rsid w:val="00D55C4D"/>
    <w:rsid w:val="00D55C50"/>
    <w:rsid w:val="00D55C8B"/>
    <w:rsid w:val="00D55C8D"/>
    <w:rsid w:val="00D55D0B"/>
    <w:rsid w:val="00D55D89"/>
    <w:rsid w:val="00D55DE7"/>
    <w:rsid w:val="00D55E2E"/>
    <w:rsid w:val="00D55FAE"/>
    <w:rsid w:val="00D55FC8"/>
    <w:rsid w:val="00D560A6"/>
    <w:rsid w:val="00D56158"/>
    <w:rsid w:val="00D56163"/>
    <w:rsid w:val="00D5617A"/>
    <w:rsid w:val="00D561FF"/>
    <w:rsid w:val="00D56210"/>
    <w:rsid w:val="00D56267"/>
    <w:rsid w:val="00D562EC"/>
    <w:rsid w:val="00D56370"/>
    <w:rsid w:val="00D5650C"/>
    <w:rsid w:val="00D5650D"/>
    <w:rsid w:val="00D56517"/>
    <w:rsid w:val="00D56527"/>
    <w:rsid w:val="00D56603"/>
    <w:rsid w:val="00D56608"/>
    <w:rsid w:val="00D5671B"/>
    <w:rsid w:val="00D5673B"/>
    <w:rsid w:val="00D567A3"/>
    <w:rsid w:val="00D567F4"/>
    <w:rsid w:val="00D568A4"/>
    <w:rsid w:val="00D56A1C"/>
    <w:rsid w:val="00D56B35"/>
    <w:rsid w:val="00D56CA4"/>
    <w:rsid w:val="00D56CD3"/>
    <w:rsid w:val="00D56D07"/>
    <w:rsid w:val="00D56D9C"/>
    <w:rsid w:val="00D56DB5"/>
    <w:rsid w:val="00D56E1D"/>
    <w:rsid w:val="00D56EC2"/>
    <w:rsid w:val="00D56EC7"/>
    <w:rsid w:val="00D56F8C"/>
    <w:rsid w:val="00D5700F"/>
    <w:rsid w:val="00D57038"/>
    <w:rsid w:val="00D57189"/>
    <w:rsid w:val="00D571D3"/>
    <w:rsid w:val="00D571EA"/>
    <w:rsid w:val="00D5730E"/>
    <w:rsid w:val="00D57344"/>
    <w:rsid w:val="00D5739E"/>
    <w:rsid w:val="00D5759C"/>
    <w:rsid w:val="00D5768A"/>
    <w:rsid w:val="00D576B6"/>
    <w:rsid w:val="00D577B8"/>
    <w:rsid w:val="00D5782F"/>
    <w:rsid w:val="00D57883"/>
    <w:rsid w:val="00D578AB"/>
    <w:rsid w:val="00D57902"/>
    <w:rsid w:val="00D57986"/>
    <w:rsid w:val="00D5798A"/>
    <w:rsid w:val="00D57A24"/>
    <w:rsid w:val="00D57AB9"/>
    <w:rsid w:val="00D57B5A"/>
    <w:rsid w:val="00D57F7F"/>
    <w:rsid w:val="00D57FC7"/>
    <w:rsid w:val="00D600B5"/>
    <w:rsid w:val="00D60204"/>
    <w:rsid w:val="00D60290"/>
    <w:rsid w:val="00D60310"/>
    <w:rsid w:val="00D60407"/>
    <w:rsid w:val="00D6043D"/>
    <w:rsid w:val="00D6048E"/>
    <w:rsid w:val="00D604BB"/>
    <w:rsid w:val="00D6051C"/>
    <w:rsid w:val="00D60567"/>
    <w:rsid w:val="00D60699"/>
    <w:rsid w:val="00D6070D"/>
    <w:rsid w:val="00D60751"/>
    <w:rsid w:val="00D60766"/>
    <w:rsid w:val="00D607D6"/>
    <w:rsid w:val="00D607E4"/>
    <w:rsid w:val="00D60970"/>
    <w:rsid w:val="00D60987"/>
    <w:rsid w:val="00D6098F"/>
    <w:rsid w:val="00D609C5"/>
    <w:rsid w:val="00D60ABB"/>
    <w:rsid w:val="00D60AF5"/>
    <w:rsid w:val="00D60B1C"/>
    <w:rsid w:val="00D60E20"/>
    <w:rsid w:val="00D60E5A"/>
    <w:rsid w:val="00D60EE6"/>
    <w:rsid w:val="00D61074"/>
    <w:rsid w:val="00D610C1"/>
    <w:rsid w:val="00D61135"/>
    <w:rsid w:val="00D61190"/>
    <w:rsid w:val="00D61209"/>
    <w:rsid w:val="00D61501"/>
    <w:rsid w:val="00D6150A"/>
    <w:rsid w:val="00D61679"/>
    <w:rsid w:val="00D616AB"/>
    <w:rsid w:val="00D61866"/>
    <w:rsid w:val="00D61894"/>
    <w:rsid w:val="00D61A18"/>
    <w:rsid w:val="00D61ADE"/>
    <w:rsid w:val="00D61AE5"/>
    <w:rsid w:val="00D61E41"/>
    <w:rsid w:val="00D61EB4"/>
    <w:rsid w:val="00D61F96"/>
    <w:rsid w:val="00D61FB5"/>
    <w:rsid w:val="00D621A5"/>
    <w:rsid w:val="00D6222D"/>
    <w:rsid w:val="00D62297"/>
    <w:rsid w:val="00D622D6"/>
    <w:rsid w:val="00D62303"/>
    <w:rsid w:val="00D6242E"/>
    <w:rsid w:val="00D62511"/>
    <w:rsid w:val="00D62521"/>
    <w:rsid w:val="00D6263A"/>
    <w:rsid w:val="00D6276A"/>
    <w:rsid w:val="00D627CE"/>
    <w:rsid w:val="00D6294F"/>
    <w:rsid w:val="00D629C1"/>
    <w:rsid w:val="00D62AC9"/>
    <w:rsid w:val="00D62B03"/>
    <w:rsid w:val="00D62B2F"/>
    <w:rsid w:val="00D62B7F"/>
    <w:rsid w:val="00D62C61"/>
    <w:rsid w:val="00D62D60"/>
    <w:rsid w:val="00D62DAF"/>
    <w:rsid w:val="00D62DBA"/>
    <w:rsid w:val="00D62DC8"/>
    <w:rsid w:val="00D62E8E"/>
    <w:rsid w:val="00D62FF7"/>
    <w:rsid w:val="00D63143"/>
    <w:rsid w:val="00D6346E"/>
    <w:rsid w:val="00D6347F"/>
    <w:rsid w:val="00D63504"/>
    <w:rsid w:val="00D6351D"/>
    <w:rsid w:val="00D6353C"/>
    <w:rsid w:val="00D635B2"/>
    <w:rsid w:val="00D63892"/>
    <w:rsid w:val="00D639C3"/>
    <w:rsid w:val="00D63A4C"/>
    <w:rsid w:val="00D63A8B"/>
    <w:rsid w:val="00D63AC2"/>
    <w:rsid w:val="00D63B83"/>
    <w:rsid w:val="00D63BF8"/>
    <w:rsid w:val="00D63EB3"/>
    <w:rsid w:val="00D63EE9"/>
    <w:rsid w:val="00D63F3A"/>
    <w:rsid w:val="00D63FAF"/>
    <w:rsid w:val="00D6405B"/>
    <w:rsid w:val="00D640D0"/>
    <w:rsid w:val="00D640EB"/>
    <w:rsid w:val="00D641D1"/>
    <w:rsid w:val="00D64330"/>
    <w:rsid w:val="00D643A1"/>
    <w:rsid w:val="00D6440F"/>
    <w:rsid w:val="00D6447C"/>
    <w:rsid w:val="00D644FA"/>
    <w:rsid w:val="00D6450D"/>
    <w:rsid w:val="00D64772"/>
    <w:rsid w:val="00D647B3"/>
    <w:rsid w:val="00D64852"/>
    <w:rsid w:val="00D64981"/>
    <w:rsid w:val="00D64AB4"/>
    <w:rsid w:val="00D64B3D"/>
    <w:rsid w:val="00D64D78"/>
    <w:rsid w:val="00D64E7F"/>
    <w:rsid w:val="00D64EB3"/>
    <w:rsid w:val="00D64F64"/>
    <w:rsid w:val="00D650CD"/>
    <w:rsid w:val="00D65227"/>
    <w:rsid w:val="00D652DC"/>
    <w:rsid w:val="00D65334"/>
    <w:rsid w:val="00D65445"/>
    <w:rsid w:val="00D65559"/>
    <w:rsid w:val="00D655C8"/>
    <w:rsid w:val="00D6567B"/>
    <w:rsid w:val="00D65685"/>
    <w:rsid w:val="00D65739"/>
    <w:rsid w:val="00D657E5"/>
    <w:rsid w:val="00D65832"/>
    <w:rsid w:val="00D658FD"/>
    <w:rsid w:val="00D659E2"/>
    <w:rsid w:val="00D659FC"/>
    <w:rsid w:val="00D65A01"/>
    <w:rsid w:val="00D65A55"/>
    <w:rsid w:val="00D65AE0"/>
    <w:rsid w:val="00D65BBB"/>
    <w:rsid w:val="00D65CE4"/>
    <w:rsid w:val="00D65DD9"/>
    <w:rsid w:val="00D65DF2"/>
    <w:rsid w:val="00D65E67"/>
    <w:rsid w:val="00D65F3D"/>
    <w:rsid w:val="00D6620F"/>
    <w:rsid w:val="00D6624C"/>
    <w:rsid w:val="00D66310"/>
    <w:rsid w:val="00D665B1"/>
    <w:rsid w:val="00D66638"/>
    <w:rsid w:val="00D6688F"/>
    <w:rsid w:val="00D6692A"/>
    <w:rsid w:val="00D66987"/>
    <w:rsid w:val="00D6698F"/>
    <w:rsid w:val="00D669E8"/>
    <w:rsid w:val="00D66A3C"/>
    <w:rsid w:val="00D66B29"/>
    <w:rsid w:val="00D66BBC"/>
    <w:rsid w:val="00D66BCC"/>
    <w:rsid w:val="00D66CBE"/>
    <w:rsid w:val="00D66D3E"/>
    <w:rsid w:val="00D66D90"/>
    <w:rsid w:val="00D66E4B"/>
    <w:rsid w:val="00D66EC2"/>
    <w:rsid w:val="00D66F5B"/>
    <w:rsid w:val="00D67096"/>
    <w:rsid w:val="00D67227"/>
    <w:rsid w:val="00D672F7"/>
    <w:rsid w:val="00D67315"/>
    <w:rsid w:val="00D674E6"/>
    <w:rsid w:val="00D67509"/>
    <w:rsid w:val="00D675AE"/>
    <w:rsid w:val="00D6791D"/>
    <w:rsid w:val="00D679BB"/>
    <w:rsid w:val="00D67A71"/>
    <w:rsid w:val="00D67B4F"/>
    <w:rsid w:val="00D67BF1"/>
    <w:rsid w:val="00D67C18"/>
    <w:rsid w:val="00D67CDA"/>
    <w:rsid w:val="00D67DF5"/>
    <w:rsid w:val="00D67E0A"/>
    <w:rsid w:val="00D67ED7"/>
    <w:rsid w:val="00D67F10"/>
    <w:rsid w:val="00D67F17"/>
    <w:rsid w:val="00D67F67"/>
    <w:rsid w:val="00D67F90"/>
    <w:rsid w:val="00D7000E"/>
    <w:rsid w:val="00D70088"/>
    <w:rsid w:val="00D702FA"/>
    <w:rsid w:val="00D7037F"/>
    <w:rsid w:val="00D704B2"/>
    <w:rsid w:val="00D704C0"/>
    <w:rsid w:val="00D7054D"/>
    <w:rsid w:val="00D705BC"/>
    <w:rsid w:val="00D70822"/>
    <w:rsid w:val="00D7083A"/>
    <w:rsid w:val="00D7084D"/>
    <w:rsid w:val="00D70905"/>
    <w:rsid w:val="00D709D6"/>
    <w:rsid w:val="00D70A4A"/>
    <w:rsid w:val="00D70C2F"/>
    <w:rsid w:val="00D70D81"/>
    <w:rsid w:val="00D70F23"/>
    <w:rsid w:val="00D7102F"/>
    <w:rsid w:val="00D71067"/>
    <w:rsid w:val="00D710A0"/>
    <w:rsid w:val="00D71169"/>
    <w:rsid w:val="00D711D2"/>
    <w:rsid w:val="00D71282"/>
    <w:rsid w:val="00D712DF"/>
    <w:rsid w:val="00D71331"/>
    <w:rsid w:val="00D71407"/>
    <w:rsid w:val="00D71428"/>
    <w:rsid w:val="00D71472"/>
    <w:rsid w:val="00D715BB"/>
    <w:rsid w:val="00D715E9"/>
    <w:rsid w:val="00D7160B"/>
    <w:rsid w:val="00D716BB"/>
    <w:rsid w:val="00D716DC"/>
    <w:rsid w:val="00D71742"/>
    <w:rsid w:val="00D7178E"/>
    <w:rsid w:val="00D718BA"/>
    <w:rsid w:val="00D718C3"/>
    <w:rsid w:val="00D719AB"/>
    <w:rsid w:val="00D71A22"/>
    <w:rsid w:val="00D71B55"/>
    <w:rsid w:val="00D71B73"/>
    <w:rsid w:val="00D71B75"/>
    <w:rsid w:val="00D71BF4"/>
    <w:rsid w:val="00D71C43"/>
    <w:rsid w:val="00D71C68"/>
    <w:rsid w:val="00D71C80"/>
    <w:rsid w:val="00D71CC2"/>
    <w:rsid w:val="00D71CE2"/>
    <w:rsid w:val="00D71E24"/>
    <w:rsid w:val="00D71E69"/>
    <w:rsid w:val="00D71E87"/>
    <w:rsid w:val="00D71F66"/>
    <w:rsid w:val="00D71FE0"/>
    <w:rsid w:val="00D7211E"/>
    <w:rsid w:val="00D721A1"/>
    <w:rsid w:val="00D721F8"/>
    <w:rsid w:val="00D722A5"/>
    <w:rsid w:val="00D722C6"/>
    <w:rsid w:val="00D724C3"/>
    <w:rsid w:val="00D724D8"/>
    <w:rsid w:val="00D725C7"/>
    <w:rsid w:val="00D72603"/>
    <w:rsid w:val="00D72658"/>
    <w:rsid w:val="00D726E0"/>
    <w:rsid w:val="00D7271C"/>
    <w:rsid w:val="00D727BE"/>
    <w:rsid w:val="00D72873"/>
    <w:rsid w:val="00D729BC"/>
    <w:rsid w:val="00D729FB"/>
    <w:rsid w:val="00D72A40"/>
    <w:rsid w:val="00D72AC6"/>
    <w:rsid w:val="00D72B5C"/>
    <w:rsid w:val="00D72BDE"/>
    <w:rsid w:val="00D72D6F"/>
    <w:rsid w:val="00D72DB1"/>
    <w:rsid w:val="00D72EB1"/>
    <w:rsid w:val="00D72EBD"/>
    <w:rsid w:val="00D73065"/>
    <w:rsid w:val="00D73123"/>
    <w:rsid w:val="00D73155"/>
    <w:rsid w:val="00D73217"/>
    <w:rsid w:val="00D7328F"/>
    <w:rsid w:val="00D73294"/>
    <w:rsid w:val="00D7331B"/>
    <w:rsid w:val="00D73396"/>
    <w:rsid w:val="00D733E9"/>
    <w:rsid w:val="00D7342D"/>
    <w:rsid w:val="00D73484"/>
    <w:rsid w:val="00D7348D"/>
    <w:rsid w:val="00D73623"/>
    <w:rsid w:val="00D736F1"/>
    <w:rsid w:val="00D7370A"/>
    <w:rsid w:val="00D73841"/>
    <w:rsid w:val="00D738AB"/>
    <w:rsid w:val="00D738F4"/>
    <w:rsid w:val="00D739EE"/>
    <w:rsid w:val="00D73A5B"/>
    <w:rsid w:val="00D73C46"/>
    <w:rsid w:val="00D73C61"/>
    <w:rsid w:val="00D73C90"/>
    <w:rsid w:val="00D73CAA"/>
    <w:rsid w:val="00D73D7F"/>
    <w:rsid w:val="00D73E32"/>
    <w:rsid w:val="00D73E46"/>
    <w:rsid w:val="00D73F91"/>
    <w:rsid w:val="00D73FCF"/>
    <w:rsid w:val="00D73FFE"/>
    <w:rsid w:val="00D74031"/>
    <w:rsid w:val="00D74092"/>
    <w:rsid w:val="00D740FD"/>
    <w:rsid w:val="00D74117"/>
    <w:rsid w:val="00D741B9"/>
    <w:rsid w:val="00D7421E"/>
    <w:rsid w:val="00D742C8"/>
    <w:rsid w:val="00D74666"/>
    <w:rsid w:val="00D74679"/>
    <w:rsid w:val="00D74689"/>
    <w:rsid w:val="00D74691"/>
    <w:rsid w:val="00D74789"/>
    <w:rsid w:val="00D747B6"/>
    <w:rsid w:val="00D74859"/>
    <w:rsid w:val="00D74875"/>
    <w:rsid w:val="00D74901"/>
    <w:rsid w:val="00D74933"/>
    <w:rsid w:val="00D7497E"/>
    <w:rsid w:val="00D74B1C"/>
    <w:rsid w:val="00D74C49"/>
    <w:rsid w:val="00D74CB5"/>
    <w:rsid w:val="00D74D88"/>
    <w:rsid w:val="00D74E8D"/>
    <w:rsid w:val="00D74EF9"/>
    <w:rsid w:val="00D75029"/>
    <w:rsid w:val="00D7509F"/>
    <w:rsid w:val="00D750D6"/>
    <w:rsid w:val="00D7513E"/>
    <w:rsid w:val="00D7518F"/>
    <w:rsid w:val="00D752D5"/>
    <w:rsid w:val="00D752F1"/>
    <w:rsid w:val="00D75304"/>
    <w:rsid w:val="00D7531C"/>
    <w:rsid w:val="00D7537A"/>
    <w:rsid w:val="00D75547"/>
    <w:rsid w:val="00D7559A"/>
    <w:rsid w:val="00D756C5"/>
    <w:rsid w:val="00D7576A"/>
    <w:rsid w:val="00D757D3"/>
    <w:rsid w:val="00D75813"/>
    <w:rsid w:val="00D758D6"/>
    <w:rsid w:val="00D75983"/>
    <w:rsid w:val="00D759BC"/>
    <w:rsid w:val="00D75AC1"/>
    <w:rsid w:val="00D75AE1"/>
    <w:rsid w:val="00D75B1A"/>
    <w:rsid w:val="00D75B49"/>
    <w:rsid w:val="00D75C03"/>
    <w:rsid w:val="00D75D46"/>
    <w:rsid w:val="00D75DC7"/>
    <w:rsid w:val="00D75E92"/>
    <w:rsid w:val="00D75F17"/>
    <w:rsid w:val="00D75F31"/>
    <w:rsid w:val="00D76085"/>
    <w:rsid w:val="00D760A8"/>
    <w:rsid w:val="00D760C8"/>
    <w:rsid w:val="00D761F5"/>
    <w:rsid w:val="00D76250"/>
    <w:rsid w:val="00D7628A"/>
    <w:rsid w:val="00D762DE"/>
    <w:rsid w:val="00D76347"/>
    <w:rsid w:val="00D763CF"/>
    <w:rsid w:val="00D7648C"/>
    <w:rsid w:val="00D764E3"/>
    <w:rsid w:val="00D76534"/>
    <w:rsid w:val="00D765AA"/>
    <w:rsid w:val="00D76652"/>
    <w:rsid w:val="00D766B2"/>
    <w:rsid w:val="00D76715"/>
    <w:rsid w:val="00D76753"/>
    <w:rsid w:val="00D76758"/>
    <w:rsid w:val="00D767BD"/>
    <w:rsid w:val="00D767CF"/>
    <w:rsid w:val="00D76800"/>
    <w:rsid w:val="00D768A0"/>
    <w:rsid w:val="00D768D2"/>
    <w:rsid w:val="00D76993"/>
    <w:rsid w:val="00D769D0"/>
    <w:rsid w:val="00D76A16"/>
    <w:rsid w:val="00D76AA4"/>
    <w:rsid w:val="00D76AE6"/>
    <w:rsid w:val="00D76B77"/>
    <w:rsid w:val="00D76B8C"/>
    <w:rsid w:val="00D76BBC"/>
    <w:rsid w:val="00D76D50"/>
    <w:rsid w:val="00D76D65"/>
    <w:rsid w:val="00D76DDD"/>
    <w:rsid w:val="00D76EAA"/>
    <w:rsid w:val="00D76F4C"/>
    <w:rsid w:val="00D77088"/>
    <w:rsid w:val="00D770A4"/>
    <w:rsid w:val="00D772B8"/>
    <w:rsid w:val="00D7731A"/>
    <w:rsid w:val="00D77432"/>
    <w:rsid w:val="00D7746E"/>
    <w:rsid w:val="00D774E5"/>
    <w:rsid w:val="00D77523"/>
    <w:rsid w:val="00D7754E"/>
    <w:rsid w:val="00D77573"/>
    <w:rsid w:val="00D77594"/>
    <w:rsid w:val="00D77783"/>
    <w:rsid w:val="00D77827"/>
    <w:rsid w:val="00D77836"/>
    <w:rsid w:val="00D778AC"/>
    <w:rsid w:val="00D778BD"/>
    <w:rsid w:val="00D7795C"/>
    <w:rsid w:val="00D779C1"/>
    <w:rsid w:val="00D779EA"/>
    <w:rsid w:val="00D77A25"/>
    <w:rsid w:val="00D77A55"/>
    <w:rsid w:val="00D77A9B"/>
    <w:rsid w:val="00D77AD2"/>
    <w:rsid w:val="00D77BBA"/>
    <w:rsid w:val="00D77C24"/>
    <w:rsid w:val="00D77C52"/>
    <w:rsid w:val="00D77C70"/>
    <w:rsid w:val="00D77CD3"/>
    <w:rsid w:val="00D77D50"/>
    <w:rsid w:val="00D77DE3"/>
    <w:rsid w:val="00D77E99"/>
    <w:rsid w:val="00D77E9D"/>
    <w:rsid w:val="00D77EA5"/>
    <w:rsid w:val="00D77F89"/>
    <w:rsid w:val="00D77F8C"/>
    <w:rsid w:val="00D8002C"/>
    <w:rsid w:val="00D800FE"/>
    <w:rsid w:val="00D8016D"/>
    <w:rsid w:val="00D801CD"/>
    <w:rsid w:val="00D8029C"/>
    <w:rsid w:val="00D80375"/>
    <w:rsid w:val="00D803E9"/>
    <w:rsid w:val="00D8041C"/>
    <w:rsid w:val="00D8043B"/>
    <w:rsid w:val="00D804FF"/>
    <w:rsid w:val="00D80637"/>
    <w:rsid w:val="00D80657"/>
    <w:rsid w:val="00D80694"/>
    <w:rsid w:val="00D80784"/>
    <w:rsid w:val="00D80795"/>
    <w:rsid w:val="00D80819"/>
    <w:rsid w:val="00D80828"/>
    <w:rsid w:val="00D80882"/>
    <w:rsid w:val="00D808DD"/>
    <w:rsid w:val="00D809C2"/>
    <w:rsid w:val="00D80C26"/>
    <w:rsid w:val="00D80CBE"/>
    <w:rsid w:val="00D80EF7"/>
    <w:rsid w:val="00D80F7A"/>
    <w:rsid w:val="00D810D3"/>
    <w:rsid w:val="00D81208"/>
    <w:rsid w:val="00D812B3"/>
    <w:rsid w:val="00D8142F"/>
    <w:rsid w:val="00D8147D"/>
    <w:rsid w:val="00D81581"/>
    <w:rsid w:val="00D81741"/>
    <w:rsid w:val="00D81786"/>
    <w:rsid w:val="00D81812"/>
    <w:rsid w:val="00D81819"/>
    <w:rsid w:val="00D81969"/>
    <w:rsid w:val="00D81994"/>
    <w:rsid w:val="00D819B4"/>
    <w:rsid w:val="00D81B70"/>
    <w:rsid w:val="00D81B93"/>
    <w:rsid w:val="00D81BCB"/>
    <w:rsid w:val="00D81CA1"/>
    <w:rsid w:val="00D81CFF"/>
    <w:rsid w:val="00D81D0F"/>
    <w:rsid w:val="00D81E63"/>
    <w:rsid w:val="00D81E8E"/>
    <w:rsid w:val="00D81EAA"/>
    <w:rsid w:val="00D81ED2"/>
    <w:rsid w:val="00D81FFB"/>
    <w:rsid w:val="00D820D0"/>
    <w:rsid w:val="00D82123"/>
    <w:rsid w:val="00D82223"/>
    <w:rsid w:val="00D8247E"/>
    <w:rsid w:val="00D824B6"/>
    <w:rsid w:val="00D824BE"/>
    <w:rsid w:val="00D82521"/>
    <w:rsid w:val="00D825F4"/>
    <w:rsid w:val="00D82618"/>
    <w:rsid w:val="00D82816"/>
    <w:rsid w:val="00D828F5"/>
    <w:rsid w:val="00D82911"/>
    <w:rsid w:val="00D82C62"/>
    <w:rsid w:val="00D82D58"/>
    <w:rsid w:val="00D82E46"/>
    <w:rsid w:val="00D82E69"/>
    <w:rsid w:val="00D82E91"/>
    <w:rsid w:val="00D82ED7"/>
    <w:rsid w:val="00D82F46"/>
    <w:rsid w:val="00D82F81"/>
    <w:rsid w:val="00D8303F"/>
    <w:rsid w:val="00D830D2"/>
    <w:rsid w:val="00D831DE"/>
    <w:rsid w:val="00D83245"/>
    <w:rsid w:val="00D832B5"/>
    <w:rsid w:val="00D832E6"/>
    <w:rsid w:val="00D832F9"/>
    <w:rsid w:val="00D83316"/>
    <w:rsid w:val="00D834A7"/>
    <w:rsid w:val="00D83598"/>
    <w:rsid w:val="00D835F2"/>
    <w:rsid w:val="00D83694"/>
    <w:rsid w:val="00D83886"/>
    <w:rsid w:val="00D838F5"/>
    <w:rsid w:val="00D83A4C"/>
    <w:rsid w:val="00D83BD9"/>
    <w:rsid w:val="00D83C8E"/>
    <w:rsid w:val="00D83DAD"/>
    <w:rsid w:val="00D83E41"/>
    <w:rsid w:val="00D83E80"/>
    <w:rsid w:val="00D83ED0"/>
    <w:rsid w:val="00D83EF6"/>
    <w:rsid w:val="00D83F5C"/>
    <w:rsid w:val="00D83FA4"/>
    <w:rsid w:val="00D83FB1"/>
    <w:rsid w:val="00D8404A"/>
    <w:rsid w:val="00D840D4"/>
    <w:rsid w:val="00D840EE"/>
    <w:rsid w:val="00D840F4"/>
    <w:rsid w:val="00D84253"/>
    <w:rsid w:val="00D842E3"/>
    <w:rsid w:val="00D84469"/>
    <w:rsid w:val="00D84497"/>
    <w:rsid w:val="00D84519"/>
    <w:rsid w:val="00D84574"/>
    <w:rsid w:val="00D84578"/>
    <w:rsid w:val="00D845FC"/>
    <w:rsid w:val="00D84691"/>
    <w:rsid w:val="00D84721"/>
    <w:rsid w:val="00D847AA"/>
    <w:rsid w:val="00D84827"/>
    <w:rsid w:val="00D848E1"/>
    <w:rsid w:val="00D848F9"/>
    <w:rsid w:val="00D84929"/>
    <w:rsid w:val="00D84A00"/>
    <w:rsid w:val="00D84A92"/>
    <w:rsid w:val="00D84B1E"/>
    <w:rsid w:val="00D84BEB"/>
    <w:rsid w:val="00D84CA5"/>
    <w:rsid w:val="00D84CC9"/>
    <w:rsid w:val="00D84D51"/>
    <w:rsid w:val="00D84D67"/>
    <w:rsid w:val="00D84D8E"/>
    <w:rsid w:val="00D84DA4"/>
    <w:rsid w:val="00D84E5E"/>
    <w:rsid w:val="00D84EF9"/>
    <w:rsid w:val="00D84F7D"/>
    <w:rsid w:val="00D84F8E"/>
    <w:rsid w:val="00D84FC7"/>
    <w:rsid w:val="00D8501E"/>
    <w:rsid w:val="00D85038"/>
    <w:rsid w:val="00D8509B"/>
    <w:rsid w:val="00D850E7"/>
    <w:rsid w:val="00D85138"/>
    <w:rsid w:val="00D8516B"/>
    <w:rsid w:val="00D85187"/>
    <w:rsid w:val="00D851FE"/>
    <w:rsid w:val="00D85207"/>
    <w:rsid w:val="00D8525A"/>
    <w:rsid w:val="00D85351"/>
    <w:rsid w:val="00D854F2"/>
    <w:rsid w:val="00D8552A"/>
    <w:rsid w:val="00D8556D"/>
    <w:rsid w:val="00D85653"/>
    <w:rsid w:val="00D85735"/>
    <w:rsid w:val="00D8579B"/>
    <w:rsid w:val="00D85862"/>
    <w:rsid w:val="00D85A02"/>
    <w:rsid w:val="00D85B80"/>
    <w:rsid w:val="00D85BB4"/>
    <w:rsid w:val="00D85C19"/>
    <w:rsid w:val="00D85D22"/>
    <w:rsid w:val="00D85D3F"/>
    <w:rsid w:val="00D85F31"/>
    <w:rsid w:val="00D85F38"/>
    <w:rsid w:val="00D85F58"/>
    <w:rsid w:val="00D85F79"/>
    <w:rsid w:val="00D85F7C"/>
    <w:rsid w:val="00D85F87"/>
    <w:rsid w:val="00D86121"/>
    <w:rsid w:val="00D86275"/>
    <w:rsid w:val="00D8628A"/>
    <w:rsid w:val="00D862A2"/>
    <w:rsid w:val="00D863C9"/>
    <w:rsid w:val="00D863EF"/>
    <w:rsid w:val="00D86467"/>
    <w:rsid w:val="00D8646D"/>
    <w:rsid w:val="00D86498"/>
    <w:rsid w:val="00D864F3"/>
    <w:rsid w:val="00D86586"/>
    <w:rsid w:val="00D865A4"/>
    <w:rsid w:val="00D865B6"/>
    <w:rsid w:val="00D86648"/>
    <w:rsid w:val="00D8667A"/>
    <w:rsid w:val="00D86688"/>
    <w:rsid w:val="00D86709"/>
    <w:rsid w:val="00D86819"/>
    <w:rsid w:val="00D86869"/>
    <w:rsid w:val="00D8694A"/>
    <w:rsid w:val="00D86A2C"/>
    <w:rsid w:val="00D86A5D"/>
    <w:rsid w:val="00D86A6A"/>
    <w:rsid w:val="00D86A6B"/>
    <w:rsid w:val="00D86AC6"/>
    <w:rsid w:val="00D86C78"/>
    <w:rsid w:val="00D86D58"/>
    <w:rsid w:val="00D86F14"/>
    <w:rsid w:val="00D86F16"/>
    <w:rsid w:val="00D86F68"/>
    <w:rsid w:val="00D87180"/>
    <w:rsid w:val="00D87190"/>
    <w:rsid w:val="00D871B1"/>
    <w:rsid w:val="00D871C4"/>
    <w:rsid w:val="00D872B9"/>
    <w:rsid w:val="00D873F0"/>
    <w:rsid w:val="00D8746C"/>
    <w:rsid w:val="00D874CE"/>
    <w:rsid w:val="00D8752C"/>
    <w:rsid w:val="00D875A8"/>
    <w:rsid w:val="00D87620"/>
    <w:rsid w:val="00D8762D"/>
    <w:rsid w:val="00D876AA"/>
    <w:rsid w:val="00D8775C"/>
    <w:rsid w:val="00D87867"/>
    <w:rsid w:val="00D87893"/>
    <w:rsid w:val="00D87939"/>
    <w:rsid w:val="00D879B8"/>
    <w:rsid w:val="00D87AD3"/>
    <w:rsid w:val="00D87B3B"/>
    <w:rsid w:val="00D87C56"/>
    <w:rsid w:val="00D87C87"/>
    <w:rsid w:val="00D87D1A"/>
    <w:rsid w:val="00D87F22"/>
    <w:rsid w:val="00D87F84"/>
    <w:rsid w:val="00D9012D"/>
    <w:rsid w:val="00D90295"/>
    <w:rsid w:val="00D902A3"/>
    <w:rsid w:val="00D903B2"/>
    <w:rsid w:val="00D903F9"/>
    <w:rsid w:val="00D9042D"/>
    <w:rsid w:val="00D90487"/>
    <w:rsid w:val="00D905B4"/>
    <w:rsid w:val="00D905D3"/>
    <w:rsid w:val="00D905DC"/>
    <w:rsid w:val="00D90675"/>
    <w:rsid w:val="00D906CB"/>
    <w:rsid w:val="00D90732"/>
    <w:rsid w:val="00D9073F"/>
    <w:rsid w:val="00D90815"/>
    <w:rsid w:val="00D9091A"/>
    <w:rsid w:val="00D9092C"/>
    <w:rsid w:val="00D90960"/>
    <w:rsid w:val="00D909A9"/>
    <w:rsid w:val="00D90A09"/>
    <w:rsid w:val="00D90B37"/>
    <w:rsid w:val="00D90B42"/>
    <w:rsid w:val="00D90B56"/>
    <w:rsid w:val="00D90B84"/>
    <w:rsid w:val="00D90BA5"/>
    <w:rsid w:val="00D90BB8"/>
    <w:rsid w:val="00D90BE8"/>
    <w:rsid w:val="00D90C9E"/>
    <w:rsid w:val="00D90CA3"/>
    <w:rsid w:val="00D90CC8"/>
    <w:rsid w:val="00D90DD2"/>
    <w:rsid w:val="00D90E76"/>
    <w:rsid w:val="00D90EC2"/>
    <w:rsid w:val="00D90EC8"/>
    <w:rsid w:val="00D91128"/>
    <w:rsid w:val="00D911A6"/>
    <w:rsid w:val="00D91227"/>
    <w:rsid w:val="00D912C1"/>
    <w:rsid w:val="00D9130F"/>
    <w:rsid w:val="00D9131D"/>
    <w:rsid w:val="00D913B9"/>
    <w:rsid w:val="00D914DC"/>
    <w:rsid w:val="00D91585"/>
    <w:rsid w:val="00D915B0"/>
    <w:rsid w:val="00D915B6"/>
    <w:rsid w:val="00D9160D"/>
    <w:rsid w:val="00D91752"/>
    <w:rsid w:val="00D9177C"/>
    <w:rsid w:val="00D917E6"/>
    <w:rsid w:val="00D91890"/>
    <w:rsid w:val="00D9199F"/>
    <w:rsid w:val="00D919E8"/>
    <w:rsid w:val="00D919FD"/>
    <w:rsid w:val="00D91A23"/>
    <w:rsid w:val="00D91AFB"/>
    <w:rsid w:val="00D91DA4"/>
    <w:rsid w:val="00D91DFA"/>
    <w:rsid w:val="00D91EDE"/>
    <w:rsid w:val="00D91F97"/>
    <w:rsid w:val="00D91FCF"/>
    <w:rsid w:val="00D92124"/>
    <w:rsid w:val="00D9217A"/>
    <w:rsid w:val="00D921C8"/>
    <w:rsid w:val="00D92246"/>
    <w:rsid w:val="00D923B2"/>
    <w:rsid w:val="00D9240C"/>
    <w:rsid w:val="00D9245C"/>
    <w:rsid w:val="00D92499"/>
    <w:rsid w:val="00D924AB"/>
    <w:rsid w:val="00D924AC"/>
    <w:rsid w:val="00D9258E"/>
    <w:rsid w:val="00D92720"/>
    <w:rsid w:val="00D927ED"/>
    <w:rsid w:val="00D9290A"/>
    <w:rsid w:val="00D92B2C"/>
    <w:rsid w:val="00D92BD8"/>
    <w:rsid w:val="00D92C40"/>
    <w:rsid w:val="00D92CEB"/>
    <w:rsid w:val="00D92E27"/>
    <w:rsid w:val="00D92E39"/>
    <w:rsid w:val="00D92E6B"/>
    <w:rsid w:val="00D92F8C"/>
    <w:rsid w:val="00D9304C"/>
    <w:rsid w:val="00D93066"/>
    <w:rsid w:val="00D93070"/>
    <w:rsid w:val="00D93074"/>
    <w:rsid w:val="00D93158"/>
    <w:rsid w:val="00D931C4"/>
    <w:rsid w:val="00D9323A"/>
    <w:rsid w:val="00D9328F"/>
    <w:rsid w:val="00D9332B"/>
    <w:rsid w:val="00D933A5"/>
    <w:rsid w:val="00D933E0"/>
    <w:rsid w:val="00D9346F"/>
    <w:rsid w:val="00D93492"/>
    <w:rsid w:val="00D934DA"/>
    <w:rsid w:val="00D934F9"/>
    <w:rsid w:val="00D93608"/>
    <w:rsid w:val="00D93620"/>
    <w:rsid w:val="00D937D0"/>
    <w:rsid w:val="00D937F7"/>
    <w:rsid w:val="00D939E5"/>
    <w:rsid w:val="00D93A71"/>
    <w:rsid w:val="00D93B33"/>
    <w:rsid w:val="00D93D55"/>
    <w:rsid w:val="00D940F3"/>
    <w:rsid w:val="00D94145"/>
    <w:rsid w:val="00D9433F"/>
    <w:rsid w:val="00D943D3"/>
    <w:rsid w:val="00D94433"/>
    <w:rsid w:val="00D94460"/>
    <w:rsid w:val="00D94468"/>
    <w:rsid w:val="00D9453A"/>
    <w:rsid w:val="00D945E8"/>
    <w:rsid w:val="00D94662"/>
    <w:rsid w:val="00D94675"/>
    <w:rsid w:val="00D946A8"/>
    <w:rsid w:val="00D946D9"/>
    <w:rsid w:val="00D94765"/>
    <w:rsid w:val="00D9477F"/>
    <w:rsid w:val="00D94786"/>
    <w:rsid w:val="00D947F7"/>
    <w:rsid w:val="00D94877"/>
    <w:rsid w:val="00D9491E"/>
    <w:rsid w:val="00D94931"/>
    <w:rsid w:val="00D949CE"/>
    <w:rsid w:val="00D94A4D"/>
    <w:rsid w:val="00D94AEB"/>
    <w:rsid w:val="00D94C5F"/>
    <w:rsid w:val="00D94C7F"/>
    <w:rsid w:val="00D94CA6"/>
    <w:rsid w:val="00D94CA7"/>
    <w:rsid w:val="00D94E22"/>
    <w:rsid w:val="00D94EDF"/>
    <w:rsid w:val="00D94EF5"/>
    <w:rsid w:val="00D95008"/>
    <w:rsid w:val="00D95090"/>
    <w:rsid w:val="00D950B5"/>
    <w:rsid w:val="00D952E7"/>
    <w:rsid w:val="00D953BF"/>
    <w:rsid w:val="00D953DA"/>
    <w:rsid w:val="00D95464"/>
    <w:rsid w:val="00D9555A"/>
    <w:rsid w:val="00D9558C"/>
    <w:rsid w:val="00D9568C"/>
    <w:rsid w:val="00D95734"/>
    <w:rsid w:val="00D958DE"/>
    <w:rsid w:val="00D95A1F"/>
    <w:rsid w:val="00D95B03"/>
    <w:rsid w:val="00D95B47"/>
    <w:rsid w:val="00D95CC3"/>
    <w:rsid w:val="00D95CCE"/>
    <w:rsid w:val="00D95D50"/>
    <w:rsid w:val="00D95F00"/>
    <w:rsid w:val="00D95FB9"/>
    <w:rsid w:val="00D96052"/>
    <w:rsid w:val="00D96177"/>
    <w:rsid w:val="00D96196"/>
    <w:rsid w:val="00D9623C"/>
    <w:rsid w:val="00D962DB"/>
    <w:rsid w:val="00D9630A"/>
    <w:rsid w:val="00D9634F"/>
    <w:rsid w:val="00D96357"/>
    <w:rsid w:val="00D96371"/>
    <w:rsid w:val="00D96406"/>
    <w:rsid w:val="00D96458"/>
    <w:rsid w:val="00D96479"/>
    <w:rsid w:val="00D96597"/>
    <w:rsid w:val="00D965D3"/>
    <w:rsid w:val="00D965D4"/>
    <w:rsid w:val="00D96670"/>
    <w:rsid w:val="00D9673C"/>
    <w:rsid w:val="00D96768"/>
    <w:rsid w:val="00D967B5"/>
    <w:rsid w:val="00D9688F"/>
    <w:rsid w:val="00D969A9"/>
    <w:rsid w:val="00D96A05"/>
    <w:rsid w:val="00D96AA8"/>
    <w:rsid w:val="00D96B5D"/>
    <w:rsid w:val="00D96DAD"/>
    <w:rsid w:val="00D96DC5"/>
    <w:rsid w:val="00D96DE4"/>
    <w:rsid w:val="00D96E3C"/>
    <w:rsid w:val="00D96EA4"/>
    <w:rsid w:val="00D96EDF"/>
    <w:rsid w:val="00D96FB0"/>
    <w:rsid w:val="00D97037"/>
    <w:rsid w:val="00D97106"/>
    <w:rsid w:val="00D97176"/>
    <w:rsid w:val="00D971E3"/>
    <w:rsid w:val="00D97366"/>
    <w:rsid w:val="00D973D4"/>
    <w:rsid w:val="00D974EF"/>
    <w:rsid w:val="00D97536"/>
    <w:rsid w:val="00D97655"/>
    <w:rsid w:val="00D976D0"/>
    <w:rsid w:val="00D97889"/>
    <w:rsid w:val="00D9789F"/>
    <w:rsid w:val="00D979CF"/>
    <w:rsid w:val="00D97ACF"/>
    <w:rsid w:val="00D97AE8"/>
    <w:rsid w:val="00D97AF6"/>
    <w:rsid w:val="00D97B20"/>
    <w:rsid w:val="00D97B4D"/>
    <w:rsid w:val="00D97CD2"/>
    <w:rsid w:val="00D97D09"/>
    <w:rsid w:val="00D97E8E"/>
    <w:rsid w:val="00D97EED"/>
    <w:rsid w:val="00D97F5C"/>
    <w:rsid w:val="00DA0007"/>
    <w:rsid w:val="00DA00AA"/>
    <w:rsid w:val="00DA01E3"/>
    <w:rsid w:val="00DA0282"/>
    <w:rsid w:val="00DA02E6"/>
    <w:rsid w:val="00DA043B"/>
    <w:rsid w:val="00DA0527"/>
    <w:rsid w:val="00DA0589"/>
    <w:rsid w:val="00DA05A2"/>
    <w:rsid w:val="00DA060C"/>
    <w:rsid w:val="00DA06A3"/>
    <w:rsid w:val="00DA073E"/>
    <w:rsid w:val="00DA07B5"/>
    <w:rsid w:val="00DA0801"/>
    <w:rsid w:val="00DA0980"/>
    <w:rsid w:val="00DA0B72"/>
    <w:rsid w:val="00DA0B92"/>
    <w:rsid w:val="00DA0BC8"/>
    <w:rsid w:val="00DA0C47"/>
    <w:rsid w:val="00DA0D34"/>
    <w:rsid w:val="00DA0DFA"/>
    <w:rsid w:val="00DA0E20"/>
    <w:rsid w:val="00DA0E3E"/>
    <w:rsid w:val="00DA0E59"/>
    <w:rsid w:val="00DA0EB3"/>
    <w:rsid w:val="00DA0F45"/>
    <w:rsid w:val="00DA0FBD"/>
    <w:rsid w:val="00DA0FC9"/>
    <w:rsid w:val="00DA0FFA"/>
    <w:rsid w:val="00DA1069"/>
    <w:rsid w:val="00DA1166"/>
    <w:rsid w:val="00DA139B"/>
    <w:rsid w:val="00DA15EC"/>
    <w:rsid w:val="00DA1708"/>
    <w:rsid w:val="00DA192F"/>
    <w:rsid w:val="00DA1978"/>
    <w:rsid w:val="00DA1998"/>
    <w:rsid w:val="00DA1ABC"/>
    <w:rsid w:val="00DA1AF6"/>
    <w:rsid w:val="00DA1B72"/>
    <w:rsid w:val="00DA1B74"/>
    <w:rsid w:val="00DA1BEB"/>
    <w:rsid w:val="00DA1C39"/>
    <w:rsid w:val="00DA1C79"/>
    <w:rsid w:val="00DA1D0F"/>
    <w:rsid w:val="00DA1DEC"/>
    <w:rsid w:val="00DA1F7C"/>
    <w:rsid w:val="00DA202C"/>
    <w:rsid w:val="00DA2067"/>
    <w:rsid w:val="00DA20FA"/>
    <w:rsid w:val="00DA2150"/>
    <w:rsid w:val="00DA21DF"/>
    <w:rsid w:val="00DA226D"/>
    <w:rsid w:val="00DA2399"/>
    <w:rsid w:val="00DA24D3"/>
    <w:rsid w:val="00DA250E"/>
    <w:rsid w:val="00DA255C"/>
    <w:rsid w:val="00DA259F"/>
    <w:rsid w:val="00DA25CE"/>
    <w:rsid w:val="00DA2733"/>
    <w:rsid w:val="00DA273A"/>
    <w:rsid w:val="00DA2766"/>
    <w:rsid w:val="00DA28CB"/>
    <w:rsid w:val="00DA2917"/>
    <w:rsid w:val="00DA2A1F"/>
    <w:rsid w:val="00DA2A7C"/>
    <w:rsid w:val="00DA2AB1"/>
    <w:rsid w:val="00DA2AF3"/>
    <w:rsid w:val="00DA2B8F"/>
    <w:rsid w:val="00DA2C72"/>
    <w:rsid w:val="00DA2CFE"/>
    <w:rsid w:val="00DA2F3F"/>
    <w:rsid w:val="00DA2FC8"/>
    <w:rsid w:val="00DA3014"/>
    <w:rsid w:val="00DA313A"/>
    <w:rsid w:val="00DA328C"/>
    <w:rsid w:val="00DA32BA"/>
    <w:rsid w:val="00DA333D"/>
    <w:rsid w:val="00DA3378"/>
    <w:rsid w:val="00DA3544"/>
    <w:rsid w:val="00DA3580"/>
    <w:rsid w:val="00DA36CD"/>
    <w:rsid w:val="00DA36EF"/>
    <w:rsid w:val="00DA36FC"/>
    <w:rsid w:val="00DA3740"/>
    <w:rsid w:val="00DA396D"/>
    <w:rsid w:val="00DA39F6"/>
    <w:rsid w:val="00DA3A26"/>
    <w:rsid w:val="00DA3ADD"/>
    <w:rsid w:val="00DA3BD7"/>
    <w:rsid w:val="00DA3C4F"/>
    <w:rsid w:val="00DA3E31"/>
    <w:rsid w:val="00DA3E85"/>
    <w:rsid w:val="00DA3E9B"/>
    <w:rsid w:val="00DA3EB5"/>
    <w:rsid w:val="00DA3F67"/>
    <w:rsid w:val="00DA3F75"/>
    <w:rsid w:val="00DA4104"/>
    <w:rsid w:val="00DA41F4"/>
    <w:rsid w:val="00DA4222"/>
    <w:rsid w:val="00DA43B6"/>
    <w:rsid w:val="00DA441E"/>
    <w:rsid w:val="00DA4482"/>
    <w:rsid w:val="00DA44D4"/>
    <w:rsid w:val="00DA44D5"/>
    <w:rsid w:val="00DA4569"/>
    <w:rsid w:val="00DA45D9"/>
    <w:rsid w:val="00DA4638"/>
    <w:rsid w:val="00DA463F"/>
    <w:rsid w:val="00DA472C"/>
    <w:rsid w:val="00DA4877"/>
    <w:rsid w:val="00DA4888"/>
    <w:rsid w:val="00DA4905"/>
    <w:rsid w:val="00DA49A8"/>
    <w:rsid w:val="00DA49CE"/>
    <w:rsid w:val="00DA49D9"/>
    <w:rsid w:val="00DA4A45"/>
    <w:rsid w:val="00DA4AFB"/>
    <w:rsid w:val="00DA4B02"/>
    <w:rsid w:val="00DA4B5A"/>
    <w:rsid w:val="00DA4CA2"/>
    <w:rsid w:val="00DA4D5A"/>
    <w:rsid w:val="00DA4E7A"/>
    <w:rsid w:val="00DA4ECD"/>
    <w:rsid w:val="00DA4F18"/>
    <w:rsid w:val="00DA4F58"/>
    <w:rsid w:val="00DA4FB1"/>
    <w:rsid w:val="00DA4FB7"/>
    <w:rsid w:val="00DA4FFB"/>
    <w:rsid w:val="00DA5038"/>
    <w:rsid w:val="00DA5068"/>
    <w:rsid w:val="00DA5069"/>
    <w:rsid w:val="00DA50A9"/>
    <w:rsid w:val="00DA50E4"/>
    <w:rsid w:val="00DA513B"/>
    <w:rsid w:val="00DA521A"/>
    <w:rsid w:val="00DA522D"/>
    <w:rsid w:val="00DA5349"/>
    <w:rsid w:val="00DA534E"/>
    <w:rsid w:val="00DA53F6"/>
    <w:rsid w:val="00DA5563"/>
    <w:rsid w:val="00DA5588"/>
    <w:rsid w:val="00DA55BB"/>
    <w:rsid w:val="00DA5671"/>
    <w:rsid w:val="00DA589E"/>
    <w:rsid w:val="00DA5A6A"/>
    <w:rsid w:val="00DA5AA1"/>
    <w:rsid w:val="00DA5B53"/>
    <w:rsid w:val="00DA5C1C"/>
    <w:rsid w:val="00DA5C74"/>
    <w:rsid w:val="00DA5CBB"/>
    <w:rsid w:val="00DA5D7B"/>
    <w:rsid w:val="00DA5E41"/>
    <w:rsid w:val="00DA5E99"/>
    <w:rsid w:val="00DA5ED8"/>
    <w:rsid w:val="00DA5EE6"/>
    <w:rsid w:val="00DA604C"/>
    <w:rsid w:val="00DA610B"/>
    <w:rsid w:val="00DA6281"/>
    <w:rsid w:val="00DA6312"/>
    <w:rsid w:val="00DA6315"/>
    <w:rsid w:val="00DA6317"/>
    <w:rsid w:val="00DA6396"/>
    <w:rsid w:val="00DA6484"/>
    <w:rsid w:val="00DA64ED"/>
    <w:rsid w:val="00DA6576"/>
    <w:rsid w:val="00DA6583"/>
    <w:rsid w:val="00DA673F"/>
    <w:rsid w:val="00DA6740"/>
    <w:rsid w:val="00DA680B"/>
    <w:rsid w:val="00DA686B"/>
    <w:rsid w:val="00DA6962"/>
    <w:rsid w:val="00DA69B9"/>
    <w:rsid w:val="00DA6AA8"/>
    <w:rsid w:val="00DA6BE0"/>
    <w:rsid w:val="00DA6CEE"/>
    <w:rsid w:val="00DA6D59"/>
    <w:rsid w:val="00DA6DEB"/>
    <w:rsid w:val="00DA6EB0"/>
    <w:rsid w:val="00DA6F2F"/>
    <w:rsid w:val="00DA6FA8"/>
    <w:rsid w:val="00DA713E"/>
    <w:rsid w:val="00DA7141"/>
    <w:rsid w:val="00DA71B8"/>
    <w:rsid w:val="00DA7201"/>
    <w:rsid w:val="00DA730A"/>
    <w:rsid w:val="00DA733C"/>
    <w:rsid w:val="00DA742A"/>
    <w:rsid w:val="00DA7497"/>
    <w:rsid w:val="00DA74C0"/>
    <w:rsid w:val="00DA74FC"/>
    <w:rsid w:val="00DA77E3"/>
    <w:rsid w:val="00DA782C"/>
    <w:rsid w:val="00DA7860"/>
    <w:rsid w:val="00DA78B9"/>
    <w:rsid w:val="00DA78C3"/>
    <w:rsid w:val="00DA79E6"/>
    <w:rsid w:val="00DA7C1E"/>
    <w:rsid w:val="00DA7C40"/>
    <w:rsid w:val="00DA7CDC"/>
    <w:rsid w:val="00DB0087"/>
    <w:rsid w:val="00DB00A6"/>
    <w:rsid w:val="00DB02C4"/>
    <w:rsid w:val="00DB0474"/>
    <w:rsid w:val="00DB04A7"/>
    <w:rsid w:val="00DB0598"/>
    <w:rsid w:val="00DB0801"/>
    <w:rsid w:val="00DB080D"/>
    <w:rsid w:val="00DB0846"/>
    <w:rsid w:val="00DB0A96"/>
    <w:rsid w:val="00DB0A9A"/>
    <w:rsid w:val="00DB0A9F"/>
    <w:rsid w:val="00DB0AF1"/>
    <w:rsid w:val="00DB0B10"/>
    <w:rsid w:val="00DB0B66"/>
    <w:rsid w:val="00DB0B6A"/>
    <w:rsid w:val="00DB0C32"/>
    <w:rsid w:val="00DB0C41"/>
    <w:rsid w:val="00DB0CF7"/>
    <w:rsid w:val="00DB0D64"/>
    <w:rsid w:val="00DB0EAE"/>
    <w:rsid w:val="00DB0F35"/>
    <w:rsid w:val="00DB0FDC"/>
    <w:rsid w:val="00DB1075"/>
    <w:rsid w:val="00DB1202"/>
    <w:rsid w:val="00DB1347"/>
    <w:rsid w:val="00DB13CD"/>
    <w:rsid w:val="00DB1568"/>
    <w:rsid w:val="00DB1666"/>
    <w:rsid w:val="00DB1693"/>
    <w:rsid w:val="00DB16F7"/>
    <w:rsid w:val="00DB1739"/>
    <w:rsid w:val="00DB17D3"/>
    <w:rsid w:val="00DB1871"/>
    <w:rsid w:val="00DB1903"/>
    <w:rsid w:val="00DB1A70"/>
    <w:rsid w:val="00DB1AD3"/>
    <w:rsid w:val="00DB1B3E"/>
    <w:rsid w:val="00DB1B45"/>
    <w:rsid w:val="00DB1B4D"/>
    <w:rsid w:val="00DB1B57"/>
    <w:rsid w:val="00DB1B86"/>
    <w:rsid w:val="00DB1DF5"/>
    <w:rsid w:val="00DB1E02"/>
    <w:rsid w:val="00DB1F19"/>
    <w:rsid w:val="00DB20D5"/>
    <w:rsid w:val="00DB2357"/>
    <w:rsid w:val="00DB2447"/>
    <w:rsid w:val="00DB24AB"/>
    <w:rsid w:val="00DB24B3"/>
    <w:rsid w:val="00DB2543"/>
    <w:rsid w:val="00DB258F"/>
    <w:rsid w:val="00DB2607"/>
    <w:rsid w:val="00DB2626"/>
    <w:rsid w:val="00DB265F"/>
    <w:rsid w:val="00DB27FC"/>
    <w:rsid w:val="00DB2842"/>
    <w:rsid w:val="00DB28AF"/>
    <w:rsid w:val="00DB28C0"/>
    <w:rsid w:val="00DB2A12"/>
    <w:rsid w:val="00DB2A68"/>
    <w:rsid w:val="00DB2B59"/>
    <w:rsid w:val="00DB2BFB"/>
    <w:rsid w:val="00DB2C24"/>
    <w:rsid w:val="00DB2D7C"/>
    <w:rsid w:val="00DB2DC4"/>
    <w:rsid w:val="00DB2DE9"/>
    <w:rsid w:val="00DB2E65"/>
    <w:rsid w:val="00DB2F6D"/>
    <w:rsid w:val="00DB2F86"/>
    <w:rsid w:val="00DB2F95"/>
    <w:rsid w:val="00DB317C"/>
    <w:rsid w:val="00DB318D"/>
    <w:rsid w:val="00DB31A1"/>
    <w:rsid w:val="00DB31B0"/>
    <w:rsid w:val="00DB31EC"/>
    <w:rsid w:val="00DB3201"/>
    <w:rsid w:val="00DB35B4"/>
    <w:rsid w:val="00DB35B6"/>
    <w:rsid w:val="00DB35DC"/>
    <w:rsid w:val="00DB363D"/>
    <w:rsid w:val="00DB3670"/>
    <w:rsid w:val="00DB37D8"/>
    <w:rsid w:val="00DB3832"/>
    <w:rsid w:val="00DB3872"/>
    <w:rsid w:val="00DB3875"/>
    <w:rsid w:val="00DB388C"/>
    <w:rsid w:val="00DB389D"/>
    <w:rsid w:val="00DB3966"/>
    <w:rsid w:val="00DB39E5"/>
    <w:rsid w:val="00DB39FB"/>
    <w:rsid w:val="00DB3ACB"/>
    <w:rsid w:val="00DB3B75"/>
    <w:rsid w:val="00DB3B76"/>
    <w:rsid w:val="00DB3B7A"/>
    <w:rsid w:val="00DB3CF1"/>
    <w:rsid w:val="00DB3DEC"/>
    <w:rsid w:val="00DB3E29"/>
    <w:rsid w:val="00DB3ED1"/>
    <w:rsid w:val="00DB3EFF"/>
    <w:rsid w:val="00DB3FA7"/>
    <w:rsid w:val="00DB3FD7"/>
    <w:rsid w:val="00DB404A"/>
    <w:rsid w:val="00DB40E7"/>
    <w:rsid w:val="00DB4152"/>
    <w:rsid w:val="00DB42A7"/>
    <w:rsid w:val="00DB431C"/>
    <w:rsid w:val="00DB432E"/>
    <w:rsid w:val="00DB442E"/>
    <w:rsid w:val="00DB4567"/>
    <w:rsid w:val="00DB4696"/>
    <w:rsid w:val="00DB470E"/>
    <w:rsid w:val="00DB477F"/>
    <w:rsid w:val="00DB4893"/>
    <w:rsid w:val="00DB48FA"/>
    <w:rsid w:val="00DB491A"/>
    <w:rsid w:val="00DB49B5"/>
    <w:rsid w:val="00DB4A2F"/>
    <w:rsid w:val="00DB4BE9"/>
    <w:rsid w:val="00DB4D0C"/>
    <w:rsid w:val="00DB4D32"/>
    <w:rsid w:val="00DB4DAE"/>
    <w:rsid w:val="00DB4DBC"/>
    <w:rsid w:val="00DB4DD1"/>
    <w:rsid w:val="00DB4DD4"/>
    <w:rsid w:val="00DB4E2F"/>
    <w:rsid w:val="00DB4EF5"/>
    <w:rsid w:val="00DB4F0E"/>
    <w:rsid w:val="00DB4F2E"/>
    <w:rsid w:val="00DB4FE3"/>
    <w:rsid w:val="00DB502B"/>
    <w:rsid w:val="00DB50D7"/>
    <w:rsid w:val="00DB5101"/>
    <w:rsid w:val="00DB5187"/>
    <w:rsid w:val="00DB518A"/>
    <w:rsid w:val="00DB5194"/>
    <w:rsid w:val="00DB5230"/>
    <w:rsid w:val="00DB5237"/>
    <w:rsid w:val="00DB525E"/>
    <w:rsid w:val="00DB52BC"/>
    <w:rsid w:val="00DB55BF"/>
    <w:rsid w:val="00DB5628"/>
    <w:rsid w:val="00DB5892"/>
    <w:rsid w:val="00DB5A4B"/>
    <w:rsid w:val="00DB5A9F"/>
    <w:rsid w:val="00DB5AC7"/>
    <w:rsid w:val="00DB5BAE"/>
    <w:rsid w:val="00DB5EDD"/>
    <w:rsid w:val="00DB5EFD"/>
    <w:rsid w:val="00DB5F06"/>
    <w:rsid w:val="00DB5F27"/>
    <w:rsid w:val="00DB5F4D"/>
    <w:rsid w:val="00DB5F52"/>
    <w:rsid w:val="00DB6084"/>
    <w:rsid w:val="00DB6230"/>
    <w:rsid w:val="00DB6291"/>
    <w:rsid w:val="00DB62A0"/>
    <w:rsid w:val="00DB6308"/>
    <w:rsid w:val="00DB643B"/>
    <w:rsid w:val="00DB645A"/>
    <w:rsid w:val="00DB64E9"/>
    <w:rsid w:val="00DB6543"/>
    <w:rsid w:val="00DB656B"/>
    <w:rsid w:val="00DB6630"/>
    <w:rsid w:val="00DB668F"/>
    <w:rsid w:val="00DB673C"/>
    <w:rsid w:val="00DB676B"/>
    <w:rsid w:val="00DB676C"/>
    <w:rsid w:val="00DB699F"/>
    <w:rsid w:val="00DB6A39"/>
    <w:rsid w:val="00DB6B03"/>
    <w:rsid w:val="00DB6B0D"/>
    <w:rsid w:val="00DB6B47"/>
    <w:rsid w:val="00DB6B91"/>
    <w:rsid w:val="00DB6BF8"/>
    <w:rsid w:val="00DB6C2A"/>
    <w:rsid w:val="00DB6C2B"/>
    <w:rsid w:val="00DB6C36"/>
    <w:rsid w:val="00DB6D2F"/>
    <w:rsid w:val="00DB6EBF"/>
    <w:rsid w:val="00DB70B4"/>
    <w:rsid w:val="00DB716D"/>
    <w:rsid w:val="00DB7187"/>
    <w:rsid w:val="00DB719F"/>
    <w:rsid w:val="00DB72A4"/>
    <w:rsid w:val="00DB72B7"/>
    <w:rsid w:val="00DB72B9"/>
    <w:rsid w:val="00DB733D"/>
    <w:rsid w:val="00DB736C"/>
    <w:rsid w:val="00DB73CF"/>
    <w:rsid w:val="00DB746E"/>
    <w:rsid w:val="00DB7581"/>
    <w:rsid w:val="00DB7658"/>
    <w:rsid w:val="00DB7945"/>
    <w:rsid w:val="00DB79CC"/>
    <w:rsid w:val="00DB79DE"/>
    <w:rsid w:val="00DB7A03"/>
    <w:rsid w:val="00DB7A37"/>
    <w:rsid w:val="00DB7A91"/>
    <w:rsid w:val="00DB7B43"/>
    <w:rsid w:val="00DB7B5F"/>
    <w:rsid w:val="00DB7B8D"/>
    <w:rsid w:val="00DB7B99"/>
    <w:rsid w:val="00DB7BD1"/>
    <w:rsid w:val="00DB7BDE"/>
    <w:rsid w:val="00DB7C0D"/>
    <w:rsid w:val="00DB7CB2"/>
    <w:rsid w:val="00DB7CBF"/>
    <w:rsid w:val="00DB7D98"/>
    <w:rsid w:val="00DB7F09"/>
    <w:rsid w:val="00DB7F58"/>
    <w:rsid w:val="00DB7F93"/>
    <w:rsid w:val="00DC001D"/>
    <w:rsid w:val="00DC0069"/>
    <w:rsid w:val="00DC00E8"/>
    <w:rsid w:val="00DC0510"/>
    <w:rsid w:val="00DC054F"/>
    <w:rsid w:val="00DC0597"/>
    <w:rsid w:val="00DC0887"/>
    <w:rsid w:val="00DC08E1"/>
    <w:rsid w:val="00DC09ED"/>
    <w:rsid w:val="00DC0A2E"/>
    <w:rsid w:val="00DC0B48"/>
    <w:rsid w:val="00DC0B8C"/>
    <w:rsid w:val="00DC0BBB"/>
    <w:rsid w:val="00DC0BFB"/>
    <w:rsid w:val="00DC0C18"/>
    <w:rsid w:val="00DC0C26"/>
    <w:rsid w:val="00DC0CD3"/>
    <w:rsid w:val="00DC0CEA"/>
    <w:rsid w:val="00DC0DAE"/>
    <w:rsid w:val="00DC0F62"/>
    <w:rsid w:val="00DC0FB0"/>
    <w:rsid w:val="00DC10C8"/>
    <w:rsid w:val="00DC10E6"/>
    <w:rsid w:val="00DC1130"/>
    <w:rsid w:val="00DC1351"/>
    <w:rsid w:val="00DC13D8"/>
    <w:rsid w:val="00DC1434"/>
    <w:rsid w:val="00DC154E"/>
    <w:rsid w:val="00DC17B1"/>
    <w:rsid w:val="00DC18B1"/>
    <w:rsid w:val="00DC1991"/>
    <w:rsid w:val="00DC1A14"/>
    <w:rsid w:val="00DC1ACC"/>
    <w:rsid w:val="00DC1AFD"/>
    <w:rsid w:val="00DC1B38"/>
    <w:rsid w:val="00DC1B7A"/>
    <w:rsid w:val="00DC1B97"/>
    <w:rsid w:val="00DC1D34"/>
    <w:rsid w:val="00DC1DA6"/>
    <w:rsid w:val="00DC1DC2"/>
    <w:rsid w:val="00DC1E2C"/>
    <w:rsid w:val="00DC1EF4"/>
    <w:rsid w:val="00DC1F75"/>
    <w:rsid w:val="00DC1FC6"/>
    <w:rsid w:val="00DC2011"/>
    <w:rsid w:val="00DC2030"/>
    <w:rsid w:val="00DC20C0"/>
    <w:rsid w:val="00DC218B"/>
    <w:rsid w:val="00DC21B8"/>
    <w:rsid w:val="00DC23EC"/>
    <w:rsid w:val="00DC2475"/>
    <w:rsid w:val="00DC24DF"/>
    <w:rsid w:val="00DC2550"/>
    <w:rsid w:val="00DC2620"/>
    <w:rsid w:val="00DC2679"/>
    <w:rsid w:val="00DC2698"/>
    <w:rsid w:val="00DC2772"/>
    <w:rsid w:val="00DC2805"/>
    <w:rsid w:val="00DC287A"/>
    <w:rsid w:val="00DC2A61"/>
    <w:rsid w:val="00DC2AF1"/>
    <w:rsid w:val="00DC2B84"/>
    <w:rsid w:val="00DC2BB6"/>
    <w:rsid w:val="00DC2BCC"/>
    <w:rsid w:val="00DC2BE7"/>
    <w:rsid w:val="00DC2C1C"/>
    <w:rsid w:val="00DC2C42"/>
    <w:rsid w:val="00DC2C6D"/>
    <w:rsid w:val="00DC2CDD"/>
    <w:rsid w:val="00DC2D15"/>
    <w:rsid w:val="00DC2D82"/>
    <w:rsid w:val="00DC2DF7"/>
    <w:rsid w:val="00DC2E2D"/>
    <w:rsid w:val="00DC2EC4"/>
    <w:rsid w:val="00DC2F18"/>
    <w:rsid w:val="00DC2F90"/>
    <w:rsid w:val="00DC301A"/>
    <w:rsid w:val="00DC3213"/>
    <w:rsid w:val="00DC3298"/>
    <w:rsid w:val="00DC334C"/>
    <w:rsid w:val="00DC3412"/>
    <w:rsid w:val="00DC3565"/>
    <w:rsid w:val="00DC361D"/>
    <w:rsid w:val="00DC370D"/>
    <w:rsid w:val="00DC374A"/>
    <w:rsid w:val="00DC374F"/>
    <w:rsid w:val="00DC3778"/>
    <w:rsid w:val="00DC37CD"/>
    <w:rsid w:val="00DC387E"/>
    <w:rsid w:val="00DC38F6"/>
    <w:rsid w:val="00DC3915"/>
    <w:rsid w:val="00DC3A1F"/>
    <w:rsid w:val="00DC3B61"/>
    <w:rsid w:val="00DC3CA1"/>
    <w:rsid w:val="00DC3CB6"/>
    <w:rsid w:val="00DC3D3C"/>
    <w:rsid w:val="00DC3D6E"/>
    <w:rsid w:val="00DC3FC9"/>
    <w:rsid w:val="00DC4068"/>
    <w:rsid w:val="00DC428B"/>
    <w:rsid w:val="00DC4295"/>
    <w:rsid w:val="00DC4361"/>
    <w:rsid w:val="00DC43A6"/>
    <w:rsid w:val="00DC440D"/>
    <w:rsid w:val="00DC4719"/>
    <w:rsid w:val="00DC471B"/>
    <w:rsid w:val="00DC474B"/>
    <w:rsid w:val="00DC47C6"/>
    <w:rsid w:val="00DC49C9"/>
    <w:rsid w:val="00DC4A2B"/>
    <w:rsid w:val="00DC4A46"/>
    <w:rsid w:val="00DC4BAE"/>
    <w:rsid w:val="00DC4CBA"/>
    <w:rsid w:val="00DC4CE8"/>
    <w:rsid w:val="00DC4D2C"/>
    <w:rsid w:val="00DC4D3E"/>
    <w:rsid w:val="00DC4E2D"/>
    <w:rsid w:val="00DC4F0D"/>
    <w:rsid w:val="00DC4F7C"/>
    <w:rsid w:val="00DC4FDE"/>
    <w:rsid w:val="00DC4FEA"/>
    <w:rsid w:val="00DC500C"/>
    <w:rsid w:val="00DC5086"/>
    <w:rsid w:val="00DC5106"/>
    <w:rsid w:val="00DC5262"/>
    <w:rsid w:val="00DC52F0"/>
    <w:rsid w:val="00DC531B"/>
    <w:rsid w:val="00DC53C9"/>
    <w:rsid w:val="00DC5419"/>
    <w:rsid w:val="00DC550A"/>
    <w:rsid w:val="00DC5576"/>
    <w:rsid w:val="00DC577C"/>
    <w:rsid w:val="00DC5867"/>
    <w:rsid w:val="00DC58A0"/>
    <w:rsid w:val="00DC5A46"/>
    <w:rsid w:val="00DC5B16"/>
    <w:rsid w:val="00DC5C08"/>
    <w:rsid w:val="00DC5C0E"/>
    <w:rsid w:val="00DC5D17"/>
    <w:rsid w:val="00DC5D39"/>
    <w:rsid w:val="00DC5D8A"/>
    <w:rsid w:val="00DC5DD3"/>
    <w:rsid w:val="00DC5DF1"/>
    <w:rsid w:val="00DC5E5A"/>
    <w:rsid w:val="00DC5E81"/>
    <w:rsid w:val="00DC5EED"/>
    <w:rsid w:val="00DC6033"/>
    <w:rsid w:val="00DC60EC"/>
    <w:rsid w:val="00DC6155"/>
    <w:rsid w:val="00DC6195"/>
    <w:rsid w:val="00DC626B"/>
    <w:rsid w:val="00DC6280"/>
    <w:rsid w:val="00DC62B3"/>
    <w:rsid w:val="00DC62B5"/>
    <w:rsid w:val="00DC62E5"/>
    <w:rsid w:val="00DC62FA"/>
    <w:rsid w:val="00DC63F4"/>
    <w:rsid w:val="00DC64DF"/>
    <w:rsid w:val="00DC64E6"/>
    <w:rsid w:val="00DC65CE"/>
    <w:rsid w:val="00DC65E1"/>
    <w:rsid w:val="00DC6710"/>
    <w:rsid w:val="00DC6821"/>
    <w:rsid w:val="00DC6822"/>
    <w:rsid w:val="00DC6851"/>
    <w:rsid w:val="00DC6895"/>
    <w:rsid w:val="00DC6937"/>
    <w:rsid w:val="00DC6A9C"/>
    <w:rsid w:val="00DC6D2A"/>
    <w:rsid w:val="00DC6D82"/>
    <w:rsid w:val="00DC6DA4"/>
    <w:rsid w:val="00DC6DD4"/>
    <w:rsid w:val="00DC6DF6"/>
    <w:rsid w:val="00DC6F2A"/>
    <w:rsid w:val="00DC6FD1"/>
    <w:rsid w:val="00DC7028"/>
    <w:rsid w:val="00DC7075"/>
    <w:rsid w:val="00DC70B3"/>
    <w:rsid w:val="00DC715C"/>
    <w:rsid w:val="00DC72CE"/>
    <w:rsid w:val="00DC73BA"/>
    <w:rsid w:val="00DC755E"/>
    <w:rsid w:val="00DC75D3"/>
    <w:rsid w:val="00DC7663"/>
    <w:rsid w:val="00DC7740"/>
    <w:rsid w:val="00DC776E"/>
    <w:rsid w:val="00DC7891"/>
    <w:rsid w:val="00DC78EC"/>
    <w:rsid w:val="00DC7978"/>
    <w:rsid w:val="00DC79F2"/>
    <w:rsid w:val="00DC7AB2"/>
    <w:rsid w:val="00DC7B0D"/>
    <w:rsid w:val="00DC7B18"/>
    <w:rsid w:val="00DC7BA1"/>
    <w:rsid w:val="00DC7BD4"/>
    <w:rsid w:val="00DC7C2E"/>
    <w:rsid w:val="00DC7C92"/>
    <w:rsid w:val="00DC7C9B"/>
    <w:rsid w:val="00DC7D14"/>
    <w:rsid w:val="00DC7D7B"/>
    <w:rsid w:val="00DC7D86"/>
    <w:rsid w:val="00DC7E7F"/>
    <w:rsid w:val="00DC7F9A"/>
    <w:rsid w:val="00DD0210"/>
    <w:rsid w:val="00DD0332"/>
    <w:rsid w:val="00DD03F7"/>
    <w:rsid w:val="00DD0425"/>
    <w:rsid w:val="00DD064D"/>
    <w:rsid w:val="00DD0674"/>
    <w:rsid w:val="00DD0716"/>
    <w:rsid w:val="00DD0885"/>
    <w:rsid w:val="00DD0933"/>
    <w:rsid w:val="00DD098E"/>
    <w:rsid w:val="00DD0A08"/>
    <w:rsid w:val="00DD0BF9"/>
    <w:rsid w:val="00DD0CC1"/>
    <w:rsid w:val="00DD0D1C"/>
    <w:rsid w:val="00DD0D84"/>
    <w:rsid w:val="00DD0DC6"/>
    <w:rsid w:val="00DD0E34"/>
    <w:rsid w:val="00DD0EFD"/>
    <w:rsid w:val="00DD0F36"/>
    <w:rsid w:val="00DD1169"/>
    <w:rsid w:val="00DD13BE"/>
    <w:rsid w:val="00DD14E9"/>
    <w:rsid w:val="00DD1532"/>
    <w:rsid w:val="00DD15C3"/>
    <w:rsid w:val="00DD163E"/>
    <w:rsid w:val="00DD17B6"/>
    <w:rsid w:val="00DD18BD"/>
    <w:rsid w:val="00DD1959"/>
    <w:rsid w:val="00DD196C"/>
    <w:rsid w:val="00DD1AB8"/>
    <w:rsid w:val="00DD1ACD"/>
    <w:rsid w:val="00DD1C96"/>
    <w:rsid w:val="00DD1CD9"/>
    <w:rsid w:val="00DD1D6B"/>
    <w:rsid w:val="00DD1E1E"/>
    <w:rsid w:val="00DD1E2E"/>
    <w:rsid w:val="00DD1EE3"/>
    <w:rsid w:val="00DD1F2F"/>
    <w:rsid w:val="00DD201B"/>
    <w:rsid w:val="00DD20AA"/>
    <w:rsid w:val="00DD215D"/>
    <w:rsid w:val="00DD21E1"/>
    <w:rsid w:val="00DD22AD"/>
    <w:rsid w:val="00DD233C"/>
    <w:rsid w:val="00DD2412"/>
    <w:rsid w:val="00DD2465"/>
    <w:rsid w:val="00DD2493"/>
    <w:rsid w:val="00DD264E"/>
    <w:rsid w:val="00DD269C"/>
    <w:rsid w:val="00DD26C0"/>
    <w:rsid w:val="00DD2728"/>
    <w:rsid w:val="00DD27E9"/>
    <w:rsid w:val="00DD27F5"/>
    <w:rsid w:val="00DD2822"/>
    <w:rsid w:val="00DD29A5"/>
    <w:rsid w:val="00DD2A3B"/>
    <w:rsid w:val="00DD2AB7"/>
    <w:rsid w:val="00DD2B4A"/>
    <w:rsid w:val="00DD2B73"/>
    <w:rsid w:val="00DD2CD1"/>
    <w:rsid w:val="00DD2D35"/>
    <w:rsid w:val="00DD2DE2"/>
    <w:rsid w:val="00DD2E3E"/>
    <w:rsid w:val="00DD2E42"/>
    <w:rsid w:val="00DD2E77"/>
    <w:rsid w:val="00DD2E7C"/>
    <w:rsid w:val="00DD2F54"/>
    <w:rsid w:val="00DD2F93"/>
    <w:rsid w:val="00DD315F"/>
    <w:rsid w:val="00DD31E8"/>
    <w:rsid w:val="00DD3271"/>
    <w:rsid w:val="00DD33D9"/>
    <w:rsid w:val="00DD3486"/>
    <w:rsid w:val="00DD3501"/>
    <w:rsid w:val="00DD3511"/>
    <w:rsid w:val="00DD3514"/>
    <w:rsid w:val="00DD3549"/>
    <w:rsid w:val="00DD3659"/>
    <w:rsid w:val="00DD36C6"/>
    <w:rsid w:val="00DD3851"/>
    <w:rsid w:val="00DD3898"/>
    <w:rsid w:val="00DD38F9"/>
    <w:rsid w:val="00DD3B29"/>
    <w:rsid w:val="00DD3B5B"/>
    <w:rsid w:val="00DD3B5C"/>
    <w:rsid w:val="00DD3B6C"/>
    <w:rsid w:val="00DD3B6E"/>
    <w:rsid w:val="00DD3D73"/>
    <w:rsid w:val="00DD3E53"/>
    <w:rsid w:val="00DD3EAD"/>
    <w:rsid w:val="00DD3F6A"/>
    <w:rsid w:val="00DD404D"/>
    <w:rsid w:val="00DD40A2"/>
    <w:rsid w:val="00DD40FF"/>
    <w:rsid w:val="00DD4235"/>
    <w:rsid w:val="00DD4339"/>
    <w:rsid w:val="00DD433D"/>
    <w:rsid w:val="00DD4391"/>
    <w:rsid w:val="00DD4429"/>
    <w:rsid w:val="00DD4481"/>
    <w:rsid w:val="00DD44A2"/>
    <w:rsid w:val="00DD455D"/>
    <w:rsid w:val="00DD45A3"/>
    <w:rsid w:val="00DD45BF"/>
    <w:rsid w:val="00DD4617"/>
    <w:rsid w:val="00DD48B4"/>
    <w:rsid w:val="00DD49E9"/>
    <w:rsid w:val="00DD4BA7"/>
    <w:rsid w:val="00DD4BB5"/>
    <w:rsid w:val="00DD4C0E"/>
    <w:rsid w:val="00DD4CBD"/>
    <w:rsid w:val="00DD4D52"/>
    <w:rsid w:val="00DD4D88"/>
    <w:rsid w:val="00DD4F15"/>
    <w:rsid w:val="00DD4F46"/>
    <w:rsid w:val="00DD4F99"/>
    <w:rsid w:val="00DD5038"/>
    <w:rsid w:val="00DD515E"/>
    <w:rsid w:val="00DD5170"/>
    <w:rsid w:val="00DD5322"/>
    <w:rsid w:val="00DD5497"/>
    <w:rsid w:val="00DD5562"/>
    <w:rsid w:val="00DD55C8"/>
    <w:rsid w:val="00DD564C"/>
    <w:rsid w:val="00DD5679"/>
    <w:rsid w:val="00DD57AB"/>
    <w:rsid w:val="00DD57BC"/>
    <w:rsid w:val="00DD5828"/>
    <w:rsid w:val="00DD584F"/>
    <w:rsid w:val="00DD58FB"/>
    <w:rsid w:val="00DD594F"/>
    <w:rsid w:val="00DD5981"/>
    <w:rsid w:val="00DD59E3"/>
    <w:rsid w:val="00DD5A3F"/>
    <w:rsid w:val="00DD5B15"/>
    <w:rsid w:val="00DD5B62"/>
    <w:rsid w:val="00DD5BE7"/>
    <w:rsid w:val="00DD5C1A"/>
    <w:rsid w:val="00DD5C29"/>
    <w:rsid w:val="00DD5CC6"/>
    <w:rsid w:val="00DD5CE7"/>
    <w:rsid w:val="00DD5D68"/>
    <w:rsid w:val="00DD5E2A"/>
    <w:rsid w:val="00DD5E64"/>
    <w:rsid w:val="00DD5E9D"/>
    <w:rsid w:val="00DD5EA0"/>
    <w:rsid w:val="00DD5EA1"/>
    <w:rsid w:val="00DD5EF5"/>
    <w:rsid w:val="00DD5F02"/>
    <w:rsid w:val="00DD5FF4"/>
    <w:rsid w:val="00DD5FFD"/>
    <w:rsid w:val="00DD608A"/>
    <w:rsid w:val="00DD6201"/>
    <w:rsid w:val="00DD62C1"/>
    <w:rsid w:val="00DD6329"/>
    <w:rsid w:val="00DD63B9"/>
    <w:rsid w:val="00DD643F"/>
    <w:rsid w:val="00DD64CF"/>
    <w:rsid w:val="00DD6663"/>
    <w:rsid w:val="00DD688C"/>
    <w:rsid w:val="00DD689B"/>
    <w:rsid w:val="00DD69BF"/>
    <w:rsid w:val="00DD69C2"/>
    <w:rsid w:val="00DD69EF"/>
    <w:rsid w:val="00DD6A78"/>
    <w:rsid w:val="00DD6BAC"/>
    <w:rsid w:val="00DD6D01"/>
    <w:rsid w:val="00DD6D2D"/>
    <w:rsid w:val="00DD6D8D"/>
    <w:rsid w:val="00DD6DA1"/>
    <w:rsid w:val="00DD6E0B"/>
    <w:rsid w:val="00DD6EFA"/>
    <w:rsid w:val="00DD6F07"/>
    <w:rsid w:val="00DD6FB2"/>
    <w:rsid w:val="00DD7081"/>
    <w:rsid w:val="00DD70AC"/>
    <w:rsid w:val="00DD7199"/>
    <w:rsid w:val="00DD72B3"/>
    <w:rsid w:val="00DD732B"/>
    <w:rsid w:val="00DD737C"/>
    <w:rsid w:val="00DD738C"/>
    <w:rsid w:val="00DD73A2"/>
    <w:rsid w:val="00DD754B"/>
    <w:rsid w:val="00DD7679"/>
    <w:rsid w:val="00DD77F8"/>
    <w:rsid w:val="00DD781B"/>
    <w:rsid w:val="00DD7865"/>
    <w:rsid w:val="00DD7879"/>
    <w:rsid w:val="00DD78A9"/>
    <w:rsid w:val="00DD78CD"/>
    <w:rsid w:val="00DD7918"/>
    <w:rsid w:val="00DD79CB"/>
    <w:rsid w:val="00DD7B1C"/>
    <w:rsid w:val="00DD7B2B"/>
    <w:rsid w:val="00DD7B70"/>
    <w:rsid w:val="00DD7CDE"/>
    <w:rsid w:val="00DD7FAE"/>
    <w:rsid w:val="00DE0166"/>
    <w:rsid w:val="00DE0242"/>
    <w:rsid w:val="00DE0275"/>
    <w:rsid w:val="00DE047D"/>
    <w:rsid w:val="00DE059E"/>
    <w:rsid w:val="00DE0610"/>
    <w:rsid w:val="00DE0627"/>
    <w:rsid w:val="00DE0738"/>
    <w:rsid w:val="00DE08D0"/>
    <w:rsid w:val="00DE08E3"/>
    <w:rsid w:val="00DE0A59"/>
    <w:rsid w:val="00DE0A92"/>
    <w:rsid w:val="00DE0C38"/>
    <w:rsid w:val="00DE0CA5"/>
    <w:rsid w:val="00DE0D1A"/>
    <w:rsid w:val="00DE0D58"/>
    <w:rsid w:val="00DE0DFC"/>
    <w:rsid w:val="00DE0E36"/>
    <w:rsid w:val="00DE0F87"/>
    <w:rsid w:val="00DE0FDC"/>
    <w:rsid w:val="00DE0FEE"/>
    <w:rsid w:val="00DE1104"/>
    <w:rsid w:val="00DE1109"/>
    <w:rsid w:val="00DE11C2"/>
    <w:rsid w:val="00DE11FF"/>
    <w:rsid w:val="00DE1216"/>
    <w:rsid w:val="00DE13A4"/>
    <w:rsid w:val="00DE13DB"/>
    <w:rsid w:val="00DE1445"/>
    <w:rsid w:val="00DE1486"/>
    <w:rsid w:val="00DE14D0"/>
    <w:rsid w:val="00DE161C"/>
    <w:rsid w:val="00DE1651"/>
    <w:rsid w:val="00DE16D6"/>
    <w:rsid w:val="00DE175A"/>
    <w:rsid w:val="00DE17A5"/>
    <w:rsid w:val="00DE18A8"/>
    <w:rsid w:val="00DE19F8"/>
    <w:rsid w:val="00DE1A82"/>
    <w:rsid w:val="00DE1A85"/>
    <w:rsid w:val="00DE1AA2"/>
    <w:rsid w:val="00DE1AB2"/>
    <w:rsid w:val="00DE1B67"/>
    <w:rsid w:val="00DE1C03"/>
    <w:rsid w:val="00DE1C70"/>
    <w:rsid w:val="00DE1CA7"/>
    <w:rsid w:val="00DE1CBE"/>
    <w:rsid w:val="00DE1D33"/>
    <w:rsid w:val="00DE1D5E"/>
    <w:rsid w:val="00DE1E24"/>
    <w:rsid w:val="00DE1EC3"/>
    <w:rsid w:val="00DE1FC6"/>
    <w:rsid w:val="00DE2052"/>
    <w:rsid w:val="00DE22E2"/>
    <w:rsid w:val="00DE23BF"/>
    <w:rsid w:val="00DE24D5"/>
    <w:rsid w:val="00DE2527"/>
    <w:rsid w:val="00DE2552"/>
    <w:rsid w:val="00DE25B1"/>
    <w:rsid w:val="00DE265E"/>
    <w:rsid w:val="00DE2777"/>
    <w:rsid w:val="00DE27EF"/>
    <w:rsid w:val="00DE291F"/>
    <w:rsid w:val="00DE2B89"/>
    <w:rsid w:val="00DE2C5A"/>
    <w:rsid w:val="00DE2C8A"/>
    <w:rsid w:val="00DE2CFE"/>
    <w:rsid w:val="00DE2E30"/>
    <w:rsid w:val="00DE2E35"/>
    <w:rsid w:val="00DE2F6F"/>
    <w:rsid w:val="00DE2FA8"/>
    <w:rsid w:val="00DE30C0"/>
    <w:rsid w:val="00DE3289"/>
    <w:rsid w:val="00DE3483"/>
    <w:rsid w:val="00DE355B"/>
    <w:rsid w:val="00DE362C"/>
    <w:rsid w:val="00DE3673"/>
    <w:rsid w:val="00DE3718"/>
    <w:rsid w:val="00DE38E7"/>
    <w:rsid w:val="00DE3A5D"/>
    <w:rsid w:val="00DE3B57"/>
    <w:rsid w:val="00DE3C81"/>
    <w:rsid w:val="00DE3DB2"/>
    <w:rsid w:val="00DE3E6D"/>
    <w:rsid w:val="00DE3F58"/>
    <w:rsid w:val="00DE3FCC"/>
    <w:rsid w:val="00DE404D"/>
    <w:rsid w:val="00DE40E2"/>
    <w:rsid w:val="00DE4110"/>
    <w:rsid w:val="00DE422F"/>
    <w:rsid w:val="00DE42DF"/>
    <w:rsid w:val="00DE431C"/>
    <w:rsid w:val="00DE437F"/>
    <w:rsid w:val="00DE44AD"/>
    <w:rsid w:val="00DE44F8"/>
    <w:rsid w:val="00DE4673"/>
    <w:rsid w:val="00DE46D5"/>
    <w:rsid w:val="00DE46E4"/>
    <w:rsid w:val="00DE46F4"/>
    <w:rsid w:val="00DE4703"/>
    <w:rsid w:val="00DE478C"/>
    <w:rsid w:val="00DE4827"/>
    <w:rsid w:val="00DE49D5"/>
    <w:rsid w:val="00DE4A5A"/>
    <w:rsid w:val="00DE4B32"/>
    <w:rsid w:val="00DE4B49"/>
    <w:rsid w:val="00DE4BB1"/>
    <w:rsid w:val="00DE4BDE"/>
    <w:rsid w:val="00DE4CE7"/>
    <w:rsid w:val="00DE4CF9"/>
    <w:rsid w:val="00DE4DC0"/>
    <w:rsid w:val="00DE4DC5"/>
    <w:rsid w:val="00DE4DDD"/>
    <w:rsid w:val="00DE4EB0"/>
    <w:rsid w:val="00DE4EFE"/>
    <w:rsid w:val="00DE50B6"/>
    <w:rsid w:val="00DE5282"/>
    <w:rsid w:val="00DE5355"/>
    <w:rsid w:val="00DE5405"/>
    <w:rsid w:val="00DE553F"/>
    <w:rsid w:val="00DE5556"/>
    <w:rsid w:val="00DE5738"/>
    <w:rsid w:val="00DE5757"/>
    <w:rsid w:val="00DE57F4"/>
    <w:rsid w:val="00DE5807"/>
    <w:rsid w:val="00DE5843"/>
    <w:rsid w:val="00DE587E"/>
    <w:rsid w:val="00DE5AA9"/>
    <w:rsid w:val="00DE5BEC"/>
    <w:rsid w:val="00DE5C56"/>
    <w:rsid w:val="00DE5DE7"/>
    <w:rsid w:val="00DE5E9D"/>
    <w:rsid w:val="00DE5F43"/>
    <w:rsid w:val="00DE5FB2"/>
    <w:rsid w:val="00DE5FBB"/>
    <w:rsid w:val="00DE6266"/>
    <w:rsid w:val="00DE627D"/>
    <w:rsid w:val="00DE62DB"/>
    <w:rsid w:val="00DE636D"/>
    <w:rsid w:val="00DE64E3"/>
    <w:rsid w:val="00DE64EE"/>
    <w:rsid w:val="00DE6527"/>
    <w:rsid w:val="00DE65D5"/>
    <w:rsid w:val="00DE65E3"/>
    <w:rsid w:val="00DE6640"/>
    <w:rsid w:val="00DE66D3"/>
    <w:rsid w:val="00DE66EF"/>
    <w:rsid w:val="00DE66F2"/>
    <w:rsid w:val="00DE6763"/>
    <w:rsid w:val="00DE678B"/>
    <w:rsid w:val="00DE67F5"/>
    <w:rsid w:val="00DE681E"/>
    <w:rsid w:val="00DE6852"/>
    <w:rsid w:val="00DE697D"/>
    <w:rsid w:val="00DE6987"/>
    <w:rsid w:val="00DE6A20"/>
    <w:rsid w:val="00DE6B10"/>
    <w:rsid w:val="00DE6B2B"/>
    <w:rsid w:val="00DE6B36"/>
    <w:rsid w:val="00DE6B9F"/>
    <w:rsid w:val="00DE6C5E"/>
    <w:rsid w:val="00DE6C89"/>
    <w:rsid w:val="00DE6DC2"/>
    <w:rsid w:val="00DE6DD8"/>
    <w:rsid w:val="00DE6E1C"/>
    <w:rsid w:val="00DE6E5E"/>
    <w:rsid w:val="00DE6EED"/>
    <w:rsid w:val="00DE7043"/>
    <w:rsid w:val="00DE706B"/>
    <w:rsid w:val="00DE718E"/>
    <w:rsid w:val="00DE719F"/>
    <w:rsid w:val="00DE71E5"/>
    <w:rsid w:val="00DE7257"/>
    <w:rsid w:val="00DE744C"/>
    <w:rsid w:val="00DE7523"/>
    <w:rsid w:val="00DE754B"/>
    <w:rsid w:val="00DE75B3"/>
    <w:rsid w:val="00DE780D"/>
    <w:rsid w:val="00DE780F"/>
    <w:rsid w:val="00DE78D3"/>
    <w:rsid w:val="00DE7923"/>
    <w:rsid w:val="00DE79BE"/>
    <w:rsid w:val="00DE7A5C"/>
    <w:rsid w:val="00DE7B0E"/>
    <w:rsid w:val="00DE7B66"/>
    <w:rsid w:val="00DE7B87"/>
    <w:rsid w:val="00DE7C94"/>
    <w:rsid w:val="00DE7CAC"/>
    <w:rsid w:val="00DE7CF3"/>
    <w:rsid w:val="00DE7DAC"/>
    <w:rsid w:val="00DE7DB0"/>
    <w:rsid w:val="00DE7DC0"/>
    <w:rsid w:val="00DE7E20"/>
    <w:rsid w:val="00DE7E73"/>
    <w:rsid w:val="00DE7EC1"/>
    <w:rsid w:val="00DE7F3B"/>
    <w:rsid w:val="00DF0000"/>
    <w:rsid w:val="00DF0090"/>
    <w:rsid w:val="00DF0157"/>
    <w:rsid w:val="00DF0218"/>
    <w:rsid w:val="00DF0228"/>
    <w:rsid w:val="00DF028C"/>
    <w:rsid w:val="00DF033D"/>
    <w:rsid w:val="00DF0346"/>
    <w:rsid w:val="00DF035D"/>
    <w:rsid w:val="00DF04AB"/>
    <w:rsid w:val="00DF04E5"/>
    <w:rsid w:val="00DF0530"/>
    <w:rsid w:val="00DF053B"/>
    <w:rsid w:val="00DF0543"/>
    <w:rsid w:val="00DF0566"/>
    <w:rsid w:val="00DF059C"/>
    <w:rsid w:val="00DF075C"/>
    <w:rsid w:val="00DF07B7"/>
    <w:rsid w:val="00DF088B"/>
    <w:rsid w:val="00DF089E"/>
    <w:rsid w:val="00DF0994"/>
    <w:rsid w:val="00DF09BC"/>
    <w:rsid w:val="00DF0A16"/>
    <w:rsid w:val="00DF0B31"/>
    <w:rsid w:val="00DF0C78"/>
    <w:rsid w:val="00DF0C97"/>
    <w:rsid w:val="00DF0CD4"/>
    <w:rsid w:val="00DF0CFF"/>
    <w:rsid w:val="00DF0D07"/>
    <w:rsid w:val="00DF0D0F"/>
    <w:rsid w:val="00DF0D23"/>
    <w:rsid w:val="00DF0D5C"/>
    <w:rsid w:val="00DF0DFF"/>
    <w:rsid w:val="00DF0F9C"/>
    <w:rsid w:val="00DF10C8"/>
    <w:rsid w:val="00DF1191"/>
    <w:rsid w:val="00DF124B"/>
    <w:rsid w:val="00DF12CD"/>
    <w:rsid w:val="00DF130C"/>
    <w:rsid w:val="00DF132C"/>
    <w:rsid w:val="00DF13D6"/>
    <w:rsid w:val="00DF1465"/>
    <w:rsid w:val="00DF14FA"/>
    <w:rsid w:val="00DF1537"/>
    <w:rsid w:val="00DF15E7"/>
    <w:rsid w:val="00DF1641"/>
    <w:rsid w:val="00DF1670"/>
    <w:rsid w:val="00DF1699"/>
    <w:rsid w:val="00DF16FB"/>
    <w:rsid w:val="00DF1746"/>
    <w:rsid w:val="00DF177B"/>
    <w:rsid w:val="00DF181C"/>
    <w:rsid w:val="00DF19A1"/>
    <w:rsid w:val="00DF1A35"/>
    <w:rsid w:val="00DF1AE4"/>
    <w:rsid w:val="00DF1B12"/>
    <w:rsid w:val="00DF1B53"/>
    <w:rsid w:val="00DF1BA6"/>
    <w:rsid w:val="00DF1C3D"/>
    <w:rsid w:val="00DF1C3E"/>
    <w:rsid w:val="00DF1D6C"/>
    <w:rsid w:val="00DF1D97"/>
    <w:rsid w:val="00DF1DCC"/>
    <w:rsid w:val="00DF1DF2"/>
    <w:rsid w:val="00DF1EC7"/>
    <w:rsid w:val="00DF1FA6"/>
    <w:rsid w:val="00DF1FE9"/>
    <w:rsid w:val="00DF2352"/>
    <w:rsid w:val="00DF2366"/>
    <w:rsid w:val="00DF2381"/>
    <w:rsid w:val="00DF2384"/>
    <w:rsid w:val="00DF23D1"/>
    <w:rsid w:val="00DF244F"/>
    <w:rsid w:val="00DF2468"/>
    <w:rsid w:val="00DF2497"/>
    <w:rsid w:val="00DF2570"/>
    <w:rsid w:val="00DF2577"/>
    <w:rsid w:val="00DF260B"/>
    <w:rsid w:val="00DF2659"/>
    <w:rsid w:val="00DF273E"/>
    <w:rsid w:val="00DF284E"/>
    <w:rsid w:val="00DF2959"/>
    <w:rsid w:val="00DF29C8"/>
    <w:rsid w:val="00DF29FA"/>
    <w:rsid w:val="00DF2A53"/>
    <w:rsid w:val="00DF2A81"/>
    <w:rsid w:val="00DF2AC4"/>
    <w:rsid w:val="00DF2AF0"/>
    <w:rsid w:val="00DF2AF2"/>
    <w:rsid w:val="00DF2BD9"/>
    <w:rsid w:val="00DF2C52"/>
    <w:rsid w:val="00DF2C6A"/>
    <w:rsid w:val="00DF2CA9"/>
    <w:rsid w:val="00DF2D0D"/>
    <w:rsid w:val="00DF2DC7"/>
    <w:rsid w:val="00DF2DD2"/>
    <w:rsid w:val="00DF2EA4"/>
    <w:rsid w:val="00DF2EC5"/>
    <w:rsid w:val="00DF2F55"/>
    <w:rsid w:val="00DF2FAF"/>
    <w:rsid w:val="00DF2FCB"/>
    <w:rsid w:val="00DF30C9"/>
    <w:rsid w:val="00DF310B"/>
    <w:rsid w:val="00DF317A"/>
    <w:rsid w:val="00DF3200"/>
    <w:rsid w:val="00DF3241"/>
    <w:rsid w:val="00DF32E5"/>
    <w:rsid w:val="00DF3362"/>
    <w:rsid w:val="00DF33CA"/>
    <w:rsid w:val="00DF34D9"/>
    <w:rsid w:val="00DF3559"/>
    <w:rsid w:val="00DF355E"/>
    <w:rsid w:val="00DF3655"/>
    <w:rsid w:val="00DF37A7"/>
    <w:rsid w:val="00DF39AF"/>
    <w:rsid w:val="00DF39D8"/>
    <w:rsid w:val="00DF3B53"/>
    <w:rsid w:val="00DF3B77"/>
    <w:rsid w:val="00DF3DB5"/>
    <w:rsid w:val="00DF3E38"/>
    <w:rsid w:val="00DF3E5B"/>
    <w:rsid w:val="00DF3E87"/>
    <w:rsid w:val="00DF3EAE"/>
    <w:rsid w:val="00DF3ECA"/>
    <w:rsid w:val="00DF3F38"/>
    <w:rsid w:val="00DF3FE5"/>
    <w:rsid w:val="00DF3FFD"/>
    <w:rsid w:val="00DF4009"/>
    <w:rsid w:val="00DF433B"/>
    <w:rsid w:val="00DF4369"/>
    <w:rsid w:val="00DF4408"/>
    <w:rsid w:val="00DF440A"/>
    <w:rsid w:val="00DF448C"/>
    <w:rsid w:val="00DF44F1"/>
    <w:rsid w:val="00DF44F6"/>
    <w:rsid w:val="00DF4584"/>
    <w:rsid w:val="00DF45DF"/>
    <w:rsid w:val="00DF4634"/>
    <w:rsid w:val="00DF477B"/>
    <w:rsid w:val="00DF48C0"/>
    <w:rsid w:val="00DF495A"/>
    <w:rsid w:val="00DF49C7"/>
    <w:rsid w:val="00DF4A07"/>
    <w:rsid w:val="00DF4A67"/>
    <w:rsid w:val="00DF4B1D"/>
    <w:rsid w:val="00DF4BE8"/>
    <w:rsid w:val="00DF4DD5"/>
    <w:rsid w:val="00DF4E20"/>
    <w:rsid w:val="00DF4EB5"/>
    <w:rsid w:val="00DF4F16"/>
    <w:rsid w:val="00DF5015"/>
    <w:rsid w:val="00DF50E0"/>
    <w:rsid w:val="00DF50FC"/>
    <w:rsid w:val="00DF5137"/>
    <w:rsid w:val="00DF52B6"/>
    <w:rsid w:val="00DF52F9"/>
    <w:rsid w:val="00DF5363"/>
    <w:rsid w:val="00DF5480"/>
    <w:rsid w:val="00DF5498"/>
    <w:rsid w:val="00DF549A"/>
    <w:rsid w:val="00DF551F"/>
    <w:rsid w:val="00DF55A8"/>
    <w:rsid w:val="00DF561D"/>
    <w:rsid w:val="00DF56C2"/>
    <w:rsid w:val="00DF57AD"/>
    <w:rsid w:val="00DF5896"/>
    <w:rsid w:val="00DF5957"/>
    <w:rsid w:val="00DF598A"/>
    <w:rsid w:val="00DF59A6"/>
    <w:rsid w:val="00DF5A2D"/>
    <w:rsid w:val="00DF5A43"/>
    <w:rsid w:val="00DF5B4A"/>
    <w:rsid w:val="00DF5BF1"/>
    <w:rsid w:val="00DF5BF2"/>
    <w:rsid w:val="00DF5CC2"/>
    <w:rsid w:val="00DF5D7F"/>
    <w:rsid w:val="00DF5DE4"/>
    <w:rsid w:val="00DF5E4F"/>
    <w:rsid w:val="00DF6001"/>
    <w:rsid w:val="00DF6034"/>
    <w:rsid w:val="00DF60A8"/>
    <w:rsid w:val="00DF610A"/>
    <w:rsid w:val="00DF616A"/>
    <w:rsid w:val="00DF6222"/>
    <w:rsid w:val="00DF62F1"/>
    <w:rsid w:val="00DF6350"/>
    <w:rsid w:val="00DF644D"/>
    <w:rsid w:val="00DF648C"/>
    <w:rsid w:val="00DF6512"/>
    <w:rsid w:val="00DF651C"/>
    <w:rsid w:val="00DF65C0"/>
    <w:rsid w:val="00DF669E"/>
    <w:rsid w:val="00DF66BA"/>
    <w:rsid w:val="00DF6701"/>
    <w:rsid w:val="00DF6736"/>
    <w:rsid w:val="00DF6799"/>
    <w:rsid w:val="00DF68EF"/>
    <w:rsid w:val="00DF6965"/>
    <w:rsid w:val="00DF6AFC"/>
    <w:rsid w:val="00DF6B18"/>
    <w:rsid w:val="00DF6B34"/>
    <w:rsid w:val="00DF6B43"/>
    <w:rsid w:val="00DF6BA3"/>
    <w:rsid w:val="00DF6BF1"/>
    <w:rsid w:val="00DF6C63"/>
    <w:rsid w:val="00DF6CF1"/>
    <w:rsid w:val="00DF6D11"/>
    <w:rsid w:val="00DF6D65"/>
    <w:rsid w:val="00DF6DFD"/>
    <w:rsid w:val="00DF6E8E"/>
    <w:rsid w:val="00DF6EBA"/>
    <w:rsid w:val="00DF6F3E"/>
    <w:rsid w:val="00DF70A2"/>
    <w:rsid w:val="00DF71D0"/>
    <w:rsid w:val="00DF71D1"/>
    <w:rsid w:val="00DF71EF"/>
    <w:rsid w:val="00DF7263"/>
    <w:rsid w:val="00DF7425"/>
    <w:rsid w:val="00DF7436"/>
    <w:rsid w:val="00DF74A7"/>
    <w:rsid w:val="00DF75DE"/>
    <w:rsid w:val="00DF76E5"/>
    <w:rsid w:val="00DF78DD"/>
    <w:rsid w:val="00DF790A"/>
    <w:rsid w:val="00DF793C"/>
    <w:rsid w:val="00DF79BC"/>
    <w:rsid w:val="00DF7BEF"/>
    <w:rsid w:val="00DF7D1B"/>
    <w:rsid w:val="00DF7D2D"/>
    <w:rsid w:val="00DF7F71"/>
    <w:rsid w:val="00DF7FF6"/>
    <w:rsid w:val="00E00039"/>
    <w:rsid w:val="00E00228"/>
    <w:rsid w:val="00E0024B"/>
    <w:rsid w:val="00E0029C"/>
    <w:rsid w:val="00E0037D"/>
    <w:rsid w:val="00E003DF"/>
    <w:rsid w:val="00E004A1"/>
    <w:rsid w:val="00E00568"/>
    <w:rsid w:val="00E00589"/>
    <w:rsid w:val="00E005B5"/>
    <w:rsid w:val="00E0070D"/>
    <w:rsid w:val="00E0072B"/>
    <w:rsid w:val="00E0077C"/>
    <w:rsid w:val="00E00826"/>
    <w:rsid w:val="00E00907"/>
    <w:rsid w:val="00E00939"/>
    <w:rsid w:val="00E00948"/>
    <w:rsid w:val="00E00958"/>
    <w:rsid w:val="00E009FB"/>
    <w:rsid w:val="00E00A7C"/>
    <w:rsid w:val="00E00B6B"/>
    <w:rsid w:val="00E00BF5"/>
    <w:rsid w:val="00E00BF8"/>
    <w:rsid w:val="00E00C93"/>
    <w:rsid w:val="00E00C9A"/>
    <w:rsid w:val="00E00CA4"/>
    <w:rsid w:val="00E00CFA"/>
    <w:rsid w:val="00E00D7D"/>
    <w:rsid w:val="00E00DC8"/>
    <w:rsid w:val="00E00DC9"/>
    <w:rsid w:val="00E00ECD"/>
    <w:rsid w:val="00E00FFA"/>
    <w:rsid w:val="00E01015"/>
    <w:rsid w:val="00E01124"/>
    <w:rsid w:val="00E01133"/>
    <w:rsid w:val="00E01142"/>
    <w:rsid w:val="00E01180"/>
    <w:rsid w:val="00E011A9"/>
    <w:rsid w:val="00E012BE"/>
    <w:rsid w:val="00E01325"/>
    <w:rsid w:val="00E013A1"/>
    <w:rsid w:val="00E013A7"/>
    <w:rsid w:val="00E013F2"/>
    <w:rsid w:val="00E01405"/>
    <w:rsid w:val="00E01433"/>
    <w:rsid w:val="00E0144B"/>
    <w:rsid w:val="00E0144E"/>
    <w:rsid w:val="00E015C8"/>
    <w:rsid w:val="00E016AC"/>
    <w:rsid w:val="00E019D1"/>
    <w:rsid w:val="00E01A3B"/>
    <w:rsid w:val="00E01A7E"/>
    <w:rsid w:val="00E01AE2"/>
    <w:rsid w:val="00E01BD9"/>
    <w:rsid w:val="00E01F43"/>
    <w:rsid w:val="00E01F8F"/>
    <w:rsid w:val="00E01F9B"/>
    <w:rsid w:val="00E02094"/>
    <w:rsid w:val="00E020EB"/>
    <w:rsid w:val="00E02120"/>
    <w:rsid w:val="00E02283"/>
    <w:rsid w:val="00E02407"/>
    <w:rsid w:val="00E0244A"/>
    <w:rsid w:val="00E02473"/>
    <w:rsid w:val="00E02537"/>
    <w:rsid w:val="00E02547"/>
    <w:rsid w:val="00E02686"/>
    <w:rsid w:val="00E026AD"/>
    <w:rsid w:val="00E026CE"/>
    <w:rsid w:val="00E027B2"/>
    <w:rsid w:val="00E0285A"/>
    <w:rsid w:val="00E02915"/>
    <w:rsid w:val="00E02983"/>
    <w:rsid w:val="00E029E3"/>
    <w:rsid w:val="00E02A2B"/>
    <w:rsid w:val="00E02A2E"/>
    <w:rsid w:val="00E02A5A"/>
    <w:rsid w:val="00E02A61"/>
    <w:rsid w:val="00E02AE9"/>
    <w:rsid w:val="00E02B4D"/>
    <w:rsid w:val="00E02CF3"/>
    <w:rsid w:val="00E02D57"/>
    <w:rsid w:val="00E02D86"/>
    <w:rsid w:val="00E02E40"/>
    <w:rsid w:val="00E02ECF"/>
    <w:rsid w:val="00E02F83"/>
    <w:rsid w:val="00E02FBE"/>
    <w:rsid w:val="00E031BE"/>
    <w:rsid w:val="00E03239"/>
    <w:rsid w:val="00E032AE"/>
    <w:rsid w:val="00E032C9"/>
    <w:rsid w:val="00E0335A"/>
    <w:rsid w:val="00E0336B"/>
    <w:rsid w:val="00E034FD"/>
    <w:rsid w:val="00E03582"/>
    <w:rsid w:val="00E03596"/>
    <w:rsid w:val="00E0364B"/>
    <w:rsid w:val="00E0371A"/>
    <w:rsid w:val="00E037A0"/>
    <w:rsid w:val="00E037E8"/>
    <w:rsid w:val="00E03864"/>
    <w:rsid w:val="00E03950"/>
    <w:rsid w:val="00E03A2F"/>
    <w:rsid w:val="00E03A99"/>
    <w:rsid w:val="00E03B28"/>
    <w:rsid w:val="00E03BFF"/>
    <w:rsid w:val="00E03C21"/>
    <w:rsid w:val="00E03C83"/>
    <w:rsid w:val="00E03CC3"/>
    <w:rsid w:val="00E03D4D"/>
    <w:rsid w:val="00E03D8D"/>
    <w:rsid w:val="00E03E5B"/>
    <w:rsid w:val="00E03F8D"/>
    <w:rsid w:val="00E03FC8"/>
    <w:rsid w:val="00E03FFD"/>
    <w:rsid w:val="00E04044"/>
    <w:rsid w:val="00E04169"/>
    <w:rsid w:val="00E041B5"/>
    <w:rsid w:val="00E041DA"/>
    <w:rsid w:val="00E042A9"/>
    <w:rsid w:val="00E0431F"/>
    <w:rsid w:val="00E043CB"/>
    <w:rsid w:val="00E0448E"/>
    <w:rsid w:val="00E044A5"/>
    <w:rsid w:val="00E044FD"/>
    <w:rsid w:val="00E0459B"/>
    <w:rsid w:val="00E046A1"/>
    <w:rsid w:val="00E0471D"/>
    <w:rsid w:val="00E04781"/>
    <w:rsid w:val="00E04986"/>
    <w:rsid w:val="00E049B2"/>
    <w:rsid w:val="00E049BB"/>
    <w:rsid w:val="00E04B0D"/>
    <w:rsid w:val="00E04B2B"/>
    <w:rsid w:val="00E04B86"/>
    <w:rsid w:val="00E04CE9"/>
    <w:rsid w:val="00E04D66"/>
    <w:rsid w:val="00E04DB0"/>
    <w:rsid w:val="00E04DC6"/>
    <w:rsid w:val="00E04FC0"/>
    <w:rsid w:val="00E04FD8"/>
    <w:rsid w:val="00E05098"/>
    <w:rsid w:val="00E050C9"/>
    <w:rsid w:val="00E050E8"/>
    <w:rsid w:val="00E0517A"/>
    <w:rsid w:val="00E05189"/>
    <w:rsid w:val="00E051A0"/>
    <w:rsid w:val="00E051E5"/>
    <w:rsid w:val="00E05277"/>
    <w:rsid w:val="00E0529B"/>
    <w:rsid w:val="00E052CE"/>
    <w:rsid w:val="00E05452"/>
    <w:rsid w:val="00E0556A"/>
    <w:rsid w:val="00E05677"/>
    <w:rsid w:val="00E05694"/>
    <w:rsid w:val="00E056DA"/>
    <w:rsid w:val="00E05731"/>
    <w:rsid w:val="00E05764"/>
    <w:rsid w:val="00E058B0"/>
    <w:rsid w:val="00E05908"/>
    <w:rsid w:val="00E05953"/>
    <w:rsid w:val="00E05976"/>
    <w:rsid w:val="00E05A2A"/>
    <w:rsid w:val="00E05A57"/>
    <w:rsid w:val="00E05AA6"/>
    <w:rsid w:val="00E05AF4"/>
    <w:rsid w:val="00E05B78"/>
    <w:rsid w:val="00E05D11"/>
    <w:rsid w:val="00E05D6A"/>
    <w:rsid w:val="00E05EA6"/>
    <w:rsid w:val="00E05FC1"/>
    <w:rsid w:val="00E06094"/>
    <w:rsid w:val="00E060C4"/>
    <w:rsid w:val="00E061A7"/>
    <w:rsid w:val="00E0621D"/>
    <w:rsid w:val="00E06251"/>
    <w:rsid w:val="00E062DD"/>
    <w:rsid w:val="00E0631B"/>
    <w:rsid w:val="00E063E5"/>
    <w:rsid w:val="00E063F6"/>
    <w:rsid w:val="00E0653F"/>
    <w:rsid w:val="00E066C7"/>
    <w:rsid w:val="00E06884"/>
    <w:rsid w:val="00E06891"/>
    <w:rsid w:val="00E069A2"/>
    <w:rsid w:val="00E069C5"/>
    <w:rsid w:val="00E069E3"/>
    <w:rsid w:val="00E06A5B"/>
    <w:rsid w:val="00E06A85"/>
    <w:rsid w:val="00E06AF0"/>
    <w:rsid w:val="00E06B4B"/>
    <w:rsid w:val="00E06BA9"/>
    <w:rsid w:val="00E06C63"/>
    <w:rsid w:val="00E06CDA"/>
    <w:rsid w:val="00E06CEE"/>
    <w:rsid w:val="00E06D9B"/>
    <w:rsid w:val="00E06E18"/>
    <w:rsid w:val="00E07149"/>
    <w:rsid w:val="00E07191"/>
    <w:rsid w:val="00E071AE"/>
    <w:rsid w:val="00E071C5"/>
    <w:rsid w:val="00E071DF"/>
    <w:rsid w:val="00E07244"/>
    <w:rsid w:val="00E07252"/>
    <w:rsid w:val="00E073D0"/>
    <w:rsid w:val="00E073D9"/>
    <w:rsid w:val="00E0743B"/>
    <w:rsid w:val="00E074D5"/>
    <w:rsid w:val="00E074EF"/>
    <w:rsid w:val="00E07584"/>
    <w:rsid w:val="00E07600"/>
    <w:rsid w:val="00E0773D"/>
    <w:rsid w:val="00E07779"/>
    <w:rsid w:val="00E0781D"/>
    <w:rsid w:val="00E07850"/>
    <w:rsid w:val="00E078EE"/>
    <w:rsid w:val="00E07952"/>
    <w:rsid w:val="00E07A03"/>
    <w:rsid w:val="00E07A0B"/>
    <w:rsid w:val="00E07ABD"/>
    <w:rsid w:val="00E07C97"/>
    <w:rsid w:val="00E07D36"/>
    <w:rsid w:val="00E07DF3"/>
    <w:rsid w:val="00E07EBC"/>
    <w:rsid w:val="00E07F0C"/>
    <w:rsid w:val="00E10054"/>
    <w:rsid w:val="00E10116"/>
    <w:rsid w:val="00E10230"/>
    <w:rsid w:val="00E10433"/>
    <w:rsid w:val="00E10452"/>
    <w:rsid w:val="00E10460"/>
    <w:rsid w:val="00E104C5"/>
    <w:rsid w:val="00E105AB"/>
    <w:rsid w:val="00E10614"/>
    <w:rsid w:val="00E106A4"/>
    <w:rsid w:val="00E10780"/>
    <w:rsid w:val="00E108C0"/>
    <w:rsid w:val="00E109C0"/>
    <w:rsid w:val="00E10A14"/>
    <w:rsid w:val="00E10A31"/>
    <w:rsid w:val="00E10B81"/>
    <w:rsid w:val="00E10B9E"/>
    <w:rsid w:val="00E10BC5"/>
    <w:rsid w:val="00E10CC7"/>
    <w:rsid w:val="00E10D39"/>
    <w:rsid w:val="00E10D82"/>
    <w:rsid w:val="00E10ECE"/>
    <w:rsid w:val="00E10F9D"/>
    <w:rsid w:val="00E11119"/>
    <w:rsid w:val="00E1114E"/>
    <w:rsid w:val="00E11224"/>
    <w:rsid w:val="00E112D1"/>
    <w:rsid w:val="00E1136B"/>
    <w:rsid w:val="00E113D3"/>
    <w:rsid w:val="00E11482"/>
    <w:rsid w:val="00E114CB"/>
    <w:rsid w:val="00E1154D"/>
    <w:rsid w:val="00E1156E"/>
    <w:rsid w:val="00E115C0"/>
    <w:rsid w:val="00E115F5"/>
    <w:rsid w:val="00E11671"/>
    <w:rsid w:val="00E11897"/>
    <w:rsid w:val="00E118D7"/>
    <w:rsid w:val="00E1197C"/>
    <w:rsid w:val="00E11B2E"/>
    <w:rsid w:val="00E11CBE"/>
    <w:rsid w:val="00E11CC2"/>
    <w:rsid w:val="00E11CCD"/>
    <w:rsid w:val="00E11D8D"/>
    <w:rsid w:val="00E11D95"/>
    <w:rsid w:val="00E11DB2"/>
    <w:rsid w:val="00E11DCC"/>
    <w:rsid w:val="00E11DE5"/>
    <w:rsid w:val="00E11E01"/>
    <w:rsid w:val="00E11EF8"/>
    <w:rsid w:val="00E1223A"/>
    <w:rsid w:val="00E122AB"/>
    <w:rsid w:val="00E122E4"/>
    <w:rsid w:val="00E122F7"/>
    <w:rsid w:val="00E12320"/>
    <w:rsid w:val="00E12369"/>
    <w:rsid w:val="00E123B0"/>
    <w:rsid w:val="00E12413"/>
    <w:rsid w:val="00E124C9"/>
    <w:rsid w:val="00E1250E"/>
    <w:rsid w:val="00E1252E"/>
    <w:rsid w:val="00E1254E"/>
    <w:rsid w:val="00E125AF"/>
    <w:rsid w:val="00E12664"/>
    <w:rsid w:val="00E12741"/>
    <w:rsid w:val="00E127FE"/>
    <w:rsid w:val="00E12805"/>
    <w:rsid w:val="00E1280E"/>
    <w:rsid w:val="00E12A49"/>
    <w:rsid w:val="00E12ACD"/>
    <w:rsid w:val="00E12B73"/>
    <w:rsid w:val="00E12C7D"/>
    <w:rsid w:val="00E12C9F"/>
    <w:rsid w:val="00E12CD6"/>
    <w:rsid w:val="00E12D80"/>
    <w:rsid w:val="00E12DAA"/>
    <w:rsid w:val="00E12DB9"/>
    <w:rsid w:val="00E12E65"/>
    <w:rsid w:val="00E12EF0"/>
    <w:rsid w:val="00E12F2C"/>
    <w:rsid w:val="00E12FEB"/>
    <w:rsid w:val="00E13134"/>
    <w:rsid w:val="00E1320F"/>
    <w:rsid w:val="00E132A9"/>
    <w:rsid w:val="00E1343B"/>
    <w:rsid w:val="00E13485"/>
    <w:rsid w:val="00E1355F"/>
    <w:rsid w:val="00E13562"/>
    <w:rsid w:val="00E13615"/>
    <w:rsid w:val="00E13687"/>
    <w:rsid w:val="00E136E6"/>
    <w:rsid w:val="00E136F4"/>
    <w:rsid w:val="00E13718"/>
    <w:rsid w:val="00E137A6"/>
    <w:rsid w:val="00E1381C"/>
    <w:rsid w:val="00E13827"/>
    <w:rsid w:val="00E13858"/>
    <w:rsid w:val="00E1388A"/>
    <w:rsid w:val="00E1393D"/>
    <w:rsid w:val="00E13961"/>
    <w:rsid w:val="00E139FC"/>
    <w:rsid w:val="00E13A1F"/>
    <w:rsid w:val="00E13B0D"/>
    <w:rsid w:val="00E13B55"/>
    <w:rsid w:val="00E13BF6"/>
    <w:rsid w:val="00E13CD7"/>
    <w:rsid w:val="00E13CDF"/>
    <w:rsid w:val="00E13E19"/>
    <w:rsid w:val="00E13E22"/>
    <w:rsid w:val="00E13E24"/>
    <w:rsid w:val="00E13E59"/>
    <w:rsid w:val="00E13E90"/>
    <w:rsid w:val="00E13E9B"/>
    <w:rsid w:val="00E13F98"/>
    <w:rsid w:val="00E13F9A"/>
    <w:rsid w:val="00E14183"/>
    <w:rsid w:val="00E1427E"/>
    <w:rsid w:val="00E14394"/>
    <w:rsid w:val="00E143F5"/>
    <w:rsid w:val="00E14412"/>
    <w:rsid w:val="00E144F0"/>
    <w:rsid w:val="00E1456C"/>
    <w:rsid w:val="00E14591"/>
    <w:rsid w:val="00E1459A"/>
    <w:rsid w:val="00E146AA"/>
    <w:rsid w:val="00E146B4"/>
    <w:rsid w:val="00E146BF"/>
    <w:rsid w:val="00E146FC"/>
    <w:rsid w:val="00E14897"/>
    <w:rsid w:val="00E148B7"/>
    <w:rsid w:val="00E14922"/>
    <w:rsid w:val="00E149D0"/>
    <w:rsid w:val="00E149F9"/>
    <w:rsid w:val="00E14A96"/>
    <w:rsid w:val="00E14ADB"/>
    <w:rsid w:val="00E14B16"/>
    <w:rsid w:val="00E14BCD"/>
    <w:rsid w:val="00E14C2F"/>
    <w:rsid w:val="00E14D04"/>
    <w:rsid w:val="00E14DC2"/>
    <w:rsid w:val="00E15044"/>
    <w:rsid w:val="00E1506E"/>
    <w:rsid w:val="00E150AD"/>
    <w:rsid w:val="00E15108"/>
    <w:rsid w:val="00E1526E"/>
    <w:rsid w:val="00E152C5"/>
    <w:rsid w:val="00E152D0"/>
    <w:rsid w:val="00E153A0"/>
    <w:rsid w:val="00E153F2"/>
    <w:rsid w:val="00E1549F"/>
    <w:rsid w:val="00E154ED"/>
    <w:rsid w:val="00E15604"/>
    <w:rsid w:val="00E15740"/>
    <w:rsid w:val="00E15756"/>
    <w:rsid w:val="00E157B8"/>
    <w:rsid w:val="00E15B12"/>
    <w:rsid w:val="00E15B9C"/>
    <w:rsid w:val="00E15C50"/>
    <w:rsid w:val="00E15E73"/>
    <w:rsid w:val="00E15F7C"/>
    <w:rsid w:val="00E15FB4"/>
    <w:rsid w:val="00E15FD1"/>
    <w:rsid w:val="00E15FEE"/>
    <w:rsid w:val="00E16083"/>
    <w:rsid w:val="00E16140"/>
    <w:rsid w:val="00E16160"/>
    <w:rsid w:val="00E16166"/>
    <w:rsid w:val="00E1617A"/>
    <w:rsid w:val="00E161BC"/>
    <w:rsid w:val="00E162AC"/>
    <w:rsid w:val="00E1632F"/>
    <w:rsid w:val="00E163B7"/>
    <w:rsid w:val="00E164F2"/>
    <w:rsid w:val="00E16517"/>
    <w:rsid w:val="00E165FC"/>
    <w:rsid w:val="00E1662A"/>
    <w:rsid w:val="00E166BB"/>
    <w:rsid w:val="00E16737"/>
    <w:rsid w:val="00E1678E"/>
    <w:rsid w:val="00E1683B"/>
    <w:rsid w:val="00E168A0"/>
    <w:rsid w:val="00E168BA"/>
    <w:rsid w:val="00E16911"/>
    <w:rsid w:val="00E169B8"/>
    <w:rsid w:val="00E16A09"/>
    <w:rsid w:val="00E16AEB"/>
    <w:rsid w:val="00E16B9B"/>
    <w:rsid w:val="00E16BEA"/>
    <w:rsid w:val="00E16C8F"/>
    <w:rsid w:val="00E16D1D"/>
    <w:rsid w:val="00E16DDD"/>
    <w:rsid w:val="00E16DDF"/>
    <w:rsid w:val="00E16E18"/>
    <w:rsid w:val="00E16ECA"/>
    <w:rsid w:val="00E16F52"/>
    <w:rsid w:val="00E170AF"/>
    <w:rsid w:val="00E170C5"/>
    <w:rsid w:val="00E170EE"/>
    <w:rsid w:val="00E1713B"/>
    <w:rsid w:val="00E17145"/>
    <w:rsid w:val="00E17148"/>
    <w:rsid w:val="00E173E2"/>
    <w:rsid w:val="00E1751B"/>
    <w:rsid w:val="00E17655"/>
    <w:rsid w:val="00E1779D"/>
    <w:rsid w:val="00E177A4"/>
    <w:rsid w:val="00E17865"/>
    <w:rsid w:val="00E17958"/>
    <w:rsid w:val="00E17AAA"/>
    <w:rsid w:val="00E17AF8"/>
    <w:rsid w:val="00E17B63"/>
    <w:rsid w:val="00E17BD7"/>
    <w:rsid w:val="00E17C47"/>
    <w:rsid w:val="00E17C96"/>
    <w:rsid w:val="00E17D07"/>
    <w:rsid w:val="00E17D62"/>
    <w:rsid w:val="00E17E60"/>
    <w:rsid w:val="00E17F1E"/>
    <w:rsid w:val="00E17F21"/>
    <w:rsid w:val="00E20030"/>
    <w:rsid w:val="00E20230"/>
    <w:rsid w:val="00E20236"/>
    <w:rsid w:val="00E203A1"/>
    <w:rsid w:val="00E203AD"/>
    <w:rsid w:val="00E203E8"/>
    <w:rsid w:val="00E205DE"/>
    <w:rsid w:val="00E2064F"/>
    <w:rsid w:val="00E206AA"/>
    <w:rsid w:val="00E206C4"/>
    <w:rsid w:val="00E20744"/>
    <w:rsid w:val="00E207A7"/>
    <w:rsid w:val="00E20859"/>
    <w:rsid w:val="00E20865"/>
    <w:rsid w:val="00E20869"/>
    <w:rsid w:val="00E208E8"/>
    <w:rsid w:val="00E20AEB"/>
    <w:rsid w:val="00E20D34"/>
    <w:rsid w:val="00E20D7B"/>
    <w:rsid w:val="00E20D8E"/>
    <w:rsid w:val="00E20ED2"/>
    <w:rsid w:val="00E20FD8"/>
    <w:rsid w:val="00E210B0"/>
    <w:rsid w:val="00E210CE"/>
    <w:rsid w:val="00E21181"/>
    <w:rsid w:val="00E212E7"/>
    <w:rsid w:val="00E21387"/>
    <w:rsid w:val="00E21405"/>
    <w:rsid w:val="00E2141A"/>
    <w:rsid w:val="00E21492"/>
    <w:rsid w:val="00E215B1"/>
    <w:rsid w:val="00E2178D"/>
    <w:rsid w:val="00E21871"/>
    <w:rsid w:val="00E219B0"/>
    <w:rsid w:val="00E219E3"/>
    <w:rsid w:val="00E219E9"/>
    <w:rsid w:val="00E21BC9"/>
    <w:rsid w:val="00E21CDB"/>
    <w:rsid w:val="00E21DF4"/>
    <w:rsid w:val="00E21E33"/>
    <w:rsid w:val="00E22040"/>
    <w:rsid w:val="00E221D2"/>
    <w:rsid w:val="00E22204"/>
    <w:rsid w:val="00E223EC"/>
    <w:rsid w:val="00E22421"/>
    <w:rsid w:val="00E2250D"/>
    <w:rsid w:val="00E2258D"/>
    <w:rsid w:val="00E22762"/>
    <w:rsid w:val="00E22767"/>
    <w:rsid w:val="00E22793"/>
    <w:rsid w:val="00E227D5"/>
    <w:rsid w:val="00E2281A"/>
    <w:rsid w:val="00E2281F"/>
    <w:rsid w:val="00E22971"/>
    <w:rsid w:val="00E22984"/>
    <w:rsid w:val="00E22A72"/>
    <w:rsid w:val="00E22B15"/>
    <w:rsid w:val="00E22CFB"/>
    <w:rsid w:val="00E22D51"/>
    <w:rsid w:val="00E22D5A"/>
    <w:rsid w:val="00E22DFD"/>
    <w:rsid w:val="00E2302A"/>
    <w:rsid w:val="00E2306C"/>
    <w:rsid w:val="00E230BE"/>
    <w:rsid w:val="00E230EE"/>
    <w:rsid w:val="00E230FC"/>
    <w:rsid w:val="00E23121"/>
    <w:rsid w:val="00E231FE"/>
    <w:rsid w:val="00E233AE"/>
    <w:rsid w:val="00E233B6"/>
    <w:rsid w:val="00E233C0"/>
    <w:rsid w:val="00E233D1"/>
    <w:rsid w:val="00E2347B"/>
    <w:rsid w:val="00E234B6"/>
    <w:rsid w:val="00E234CE"/>
    <w:rsid w:val="00E235A3"/>
    <w:rsid w:val="00E235B8"/>
    <w:rsid w:val="00E2361B"/>
    <w:rsid w:val="00E236A6"/>
    <w:rsid w:val="00E23774"/>
    <w:rsid w:val="00E23901"/>
    <w:rsid w:val="00E23A35"/>
    <w:rsid w:val="00E23A84"/>
    <w:rsid w:val="00E23AB0"/>
    <w:rsid w:val="00E23BD0"/>
    <w:rsid w:val="00E23BF9"/>
    <w:rsid w:val="00E23BFF"/>
    <w:rsid w:val="00E23C95"/>
    <w:rsid w:val="00E23CC2"/>
    <w:rsid w:val="00E23DA9"/>
    <w:rsid w:val="00E23E96"/>
    <w:rsid w:val="00E23ED8"/>
    <w:rsid w:val="00E23F83"/>
    <w:rsid w:val="00E23F99"/>
    <w:rsid w:val="00E23FB3"/>
    <w:rsid w:val="00E23FC9"/>
    <w:rsid w:val="00E23FE7"/>
    <w:rsid w:val="00E24134"/>
    <w:rsid w:val="00E24138"/>
    <w:rsid w:val="00E24190"/>
    <w:rsid w:val="00E242B1"/>
    <w:rsid w:val="00E242B3"/>
    <w:rsid w:val="00E243A4"/>
    <w:rsid w:val="00E24407"/>
    <w:rsid w:val="00E2472B"/>
    <w:rsid w:val="00E2473E"/>
    <w:rsid w:val="00E248BD"/>
    <w:rsid w:val="00E24AE9"/>
    <w:rsid w:val="00E24B4A"/>
    <w:rsid w:val="00E24BBA"/>
    <w:rsid w:val="00E24C0D"/>
    <w:rsid w:val="00E24C34"/>
    <w:rsid w:val="00E24D14"/>
    <w:rsid w:val="00E24D74"/>
    <w:rsid w:val="00E24E12"/>
    <w:rsid w:val="00E24E38"/>
    <w:rsid w:val="00E24FB5"/>
    <w:rsid w:val="00E25014"/>
    <w:rsid w:val="00E250C7"/>
    <w:rsid w:val="00E250D4"/>
    <w:rsid w:val="00E250F7"/>
    <w:rsid w:val="00E251CC"/>
    <w:rsid w:val="00E2523A"/>
    <w:rsid w:val="00E252CB"/>
    <w:rsid w:val="00E25352"/>
    <w:rsid w:val="00E253A8"/>
    <w:rsid w:val="00E25524"/>
    <w:rsid w:val="00E255F2"/>
    <w:rsid w:val="00E25600"/>
    <w:rsid w:val="00E256CE"/>
    <w:rsid w:val="00E256E5"/>
    <w:rsid w:val="00E25704"/>
    <w:rsid w:val="00E25758"/>
    <w:rsid w:val="00E257AB"/>
    <w:rsid w:val="00E25858"/>
    <w:rsid w:val="00E25862"/>
    <w:rsid w:val="00E2586C"/>
    <w:rsid w:val="00E25977"/>
    <w:rsid w:val="00E25A2A"/>
    <w:rsid w:val="00E25B04"/>
    <w:rsid w:val="00E25B0A"/>
    <w:rsid w:val="00E25B9F"/>
    <w:rsid w:val="00E25C3D"/>
    <w:rsid w:val="00E25D41"/>
    <w:rsid w:val="00E25E20"/>
    <w:rsid w:val="00E25E8B"/>
    <w:rsid w:val="00E25EC0"/>
    <w:rsid w:val="00E25FCE"/>
    <w:rsid w:val="00E260BB"/>
    <w:rsid w:val="00E2610D"/>
    <w:rsid w:val="00E26167"/>
    <w:rsid w:val="00E261F3"/>
    <w:rsid w:val="00E2620E"/>
    <w:rsid w:val="00E26232"/>
    <w:rsid w:val="00E2633A"/>
    <w:rsid w:val="00E263AE"/>
    <w:rsid w:val="00E26457"/>
    <w:rsid w:val="00E26497"/>
    <w:rsid w:val="00E264F4"/>
    <w:rsid w:val="00E26519"/>
    <w:rsid w:val="00E265C5"/>
    <w:rsid w:val="00E265FA"/>
    <w:rsid w:val="00E26753"/>
    <w:rsid w:val="00E2680E"/>
    <w:rsid w:val="00E268A3"/>
    <w:rsid w:val="00E26914"/>
    <w:rsid w:val="00E2694A"/>
    <w:rsid w:val="00E269F0"/>
    <w:rsid w:val="00E269FD"/>
    <w:rsid w:val="00E26AAD"/>
    <w:rsid w:val="00E26AC5"/>
    <w:rsid w:val="00E26B2D"/>
    <w:rsid w:val="00E26CE5"/>
    <w:rsid w:val="00E26CFE"/>
    <w:rsid w:val="00E26D63"/>
    <w:rsid w:val="00E26DF7"/>
    <w:rsid w:val="00E26EA4"/>
    <w:rsid w:val="00E26EBB"/>
    <w:rsid w:val="00E26F3C"/>
    <w:rsid w:val="00E27015"/>
    <w:rsid w:val="00E270FD"/>
    <w:rsid w:val="00E271AC"/>
    <w:rsid w:val="00E272E1"/>
    <w:rsid w:val="00E27330"/>
    <w:rsid w:val="00E2733A"/>
    <w:rsid w:val="00E273F2"/>
    <w:rsid w:val="00E274B7"/>
    <w:rsid w:val="00E274E8"/>
    <w:rsid w:val="00E27577"/>
    <w:rsid w:val="00E275A7"/>
    <w:rsid w:val="00E275E1"/>
    <w:rsid w:val="00E27622"/>
    <w:rsid w:val="00E27633"/>
    <w:rsid w:val="00E27645"/>
    <w:rsid w:val="00E2766C"/>
    <w:rsid w:val="00E278AE"/>
    <w:rsid w:val="00E27A1A"/>
    <w:rsid w:val="00E27AA2"/>
    <w:rsid w:val="00E27ABC"/>
    <w:rsid w:val="00E27AEC"/>
    <w:rsid w:val="00E27B11"/>
    <w:rsid w:val="00E27B85"/>
    <w:rsid w:val="00E27BD6"/>
    <w:rsid w:val="00E27DC7"/>
    <w:rsid w:val="00E27E08"/>
    <w:rsid w:val="00E30024"/>
    <w:rsid w:val="00E30079"/>
    <w:rsid w:val="00E3025A"/>
    <w:rsid w:val="00E302E0"/>
    <w:rsid w:val="00E30394"/>
    <w:rsid w:val="00E3042A"/>
    <w:rsid w:val="00E30534"/>
    <w:rsid w:val="00E305D9"/>
    <w:rsid w:val="00E30605"/>
    <w:rsid w:val="00E30751"/>
    <w:rsid w:val="00E307BD"/>
    <w:rsid w:val="00E307C8"/>
    <w:rsid w:val="00E3085F"/>
    <w:rsid w:val="00E3091D"/>
    <w:rsid w:val="00E30938"/>
    <w:rsid w:val="00E309DF"/>
    <w:rsid w:val="00E309E3"/>
    <w:rsid w:val="00E30B66"/>
    <w:rsid w:val="00E30B7A"/>
    <w:rsid w:val="00E30B97"/>
    <w:rsid w:val="00E30BF8"/>
    <w:rsid w:val="00E30C19"/>
    <w:rsid w:val="00E30D70"/>
    <w:rsid w:val="00E30D80"/>
    <w:rsid w:val="00E30F2B"/>
    <w:rsid w:val="00E30F87"/>
    <w:rsid w:val="00E30F8A"/>
    <w:rsid w:val="00E30F8E"/>
    <w:rsid w:val="00E31030"/>
    <w:rsid w:val="00E310A2"/>
    <w:rsid w:val="00E310EC"/>
    <w:rsid w:val="00E3115C"/>
    <w:rsid w:val="00E3119C"/>
    <w:rsid w:val="00E311E8"/>
    <w:rsid w:val="00E3122A"/>
    <w:rsid w:val="00E3124B"/>
    <w:rsid w:val="00E3126B"/>
    <w:rsid w:val="00E3126C"/>
    <w:rsid w:val="00E3130E"/>
    <w:rsid w:val="00E31323"/>
    <w:rsid w:val="00E3166B"/>
    <w:rsid w:val="00E3189E"/>
    <w:rsid w:val="00E31984"/>
    <w:rsid w:val="00E31A2D"/>
    <w:rsid w:val="00E31AFA"/>
    <w:rsid w:val="00E31B79"/>
    <w:rsid w:val="00E31C24"/>
    <w:rsid w:val="00E31CAD"/>
    <w:rsid w:val="00E31CCC"/>
    <w:rsid w:val="00E31D3A"/>
    <w:rsid w:val="00E31DAD"/>
    <w:rsid w:val="00E31E6A"/>
    <w:rsid w:val="00E31EA4"/>
    <w:rsid w:val="00E31EB0"/>
    <w:rsid w:val="00E31F14"/>
    <w:rsid w:val="00E31F2E"/>
    <w:rsid w:val="00E31FD0"/>
    <w:rsid w:val="00E32002"/>
    <w:rsid w:val="00E32271"/>
    <w:rsid w:val="00E3231F"/>
    <w:rsid w:val="00E323B0"/>
    <w:rsid w:val="00E32555"/>
    <w:rsid w:val="00E32677"/>
    <w:rsid w:val="00E3279F"/>
    <w:rsid w:val="00E327C3"/>
    <w:rsid w:val="00E327FC"/>
    <w:rsid w:val="00E328D6"/>
    <w:rsid w:val="00E328FB"/>
    <w:rsid w:val="00E329A0"/>
    <w:rsid w:val="00E329FA"/>
    <w:rsid w:val="00E32B5A"/>
    <w:rsid w:val="00E32B5D"/>
    <w:rsid w:val="00E32BD1"/>
    <w:rsid w:val="00E32C58"/>
    <w:rsid w:val="00E32C7D"/>
    <w:rsid w:val="00E32D91"/>
    <w:rsid w:val="00E32D9D"/>
    <w:rsid w:val="00E32DCF"/>
    <w:rsid w:val="00E32E01"/>
    <w:rsid w:val="00E32EAB"/>
    <w:rsid w:val="00E32EE2"/>
    <w:rsid w:val="00E32EF3"/>
    <w:rsid w:val="00E32EF6"/>
    <w:rsid w:val="00E33013"/>
    <w:rsid w:val="00E330AF"/>
    <w:rsid w:val="00E330D2"/>
    <w:rsid w:val="00E33169"/>
    <w:rsid w:val="00E3318A"/>
    <w:rsid w:val="00E331C2"/>
    <w:rsid w:val="00E33276"/>
    <w:rsid w:val="00E332EE"/>
    <w:rsid w:val="00E33690"/>
    <w:rsid w:val="00E337E1"/>
    <w:rsid w:val="00E3394D"/>
    <w:rsid w:val="00E33A0B"/>
    <w:rsid w:val="00E33A26"/>
    <w:rsid w:val="00E33A58"/>
    <w:rsid w:val="00E33B18"/>
    <w:rsid w:val="00E33CFC"/>
    <w:rsid w:val="00E33D49"/>
    <w:rsid w:val="00E33D52"/>
    <w:rsid w:val="00E33DC4"/>
    <w:rsid w:val="00E33DF6"/>
    <w:rsid w:val="00E33E04"/>
    <w:rsid w:val="00E33E16"/>
    <w:rsid w:val="00E33F1E"/>
    <w:rsid w:val="00E33F5F"/>
    <w:rsid w:val="00E33F77"/>
    <w:rsid w:val="00E340A2"/>
    <w:rsid w:val="00E34129"/>
    <w:rsid w:val="00E34165"/>
    <w:rsid w:val="00E3427B"/>
    <w:rsid w:val="00E34282"/>
    <w:rsid w:val="00E342C5"/>
    <w:rsid w:val="00E342F5"/>
    <w:rsid w:val="00E34345"/>
    <w:rsid w:val="00E3436B"/>
    <w:rsid w:val="00E3437D"/>
    <w:rsid w:val="00E343EF"/>
    <w:rsid w:val="00E343FF"/>
    <w:rsid w:val="00E344E9"/>
    <w:rsid w:val="00E344FB"/>
    <w:rsid w:val="00E3455E"/>
    <w:rsid w:val="00E3466D"/>
    <w:rsid w:val="00E34740"/>
    <w:rsid w:val="00E34779"/>
    <w:rsid w:val="00E347A5"/>
    <w:rsid w:val="00E347FF"/>
    <w:rsid w:val="00E3483E"/>
    <w:rsid w:val="00E348D2"/>
    <w:rsid w:val="00E34B22"/>
    <w:rsid w:val="00E34B4E"/>
    <w:rsid w:val="00E34C32"/>
    <w:rsid w:val="00E34C63"/>
    <w:rsid w:val="00E34C90"/>
    <w:rsid w:val="00E34CF7"/>
    <w:rsid w:val="00E34D1C"/>
    <w:rsid w:val="00E34DB5"/>
    <w:rsid w:val="00E34DF0"/>
    <w:rsid w:val="00E34E23"/>
    <w:rsid w:val="00E34F30"/>
    <w:rsid w:val="00E34FB7"/>
    <w:rsid w:val="00E35012"/>
    <w:rsid w:val="00E35197"/>
    <w:rsid w:val="00E35255"/>
    <w:rsid w:val="00E353BE"/>
    <w:rsid w:val="00E353C0"/>
    <w:rsid w:val="00E35439"/>
    <w:rsid w:val="00E35511"/>
    <w:rsid w:val="00E35555"/>
    <w:rsid w:val="00E355A5"/>
    <w:rsid w:val="00E355FD"/>
    <w:rsid w:val="00E356A0"/>
    <w:rsid w:val="00E357E6"/>
    <w:rsid w:val="00E358F6"/>
    <w:rsid w:val="00E3590C"/>
    <w:rsid w:val="00E35A39"/>
    <w:rsid w:val="00E35A5E"/>
    <w:rsid w:val="00E35ABC"/>
    <w:rsid w:val="00E35C42"/>
    <w:rsid w:val="00E35C53"/>
    <w:rsid w:val="00E35CAF"/>
    <w:rsid w:val="00E35CCA"/>
    <w:rsid w:val="00E35D3C"/>
    <w:rsid w:val="00E35E21"/>
    <w:rsid w:val="00E35E36"/>
    <w:rsid w:val="00E35E42"/>
    <w:rsid w:val="00E35E62"/>
    <w:rsid w:val="00E35E91"/>
    <w:rsid w:val="00E35ED1"/>
    <w:rsid w:val="00E35FA1"/>
    <w:rsid w:val="00E3612E"/>
    <w:rsid w:val="00E36193"/>
    <w:rsid w:val="00E361B4"/>
    <w:rsid w:val="00E36295"/>
    <w:rsid w:val="00E362BF"/>
    <w:rsid w:val="00E36377"/>
    <w:rsid w:val="00E3639A"/>
    <w:rsid w:val="00E363C2"/>
    <w:rsid w:val="00E363CB"/>
    <w:rsid w:val="00E36435"/>
    <w:rsid w:val="00E364BE"/>
    <w:rsid w:val="00E364E4"/>
    <w:rsid w:val="00E36693"/>
    <w:rsid w:val="00E36785"/>
    <w:rsid w:val="00E367A4"/>
    <w:rsid w:val="00E367FA"/>
    <w:rsid w:val="00E36850"/>
    <w:rsid w:val="00E368AE"/>
    <w:rsid w:val="00E368C5"/>
    <w:rsid w:val="00E36900"/>
    <w:rsid w:val="00E36A0C"/>
    <w:rsid w:val="00E36A4F"/>
    <w:rsid w:val="00E36B8E"/>
    <w:rsid w:val="00E36C13"/>
    <w:rsid w:val="00E36CC8"/>
    <w:rsid w:val="00E36D0B"/>
    <w:rsid w:val="00E36D78"/>
    <w:rsid w:val="00E36DCC"/>
    <w:rsid w:val="00E36DDC"/>
    <w:rsid w:val="00E36DF1"/>
    <w:rsid w:val="00E36E72"/>
    <w:rsid w:val="00E36FD8"/>
    <w:rsid w:val="00E3727B"/>
    <w:rsid w:val="00E372DB"/>
    <w:rsid w:val="00E37301"/>
    <w:rsid w:val="00E37367"/>
    <w:rsid w:val="00E373A6"/>
    <w:rsid w:val="00E373EA"/>
    <w:rsid w:val="00E373EE"/>
    <w:rsid w:val="00E375A6"/>
    <w:rsid w:val="00E375A7"/>
    <w:rsid w:val="00E37653"/>
    <w:rsid w:val="00E376E8"/>
    <w:rsid w:val="00E3772F"/>
    <w:rsid w:val="00E377A1"/>
    <w:rsid w:val="00E37835"/>
    <w:rsid w:val="00E3785F"/>
    <w:rsid w:val="00E378A3"/>
    <w:rsid w:val="00E37900"/>
    <w:rsid w:val="00E3796E"/>
    <w:rsid w:val="00E379F1"/>
    <w:rsid w:val="00E37AF2"/>
    <w:rsid w:val="00E37B59"/>
    <w:rsid w:val="00E37B71"/>
    <w:rsid w:val="00E37BEE"/>
    <w:rsid w:val="00E37C0A"/>
    <w:rsid w:val="00E37D51"/>
    <w:rsid w:val="00E37D6B"/>
    <w:rsid w:val="00E37DB0"/>
    <w:rsid w:val="00E37DCE"/>
    <w:rsid w:val="00E37DE8"/>
    <w:rsid w:val="00E37E53"/>
    <w:rsid w:val="00E37E6F"/>
    <w:rsid w:val="00E37EF9"/>
    <w:rsid w:val="00E37F90"/>
    <w:rsid w:val="00E40000"/>
    <w:rsid w:val="00E4004F"/>
    <w:rsid w:val="00E400E6"/>
    <w:rsid w:val="00E401CC"/>
    <w:rsid w:val="00E402BD"/>
    <w:rsid w:val="00E402F5"/>
    <w:rsid w:val="00E40336"/>
    <w:rsid w:val="00E403C5"/>
    <w:rsid w:val="00E40463"/>
    <w:rsid w:val="00E40478"/>
    <w:rsid w:val="00E40570"/>
    <w:rsid w:val="00E4059A"/>
    <w:rsid w:val="00E40761"/>
    <w:rsid w:val="00E407C7"/>
    <w:rsid w:val="00E40886"/>
    <w:rsid w:val="00E40A9D"/>
    <w:rsid w:val="00E40B71"/>
    <w:rsid w:val="00E40C1D"/>
    <w:rsid w:val="00E40C33"/>
    <w:rsid w:val="00E40D09"/>
    <w:rsid w:val="00E40D2C"/>
    <w:rsid w:val="00E40D6F"/>
    <w:rsid w:val="00E40F94"/>
    <w:rsid w:val="00E410A3"/>
    <w:rsid w:val="00E4122E"/>
    <w:rsid w:val="00E41245"/>
    <w:rsid w:val="00E4125A"/>
    <w:rsid w:val="00E41311"/>
    <w:rsid w:val="00E41336"/>
    <w:rsid w:val="00E4148C"/>
    <w:rsid w:val="00E414EF"/>
    <w:rsid w:val="00E414F4"/>
    <w:rsid w:val="00E414FB"/>
    <w:rsid w:val="00E41550"/>
    <w:rsid w:val="00E415EB"/>
    <w:rsid w:val="00E417D2"/>
    <w:rsid w:val="00E41878"/>
    <w:rsid w:val="00E4188B"/>
    <w:rsid w:val="00E418B2"/>
    <w:rsid w:val="00E419AE"/>
    <w:rsid w:val="00E419E9"/>
    <w:rsid w:val="00E419EF"/>
    <w:rsid w:val="00E41A31"/>
    <w:rsid w:val="00E41AB7"/>
    <w:rsid w:val="00E41AD5"/>
    <w:rsid w:val="00E41B36"/>
    <w:rsid w:val="00E41BC1"/>
    <w:rsid w:val="00E41DFB"/>
    <w:rsid w:val="00E42135"/>
    <w:rsid w:val="00E421CE"/>
    <w:rsid w:val="00E42224"/>
    <w:rsid w:val="00E422CD"/>
    <w:rsid w:val="00E4232C"/>
    <w:rsid w:val="00E425D4"/>
    <w:rsid w:val="00E426C8"/>
    <w:rsid w:val="00E426D4"/>
    <w:rsid w:val="00E426E9"/>
    <w:rsid w:val="00E4270A"/>
    <w:rsid w:val="00E427FE"/>
    <w:rsid w:val="00E428EF"/>
    <w:rsid w:val="00E42A2C"/>
    <w:rsid w:val="00E42A48"/>
    <w:rsid w:val="00E42A69"/>
    <w:rsid w:val="00E42C69"/>
    <w:rsid w:val="00E42CD4"/>
    <w:rsid w:val="00E42E3A"/>
    <w:rsid w:val="00E42E9A"/>
    <w:rsid w:val="00E42F25"/>
    <w:rsid w:val="00E42F94"/>
    <w:rsid w:val="00E42FBF"/>
    <w:rsid w:val="00E42FD4"/>
    <w:rsid w:val="00E43015"/>
    <w:rsid w:val="00E43020"/>
    <w:rsid w:val="00E4312D"/>
    <w:rsid w:val="00E431DD"/>
    <w:rsid w:val="00E43426"/>
    <w:rsid w:val="00E4344F"/>
    <w:rsid w:val="00E434CA"/>
    <w:rsid w:val="00E43508"/>
    <w:rsid w:val="00E43538"/>
    <w:rsid w:val="00E435D8"/>
    <w:rsid w:val="00E4363E"/>
    <w:rsid w:val="00E436BF"/>
    <w:rsid w:val="00E437B5"/>
    <w:rsid w:val="00E439DF"/>
    <w:rsid w:val="00E43A07"/>
    <w:rsid w:val="00E43A3E"/>
    <w:rsid w:val="00E43A4B"/>
    <w:rsid w:val="00E43AB8"/>
    <w:rsid w:val="00E43AD8"/>
    <w:rsid w:val="00E43B5F"/>
    <w:rsid w:val="00E43BA7"/>
    <w:rsid w:val="00E43BAD"/>
    <w:rsid w:val="00E43BDC"/>
    <w:rsid w:val="00E43BF1"/>
    <w:rsid w:val="00E43C5B"/>
    <w:rsid w:val="00E43DE0"/>
    <w:rsid w:val="00E43FC2"/>
    <w:rsid w:val="00E44081"/>
    <w:rsid w:val="00E440A6"/>
    <w:rsid w:val="00E4418B"/>
    <w:rsid w:val="00E441D4"/>
    <w:rsid w:val="00E441F9"/>
    <w:rsid w:val="00E44231"/>
    <w:rsid w:val="00E44234"/>
    <w:rsid w:val="00E44255"/>
    <w:rsid w:val="00E44297"/>
    <w:rsid w:val="00E443C5"/>
    <w:rsid w:val="00E447AB"/>
    <w:rsid w:val="00E447C5"/>
    <w:rsid w:val="00E44852"/>
    <w:rsid w:val="00E44899"/>
    <w:rsid w:val="00E449AE"/>
    <w:rsid w:val="00E449E4"/>
    <w:rsid w:val="00E44A45"/>
    <w:rsid w:val="00E44B11"/>
    <w:rsid w:val="00E44BD2"/>
    <w:rsid w:val="00E44DBA"/>
    <w:rsid w:val="00E44EFA"/>
    <w:rsid w:val="00E45090"/>
    <w:rsid w:val="00E45162"/>
    <w:rsid w:val="00E451FE"/>
    <w:rsid w:val="00E45209"/>
    <w:rsid w:val="00E45246"/>
    <w:rsid w:val="00E452EF"/>
    <w:rsid w:val="00E45301"/>
    <w:rsid w:val="00E453CD"/>
    <w:rsid w:val="00E45410"/>
    <w:rsid w:val="00E45427"/>
    <w:rsid w:val="00E454A3"/>
    <w:rsid w:val="00E45598"/>
    <w:rsid w:val="00E455B3"/>
    <w:rsid w:val="00E45627"/>
    <w:rsid w:val="00E456E4"/>
    <w:rsid w:val="00E45717"/>
    <w:rsid w:val="00E45725"/>
    <w:rsid w:val="00E45762"/>
    <w:rsid w:val="00E4587E"/>
    <w:rsid w:val="00E458B8"/>
    <w:rsid w:val="00E45927"/>
    <w:rsid w:val="00E4599F"/>
    <w:rsid w:val="00E459B2"/>
    <w:rsid w:val="00E459D7"/>
    <w:rsid w:val="00E45A54"/>
    <w:rsid w:val="00E45B91"/>
    <w:rsid w:val="00E45BDF"/>
    <w:rsid w:val="00E45C8A"/>
    <w:rsid w:val="00E45CF8"/>
    <w:rsid w:val="00E45D0C"/>
    <w:rsid w:val="00E45D6F"/>
    <w:rsid w:val="00E45E5E"/>
    <w:rsid w:val="00E4620F"/>
    <w:rsid w:val="00E46248"/>
    <w:rsid w:val="00E46327"/>
    <w:rsid w:val="00E4638C"/>
    <w:rsid w:val="00E46447"/>
    <w:rsid w:val="00E46535"/>
    <w:rsid w:val="00E4676A"/>
    <w:rsid w:val="00E46783"/>
    <w:rsid w:val="00E46821"/>
    <w:rsid w:val="00E46826"/>
    <w:rsid w:val="00E469C3"/>
    <w:rsid w:val="00E46A0E"/>
    <w:rsid w:val="00E46A3F"/>
    <w:rsid w:val="00E46AD7"/>
    <w:rsid w:val="00E46CBA"/>
    <w:rsid w:val="00E46DB1"/>
    <w:rsid w:val="00E46E21"/>
    <w:rsid w:val="00E46E69"/>
    <w:rsid w:val="00E46FE7"/>
    <w:rsid w:val="00E47069"/>
    <w:rsid w:val="00E47258"/>
    <w:rsid w:val="00E47269"/>
    <w:rsid w:val="00E47282"/>
    <w:rsid w:val="00E47299"/>
    <w:rsid w:val="00E472AC"/>
    <w:rsid w:val="00E47357"/>
    <w:rsid w:val="00E47408"/>
    <w:rsid w:val="00E474EC"/>
    <w:rsid w:val="00E47611"/>
    <w:rsid w:val="00E47616"/>
    <w:rsid w:val="00E476D1"/>
    <w:rsid w:val="00E476E0"/>
    <w:rsid w:val="00E476FA"/>
    <w:rsid w:val="00E47703"/>
    <w:rsid w:val="00E4770A"/>
    <w:rsid w:val="00E47719"/>
    <w:rsid w:val="00E477A6"/>
    <w:rsid w:val="00E477B6"/>
    <w:rsid w:val="00E47840"/>
    <w:rsid w:val="00E47865"/>
    <w:rsid w:val="00E478A0"/>
    <w:rsid w:val="00E4798D"/>
    <w:rsid w:val="00E479AA"/>
    <w:rsid w:val="00E479D6"/>
    <w:rsid w:val="00E47AD0"/>
    <w:rsid w:val="00E47B71"/>
    <w:rsid w:val="00E47BCD"/>
    <w:rsid w:val="00E47BD8"/>
    <w:rsid w:val="00E47C1E"/>
    <w:rsid w:val="00E47C27"/>
    <w:rsid w:val="00E47CD2"/>
    <w:rsid w:val="00E47CDE"/>
    <w:rsid w:val="00E47D63"/>
    <w:rsid w:val="00E47D7E"/>
    <w:rsid w:val="00E47DAA"/>
    <w:rsid w:val="00E47E51"/>
    <w:rsid w:val="00E47F0D"/>
    <w:rsid w:val="00E47F27"/>
    <w:rsid w:val="00E47F35"/>
    <w:rsid w:val="00E47F82"/>
    <w:rsid w:val="00E47FCF"/>
    <w:rsid w:val="00E50004"/>
    <w:rsid w:val="00E50027"/>
    <w:rsid w:val="00E5005E"/>
    <w:rsid w:val="00E50080"/>
    <w:rsid w:val="00E500C1"/>
    <w:rsid w:val="00E500FE"/>
    <w:rsid w:val="00E50129"/>
    <w:rsid w:val="00E50132"/>
    <w:rsid w:val="00E5025E"/>
    <w:rsid w:val="00E502F1"/>
    <w:rsid w:val="00E5033F"/>
    <w:rsid w:val="00E504F6"/>
    <w:rsid w:val="00E50562"/>
    <w:rsid w:val="00E505A8"/>
    <w:rsid w:val="00E50638"/>
    <w:rsid w:val="00E507C9"/>
    <w:rsid w:val="00E5080B"/>
    <w:rsid w:val="00E5093E"/>
    <w:rsid w:val="00E5094C"/>
    <w:rsid w:val="00E509CF"/>
    <w:rsid w:val="00E509EF"/>
    <w:rsid w:val="00E50A5F"/>
    <w:rsid w:val="00E50AD1"/>
    <w:rsid w:val="00E50B2F"/>
    <w:rsid w:val="00E50B3A"/>
    <w:rsid w:val="00E50C15"/>
    <w:rsid w:val="00E50D68"/>
    <w:rsid w:val="00E50E71"/>
    <w:rsid w:val="00E50E7C"/>
    <w:rsid w:val="00E50EC1"/>
    <w:rsid w:val="00E50EE2"/>
    <w:rsid w:val="00E50F77"/>
    <w:rsid w:val="00E50FDE"/>
    <w:rsid w:val="00E51087"/>
    <w:rsid w:val="00E5114F"/>
    <w:rsid w:val="00E5126D"/>
    <w:rsid w:val="00E512A6"/>
    <w:rsid w:val="00E51545"/>
    <w:rsid w:val="00E5171E"/>
    <w:rsid w:val="00E5175C"/>
    <w:rsid w:val="00E517AA"/>
    <w:rsid w:val="00E517F4"/>
    <w:rsid w:val="00E51888"/>
    <w:rsid w:val="00E51958"/>
    <w:rsid w:val="00E519BF"/>
    <w:rsid w:val="00E519E7"/>
    <w:rsid w:val="00E51A38"/>
    <w:rsid w:val="00E51AC1"/>
    <w:rsid w:val="00E51AEB"/>
    <w:rsid w:val="00E51B1C"/>
    <w:rsid w:val="00E51B84"/>
    <w:rsid w:val="00E51BD6"/>
    <w:rsid w:val="00E51C14"/>
    <w:rsid w:val="00E51C6E"/>
    <w:rsid w:val="00E51C81"/>
    <w:rsid w:val="00E51D12"/>
    <w:rsid w:val="00E51D47"/>
    <w:rsid w:val="00E51D8D"/>
    <w:rsid w:val="00E51ED8"/>
    <w:rsid w:val="00E51F69"/>
    <w:rsid w:val="00E51FE3"/>
    <w:rsid w:val="00E520E9"/>
    <w:rsid w:val="00E52142"/>
    <w:rsid w:val="00E52186"/>
    <w:rsid w:val="00E5224D"/>
    <w:rsid w:val="00E5225B"/>
    <w:rsid w:val="00E52346"/>
    <w:rsid w:val="00E523A1"/>
    <w:rsid w:val="00E523CF"/>
    <w:rsid w:val="00E5243B"/>
    <w:rsid w:val="00E525A6"/>
    <w:rsid w:val="00E525DA"/>
    <w:rsid w:val="00E5262B"/>
    <w:rsid w:val="00E5266F"/>
    <w:rsid w:val="00E526E9"/>
    <w:rsid w:val="00E52872"/>
    <w:rsid w:val="00E52880"/>
    <w:rsid w:val="00E52892"/>
    <w:rsid w:val="00E528AD"/>
    <w:rsid w:val="00E528DB"/>
    <w:rsid w:val="00E52934"/>
    <w:rsid w:val="00E52B61"/>
    <w:rsid w:val="00E52CC6"/>
    <w:rsid w:val="00E52CCA"/>
    <w:rsid w:val="00E52CEA"/>
    <w:rsid w:val="00E52EEE"/>
    <w:rsid w:val="00E52F0C"/>
    <w:rsid w:val="00E52F68"/>
    <w:rsid w:val="00E52FA8"/>
    <w:rsid w:val="00E5309A"/>
    <w:rsid w:val="00E531EB"/>
    <w:rsid w:val="00E532C7"/>
    <w:rsid w:val="00E532F6"/>
    <w:rsid w:val="00E53378"/>
    <w:rsid w:val="00E5354F"/>
    <w:rsid w:val="00E5361F"/>
    <w:rsid w:val="00E53658"/>
    <w:rsid w:val="00E53746"/>
    <w:rsid w:val="00E5374A"/>
    <w:rsid w:val="00E5375A"/>
    <w:rsid w:val="00E537F1"/>
    <w:rsid w:val="00E537F5"/>
    <w:rsid w:val="00E538C3"/>
    <w:rsid w:val="00E53A3A"/>
    <w:rsid w:val="00E53B3C"/>
    <w:rsid w:val="00E53B7A"/>
    <w:rsid w:val="00E53C15"/>
    <w:rsid w:val="00E53C6E"/>
    <w:rsid w:val="00E53D56"/>
    <w:rsid w:val="00E53DAA"/>
    <w:rsid w:val="00E53DDC"/>
    <w:rsid w:val="00E53E4F"/>
    <w:rsid w:val="00E53E65"/>
    <w:rsid w:val="00E5406B"/>
    <w:rsid w:val="00E540A2"/>
    <w:rsid w:val="00E54305"/>
    <w:rsid w:val="00E5439A"/>
    <w:rsid w:val="00E543B8"/>
    <w:rsid w:val="00E54407"/>
    <w:rsid w:val="00E544DE"/>
    <w:rsid w:val="00E544E5"/>
    <w:rsid w:val="00E546D9"/>
    <w:rsid w:val="00E546EF"/>
    <w:rsid w:val="00E54785"/>
    <w:rsid w:val="00E547EF"/>
    <w:rsid w:val="00E54823"/>
    <w:rsid w:val="00E548B3"/>
    <w:rsid w:val="00E548B4"/>
    <w:rsid w:val="00E54952"/>
    <w:rsid w:val="00E54ABA"/>
    <w:rsid w:val="00E54B45"/>
    <w:rsid w:val="00E54BC7"/>
    <w:rsid w:val="00E54C16"/>
    <w:rsid w:val="00E54C96"/>
    <w:rsid w:val="00E54D1D"/>
    <w:rsid w:val="00E54E05"/>
    <w:rsid w:val="00E54E19"/>
    <w:rsid w:val="00E5517E"/>
    <w:rsid w:val="00E551B6"/>
    <w:rsid w:val="00E551DB"/>
    <w:rsid w:val="00E55326"/>
    <w:rsid w:val="00E55372"/>
    <w:rsid w:val="00E5557D"/>
    <w:rsid w:val="00E557B6"/>
    <w:rsid w:val="00E5583D"/>
    <w:rsid w:val="00E5586C"/>
    <w:rsid w:val="00E5586E"/>
    <w:rsid w:val="00E558AE"/>
    <w:rsid w:val="00E5595B"/>
    <w:rsid w:val="00E559EE"/>
    <w:rsid w:val="00E55A8C"/>
    <w:rsid w:val="00E55AEC"/>
    <w:rsid w:val="00E55B23"/>
    <w:rsid w:val="00E55BDA"/>
    <w:rsid w:val="00E55BED"/>
    <w:rsid w:val="00E55E20"/>
    <w:rsid w:val="00E55F30"/>
    <w:rsid w:val="00E55F57"/>
    <w:rsid w:val="00E55F81"/>
    <w:rsid w:val="00E56006"/>
    <w:rsid w:val="00E56166"/>
    <w:rsid w:val="00E561E1"/>
    <w:rsid w:val="00E56266"/>
    <w:rsid w:val="00E56304"/>
    <w:rsid w:val="00E5630E"/>
    <w:rsid w:val="00E56619"/>
    <w:rsid w:val="00E56781"/>
    <w:rsid w:val="00E56868"/>
    <w:rsid w:val="00E56884"/>
    <w:rsid w:val="00E569CA"/>
    <w:rsid w:val="00E569EF"/>
    <w:rsid w:val="00E56A83"/>
    <w:rsid w:val="00E56AC7"/>
    <w:rsid w:val="00E56CF7"/>
    <w:rsid w:val="00E56E4E"/>
    <w:rsid w:val="00E56E78"/>
    <w:rsid w:val="00E56EE7"/>
    <w:rsid w:val="00E56F4B"/>
    <w:rsid w:val="00E57016"/>
    <w:rsid w:val="00E570E9"/>
    <w:rsid w:val="00E57225"/>
    <w:rsid w:val="00E57324"/>
    <w:rsid w:val="00E5732F"/>
    <w:rsid w:val="00E57419"/>
    <w:rsid w:val="00E574E1"/>
    <w:rsid w:val="00E575B7"/>
    <w:rsid w:val="00E57641"/>
    <w:rsid w:val="00E576A9"/>
    <w:rsid w:val="00E576C7"/>
    <w:rsid w:val="00E57747"/>
    <w:rsid w:val="00E5775E"/>
    <w:rsid w:val="00E57832"/>
    <w:rsid w:val="00E57889"/>
    <w:rsid w:val="00E57933"/>
    <w:rsid w:val="00E57945"/>
    <w:rsid w:val="00E57A0A"/>
    <w:rsid w:val="00E57A7E"/>
    <w:rsid w:val="00E57BA3"/>
    <w:rsid w:val="00E57C38"/>
    <w:rsid w:val="00E57C50"/>
    <w:rsid w:val="00E57CB3"/>
    <w:rsid w:val="00E57D1F"/>
    <w:rsid w:val="00E57EA3"/>
    <w:rsid w:val="00E57EE9"/>
    <w:rsid w:val="00E57F72"/>
    <w:rsid w:val="00E57F9A"/>
    <w:rsid w:val="00E600EC"/>
    <w:rsid w:val="00E601B3"/>
    <w:rsid w:val="00E602A9"/>
    <w:rsid w:val="00E60385"/>
    <w:rsid w:val="00E603E5"/>
    <w:rsid w:val="00E6043E"/>
    <w:rsid w:val="00E604AE"/>
    <w:rsid w:val="00E60511"/>
    <w:rsid w:val="00E60515"/>
    <w:rsid w:val="00E60630"/>
    <w:rsid w:val="00E60730"/>
    <w:rsid w:val="00E60766"/>
    <w:rsid w:val="00E6078B"/>
    <w:rsid w:val="00E608D9"/>
    <w:rsid w:val="00E60917"/>
    <w:rsid w:val="00E60A83"/>
    <w:rsid w:val="00E60B05"/>
    <w:rsid w:val="00E60BCA"/>
    <w:rsid w:val="00E60C55"/>
    <w:rsid w:val="00E60CD3"/>
    <w:rsid w:val="00E60DE4"/>
    <w:rsid w:val="00E60E0B"/>
    <w:rsid w:val="00E60F4E"/>
    <w:rsid w:val="00E60FEB"/>
    <w:rsid w:val="00E61193"/>
    <w:rsid w:val="00E611D0"/>
    <w:rsid w:val="00E611D4"/>
    <w:rsid w:val="00E61235"/>
    <w:rsid w:val="00E612BC"/>
    <w:rsid w:val="00E6139A"/>
    <w:rsid w:val="00E613A8"/>
    <w:rsid w:val="00E613AC"/>
    <w:rsid w:val="00E614A8"/>
    <w:rsid w:val="00E614ED"/>
    <w:rsid w:val="00E61502"/>
    <w:rsid w:val="00E6165A"/>
    <w:rsid w:val="00E616E0"/>
    <w:rsid w:val="00E616F0"/>
    <w:rsid w:val="00E6171B"/>
    <w:rsid w:val="00E61790"/>
    <w:rsid w:val="00E6193A"/>
    <w:rsid w:val="00E61A2F"/>
    <w:rsid w:val="00E61A3E"/>
    <w:rsid w:val="00E61A65"/>
    <w:rsid w:val="00E61AB5"/>
    <w:rsid w:val="00E61B48"/>
    <w:rsid w:val="00E61B80"/>
    <w:rsid w:val="00E61B9A"/>
    <w:rsid w:val="00E61E47"/>
    <w:rsid w:val="00E61EA8"/>
    <w:rsid w:val="00E61F26"/>
    <w:rsid w:val="00E6203D"/>
    <w:rsid w:val="00E62128"/>
    <w:rsid w:val="00E6217B"/>
    <w:rsid w:val="00E6224B"/>
    <w:rsid w:val="00E622F6"/>
    <w:rsid w:val="00E62367"/>
    <w:rsid w:val="00E623B3"/>
    <w:rsid w:val="00E623D2"/>
    <w:rsid w:val="00E62439"/>
    <w:rsid w:val="00E625B5"/>
    <w:rsid w:val="00E62602"/>
    <w:rsid w:val="00E62759"/>
    <w:rsid w:val="00E62769"/>
    <w:rsid w:val="00E6296F"/>
    <w:rsid w:val="00E6297D"/>
    <w:rsid w:val="00E62A4D"/>
    <w:rsid w:val="00E62A71"/>
    <w:rsid w:val="00E62B39"/>
    <w:rsid w:val="00E62B8A"/>
    <w:rsid w:val="00E62BAD"/>
    <w:rsid w:val="00E62C66"/>
    <w:rsid w:val="00E62C69"/>
    <w:rsid w:val="00E62C77"/>
    <w:rsid w:val="00E62C7F"/>
    <w:rsid w:val="00E62C95"/>
    <w:rsid w:val="00E62C98"/>
    <w:rsid w:val="00E62C9F"/>
    <w:rsid w:val="00E62CB7"/>
    <w:rsid w:val="00E62CDC"/>
    <w:rsid w:val="00E62DD5"/>
    <w:rsid w:val="00E62DEE"/>
    <w:rsid w:val="00E62F59"/>
    <w:rsid w:val="00E62F5A"/>
    <w:rsid w:val="00E62F86"/>
    <w:rsid w:val="00E62FE7"/>
    <w:rsid w:val="00E630A1"/>
    <w:rsid w:val="00E63200"/>
    <w:rsid w:val="00E63287"/>
    <w:rsid w:val="00E63386"/>
    <w:rsid w:val="00E6338B"/>
    <w:rsid w:val="00E6339A"/>
    <w:rsid w:val="00E63402"/>
    <w:rsid w:val="00E63413"/>
    <w:rsid w:val="00E6350D"/>
    <w:rsid w:val="00E635AA"/>
    <w:rsid w:val="00E63640"/>
    <w:rsid w:val="00E636D1"/>
    <w:rsid w:val="00E6371B"/>
    <w:rsid w:val="00E63722"/>
    <w:rsid w:val="00E63738"/>
    <w:rsid w:val="00E63750"/>
    <w:rsid w:val="00E6376F"/>
    <w:rsid w:val="00E637D2"/>
    <w:rsid w:val="00E637F6"/>
    <w:rsid w:val="00E63843"/>
    <w:rsid w:val="00E638C1"/>
    <w:rsid w:val="00E63945"/>
    <w:rsid w:val="00E639AD"/>
    <w:rsid w:val="00E63A2D"/>
    <w:rsid w:val="00E63C7E"/>
    <w:rsid w:val="00E63CEB"/>
    <w:rsid w:val="00E63D0F"/>
    <w:rsid w:val="00E63E26"/>
    <w:rsid w:val="00E63EE0"/>
    <w:rsid w:val="00E63EE1"/>
    <w:rsid w:val="00E63FBB"/>
    <w:rsid w:val="00E6407B"/>
    <w:rsid w:val="00E6407C"/>
    <w:rsid w:val="00E6423E"/>
    <w:rsid w:val="00E642D5"/>
    <w:rsid w:val="00E642F2"/>
    <w:rsid w:val="00E6436F"/>
    <w:rsid w:val="00E643DB"/>
    <w:rsid w:val="00E6445E"/>
    <w:rsid w:val="00E64465"/>
    <w:rsid w:val="00E644C3"/>
    <w:rsid w:val="00E64517"/>
    <w:rsid w:val="00E645B1"/>
    <w:rsid w:val="00E645E7"/>
    <w:rsid w:val="00E645E8"/>
    <w:rsid w:val="00E64630"/>
    <w:rsid w:val="00E64644"/>
    <w:rsid w:val="00E646B7"/>
    <w:rsid w:val="00E646B8"/>
    <w:rsid w:val="00E646F6"/>
    <w:rsid w:val="00E647F3"/>
    <w:rsid w:val="00E649E0"/>
    <w:rsid w:val="00E64A01"/>
    <w:rsid w:val="00E64A3B"/>
    <w:rsid w:val="00E64A98"/>
    <w:rsid w:val="00E64CC1"/>
    <w:rsid w:val="00E64CFC"/>
    <w:rsid w:val="00E64F95"/>
    <w:rsid w:val="00E64FB9"/>
    <w:rsid w:val="00E6515D"/>
    <w:rsid w:val="00E65453"/>
    <w:rsid w:val="00E654E6"/>
    <w:rsid w:val="00E65519"/>
    <w:rsid w:val="00E65550"/>
    <w:rsid w:val="00E65566"/>
    <w:rsid w:val="00E65692"/>
    <w:rsid w:val="00E656EF"/>
    <w:rsid w:val="00E656FA"/>
    <w:rsid w:val="00E65819"/>
    <w:rsid w:val="00E65852"/>
    <w:rsid w:val="00E65859"/>
    <w:rsid w:val="00E658E6"/>
    <w:rsid w:val="00E65939"/>
    <w:rsid w:val="00E65A30"/>
    <w:rsid w:val="00E65A5B"/>
    <w:rsid w:val="00E65AC1"/>
    <w:rsid w:val="00E65C1C"/>
    <w:rsid w:val="00E65D04"/>
    <w:rsid w:val="00E65D5B"/>
    <w:rsid w:val="00E65D6B"/>
    <w:rsid w:val="00E65DFF"/>
    <w:rsid w:val="00E65E79"/>
    <w:rsid w:val="00E65F3E"/>
    <w:rsid w:val="00E65F7F"/>
    <w:rsid w:val="00E65FE9"/>
    <w:rsid w:val="00E65FFC"/>
    <w:rsid w:val="00E66161"/>
    <w:rsid w:val="00E661EA"/>
    <w:rsid w:val="00E661F6"/>
    <w:rsid w:val="00E6621A"/>
    <w:rsid w:val="00E66287"/>
    <w:rsid w:val="00E6634E"/>
    <w:rsid w:val="00E6638A"/>
    <w:rsid w:val="00E66550"/>
    <w:rsid w:val="00E6657F"/>
    <w:rsid w:val="00E665FC"/>
    <w:rsid w:val="00E66637"/>
    <w:rsid w:val="00E66667"/>
    <w:rsid w:val="00E6667B"/>
    <w:rsid w:val="00E666CB"/>
    <w:rsid w:val="00E666DE"/>
    <w:rsid w:val="00E666DF"/>
    <w:rsid w:val="00E6698A"/>
    <w:rsid w:val="00E66A2B"/>
    <w:rsid w:val="00E66AD4"/>
    <w:rsid w:val="00E66B8E"/>
    <w:rsid w:val="00E66BB2"/>
    <w:rsid w:val="00E66C94"/>
    <w:rsid w:val="00E66CFC"/>
    <w:rsid w:val="00E66D87"/>
    <w:rsid w:val="00E66DE1"/>
    <w:rsid w:val="00E66DF1"/>
    <w:rsid w:val="00E66EFD"/>
    <w:rsid w:val="00E66F9F"/>
    <w:rsid w:val="00E66FE2"/>
    <w:rsid w:val="00E6707B"/>
    <w:rsid w:val="00E670D4"/>
    <w:rsid w:val="00E67134"/>
    <w:rsid w:val="00E67178"/>
    <w:rsid w:val="00E6724A"/>
    <w:rsid w:val="00E6731C"/>
    <w:rsid w:val="00E67373"/>
    <w:rsid w:val="00E6741D"/>
    <w:rsid w:val="00E6743A"/>
    <w:rsid w:val="00E67465"/>
    <w:rsid w:val="00E6763B"/>
    <w:rsid w:val="00E676DC"/>
    <w:rsid w:val="00E6771D"/>
    <w:rsid w:val="00E6777E"/>
    <w:rsid w:val="00E6778E"/>
    <w:rsid w:val="00E677C5"/>
    <w:rsid w:val="00E67836"/>
    <w:rsid w:val="00E6784D"/>
    <w:rsid w:val="00E67889"/>
    <w:rsid w:val="00E678DF"/>
    <w:rsid w:val="00E6791A"/>
    <w:rsid w:val="00E6799D"/>
    <w:rsid w:val="00E67AB8"/>
    <w:rsid w:val="00E67B04"/>
    <w:rsid w:val="00E67BED"/>
    <w:rsid w:val="00E67DE7"/>
    <w:rsid w:val="00E67F10"/>
    <w:rsid w:val="00E7009E"/>
    <w:rsid w:val="00E700AC"/>
    <w:rsid w:val="00E700C2"/>
    <w:rsid w:val="00E700E5"/>
    <w:rsid w:val="00E700F6"/>
    <w:rsid w:val="00E701AA"/>
    <w:rsid w:val="00E701E6"/>
    <w:rsid w:val="00E70290"/>
    <w:rsid w:val="00E70294"/>
    <w:rsid w:val="00E70295"/>
    <w:rsid w:val="00E70329"/>
    <w:rsid w:val="00E703DC"/>
    <w:rsid w:val="00E70441"/>
    <w:rsid w:val="00E70508"/>
    <w:rsid w:val="00E70556"/>
    <w:rsid w:val="00E7066A"/>
    <w:rsid w:val="00E7069B"/>
    <w:rsid w:val="00E7075B"/>
    <w:rsid w:val="00E707E9"/>
    <w:rsid w:val="00E7080D"/>
    <w:rsid w:val="00E70854"/>
    <w:rsid w:val="00E708EA"/>
    <w:rsid w:val="00E708F1"/>
    <w:rsid w:val="00E7097A"/>
    <w:rsid w:val="00E70B8B"/>
    <w:rsid w:val="00E70BC5"/>
    <w:rsid w:val="00E70C62"/>
    <w:rsid w:val="00E70C64"/>
    <w:rsid w:val="00E70F86"/>
    <w:rsid w:val="00E70F8A"/>
    <w:rsid w:val="00E71025"/>
    <w:rsid w:val="00E71057"/>
    <w:rsid w:val="00E7117E"/>
    <w:rsid w:val="00E711D7"/>
    <w:rsid w:val="00E71212"/>
    <w:rsid w:val="00E7133A"/>
    <w:rsid w:val="00E71355"/>
    <w:rsid w:val="00E713A4"/>
    <w:rsid w:val="00E7140A"/>
    <w:rsid w:val="00E7149F"/>
    <w:rsid w:val="00E7164D"/>
    <w:rsid w:val="00E717AE"/>
    <w:rsid w:val="00E717E5"/>
    <w:rsid w:val="00E718BE"/>
    <w:rsid w:val="00E71A0B"/>
    <w:rsid w:val="00E71AD7"/>
    <w:rsid w:val="00E71B04"/>
    <w:rsid w:val="00E71BCF"/>
    <w:rsid w:val="00E71BFD"/>
    <w:rsid w:val="00E71CE6"/>
    <w:rsid w:val="00E71D3E"/>
    <w:rsid w:val="00E71DDA"/>
    <w:rsid w:val="00E71EC4"/>
    <w:rsid w:val="00E71F0D"/>
    <w:rsid w:val="00E71F5D"/>
    <w:rsid w:val="00E72177"/>
    <w:rsid w:val="00E721C8"/>
    <w:rsid w:val="00E7247C"/>
    <w:rsid w:val="00E724A2"/>
    <w:rsid w:val="00E724DC"/>
    <w:rsid w:val="00E72515"/>
    <w:rsid w:val="00E725AC"/>
    <w:rsid w:val="00E7265C"/>
    <w:rsid w:val="00E72700"/>
    <w:rsid w:val="00E72747"/>
    <w:rsid w:val="00E7283A"/>
    <w:rsid w:val="00E72899"/>
    <w:rsid w:val="00E72900"/>
    <w:rsid w:val="00E72923"/>
    <w:rsid w:val="00E7297B"/>
    <w:rsid w:val="00E72AD9"/>
    <w:rsid w:val="00E72C60"/>
    <w:rsid w:val="00E72D78"/>
    <w:rsid w:val="00E72E15"/>
    <w:rsid w:val="00E72F01"/>
    <w:rsid w:val="00E72F85"/>
    <w:rsid w:val="00E72FC7"/>
    <w:rsid w:val="00E72FDC"/>
    <w:rsid w:val="00E72FF9"/>
    <w:rsid w:val="00E73000"/>
    <w:rsid w:val="00E7303A"/>
    <w:rsid w:val="00E7306A"/>
    <w:rsid w:val="00E7316C"/>
    <w:rsid w:val="00E73318"/>
    <w:rsid w:val="00E735B9"/>
    <w:rsid w:val="00E73728"/>
    <w:rsid w:val="00E7373B"/>
    <w:rsid w:val="00E737DF"/>
    <w:rsid w:val="00E73807"/>
    <w:rsid w:val="00E738B3"/>
    <w:rsid w:val="00E73B03"/>
    <w:rsid w:val="00E73B0C"/>
    <w:rsid w:val="00E73B81"/>
    <w:rsid w:val="00E73BBF"/>
    <w:rsid w:val="00E73C35"/>
    <w:rsid w:val="00E73CB4"/>
    <w:rsid w:val="00E73CC5"/>
    <w:rsid w:val="00E73D71"/>
    <w:rsid w:val="00E73DA3"/>
    <w:rsid w:val="00E73FD2"/>
    <w:rsid w:val="00E74027"/>
    <w:rsid w:val="00E7415A"/>
    <w:rsid w:val="00E741B7"/>
    <w:rsid w:val="00E741BF"/>
    <w:rsid w:val="00E741D8"/>
    <w:rsid w:val="00E74233"/>
    <w:rsid w:val="00E74248"/>
    <w:rsid w:val="00E742D1"/>
    <w:rsid w:val="00E7430F"/>
    <w:rsid w:val="00E7434A"/>
    <w:rsid w:val="00E745AC"/>
    <w:rsid w:val="00E745C9"/>
    <w:rsid w:val="00E745F3"/>
    <w:rsid w:val="00E74855"/>
    <w:rsid w:val="00E748B2"/>
    <w:rsid w:val="00E7494A"/>
    <w:rsid w:val="00E7495D"/>
    <w:rsid w:val="00E749D8"/>
    <w:rsid w:val="00E74A54"/>
    <w:rsid w:val="00E74AA8"/>
    <w:rsid w:val="00E74AFE"/>
    <w:rsid w:val="00E74BE8"/>
    <w:rsid w:val="00E74C06"/>
    <w:rsid w:val="00E74CB2"/>
    <w:rsid w:val="00E74DC1"/>
    <w:rsid w:val="00E74E0D"/>
    <w:rsid w:val="00E74E72"/>
    <w:rsid w:val="00E74E80"/>
    <w:rsid w:val="00E75092"/>
    <w:rsid w:val="00E7509C"/>
    <w:rsid w:val="00E750EF"/>
    <w:rsid w:val="00E751C5"/>
    <w:rsid w:val="00E751E7"/>
    <w:rsid w:val="00E75211"/>
    <w:rsid w:val="00E75309"/>
    <w:rsid w:val="00E75349"/>
    <w:rsid w:val="00E75363"/>
    <w:rsid w:val="00E754CC"/>
    <w:rsid w:val="00E754E4"/>
    <w:rsid w:val="00E75663"/>
    <w:rsid w:val="00E7569C"/>
    <w:rsid w:val="00E7569D"/>
    <w:rsid w:val="00E756A1"/>
    <w:rsid w:val="00E756E3"/>
    <w:rsid w:val="00E75734"/>
    <w:rsid w:val="00E75760"/>
    <w:rsid w:val="00E757B1"/>
    <w:rsid w:val="00E757B8"/>
    <w:rsid w:val="00E757D1"/>
    <w:rsid w:val="00E758CA"/>
    <w:rsid w:val="00E7591F"/>
    <w:rsid w:val="00E75A3E"/>
    <w:rsid w:val="00E75B0B"/>
    <w:rsid w:val="00E75BDF"/>
    <w:rsid w:val="00E75C8F"/>
    <w:rsid w:val="00E75CA8"/>
    <w:rsid w:val="00E75CCC"/>
    <w:rsid w:val="00E75CFA"/>
    <w:rsid w:val="00E75D0B"/>
    <w:rsid w:val="00E75DD6"/>
    <w:rsid w:val="00E75DD7"/>
    <w:rsid w:val="00E75E76"/>
    <w:rsid w:val="00E75E9C"/>
    <w:rsid w:val="00E75EA1"/>
    <w:rsid w:val="00E75ECC"/>
    <w:rsid w:val="00E75FA0"/>
    <w:rsid w:val="00E7609B"/>
    <w:rsid w:val="00E760D2"/>
    <w:rsid w:val="00E760F2"/>
    <w:rsid w:val="00E761C1"/>
    <w:rsid w:val="00E762A3"/>
    <w:rsid w:val="00E763FE"/>
    <w:rsid w:val="00E764B1"/>
    <w:rsid w:val="00E76509"/>
    <w:rsid w:val="00E765DE"/>
    <w:rsid w:val="00E766C4"/>
    <w:rsid w:val="00E76820"/>
    <w:rsid w:val="00E76855"/>
    <w:rsid w:val="00E7688C"/>
    <w:rsid w:val="00E76941"/>
    <w:rsid w:val="00E76980"/>
    <w:rsid w:val="00E76A4A"/>
    <w:rsid w:val="00E76B35"/>
    <w:rsid w:val="00E76BEA"/>
    <w:rsid w:val="00E76CBE"/>
    <w:rsid w:val="00E76DA2"/>
    <w:rsid w:val="00E76DB5"/>
    <w:rsid w:val="00E76E21"/>
    <w:rsid w:val="00E76E6E"/>
    <w:rsid w:val="00E76EB7"/>
    <w:rsid w:val="00E7713C"/>
    <w:rsid w:val="00E771A0"/>
    <w:rsid w:val="00E77245"/>
    <w:rsid w:val="00E7728C"/>
    <w:rsid w:val="00E772D2"/>
    <w:rsid w:val="00E7743F"/>
    <w:rsid w:val="00E7747B"/>
    <w:rsid w:val="00E7747D"/>
    <w:rsid w:val="00E7748E"/>
    <w:rsid w:val="00E774C7"/>
    <w:rsid w:val="00E774F4"/>
    <w:rsid w:val="00E77548"/>
    <w:rsid w:val="00E77559"/>
    <w:rsid w:val="00E775B6"/>
    <w:rsid w:val="00E77715"/>
    <w:rsid w:val="00E77718"/>
    <w:rsid w:val="00E77741"/>
    <w:rsid w:val="00E77746"/>
    <w:rsid w:val="00E77A2B"/>
    <w:rsid w:val="00E77AE7"/>
    <w:rsid w:val="00E77B92"/>
    <w:rsid w:val="00E77C7B"/>
    <w:rsid w:val="00E77CE5"/>
    <w:rsid w:val="00E77D69"/>
    <w:rsid w:val="00E77EA6"/>
    <w:rsid w:val="00E77F5D"/>
    <w:rsid w:val="00E77F6B"/>
    <w:rsid w:val="00E8003E"/>
    <w:rsid w:val="00E801B0"/>
    <w:rsid w:val="00E801CD"/>
    <w:rsid w:val="00E803EE"/>
    <w:rsid w:val="00E8043A"/>
    <w:rsid w:val="00E80499"/>
    <w:rsid w:val="00E804AE"/>
    <w:rsid w:val="00E80527"/>
    <w:rsid w:val="00E8052E"/>
    <w:rsid w:val="00E8057A"/>
    <w:rsid w:val="00E805C6"/>
    <w:rsid w:val="00E8064F"/>
    <w:rsid w:val="00E80691"/>
    <w:rsid w:val="00E806BF"/>
    <w:rsid w:val="00E8071A"/>
    <w:rsid w:val="00E80728"/>
    <w:rsid w:val="00E80766"/>
    <w:rsid w:val="00E8076A"/>
    <w:rsid w:val="00E8078D"/>
    <w:rsid w:val="00E80820"/>
    <w:rsid w:val="00E808AC"/>
    <w:rsid w:val="00E80AA4"/>
    <w:rsid w:val="00E80C05"/>
    <w:rsid w:val="00E80C39"/>
    <w:rsid w:val="00E80DBA"/>
    <w:rsid w:val="00E80E6F"/>
    <w:rsid w:val="00E80EEC"/>
    <w:rsid w:val="00E80F1C"/>
    <w:rsid w:val="00E811B5"/>
    <w:rsid w:val="00E81212"/>
    <w:rsid w:val="00E812C8"/>
    <w:rsid w:val="00E812E3"/>
    <w:rsid w:val="00E81322"/>
    <w:rsid w:val="00E813A1"/>
    <w:rsid w:val="00E81556"/>
    <w:rsid w:val="00E815C2"/>
    <w:rsid w:val="00E815DB"/>
    <w:rsid w:val="00E816A3"/>
    <w:rsid w:val="00E816D7"/>
    <w:rsid w:val="00E816E8"/>
    <w:rsid w:val="00E8171E"/>
    <w:rsid w:val="00E8178A"/>
    <w:rsid w:val="00E8186C"/>
    <w:rsid w:val="00E81949"/>
    <w:rsid w:val="00E81A40"/>
    <w:rsid w:val="00E81A46"/>
    <w:rsid w:val="00E81A70"/>
    <w:rsid w:val="00E81A87"/>
    <w:rsid w:val="00E81AAD"/>
    <w:rsid w:val="00E81AC5"/>
    <w:rsid w:val="00E81D42"/>
    <w:rsid w:val="00E81D65"/>
    <w:rsid w:val="00E81D68"/>
    <w:rsid w:val="00E81E7D"/>
    <w:rsid w:val="00E81EE7"/>
    <w:rsid w:val="00E81FE2"/>
    <w:rsid w:val="00E81FE7"/>
    <w:rsid w:val="00E82118"/>
    <w:rsid w:val="00E82205"/>
    <w:rsid w:val="00E82259"/>
    <w:rsid w:val="00E82270"/>
    <w:rsid w:val="00E822AE"/>
    <w:rsid w:val="00E822F0"/>
    <w:rsid w:val="00E8235F"/>
    <w:rsid w:val="00E82376"/>
    <w:rsid w:val="00E823D5"/>
    <w:rsid w:val="00E823DA"/>
    <w:rsid w:val="00E8241C"/>
    <w:rsid w:val="00E8246E"/>
    <w:rsid w:val="00E825CF"/>
    <w:rsid w:val="00E8261D"/>
    <w:rsid w:val="00E8266F"/>
    <w:rsid w:val="00E8271F"/>
    <w:rsid w:val="00E8274B"/>
    <w:rsid w:val="00E827CC"/>
    <w:rsid w:val="00E82807"/>
    <w:rsid w:val="00E82817"/>
    <w:rsid w:val="00E82844"/>
    <w:rsid w:val="00E8287E"/>
    <w:rsid w:val="00E82902"/>
    <w:rsid w:val="00E82947"/>
    <w:rsid w:val="00E829A9"/>
    <w:rsid w:val="00E829DF"/>
    <w:rsid w:val="00E82B07"/>
    <w:rsid w:val="00E82BE9"/>
    <w:rsid w:val="00E82C9F"/>
    <w:rsid w:val="00E82D86"/>
    <w:rsid w:val="00E82D8A"/>
    <w:rsid w:val="00E82D97"/>
    <w:rsid w:val="00E82DA5"/>
    <w:rsid w:val="00E82DD2"/>
    <w:rsid w:val="00E82EAE"/>
    <w:rsid w:val="00E82F34"/>
    <w:rsid w:val="00E82F62"/>
    <w:rsid w:val="00E82F7D"/>
    <w:rsid w:val="00E83158"/>
    <w:rsid w:val="00E83234"/>
    <w:rsid w:val="00E832E0"/>
    <w:rsid w:val="00E832F1"/>
    <w:rsid w:val="00E833DB"/>
    <w:rsid w:val="00E833E7"/>
    <w:rsid w:val="00E83592"/>
    <w:rsid w:val="00E83658"/>
    <w:rsid w:val="00E8374A"/>
    <w:rsid w:val="00E8374D"/>
    <w:rsid w:val="00E838C4"/>
    <w:rsid w:val="00E838F7"/>
    <w:rsid w:val="00E839EF"/>
    <w:rsid w:val="00E83A3E"/>
    <w:rsid w:val="00E83A80"/>
    <w:rsid w:val="00E83B0F"/>
    <w:rsid w:val="00E83BBC"/>
    <w:rsid w:val="00E83C3D"/>
    <w:rsid w:val="00E83C9F"/>
    <w:rsid w:val="00E83DEF"/>
    <w:rsid w:val="00E83F61"/>
    <w:rsid w:val="00E83F67"/>
    <w:rsid w:val="00E83F92"/>
    <w:rsid w:val="00E840E0"/>
    <w:rsid w:val="00E84151"/>
    <w:rsid w:val="00E8415E"/>
    <w:rsid w:val="00E84272"/>
    <w:rsid w:val="00E84335"/>
    <w:rsid w:val="00E84387"/>
    <w:rsid w:val="00E84398"/>
    <w:rsid w:val="00E8449B"/>
    <w:rsid w:val="00E845AE"/>
    <w:rsid w:val="00E845C5"/>
    <w:rsid w:val="00E845DA"/>
    <w:rsid w:val="00E84611"/>
    <w:rsid w:val="00E846A0"/>
    <w:rsid w:val="00E846A4"/>
    <w:rsid w:val="00E846C5"/>
    <w:rsid w:val="00E847DE"/>
    <w:rsid w:val="00E8482E"/>
    <w:rsid w:val="00E8486B"/>
    <w:rsid w:val="00E8491E"/>
    <w:rsid w:val="00E84ABC"/>
    <w:rsid w:val="00E84BEC"/>
    <w:rsid w:val="00E84C09"/>
    <w:rsid w:val="00E84D7D"/>
    <w:rsid w:val="00E84DE4"/>
    <w:rsid w:val="00E84DF3"/>
    <w:rsid w:val="00E84DF6"/>
    <w:rsid w:val="00E84E9F"/>
    <w:rsid w:val="00E85140"/>
    <w:rsid w:val="00E85170"/>
    <w:rsid w:val="00E8519C"/>
    <w:rsid w:val="00E851E3"/>
    <w:rsid w:val="00E851F9"/>
    <w:rsid w:val="00E85242"/>
    <w:rsid w:val="00E85391"/>
    <w:rsid w:val="00E853CD"/>
    <w:rsid w:val="00E853DC"/>
    <w:rsid w:val="00E85412"/>
    <w:rsid w:val="00E85496"/>
    <w:rsid w:val="00E854B3"/>
    <w:rsid w:val="00E854DD"/>
    <w:rsid w:val="00E855AA"/>
    <w:rsid w:val="00E8565B"/>
    <w:rsid w:val="00E85684"/>
    <w:rsid w:val="00E85696"/>
    <w:rsid w:val="00E858D3"/>
    <w:rsid w:val="00E85929"/>
    <w:rsid w:val="00E859C3"/>
    <w:rsid w:val="00E85AB6"/>
    <w:rsid w:val="00E85ADE"/>
    <w:rsid w:val="00E85B09"/>
    <w:rsid w:val="00E85C21"/>
    <w:rsid w:val="00E85CF2"/>
    <w:rsid w:val="00E85D17"/>
    <w:rsid w:val="00E85D1F"/>
    <w:rsid w:val="00E85D51"/>
    <w:rsid w:val="00E85F16"/>
    <w:rsid w:val="00E8606F"/>
    <w:rsid w:val="00E86114"/>
    <w:rsid w:val="00E8613B"/>
    <w:rsid w:val="00E8613E"/>
    <w:rsid w:val="00E861F7"/>
    <w:rsid w:val="00E86246"/>
    <w:rsid w:val="00E8624C"/>
    <w:rsid w:val="00E863EB"/>
    <w:rsid w:val="00E865FB"/>
    <w:rsid w:val="00E8664D"/>
    <w:rsid w:val="00E8675E"/>
    <w:rsid w:val="00E8678F"/>
    <w:rsid w:val="00E8681C"/>
    <w:rsid w:val="00E868F7"/>
    <w:rsid w:val="00E8691A"/>
    <w:rsid w:val="00E86AF4"/>
    <w:rsid w:val="00E86B0A"/>
    <w:rsid w:val="00E86B2D"/>
    <w:rsid w:val="00E86B85"/>
    <w:rsid w:val="00E86C1C"/>
    <w:rsid w:val="00E86C36"/>
    <w:rsid w:val="00E86CD6"/>
    <w:rsid w:val="00E86D38"/>
    <w:rsid w:val="00E86E48"/>
    <w:rsid w:val="00E86F20"/>
    <w:rsid w:val="00E8711E"/>
    <w:rsid w:val="00E873D0"/>
    <w:rsid w:val="00E87424"/>
    <w:rsid w:val="00E874DA"/>
    <w:rsid w:val="00E874FB"/>
    <w:rsid w:val="00E8753A"/>
    <w:rsid w:val="00E875B3"/>
    <w:rsid w:val="00E87676"/>
    <w:rsid w:val="00E8772F"/>
    <w:rsid w:val="00E8773C"/>
    <w:rsid w:val="00E87810"/>
    <w:rsid w:val="00E87828"/>
    <w:rsid w:val="00E8784D"/>
    <w:rsid w:val="00E87888"/>
    <w:rsid w:val="00E8794A"/>
    <w:rsid w:val="00E87990"/>
    <w:rsid w:val="00E87BCD"/>
    <w:rsid w:val="00E87BF1"/>
    <w:rsid w:val="00E87C3D"/>
    <w:rsid w:val="00E87D2B"/>
    <w:rsid w:val="00E87DE9"/>
    <w:rsid w:val="00E87DF8"/>
    <w:rsid w:val="00E87EFD"/>
    <w:rsid w:val="00E87F1F"/>
    <w:rsid w:val="00E87F2C"/>
    <w:rsid w:val="00E87F40"/>
    <w:rsid w:val="00E87F92"/>
    <w:rsid w:val="00E87FA2"/>
    <w:rsid w:val="00E90003"/>
    <w:rsid w:val="00E9008B"/>
    <w:rsid w:val="00E90110"/>
    <w:rsid w:val="00E9011A"/>
    <w:rsid w:val="00E901F8"/>
    <w:rsid w:val="00E902AF"/>
    <w:rsid w:val="00E902B0"/>
    <w:rsid w:val="00E902E8"/>
    <w:rsid w:val="00E9046B"/>
    <w:rsid w:val="00E904F9"/>
    <w:rsid w:val="00E9069B"/>
    <w:rsid w:val="00E907A0"/>
    <w:rsid w:val="00E907C1"/>
    <w:rsid w:val="00E907EE"/>
    <w:rsid w:val="00E907F7"/>
    <w:rsid w:val="00E90839"/>
    <w:rsid w:val="00E9084F"/>
    <w:rsid w:val="00E908C8"/>
    <w:rsid w:val="00E90A1A"/>
    <w:rsid w:val="00E90AA3"/>
    <w:rsid w:val="00E90BCB"/>
    <w:rsid w:val="00E90C53"/>
    <w:rsid w:val="00E90C9B"/>
    <w:rsid w:val="00E90D98"/>
    <w:rsid w:val="00E90E09"/>
    <w:rsid w:val="00E90EAE"/>
    <w:rsid w:val="00E90F08"/>
    <w:rsid w:val="00E91242"/>
    <w:rsid w:val="00E912F8"/>
    <w:rsid w:val="00E9130B"/>
    <w:rsid w:val="00E9133C"/>
    <w:rsid w:val="00E913E7"/>
    <w:rsid w:val="00E91447"/>
    <w:rsid w:val="00E9149F"/>
    <w:rsid w:val="00E91549"/>
    <w:rsid w:val="00E91584"/>
    <w:rsid w:val="00E915DA"/>
    <w:rsid w:val="00E9177E"/>
    <w:rsid w:val="00E91929"/>
    <w:rsid w:val="00E9195A"/>
    <w:rsid w:val="00E91A9E"/>
    <w:rsid w:val="00E91ABA"/>
    <w:rsid w:val="00E91B15"/>
    <w:rsid w:val="00E91B23"/>
    <w:rsid w:val="00E91B67"/>
    <w:rsid w:val="00E91C5E"/>
    <w:rsid w:val="00E91CFB"/>
    <w:rsid w:val="00E91D74"/>
    <w:rsid w:val="00E91E6A"/>
    <w:rsid w:val="00E91EBF"/>
    <w:rsid w:val="00E91EEB"/>
    <w:rsid w:val="00E91F6D"/>
    <w:rsid w:val="00E91FCB"/>
    <w:rsid w:val="00E91FE3"/>
    <w:rsid w:val="00E91FE6"/>
    <w:rsid w:val="00E92050"/>
    <w:rsid w:val="00E92067"/>
    <w:rsid w:val="00E92186"/>
    <w:rsid w:val="00E9219A"/>
    <w:rsid w:val="00E921B5"/>
    <w:rsid w:val="00E921F5"/>
    <w:rsid w:val="00E92283"/>
    <w:rsid w:val="00E92287"/>
    <w:rsid w:val="00E92300"/>
    <w:rsid w:val="00E92404"/>
    <w:rsid w:val="00E924E3"/>
    <w:rsid w:val="00E925BA"/>
    <w:rsid w:val="00E925D4"/>
    <w:rsid w:val="00E92671"/>
    <w:rsid w:val="00E92719"/>
    <w:rsid w:val="00E92787"/>
    <w:rsid w:val="00E9288B"/>
    <w:rsid w:val="00E92A5A"/>
    <w:rsid w:val="00E92A96"/>
    <w:rsid w:val="00E92B9E"/>
    <w:rsid w:val="00E92BF2"/>
    <w:rsid w:val="00E92C38"/>
    <w:rsid w:val="00E92CFE"/>
    <w:rsid w:val="00E92D93"/>
    <w:rsid w:val="00E92F88"/>
    <w:rsid w:val="00E930D0"/>
    <w:rsid w:val="00E931D6"/>
    <w:rsid w:val="00E93253"/>
    <w:rsid w:val="00E932AC"/>
    <w:rsid w:val="00E932CE"/>
    <w:rsid w:val="00E932DC"/>
    <w:rsid w:val="00E932FF"/>
    <w:rsid w:val="00E93349"/>
    <w:rsid w:val="00E9336E"/>
    <w:rsid w:val="00E9337C"/>
    <w:rsid w:val="00E933F5"/>
    <w:rsid w:val="00E93429"/>
    <w:rsid w:val="00E93450"/>
    <w:rsid w:val="00E9346F"/>
    <w:rsid w:val="00E934BD"/>
    <w:rsid w:val="00E93502"/>
    <w:rsid w:val="00E93511"/>
    <w:rsid w:val="00E9351C"/>
    <w:rsid w:val="00E9352B"/>
    <w:rsid w:val="00E935A2"/>
    <w:rsid w:val="00E935B6"/>
    <w:rsid w:val="00E9368A"/>
    <w:rsid w:val="00E93695"/>
    <w:rsid w:val="00E93742"/>
    <w:rsid w:val="00E9375C"/>
    <w:rsid w:val="00E93778"/>
    <w:rsid w:val="00E9378E"/>
    <w:rsid w:val="00E937A4"/>
    <w:rsid w:val="00E937F3"/>
    <w:rsid w:val="00E93824"/>
    <w:rsid w:val="00E93844"/>
    <w:rsid w:val="00E938B1"/>
    <w:rsid w:val="00E9396D"/>
    <w:rsid w:val="00E939E5"/>
    <w:rsid w:val="00E93AAC"/>
    <w:rsid w:val="00E93AD5"/>
    <w:rsid w:val="00E93B75"/>
    <w:rsid w:val="00E93C0E"/>
    <w:rsid w:val="00E93C4E"/>
    <w:rsid w:val="00E93C5F"/>
    <w:rsid w:val="00E93CC8"/>
    <w:rsid w:val="00E93D61"/>
    <w:rsid w:val="00E93DF7"/>
    <w:rsid w:val="00E93F15"/>
    <w:rsid w:val="00E94041"/>
    <w:rsid w:val="00E940CE"/>
    <w:rsid w:val="00E94223"/>
    <w:rsid w:val="00E9425F"/>
    <w:rsid w:val="00E9426A"/>
    <w:rsid w:val="00E9427E"/>
    <w:rsid w:val="00E9434F"/>
    <w:rsid w:val="00E943D9"/>
    <w:rsid w:val="00E943DF"/>
    <w:rsid w:val="00E943F3"/>
    <w:rsid w:val="00E944A4"/>
    <w:rsid w:val="00E94576"/>
    <w:rsid w:val="00E945D4"/>
    <w:rsid w:val="00E94788"/>
    <w:rsid w:val="00E947F2"/>
    <w:rsid w:val="00E949B6"/>
    <w:rsid w:val="00E94A81"/>
    <w:rsid w:val="00E94AC0"/>
    <w:rsid w:val="00E94B12"/>
    <w:rsid w:val="00E94B6C"/>
    <w:rsid w:val="00E94B98"/>
    <w:rsid w:val="00E94C68"/>
    <w:rsid w:val="00E94CE2"/>
    <w:rsid w:val="00E94D3B"/>
    <w:rsid w:val="00E94E12"/>
    <w:rsid w:val="00E94E17"/>
    <w:rsid w:val="00E94EFD"/>
    <w:rsid w:val="00E95027"/>
    <w:rsid w:val="00E9506D"/>
    <w:rsid w:val="00E950B6"/>
    <w:rsid w:val="00E950F1"/>
    <w:rsid w:val="00E95104"/>
    <w:rsid w:val="00E95151"/>
    <w:rsid w:val="00E95249"/>
    <w:rsid w:val="00E95274"/>
    <w:rsid w:val="00E9527E"/>
    <w:rsid w:val="00E95455"/>
    <w:rsid w:val="00E954D9"/>
    <w:rsid w:val="00E954DF"/>
    <w:rsid w:val="00E95644"/>
    <w:rsid w:val="00E956E1"/>
    <w:rsid w:val="00E9574D"/>
    <w:rsid w:val="00E95811"/>
    <w:rsid w:val="00E9583D"/>
    <w:rsid w:val="00E95965"/>
    <w:rsid w:val="00E95B26"/>
    <w:rsid w:val="00E95B50"/>
    <w:rsid w:val="00E95B65"/>
    <w:rsid w:val="00E95BA0"/>
    <w:rsid w:val="00E95CB2"/>
    <w:rsid w:val="00E95DBB"/>
    <w:rsid w:val="00E95DD2"/>
    <w:rsid w:val="00E95E0E"/>
    <w:rsid w:val="00E95E93"/>
    <w:rsid w:val="00E95F16"/>
    <w:rsid w:val="00E95F39"/>
    <w:rsid w:val="00E95FFA"/>
    <w:rsid w:val="00E96010"/>
    <w:rsid w:val="00E9612C"/>
    <w:rsid w:val="00E9615D"/>
    <w:rsid w:val="00E961B2"/>
    <w:rsid w:val="00E96220"/>
    <w:rsid w:val="00E9626C"/>
    <w:rsid w:val="00E962CD"/>
    <w:rsid w:val="00E96462"/>
    <w:rsid w:val="00E96464"/>
    <w:rsid w:val="00E9646A"/>
    <w:rsid w:val="00E966BD"/>
    <w:rsid w:val="00E966C5"/>
    <w:rsid w:val="00E96770"/>
    <w:rsid w:val="00E96972"/>
    <w:rsid w:val="00E96A08"/>
    <w:rsid w:val="00E96B2D"/>
    <w:rsid w:val="00E96BFB"/>
    <w:rsid w:val="00E96C0C"/>
    <w:rsid w:val="00E96C10"/>
    <w:rsid w:val="00E96EEE"/>
    <w:rsid w:val="00E96F8E"/>
    <w:rsid w:val="00E96FCD"/>
    <w:rsid w:val="00E96FF9"/>
    <w:rsid w:val="00E971A9"/>
    <w:rsid w:val="00E97220"/>
    <w:rsid w:val="00E97225"/>
    <w:rsid w:val="00E972B6"/>
    <w:rsid w:val="00E973FB"/>
    <w:rsid w:val="00E97534"/>
    <w:rsid w:val="00E97587"/>
    <w:rsid w:val="00E975F8"/>
    <w:rsid w:val="00E976C8"/>
    <w:rsid w:val="00E97702"/>
    <w:rsid w:val="00E9778A"/>
    <w:rsid w:val="00E9786A"/>
    <w:rsid w:val="00E97930"/>
    <w:rsid w:val="00E97A0C"/>
    <w:rsid w:val="00E97A50"/>
    <w:rsid w:val="00E97A5E"/>
    <w:rsid w:val="00E97AC7"/>
    <w:rsid w:val="00E97B92"/>
    <w:rsid w:val="00E97C25"/>
    <w:rsid w:val="00E97C2D"/>
    <w:rsid w:val="00E97C3C"/>
    <w:rsid w:val="00E97DA7"/>
    <w:rsid w:val="00E97E4A"/>
    <w:rsid w:val="00E97E65"/>
    <w:rsid w:val="00E97E7E"/>
    <w:rsid w:val="00E97F4C"/>
    <w:rsid w:val="00E97F52"/>
    <w:rsid w:val="00EA0135"/>
    <w:rsid w:val="00EA0177"/>
    <w:rsid w:val="00EA030E"/>
    <w:rsid w:val="00EA03DD"/>
    <w:rsid w:val="00EA0549"/>
    <w:rsid w:val="00EA06B9"/>
    <w:rsid w:val="00EA06BE"/>
    <w:rsid w:val="00EA081C"/>
    <w:rsid w:val="00EA08F5"/>
    <w:rsid w:val="00EA09B3"/>
    <w:rsid w:val="00EA0B1F"/>
    <w:rsid w:val="00EA0BBC"/>
    <w:rsid w:val="00EA0CC8"/>
    <w:rsid w:val="00EA0D30"/>
    <w:rsid w:val="00EA0E1D"/>
    <w:rsid w:val="00EA0E47"/>
    <w:rsid w:val="00EA0FE0"/>
    <w:rsid w:val="00EA102C"/>
    <w:rsid w:val="00EA105B"/>
    <w:rsid w:val="00EA10F6"/>
    <w:rsid w:val="00EA1145"/>
    <w:rsid w:val="00EA1153"/>
    <w:rsid w:val="00EA1299"/>
    <w:rsid w:val="00EA1504"/>
    <w:rsid w:val="00EA1794"/>
    <w:rsid w:val="00EA1820"/>
    <w:rsid w:val="00EA1839"/>
    <w:rsid w:val="00EA18FF"/>
    <w:rsid w:val="00EA19A1"/>
    <w:rsid w:val="00EA19B8"/>
    <w:rsid w:val="00EA1A15"/>
    <w:rsid w:val="00EA1AA0"/>
    <w:rsid w:val="00EA1B20"/>
    <w:rsid w:val="00EA1B3E"/>
    <w:rsid w:val="00EA1B6B"/>
    <w:rsid w:val="00EA1C34"/>
    <w:rsid w:val="00EA1C9E"/>
    <w:rsid w:val="00EA1D2E"/>
    <w:rsid w:val="00EA1D4B"/>
    <w:rsid w:val="00EA1D6C"/>
    <w:rsid w:val="00EA1DC6"/>
    <w:rsid w:val="00EA1EE9"/>
    <w:rsid w:val="00EA1F46"/>
    <w:rsid w:val="00EA212C"/>
    <w:rsid w:val="00EA2140"/>
    <w:rsid w:val="00EA2189"/>
    <w:rsid w:val="00EA22C1"/>
    <w:rsid w:val="00EA2337"/>
    <w:rsid w:val="00EA2339"/>
    <w:rsid w:val="00EA2367"/>
    <w:rsid w:val="00EA23AF"/>
    <w:rsid w:val="00EA2476"/>
    <w:rsid w:val="00EA250F"/>
    <w:rsid w:val="00EA262B"/>
    <w:rsid w:val="00EA2664"/>
    <w:rsid w:val="00EA2731"/>
    <w:rsid w:val="00EA2747"/>
    <w:rsid w:val="00EA2752"/>
    <w:rsid w:val="00EA2782"/>
    <w:rsid w:val="00EA27CA"/>
    <w:rsid w:val="00EA283F"/>
    <w:rsid w:val="00EA2851"/>
    <w:rsid w:val="00EA285C"/>
    <w:rsid w:val="00EA2925"/>
    <w:rsid w:val="00EA2A14"/>
    <w:rsid w:val="00EA2AE2"/>
    <w:rsid w:val="00EA2BFC"/>
    <w:rsid w:val="00EA2C9B"/>
    <w:rsid w:val="00EA2CE0"/>
    <w:rsid w:val="00EA2DB2"/>
    <w:rsid w:val="00EA2DE4"/>
    <w:rsid w:val="00EA2F03"/>
    <w:rsid w:val="00EA2F0E"/>
    <w:rsid w:val="00EA2FA4"/>
    <w:rsid w:val="00EA3069"/>
    <w:rsid w:val="00EA310D"/>
    <w:rsid w:val="00EA3118"/>
    <w:rsid w:val="00EA3195"/>
    <w:rsid w:val="00EA31DB"/>
    <w:rsid w:val="00EA320B"/>
    <w:rsid w:val="00EA3259"/>
    <w:rsid w:val="00EA33F5"/>
    <w:rsid w:val="00EA35C0"/>
    <w:rsid w:val="00EA3732"/>
    <w:rsid w:val="00EA3911"/>
    <w:rsid w:val="00EA39BC"/>
    <w:rsid w:val="00EA3AB6"/>
    <w:rsid w:val="00EA3B27"/>
    <w:rsid w:val="00EA3B72"/>
    <w:rsid w:val="00EA3C83"/>
    <w:rsid w:val="00EA3D5B"/>
    <w:rsid w:val="00EA3E9F"/>
    <w:rsid w:val="00EA4067"/>
    <w:rsid w:val="00EA4079"/>
    <w:rsid w:val="00EA40CE"/>
    <w:rsid w:val="00EA4191"/>
    <w:rsid w:val="00EA419E"/>
    <w:rsid w:val="00EA4236"/>
    <w:rsid w:val="00EA4377"/>
    <w:rsid w:val="00EA4447"/>
    <w:rsid w:val="00EA4461"/>
    <w:rsid w:val="00EA46E4"/>
    <w:rsid w:val="00EA4765"/>
    <w:rsid w:val="00EA4A27"/>
    <w:rsid w:val="00EA4AB3"/>
    <w:rsid w:val="00EA4B55"/>
    <w:rsid w:val="00EA4BF8"/>
    <w:rsid w:val="00EA4C76"/>
    <w:rsid w:val="00EA4D21"/>
    <w:rsid w:val="00EA4D3A"/>
    <w:rsid w:val="00EA4DEE"/>
    <w:rsid w:val="00EA4E32"/>
    <w:rsid w:val="00EA4E37"/>
    <w:rsid w:val="00EA4E67"/>
    <w:rsid w:val="00EA4E94"/>
    <w:rsid w:val="00EA4F02"/>
    <w:rsid w:val="00EA5063"/>
    <w:rsid w:val="00EA507E"/>
    <w:rsid w:val="00EA5179"/>
    <w:rsid w:val="00EA51A6"/>
    <w:rsid w:val="00EA51AE"/>
    <w:rsid w:val="00EA523C"/>
    <w:rsid w:val="00EA5243"/>
    <w:rsid w:val="00EA52A2"/>
    <w:rsid w:val="00EA52CB"/>
    <w:rsid w:val="00EA5341"/>
    <w:rsid w:val="00EA54C5"/>
    <w:rsid w:val="00EA5519"/>
    <w:rsid w:val="00EA5531"/>
    <w:rsid w:val="00EA55C3"/>
    <w:rsid w:val="00EA55F1"/>
    <w:rsid w:val="00EA56AC"/>
    <w:rsid w:val="00EA574A"/>
    <w:rsid w:val="00EA57C1"/>
    <w:rsid w:val="00EA57C3"/>
    <w:rsid w:val="00EA5814"/>
    <w:rsid w:val="00EA58B1"/>
    <w:rsid w:val="00EA5950"/>
    <w:rsid w:val="00EA5994"/>
    <w:rsid w:val="00EA59D5"/>
    <w:rsid w:val="00EA59E5"/>
    <w:rsid w:val="00EA5A40"/>
    <w:rsid w:val="00EA5BA6"/>
    <w:rsid w:val="00EA5BE3"/>
    <w:rsid w:val="00EA5BF8"/>
    <w:rsid w:val="00EA5C4A"/>
    <w:rsid w:val="00EA5C52"/>
    <w:rsid w:val="00EA5D2A"/>
    <w:rsid w:val="00EA5D30"/>
    <w:rsid w:val="00EA5D55"/>
    <w:rsid w:val="00EA5E09"/>
    <w:rsid w:val="00EA5FDF"/>
    <w:rsid w:val="00EA5FE6"/>
    <w:rsid w:val="00EA600E"/>
    <w:rsid w:val="00EA6095"/>
    <w:rsid w:val="00EA6174"/>
    <w:rsid w:val="00EA61B1"/>
    <w:rsid w:val="00EA6202"/>
    <w:rsid w:val="00EA6224"/>
    <w:rsid w:val="00EA632D"/>
    <w:rsid w:val="00EA63CF"/>
    <w:rsid w:val="00EA642F"/>
    <w:rsid w:val="00EA6462"/>
    <w:rsid w:val="00EA647C"/>
    <w:rsid w:val="00EA6577"/>
    <w:rsid w:val="00EA6651"/>
    <w:rsid w:val="00EA6699"/>
    <w:rsid w:val="00EA6734"/>
    <w:rsid w:val="00EA6773"/>
    <w:rsid w:val="00EA6818"/>
    <w:rsid w:val="00EA687D"/>
    <w:rsid w:val="00EA68B2"/>
    <w:rsid w:val="00EA6916"/>
    <w:rsid w:val="00EA6AC2"/>
    <w:rsid w:val="00EA6B98"/>
    <w:rsid w:val="00EA6CFE"/>
    <w:rsid w:val="00EA6FFE"/>
    <w:rsid w:val="00EA7229"/>
    <w:rsid w:val="00EA725C"/>
    <w:rsid w:val="00EA7272"/>
    <w:rsid w:val="00EA72D8"/>
    <w:rsid w:val="00EA749C"/>
    <w:rsid w:val="00EA755D"/>
    <w:rsid w:val="00EA7591"/>
    <w:rsid w:val="00EA75AE"/>
    <w:rsid w:val="00EA767F"/>
    <w:rsid w:val="00EA76AB"/>
    <w:rsid w:val="00EA7733"/>
    <w:rsid w:val="00EA77EE"/>
    <w:rsid w:val="00EA7804"/>
    <w:rsid w:val="00EA7860"/>
    <w:rsid w:val="00EA7897"/>
    <w:rsid w:val="00EA78A0"/>
    <w:rsid w:val="00EA7901"/>
    <w:rsid w:val="00EA7A19"/>
    <w:rsid w:val="00EA7A3D"/>
    <w:rsid w:val="00EA7AC3"/>
    <w:rsid w:val="00EA7B49"/>
    <w:rsid w:val="00EA7C6A"/>
    <w:rsid w:val="00EA7D09"/>
    <w:rsid w:val="00EA7DA1"/>
    <w:rsid w:val="00EA7E28"/>
    <w:rsid w:val="00EB009F"/>
    <w:rsid w:val="00EB0213"/>
    <w:rsid w:val="00EB0266"/>
    <w:rsid w:val="00EB030F"/>
    <w:rsid w:val="00EB035B"/>
    <w:rsid w:val="00EB044F"/>
    <w:rsid w:val="00EB053F"/>
    <w:rsid w:val="00EB0568"/>
    <w:rsid w:val="00EB0604"/>
    <w:rsid w:val="00EB0736"/>
    <w:rsid w:val="00EB077A"/>
    <w:rsid w:val="00EB07D4"/>
    <w:rsid w:val="00EB092E"/>
    <w:rsid w:val="00EB09F3"/>
    <w:rsid w:val="00EB0B37"/>
    <w:rsid w:val="00EB0C63"/>
    <w:rsid w:val="00EB0CD7"/>
    <w:rsid w:val="00EB0CF2"/>
    <w:rsid w:val="00EB0DC7"/>
    <w:rsid w:val="00EB0DD7"/>
    <w:rsid w:val="00EB0E00"/>
    <w:rsid w:val="00EB0E70"/>
    <w:rsid w:val="00EB0E88"/>
    <w:rsid w:val="00EB0EBB"/>
    <w:rsid w:val="00EB0F57"/>
    <w:rsid w:val="00EB0F94"/>
    <w:rsid w:val="00EB0FD3"/>
    <w:rsid w:val="00EB0FE6"/>
    <w:rsid w:val="00EB1015"/>
    <w:rsid w:val="00EB1058"/>
    <w:rsid w:val="00EB1199"/>
    <w:rsid w:val="00EB145B"/>
    <w:rsid w:val="00EB152D"/>
    <w:rsid w:val="00EB1609"/>
    <w:rsid w:val="00EB16F5"/>
    <w:rsid w:val="00EB1805"/>
    <w:rsid w:val="00EB1853"/>
    <w:rsid w:val="00EB1957"/>
    <w:rsid w:val="00EB19B3"/>
    <w:rsid w:val="00EB1A22"/>
    <w:rsid w:val="00EB1AF8"/>
    <w:rsid w:val="00EB1B18"/>
    <w:rsid w:val="00EB1BE4"/>
    <w:rsid w:val="00EB1C0A"/>
    <w:rsid w:val="00EB1C13"/>
    <w:rsid w:val="00EB1C1D"/>
    <w:rsid w:val="00EB1C58"/>
    <w:rsid w:val="00EB1D79"/>
    <w:rsid w:val="00EB1E74"/>
    <w:rsid w:val="00EB1F0B"/>
    <w:rsid w:val="00EB2152"/>
    <w:rsid w:val="00EB2168"/>
    <w:rsid w:val="00EB22BF"/>
    <w:rsid w:val="00EB231D"/>
    <w:rsid w:val="00EB2439"/>
    <w:rsid w:val="00EB24BF"/>
    <w:rsid w:val="00EB2575"/>
    <w:rsid w:val="00EB2576"/>
    <w:rsid w:val="00EB25A3"/>
    <w:rsid w:val="00EB25C2"/>
    <w:rsid w:val="00EB25E4"/>
    <w:rsid w:val="00EB2608"/>
    <w:rsid w:val="00EB26F1"/>
    <w:rsid w:val="00EB2717"/>
    <w:rsid w:val="00EB271C"/>
    <w:rsid w:val="00EB276A"/>
    <w:rsid w:val="00EB27CD"/>
    <w:rsid w:val="00EB2870"/>
    <w:rsid w:val="00EB2884"/>
    <w:rsid w:val="00EB28B7"/>
    <w:rsid w:val="00EB28E2"/>
    <w:rsid w:val="00EB29DB"/>
    <w:rsid w:val="00EB2AC7"/>
    <w:rsid w:val="00EB2AD1"/>
    <w:rsid w:val="00EB2B79"/>
    <w:rsid w:val="00EB2D42"/>
    <w:rsid w:val="00EB2D8F"/>
    <w:rsid w:val="00EB2E19"/>
    <w:rsid w:val="00EB2EA5"/>
    <w:rsid w:val="00EB2F50"/>
    <w:rsid w:val="00EB2F7E"/>
    <w:rsid w:val="00EB3059"/>
    <w:rsid w:val="00EB3197"/>
    <w:rsid w:val="00EB3199"/>
    <w:rsid w:val="00EB3288"/>
    <w:rsid w:val="00EB3290"/>
    <w:rsid w:val="00EB32BA"/>
    <w:rsid w:val="00EB3465"/>
    <w:rsid w:val="00EB346B"/>
    <w:rsid w:val="00EB34BC"/>
    <w:rsid w:val="00EB353D"/>
    <w:rsid w:val="00EB3611"/>
    <w:rsid w:val="00EB3708"/>
    <w:rsid w:val="00EB374E"/>
    <w:rsid w:val="00EB3800"/>
    <w:rsid w:val="00EB3831"/>
    <w:rsid w:val="00EB3833"/>
    <w:rsid w:val="00EB388F"/>
    <w:rsid w:val="00EB39C6"/>
    <w:rsid w:val="00EB3A9F"/>
    <w:rsid w:val="00EB3ADB"/>
    <w:rsid w:val="00EB3BD7"/>
    <w:rsid w:val="00EB3E00"/>
    <w:rsid w:val="00EB3E0F"/>
    <w:rsid w:val="00EB3EAE"/>
    <w:rsid w:val="00EB3F3D"/>
    <w:rsid w:val="00EB408A"/>
    <w:rsid w:val="00EB41DC"/>
    <w:rsid w:val="00EB41F4"/>
    <w:rsid w:val="00EB4200"/>
    <w:rsid w:val="00EB4272"/>
    <w:rsid w:val="00EB42D5"/>
    <w:rsid w:val="00EB436F"/>
    <w:rsid w:val="00EB43B7"/>
    <w:rsid w:val="00EB4541"/>
    <w:rsid w:val="00EB4620"/>
    <w:rsid w:val="00EB4771"/>
    <w:rsid w:val="00EB47B3"/>
    <w:rsid w:val="00EB4810"/>
    <w:rsid w:val="00EB490F"/>
    <w:rsid w:val="00EB4952"/>
    <w:rsid w:val="00EB497C"/>
    <w:rsid w:val="00EB4AD1"/>
    <w:rsid w:val="00EB4C06"/>
    <w:rsid w:val="00EB4CB5"/>
    <w:rsid w:val="00EB4CF0"/>
    <w:rsid w:val="00EB4DBD"/>
    <w:rsid w:val="00EB4DEF"/>
    <w:rsid w:val="00EB4F9F"/>
    <w:rsid w:val="00EB4FFB"/>
    <w:rsid w:val="00EB4FFC"/>
    <w:rsid w:val="00EB5014"/>
    <w:rsid w:val="00EB5033"/>
    <w:rsid w:val="00EB505B"/>
    <w:rsid w:val="00EB5192"/>
    <w:rsid w:val="00EB51C6"/>
    <w:rsid w:val="00EB51FF"/>
    <w:rsid w:val="00EB5249"/>
    <w:rsid w:val="00EB529C"/>
    <w:rsid w:val="00EB5370"/>
    <w:rsid w:val="00EB538C"/>
    <w:rsid w:val="00EB5474"/>
    <w:rsid w:val="00EB55FD"/>
    <w:rsid w:val="00EB5699"/>
    <w:rsid w:val="00EB5A22"/>
    <w:rsid w:val="00EB5A3A"/>
    <w:rsid w:val="00EB5BA2"/>
    <w:rsid w:val="00EB5C04"/>
    <w:rsid w:val="00EB5D4E"/>
    <w:rsid w:val="00EB5DD4"/>
    <w:rsid w:val="00EB5DE7"/>
    <w:rsid w:val="00EB5E9E"/>
    <w:rsid w:val="00EB5FEE"/>
    <w:rsid w:val="00EB60DF"/>
    <w:rsid w:val="00EB6123"/>
    <w:rsid w:val="00EB616C"/>
    <w:rsid w:val="00EB6171"/>
    <w:rsid w:val="00EB6247"/>
    <w:rsid w:val="00EB6277"/>
    <w:rsid w:val="00EB6284"/>
    <w:rsid w:val="00EB62E2"/>
    <w:rsid w:val="00EB6361"/>
    <w:rsid w:val="00EB63B2"/>
    <w:rsid w:val="00EB641D"/>
    <w:rsid w:val="00EB64E5"/>
    <w:rsid w:val="00EB651D"/>
    <w:rsid w:val="00EB651F"/>
    <w:rsid w:val="00EB65D3"/>
    <w:rsid w:val="00EB6784"/>
    <w:rsid w:val="00EB67AD"/>
    <w:rsid w:val="00EB685D"/>
    <w:rsid w:val="00EB68A1"/>
    <w:rsid w:val="00EB6A63"/>
    <w:rsid w:val="00EB6B6C"/>
    <w:rsid w:val="00EB6BF0"/>
    <w:rsid w:val="00EB6C70"/>
    <w:rsid w:val="00EB6C94"/>
    <w:rsid w:val="00EB6E5B"/>
    <w:rsid w:val="00EB6F0C"/>
    <w:rsid w:val="00EB7075"/>
    <w:rsid w:val="00EB7096"/>
    <w:rsid w:val="00EB7106"/>
    <w:rsid w:val="00EB7163"/>
    <w:rsid w:val="00EB733B"/>
    <w:rsid w:val="00EB7411"/>
    <w:rsid w:val="00EB743F"/>
    <w:rsid w:val="00EB7475"/>
    <w:rsid w:val="00EB75DE"/>
    <w:rsid w:val="00EB7627"/>
    <w:rsid w:val="00EB76F9"/>
    <w:rsid w:val="00EB77F9"/>
    <w:rsid w:val="00EB783B"/>
    <w:rsid w:val="00EB787B"/>
    <w:rsid w:val="00EB78E7"/>
    <w:rsid w:val="00EB791E"/>
    <w:rsid w:val="00EB7926"/>
    <w:rsid w:val="00EB797E"/>
    <w:rsid w:val="00EB79E3"/>
    <w:rsid w:val="00EB7A13"/>
    <w:rsid w:val="00EB7A64"/>
    <w:rsid w:val="00EB7A81"/>
    <w:rsid w:val="00EB7AED"/>
    <w:rsid w:val="00EB7BEF"/>
    <w:rsid w:val="00EB7C6A"/>
    <w:rsid w:val="00EB7CC9"/>
    <w:rsid w:val="00EB7E7C"/>
    <w:rsid w:val="00EB7EFB"/>
    <w:rsid w:val="00EC001C"/>
    <w:rsid w:val="00EC0104"/>
    <w:rsid w:val="00EC01F0"/>
    <w:rsid w:val="00EC01F6"/>
    <w:rsid w:val="00EC023E"/>
    <w:rsid w:val="00EC02B8"/>
    <w:rsid w:val="00EC03B3"/>
    <w:rsid w:val="00EC03ED"/>
    <w:rsid w:val="00EC05DE"/>
    <w:rsid w:val="00EC0604"/>
    <w:rsid w:val="00EC079B"/>
    <w:rsid w:val="00EC07B9"/>
    <w:rsid w:val="00EC083B"/>
    <w:rsid w:val="00EC0976"/>
    <w:rsid w:val="00EC0B88"/>
    <w:rsid w:val="00EC0C0F"/>
    <w:rsid w:val="00EC0CB9"/>
    <w:rsid w:val="00EC0CE1"/>
    <w:rsid w:val="00EC0D4C"/>
    <w:rsid w:val="00EC0E4E"/>
    <w:rsid w:val="00EC0E51"/>
    <w:rsid w:val="00EC0EC4"/>
    <w:rsid w:val="00EC0FB5"/>
    <w:rsid w:val="00EC0FED"/>
    <w:rsid w:val="00EC1011"/>
    <w:rsid w:val="00EC1012"/>
    <w:rsid w:val="00EC113B"/>
    <w:rsid w:val="00EC1140"/>
    <w:rsid w:val="00EC1289"/>
    <w:rsid w:val="00EC1291"/>
    <w:rsid w:val="00EC12BD"/>
    <w:rsid w:val="00EC12DF"/>
    <w:rsid w:val="00EC1368"/>
    <w:rsid w:val="00EC1434"/>
    <w:rsid w:val="00EC15E8"/>
    <w:rsid w:val="00EC18EF"/>
    <w:rsid w:val="00EC191A"/>
    <w:rsid w:val="00EC19FD"/>
    <w:rsid w:val="00EC1A59"/>
    <w:rsid w:val="00EC1AB4"/>
    <w:rsid w:val="00EC1B7B"/>
    <w:rsid w:val="00EC1BB2"/>
    <w:rsid w:val="00EC1C2B"/>
    <w:rsid w:val="00EC1CCF"/>
    <w:rsid w:val="00EC1CF5"/>
    <w:rsid w:val="00EC1D58"/>
    <w:rsid w:val="00EC1E41"/>
    <w:rsid w:val="00EC1E7A"/>
    <w:rsid w:val="00EC1EA0"/>
    <w:rsid w:val="00EC1EDD"/>
    <w:rsid w:val="00EC1F23"/>
    <w:rsid w:val="00EC1F89"/>
    <w:rsid w:val="00EC215E"/>
    <w:rsid w:val="00EC2209"/>
    <w:rsid w:val="00EC2278"/>
    <w:rsid w:val="00EC2452"/>
    <w:rsid w:val="00EC271B"/>
    <w:rsid w:val="00EC2778"/>
    <w:rsid w:val="00EC27C2"/>
    <w:rsid w:val="00EC27DD"/>
    <w:rsid w:val="00EC27FE"/>
    <w:rsid w:val="00EC281D"/>
    <w:rsid w:val="00EC2893"/>
    <w:rsid w:val="00EC28DB"/>
    <w:rsid w:val="00EC2907"/>
    <w:rsid w:val="00EC2985"/>
    <w:rsid w:val="00EC299A"/>
    <w:rsid w:val="00EC29E6"/>
    <w:rsid w:val="00EC2A04"/>
    <w:rsid w:val="00EC2A20"/>
    <w:rsid w:val="00EC2B83"/>
    <w:rsid w:val="00EC2D26"/>
    <w:rsid w:val="00EC2E1E"/>
    <w:rsid w:val="00EC2E2A"/>
    <w:rsid w:val="00EC2EA4"/>
    <w:rsid w:val="00EC2EDF"/>
    <w:rsid w:val="00EC3296"/>
    <w:rsid w:val="00EC34D2"/>
    <w:rsid w:val="00EC34E3"/>
    <w:rsid w:val="00EC3675"/>
    <w:rsid w:val="00EC368C"/>
    <w:rsid w:val="00EC37DB"/>
    <w:rsid w:val="00EC387D"/>
    <w:rsid w:val="00EC38D3"/>
    <w:rsid w:val="00EC39DB"/>
    <w:rsid w:val="00EC3A0C"/>
    <w:rsid w:val="00EC3AC9"/>
    <w:rsid w:val="00EC3B23"/>
    <w:rsid w:val="00EC3B4F"/>
    <w:rsid w:val="00EC3BE2"/>
    <w:rsid w:val="00EC3C36"/>
    <w:rsid w:val="00EC3C49"/>
    <w:rsid w:val="00EC3C61"/>
    <w:rsid w:val="00EC3DCD"/>
    <w:rsid w:val="00EC3DCF"/>
    <w:rsid w:val="00EC3DE8"/>
    <w:rsid w:val="00EC3F1D"/>
    <w:rsid w:val="00EC3FEB"/>
    <w:rsid w:val="00EC4050"/>
    <w:rsid w:val="00EC40C9"/>
    <w:rsid w:val="00EC417F"/>
    <w:rsid w:val="00EC4183"/>
    <w:rsid w:val="00EC425D"/>
    <w:rsid w:val="00EC42AB"/>
    <w:rsid w:val="00EC4304"/>
    <w:rsid w:val="00EC437A"/>
    <w:rsid w:val="00EC438F"/>
    <w:rsid w:val="00EC43CB"/>
    <w:rsid w:val="00EC4440"/>
    <w:rsid w:val="00EC45C7"/>
    <w:rsid w:val="00EC45F5"/>
    <w:rsid w:val="00EC4674"/>
    <w:rsid w:val="00EC46FD"/>
    <w:rsid w:val="00EC47E5"/>
    <w:rsid w:val="00EC4882"/>
    <w:rsid w:val="00EC4AB4"/>
    <w:rsid w:val="00EC4B21"/>
    <w:rsid w:val="00EC4B63"/>
    <w:rsid w:val="00EC4BFE"/>
    <w:rsid w:val="00EC4C5B"/>
    <w:rsid w:val="00EC4CDB"/>
    <w:rsid w:val="00EC4D30"/>
    <w:rsid w:val="00EC4D3F"/>
    <w:rsid w:val="00EC4D42"/>
    <w:rsid w:val="00EC4D63"/>
    <w:rsid w:val="00EC4DF3"/>
    <w:rsid w:val="00EC4F17"/>
    <w:rsid w:val="00EC4F25"/>
    <w:rsid w:val="00EC4F2E"/>
    <w:rsid w:val="00EC4F5F"/>
    <w:rsid w:val="00EC512D"/>
    <w:rsid w:val="00EC51B9"/>
    <w:rsid w:val="00EC5203"/>
    <w:rsid w:val="00EC526B"/>
    <w:rsid w:val="00EC52C0"/>
    <w:rsid w:val="00EC5331"/>
    <w:rsid w:val="00EC533C"/>
    <w:rsid w:val="00EC535A"/>
    <w:rsid w:val="00EC5420"/>
    <w:rsid w:val="00EC5436"/>
    <w:rsid w:val="00EC5454"/>
    <w:rsid w:val="00EC54A8"/>
    <w:rsid w:val="00EC584F"/>
    <w:rsid w:val="00EC58B6"/>
    <w:rsid w:val="00EC592A"/>
    <w:rsid w:val="00EC5955"/>
    <w:rsid w:val="00EC5A4E"/>
    <w:rsid w:val="00EC5ABF"/>
    <w:rsid w:val="00EC5AD9"/>
    <w:rsid w:val="00EC5B1D"/>
    <w:rsid w:val="00EC5BD0"/>
    <w:rsid w:val="00EC5BFA"/>
    <w:rsid w:val="00EC5C04"/>
    <w:rsid w:val="00EC5D35"/>
    <w:rsid w:val="00EC5DAA"/>
    <w:rsid w:val="00EC5DE4"/>
    <w:rsid w:val="00EC5E96"/>
    <w:rsid w:val="00EC5E99"/>
    <w:rsid w:val="00EC5ED1"/>
    <w:rsid w:val="00EC5F10"/>
    <w:rsid w:val="00EC5F1E"/>
    <w:rsid w:val="00EC60BE"/>
    <w:rsid w:val="00EC60F7"/>
    <w:rsid w:val="00EC62AB"/>
    <w:rsid w:val="00EC62CD"/>
    <w:rsid w:val="00EC62FA"/>
    <w:rsid w:val="00EC633B"/>
    <w:rsid w:val="00EC634C"/>
    <w:rsid w:val="00EC63B9"/>
    <w:rsid w:val="00EC64E0"/>
    <w:rsid w:val="00EC651A"/>
    <w:rsid w:val="00EC6525"/>
    <w:rsid w:val="00EC658C"/>
    <w:rsid w:val="00EC6668"/>
    <w:rsid w:val="00EC668C"/>
    <w:rsid w:val="00EC6699"/>
    <w:rsid w:val="00EC6756"/>
    <w:rsid w:val="00EC68B1"/>
    <w:rsid w:val="00EC6A78"/>
    <w:rsid w:val="00EC6A79"/>
    <w:rsid w:val="00EC6B16"/>
    <w:rsid w:val="00EC6B22"/>
    <w:rsid w:val="00EC6B95"/>
    <w:rsid w:val="00EC6C3E"/>
    <w:rsid w:val="00EC6C69"/>
    <w:rsid w:val="00EC6D31"/>
    <w:rsid w:val="00EC6FAE"/>
    <w:rsid w:val="00EC701F"/>
    <w:rsid w:val="00EC720D"/>
    <w:rsid w:val="00EC721A"/>
    <w:rsid w:val="00EC72CC"/>
    <w:rsid w:val="00EC72F6"/>
    <w:rsid w:val="00EC7442"/>
    <w:rsid w:val="00EC7485"/>
    <w:rsid w:val="00EC749D"/>
    <w:rsid w:val="00EC7785"/>
    <w:rsid w:val="00EC779C"/>
    <w:rsid w:val="00EC77AD"/>
    <w:rsid w:val="00EC7871"/>
    <w:rsid w:val="00EC78BC"/>
    <w:rsid w:val="00EC79A9"/>
    <w:rsid w:val="00EC7A35"/>
    <w:rsid w:val="00EC7A41"/>
    <w:rsid w:val="00EC7AEE"/>
    <w:rsid w:val="00EC7C04"/>
    <w:rsid w:val="00EC7C28"/>
    <w:rsid w:val="00EC7C5E"/>
    <w:rsid w:val="00EC7D60"/>
    <w:rsid w:val="00EC7EE7"/>
    <w:rsid w:val="00EC7F3F"/>
    <w:rsid w:val="00ED0004"/>
    <w:rsid w:val="00ED00A8"/>
    <w:rsid w:val="00ED00FD"/>
    <w:rsid w:val="00ED0221"/>
    <w:rsid w:val="00ED02B1"/>
    <w:rsid w:val="00ED03D9"/>
    <w:rsid w:val="00ED041C"/>
    <w:rsid w:val="00ED04FE"/>
    <w:rsid w:val="00ED05EE"/>
    <w:rsid w:val="00ED0661"/>
    <w:rsid w:val="00ED07B4"/>
    <w:rsid w:val="00ED07EF"/>
    <w:rsid w:val="00ED0859"/>
    <w:rsid w:val="00ED08B5"/>
    <w:rsid w:val="00ED08EA"/>
    <w:rsid w:val="00ED0933"/>
    <w:rsid w:val="00ED09AF"/>
    <w:rsid w:val="00ED0ACE"/>
    <w:rsid w:val="00ED0AE2"/>
    <w:rsid w:val="00ED0C78"/>
    <w:rsid w:val="00ED0D8D"/>
    <w:rsid w:val="00ED0DC3"/>
    <w:rsid w:val="00ED0E32"/>
    <w:rsid w:val="00ED0EA7"/>
    <w:rsid w:val="00ED0ED5"/>
    <w:rsid w:val="00ED0ED6"/>
    <w:rsid w:val="00ED0FE3"/>
    <w:rsid w:val="00ED0FEB"/>
    <w:rsid w:val="00ED1102"/>
    <w:rsid w:val="00ED110D"/>
    <w:rsid w:val="00ED12AC"/>
    <w:rsid w:val="00ED14FB"/>
    <w:rsid w:val="00ED1500"/>
    <w:rsid w:val="00ED15F7"/>
    <w:rsid w:val="00ED1629"/>
    <w:rsid w:val="00ED16AD"/>
    <w:rsid w:val="00ED1754"/>
    <w:rsid w:val="00ED17EA"/>
    <w:rsid w:val="00ED1CBF"/>
    <w:rsid w:val="00ED1F11"/>
    <w:rsid w:val="00ED20D7"/>
    <w:rsid w:val="00ED20DC"/>
    <w:rsid w:val="00ED218B"/>
    <w:rsid w:val="00ED2199"/>
    <w:rsid w:val="00ED21FF"/>
    <w:rsid w:val="00ED225F"/>
    <w:rsid w:val="00ED2274"/>
    <w:rsid w:val="00ED2309"/>
    <w:rsid w:val="00ED2342"/>
    <w:rsid w:val="00ED2395"/>
    <w:rsid w:val="00ED25F8"/>
    <w:rsid w:val="00ED2656"/>
    <w:rsid w:val="00ED26A4"/>
    <w:rsid w:val="00ED27F0"/>
    <w:rsid w:val="00ED2834"/>
    <w:rsid w:val="00ED290E"/>
    <w:rsid w:val="00ED2955"/>
    <w:rsid w:val="00ED296E"/>
    <w:rsid w:val="00ED29CC"/>
    <w:rsid w:val="00ED2B07"/>
    <w:rsid w:val="00ED2E21"/>
    <w:rsid w:val="00ED2E7F"/>
    <w:rsid w:val="00ED302B"/>
    <w:rsid w:val="00ED3081"/>
    <w:rsid w:val="00ED312C"/>
    <w:rsid w:val="00ED3184"/>
    <w:rsid w:val="00ED31A3"/>
    <w:rsid w:val="00ED3274"/>
    <w:rsid w:val="00ED32B7"/>
    <w:rsid w:val="00ED3360"/>
    <w:rsid w:val="00ED344E"/>
    <w:rsid w:val="00ED346E"/>
    <w:rsid w:val="00ED34C4"/>
    <w:rsid w:val="00ED3564"/>
    <w:rsid w:val="00ED3603"/>
    <w:rsid w:val="00ED3626"/>
    <w:rsid w:val="00ED3633"/>
    <w:rsid w:val="00ED3639"/>
    <w:rsid w:val="00ED364F"/>
    <w:rsid w:val="00ED36A8"/>
    <w:rsid w:val="00ED3746"/>
    <w:rsid w:val="00ED3785"/>
    <w:rsid w:val="00ED379C"/>
    <w:rsid w:val="00ED37C1"/>
    <w:rsid w:val="00ED37DE"/>
    <w:rsid w:val="00ED3A11"/>
    <w:rsid w:val="00ED3A94"/>
    <w:rsid w:val="00ED3B33"/>
    <w:rsid w:val="00ED3BF5"/>
    <w:rsid w:val="00ED3C7C"/>
    <w:rsid w:val="00ED3C85"/>
    <w:rsid w:val="00ED3D3F"/>
    <w:rsid w:val="00ED3D66"/>
    <w:rsid w:val="00ED3DAC"/>
    <w:rsid w:val="00ED3DF5"/>
    <w:rsid w:val="00ED3E1E"/>
    <w:rsid w:val="00ED3EAC"/>
    <w:rsid w:val="00ED3F1B"/>
    <w:rsid w:val="00ED3F52"/>
    <w:rsid w:val="00ED3FB0"/>
    <w:rsid w:val="00ED4094"/>
    <w:rsid w:val="00ED40E5"/>
    <w:rsid w:val="00ED42FB"/>
    <w:rsid w:val="00ED4356"/>
    <w:rsid w:val="00ED4505"/>
    <w:rsid w:val="00ED4574"/>
    <w:rsid w:val="00ED45AD"/>
    <w:rsid w:val="00ED45B8"/>
    <w:rsid w:val="00ED45E7"/>
    <w:rsid w:val="00ED462F"/>
    <w:rsid w:val="00ED4661"/>
    <w:rsid w:val="00ED46D8"/>
    <w:rsid w:val="00ED480F"/>
    <w:rsid w:val="00ED49A5"/>
    <w:rsid w:val="00ED4A2D"/>
    <w:rsid w:val="00ED4A78"/>
    <w:rsid w:val="00ED4ADE"/>
    <w:rsid w:val="00ED4B02"/>
    <w:rsid w:val="00ED4B7F"/>
    <w:rsid w:val="00ED4DB0"/>
    <w:rsid w:val="00ED4E5F"/>
    <w:rsid w:val="00ED4E76"/>
    <w:rsid w:val="00ED4EF3"/>
    <w:rsid w:val="00ED5029"/>
    <w:rsid w:val="00ED519E"/>
    <w:rsid w:val="00ED5261"/>
    <w:rsid w:val="00ED5296"/>
    <w:rsid w:val="00ED544F"/>
    <w:rsid w:val="00ED54DF"/>
    <w:rsid w:val="00ED57B7"/>
    <w:rsid w:val="00ED57FD"/>
    <w:rsid w:val="00ED5860"/>
    <w:rsid w:val="00ED58AF"/>
    <w:rsid w:val="00ED5979"/>
    <w:rsid w:val="00ED5B05"/>
    <w:rsid w:val="00ED5B7F"/>
    <w:rsid w:val="00ED5BCB"/>
    <w:rsid w:val="00ED5C68"/>
    <w:rsid w:val="00ED5FED"/>
    <w:rsid w:val="00ED6170"/>
    <w:rsid w:val="00ED6181"/>
    <w:rsid w:val="00ED620B"/>
    <w:rsid w:val="00ED6347"/>
    <w:rsid w:val="00ED63C9"/>
    <w:rsid w:val="00ED63F3"/>
    <w:rsid w:val="00ED6460"/>
    <w:rsid w:val="00ED6618"/>
    <w:rsid w:val="00ED6699"/>
    <w:rsid w:val="00ED6732"/>
    <w:rsid w:val="00ED677C"/>
    <w:rsid w:val="00ED67EB"/>
    <w:rsid w:val="00ED67F9"/>
    <w:rsid w:val="00ED6887"/>
    <w:rsid w:val="00ED688C"/>
    <w:rsid w:val="00ED6958"/>
    <w:rsid w:val="00ED6966"/>
    <w:rsid w:val="00ED6969"/>
    <w:rsid w:val="00ED69B4"/>
    <w:rsid w:val="00ED6A31"/>
    <w:rsid w:val="00ED6B53"/>
    <w:rsid w:val="00ED6BCC"/>
    <w:rsid w:val="00ED6BF1"/>
    <w:rsid w:val="00ED6CFB"/>
    <w:rsid w:val="00ED6D91"/>
    <w:rsid w:val="00ED6EFD"/>
    <w:rsid w:val="00ED6F68"/>
    <w:rsid w:val="00ED6FFB"/>
    <w:rsid w:val="00ED7002"/>
    <w:rsid w:val="00ED70C7"/>
    <w:rsid w:val="00ED7150"/>
    <w:rsid w:val="00ED71D5"/>
    <w:rsid w:val="00ED71DC"/>
    <w:rsid w:val="00ED721B"/>
    <w:rsid w:val="00ED74EE"/>
    <w:rsid w:val="00ED754D"/>
    <w:rsid w:val="00ED756D"/>
    <w:rsid w:val="00ED761F"/>
    <w:rsid w:val="00ED76B9"/>
    <w:rsid w:val="00ED76C1"/>
    <w:rsid w:val="00ED76C5"/>
    <w:rsid w:val="00ED76EC"/>
    <w:rsid w:val="00ED77CD"/>
    <w:rsid w:val="00ED77DF"/>
    <w:rsid w:val="00ED77EB"/>
    <w:rsid w:val="00ED77FF"/>
    <w:rsid w:val="00ED783F"/>
    <w:rsid w:val="00ED7849"/>
    <w:rsid w:val="00ED7853"/>
    <w:rsid w:val="00ED79BC"/>
    <w:rsid w:val="00ED79D5"/>
    <w:rsid w:val="00ED7A31"/>
    <w:rsid w:val="00ED7B01"/>
    <w:rsid w:val="00ED7C50"/>
    <w:rsid w:val="00ED7C68"/>
    <w:rsid w:val="00ED7C7E"/>
    <w:rsid w:val="00ED7CD9"/>
    <w:rsid w:val="00ED7CDD"/>
    <w:rsid w:val="00ED7D47"/>
    <w:rsid w:val="00ED7D79"/>
    <w:rsid w:val="00ED7DD9"/>
    <w:rsid w:val="00ED7E72"/>
    <w:rsid w:val="00ED7FBB"/>
    <w:rsid w:val="00ED7FF6"/>
    <w:rsid w:val="00EE0062"/>
    <w:rsid w:val="00EE00C0"/>
    <w:rsid w:val="00EE0100"/>
    <w:rsid w:val="00EE0254"/>
    <w:rsid w:val="00EE02B7"/>
    <w:rsid w:val="00EE0351"/>
    <w:rsid w:val="00EE057C"/>
    <w:rsid w:val="00EE06B0"/>
    <w:rsid w:val="00EE0739"/>
    <w:rsid w:val="00EE0766"/>
    <w:rsid w:val="00EE07C8"/>
    <w:rsid w:val="00EE0A7C"/>
    <w:rsid w:val="00EE0B0E"/>
    <w:rsid w:val="00EE0B44"/>
    <w:rsid w:val="00EE12BE"/>
    <w:rsid w:val="00EE13F6"/>
    <w:rsid w:val="00EE1417"/>
    <w:rsid w:val="00EE1497"/>
    <w:rsid w:val="00EE158D"/>
    <w:rsid w:val="00EE1593"/>
    <w:rsid w:val="00EE1651"/>
    <w:rsid w:val="00EE165E"/>
    <w:rsid w:val="00EE18FF"/>
    <w:rsid w:val="00EE19BD"/>
    <w:rsid w:val="00EE1B16"/>
    <w:rsid w:val="00EE1BDD"/>
    <w:rsid w:val="00EE1BFA"/>
    <w:rsid w:val="00EE1C27"/>
    <w:rsid w:val="00EE1C31"/>
    <w:rsid w:val="00EE1DAB"/>
    <w:rsid w:val="00EE1DAC"/>
    <w:rsid w:val="00EE1DD0"/>
    <w:rsid w:val="00EE1E24"/>
    <w:rsid w:val="00EE1E3C"/>
    <w:rsid w:val="00EE1EDD"/>
    <w:rsid w:val="00EE1F41"/>
    <w:rsid w:val="00EE1FB3"/>
    <w:rsid w:val="00EE1FF4"/>
    <w:rsid w:val="00EE2046"/>
    <w:rsid w:val="00EE20B3"/>
    <w:rsid w:val="00EE227A"/>
    <w:rsid w:val="00EE232C"/>
    <w:rsid w:val="00EE2435"/>
    <w:rsid w:val="00EE24B2"/>
    <w:rsid w:val="00EE252E"/>
    <w:rsid w:val="00EE2541"/>
    <w:rsid w:val="00EE2614"/>
    <w:rsid w:val="00EE2668"/>
    <w:rsid w:val="00EE26DF"/>
    <w:rsid w:val="00EE26F4"/>
    <w:rsid w:val="00EE270A"/>
    <w:rsid w:val="00EE2754"/>
    <w:rsid w:val="00EE2783"/>
    <w:rsid w:val="00EE2800"/>
    <w:rsid w:val="00EE2822"/>
    <w:rsid w:val="00EE290B"/>
    <w:rsid w:val="00EE291B"/>
    <w:rsid w:val="00EE2981"/>
    <w:rsid w:val="00EE29B6"/>
    <w:rsid w:val="00EE29F5"/>
    <w:rsid w:val="00EE2B0B"/>
    <w:rsid w:val="00EE2BB1"/>
    <w:rsid w:val="00EE2CBE"/>
    <w:rsid w:val="00EE2D1D"/>
    <w:rsid w:val="00EE2DCA"/>
    <w:rsid w:val="00EE2E00"/>
    <w:rsid w:val="00EE2E03"/>
    <w:rsid w:val="00EE30DD"/>
    <w:rsid w:val="00EE3144"/>
    <w:rsid w:val="00EE316D"/>
    <w:rsid w:val="00EE3251"/>
    <w:rsid w:val="00EE32B2"/>
    <w:rsid w:val="00EE32CD"/>
    <w:rsid w:val="00EE32F4"/>
    <w:rsid w:val="00EE334A"/>
    <w:rsid w:val="00EE3372"/>
    <w:rsid w:val="00EE368A"/>
    <w:rsid w:val="00EE36D5"/>
    <w:rsid w:val="00EE36E5"/>
    <w:rsid w:val="00EE3859"/>
    <w:rsid w:val="00EE389C"/>
    <w:rsid w:val="00EE38CE"/>
    <w:rsid w:val="00EE3934"/>
    <w:rsid w:val="00EE39B7"/>
    <w:rsid w:val="00EE3A90"/>
    <w:rsid w:val="00EE3A9D"/>
    <w:rsid w:val="00EE3B81"/>
    <w:rsid w:val="00EE3D80"/>
    <w:rsid w:val="00EE3E1D"/>
    <w:rsid w:val="00EE3EFC"/>
    <w:rsid w:val="00EE3F1F"/>
    <w:rsid w:val="00EE3FCC"/>
    <w:rsid w:val="00EE4295"/>
    <w:rsid w:val="00EE430A"/>
    <w:rsid w:val="00EE4330"/>
    <w:rsid w:val="00EE4380"/>
    <w:rsid w:val="00EE44E3"/>
    <w:rsid w:val="00EE452B"/>
    <w:rsid w:val="00EE4586"/>
    <w:rsid w:val="00EE4658"/>
    <w:rsid w:val="00EE4666"/>
    <w:rsid w:val="00EE466E"/>
    <w:rsid w:val="00EE4734"/>
    <w:rsid w:val="00EE4760"/>
    <w:rsid w:val="00EE47A0"/>
    <w:rsid w:val="00EE4830"/>
    <w:rsid w:val="00EE485B"/>
    <w:rsid w:val="00EE4910"/>
    <w:rsid w:val="00EE4967"/>
    <w:rsid w:val="00EE49D2"/>
    <w:rsid w:val="00EE4A7F"/>
    <w:rsid w:val="00EE4B3A"/>
    <w:rsid w:val="00EE4D0E"/>
    <w:rsid w:val="00EE4D28"/>
    <w:rsid w:val="00EE4E76"/>
    <w:rsid w:val="00EE4EBA"/>
    <w:rsid w:val="00EE4EF6"/>
    <w:rsid w:val="00EE5080"/>
    <w:rsid w:val="00EE50BF"/>
    <w:rsid w:val="00EE50CC"/>
    <w:rsid w:val="00EE510E"/>
    <w:rsid w:val="00EE52BA"/>
    <w:rsid w:val="00EE530B"/>
    <w:rsid w:val="00EE53F9"/>
    <w:rsid w:val="00EE54B5"/>
    <w:rsid w:val="00EE550F"/>
    <w:rsid w:val="00EE5546"/>
    <w:rsid w:val="00EE575B"/>
    <w:rsid w:val="00EE57E7"/>
    <w:rsid w:val="00EE5827"/>
    <w:rsid w:val="00EE587D"/>
    <w:rsid w:val="00EE5923"/>
    <w:rsid w:val="00EE5928"/>
    <w:rsid w:val="00EE595E"/>
    <w:rsid w:val="00EE5A3D"/>
    <w:rsid w:val="00EE5C01"/>
    <w:rsid w:val="00EE5C56"/>
    <w:rsid w:val="00EE5C5F"/>
    <w:rsid w:val="00EE5C96"/>
    <w:rsid w:val="00EE5DCC"/>
    <w:rsid w:val="00EE5E1C"/>
    <w:rsid w:val="00EE5F51"/>
    <w:rsid w:val="00EE5F6C"/>
    <w:rsid w:val="00EE6031"/>
    <w:rsid w:val="00EE6118"/>
    <w:rsid w:val="00EE61DA"/>
    <w:rsid w:val="00EE621D"/>
    <w:rsid w:val="00EE6338"/>
    <w:rsid w:val="00EE635B"/>
    <w:rsid w:val="00EE6444"/>
    <w:rsid w:val="00EE6492"/>
    <w:rsid w:val="00EE6509"/>
    <w:rsid w:val="00EE6519"/>
    <w:rsid w:val="00EE6651"/>
    <w:rsid w:val="00EE672C"/>
    <w:rsid w:val="00EE677F"/>
    <w:rsid w:val="00EE6999"/>
    <w:rsid w:val="00EE69A1"/>
    <w:rsid w:val="00EE6A8C"/>
    <w:rsid w:val="00EE6AF3"/>
    <w:rsid w:val="00EE6B2D"/>
    <w:rsid w:val="00EE6B39"/>
    <w:rsid w:val="00EE6B6B"/>
    <w:rsid w:val="00EE6B94"/>
    <w:rsid w:val="00EE6CFD"/>
    <w:rsid w:val="00EE6DD4"/>
    <w:rsid w:val="00EE6DFD"/>
    <w:rsid w:val="00EE6E0A"/>
    <w:rsid w:val="00EE6E7E"/>
    <w:rsid w:val="00EE6F03"/>
    <w:rsid w:val="00EE6F88"/>
    <w:rsid w:val="00EE7015"/>
    <w:rsid w:val="00EE7157"/>
    <w:rsid w:val="00EE719F"/>
    <w:rsid w:val="00EE7214"/>
    <w:rsid w:val="00EE7298"/>
    <w:rsid w:val="00EE72EA"/>
    <w:rsid w:val="00EE733D"/>
    <w:rsid w:val="00EE7381"/>
    <w:rsid w:val="00EE7436"/>
    <w:rsid w:val="00EE74A4"/>
    <w:rsid w:val="00EE753E"/>
    <w:rsid w:val="00EE7557"/>
    <w:rsid w:val="00EE7703"/>
    <w:rsid w:val="00EE7828"/>
    <w:rsid w:val="00EE78AC"/>
    <w:rsid w:val="00EE7A45"/>
    <w:rsid w:val="00EE7A58"/>
    <w:rsid w:val="00EE7B06"/>
    <w:rsid w:val="00EE7B28"/>
    <w:rsid w:val="00EE7CD7"/>
    <w:rsid w:val="00EE7CE3"/>
    <w:rsid w:val="00EE7DA6"/>
    <w:rsid w:val="00EE7DC1"/>
    <w:rsid w:val="00EE7E84"/>
    <w:rsid w:val="00EE7F12"/>
    <w:rsid w:val="00EE7F17"/>
    <w:rsid w:val="00EF0072"/>
    <w:rsid w:val="00EF00DD"/>
    <w:rsid w:val="00EF0145"/>
    <w:rsid w:val="00EF0150"/>
    <w:rsid w:val="00EF01A8"/>
    <w:rsid w:val="00EF0218"/>
    <w:rsid w:val="00EF0219"/>
    <w:rsid w:val="00EF0225"/>
    <w:rsid w:val="00EF023B"/>
    <w:rsid w:val="00EF0265"/>
    <w:rsid w:val="00EF02BB"/>
    <w:rsid w:val="00EF03D0"/>
    <w:rsid w:val="00EF0462"/>
    <w:rsid w:val="00EF04D4"/>
    <w:rsid w:val="00EF04DF"/>
    <w:rsid w:val="00EF04EB"/>
    <w:rsid w:val="00EF054F"/>
    <w:rsid w:val="00EF055D"/>
    <w:rsid w:val="00EF0569"/>
    <w:rsid w:val="00EF0597"/>
    <w:rsid w:val="00EF05C5"/>
    <w:rsid w:val="00EF0630"/>
    <w:rsid w:val="00EF07D2"/>
    <w:rsid w:val="00EF084B"/>
    <w:rsid w:val="00EF0979"/>
    <w:rsid w:val="00EF0A26"/>
    <w:rsid w:val="00EF0A8A"/>
    <w:rsid w:val="00EF0B3F"/>
    <w:rsid w:val="00EF0B90"/>
    <w:rsid w:val="00EF0CC2"/>
    <w:rsid w:val="00EF0D4B"/>
    <w:rsid w:val="00EF0DEB"/>
    <w:rsid w:val="00EF0EBB"/>
    <w:rsid w:val="00EF0ED4"/>
    <w:rsid w:val="00EF0F10"/>
    <w:rsid w:val="00EF0F8B"/>
    <w:rsid w:val="00EF0FDF"/>
    <w:rsid w:val="00EF1142"/>
    <w:rsid w:val="00EF1163"/>
    <w:rsid w:val="00EF1230"/>
    <w:rsid w:val="00EF12A5"/>
    <w:rsid w:val="00EF12FF"/>
    <w:rsid w:val="00EF136E"/>
    <w:rsid w:val="00EF13FD"/>
    <w:rsid w:val="00EF1448"/>
    <w:rsid w:val="00EF1469"/>
    <w:rsid w:val="00EF159E"/>
    <w:rsid w:val="00EF15E6"/>
    <w:rsid w:val="00EF1633"/>
    <w:rsid w:val="00EF1893"/>
    <w:rsid w:val="00EF197C"/>
    <w:rsid w:val="00EF1A57"/>
    <w:rsid w:val="00EF1A6F"/>
    <w:rsid w:val="00EF1B89"/>
    <w:rsid w:val="00EF1C60"/>
    <w:rsid w:val="00EF1E5F"/>
    <w:rsid w:val="00EF1EF0"/>
    <w:rsid w:val="00EF1F51"/>
    <w:rsid w:val="00EF1F6E"/>
    <w:rsid w:val="00EF2002"/>
    <w:rsid w:val="00EF2050"/>
    <w:rsid w:val="00EF21CB"/>
    <w:rsid w:val="00EF222A"/>
    <w:rsid w:val="00EF228B"/>
    <w:rsid w:val="00EF229A"/>
    <w:rsid w:val="00EF229B"/>
    <w:rsid w:val="00EF22E0"/>
    <w:rsid w:val="00EF234E"/>
    <w:rsid w:val="00EF2351"/>
    <w:rsid w:val="00EF23F5"/>
    <w:rsid w:val="00EF2416"/>
    <w:rsid w:val="00EF24B2"/>
    <w:rsid w:val="00EF2514"/>
    <w:rsid w:val="00EF25E1"/>
    <w:rsid w:val="00EF2637"/>
    <w:rsid w:val="00EF265D"/>
    <w:rsid w:val="00EF2663"/>
    <w:rsid w:val="00EF2851"/>
    <w:rsid w:val="00EF28B1"/>
    <w:rsid w:val="00EF2A26"/>
    <w:rsid w:val="00EF2B0F"/>
    <w:rsid w:val="00EF2B13"/>
    <w:rsid w:val="00EF2C01"/>
    <w:rsid w:val="00EF2C32"/>
    <w:rsid w:val="00EF2D62"/>
    <w:rsid w:val="00EF2DB4"/>
    <w:rsid w:val="00EF2DDA"/>
    <w:rsid w:val="00EF2EB2"/>
    <w:rsid w:val="00EF2EED"/>
    <w:rsid w:val="00EF2F30"/>
    <w:rsid w:val="00EF2FBF"/>
    <w:rsid w:val="00EF3105"/>
    <w:rsid w:val="00EF312C"/>
    <w:rsid w:val="00EF31AC"/>
    <w:rsid w:val="00EF322C"/>
    <w:rsid w:val="00EF32DC"/>
    <w:rsid w:val="00EF32DD"/>
    <w:rsid w:val="00EF3330"/>
    <w:rsid w:val="00EF3382"/>
    <w:rsid w:val="00EF370C"/>
    <w:rsid w:val="00EF374F"/>
    <w:rsid w:val="00EF37DE"/>
    <w:rsid w:val="00EF3892"/>
    <w:rsid w:val="00EF391E"/>
    <w:rsid w:val="00EF39C5"/>
    <w:rsid w:val="00EF39D8"/>
    <w:rsid w:val="00EF39E0"/>
    <w:rsid w:val="00EF39FF"/>
    <w:rsid w:val="00EF3A01"/>
    <w:rsid w:val="00EF3BF4"/>
    <w:rsid w:val="00EF3C46"/>
    <w:rsid w:val="00EF3D1E"/>
    <w:rsid w:val="00EF3D2C"/>
    <w:rsid w:val="00EF3D2D"/>
    <w:rsid w:val="00EF3DCD"/>
    <w:rsid w:val="00EF3E0C"/>
    <w:rsid w:val="00EF3E3D"/>
    <w:rsid w:val="00EF3EF3"/>
    <w:rsid w:val="00EF3F13"/>
    <w:rsid w:val="00EF3F14"/>
    <w:rsid w:val="00EF3F68"/>
    <w:rsid w:val="00EF419D"/>
    <w:rsid w:val="00EF41A9"/>
    <w:rsid w:val="00EF41DE"/>
    <w:rsid w:val="00EF421D"/>
    <w:rsid w:val="00EF429C"/>
    <w:rsid w:val="00EF43AC"/>
    <w:rsid w:val="00EF43DC"/>
    <w:rsid w:val="00EF4427"/>
    <w:rsid w:val="00EF442F"/>
    <w:rsid w:val="00EF4473"/>
    <w:rsid w:val="00EF4488"/>
    <w:rsid w:val="00EF4489"/>
    <w:rsid w:val="00EF4641"/>
    <w:rsid w:val="00EF472F"/>
    <w:rsid w:val="00EF47AE"/>
    <w:rsid w:val="00EF48FD"/>
    <w:rsid w:val="00EF4954"/>
    <w:rsid w:val="00EF4A2D"/>
    <w:rsid w:val="00EF4A73"/>
    <w:rsid w:val="00EF4AA0"/>
    <w:rsid w:val="00EF4AA5"/>
    <w:rsid w:val="00EF4B6E"/>
    <w:rsid w:val="00EF4BBE"/>
    <w:rsid w:val="00EF4C0A"/>
    <w:rsid w:val="00EF4C1C"/>
    <w:rsid w:val="00EF4CAF"/>
    <w:rsid w:val="00EF4DC1"/>
    <w:rsid w:val="00EF4E29"/>
    <w:rsid w:val="00EF4E32"/>
    <w:rsid w:val="00EF4E55"/>
    <w:rsid w:val="00EF4E60"/>
    <w:rsid w:val="00EF4F5D"/>
    <w:rsid w:val="00EF508C"/>
    <w:rsid w:val="00EF50AF"/>
    <w:rsid w:val="00EF50EB"/>
    <w:rsid w:val="00EF50F5"/>
    <w:rsid w:val="00EF5212"/>
    <w:rsid w:val="00EF532B"/>
    <w:rsid w:val="00EF53FA"/>
    <w:rsid w:val="00EF5527"/>
    <w:rsid w:val="00EF5529"/>
    <w:rsid w:val="00EF5743"/>
    <w:rsid w:val="00EF58ED"/>
    <w:rsid w:val="00EF58FF"/>
    <w:rsid w:val="00EF591E"/>
    <w:rsid w:val="00EF593D"/>
    <w:rsid w:val="00EF596A"/>
    <w:rsid w:val="00EF598E"/>
    <w:rsid w:val="00EF59E3"/>
    <w:rsid w:val="00EF5B2D"/>
    <w:rsid w:val="00EF5C0A"/>
    <w:rsid w:val="00EF5D3D"/>
    <w:rsid w:val="00EF5D4D"/>
    <w:rsid w:val="00EF5D7B"/>
    <w:rsid w:val="00EF5E53"/>
    <w:rsid w:val="00EF5F7E"/>
    <w:rsid w:val="00EF613B"/>
    <w:rsid w:val="00EF6216"/>
    <w:rsid w:val="00EF622E"/>
    <w:rsid w:val="00EF6475"/>
    <w:rsid w:val="00EF64F7"/>
    <w:rsid w:val="00EF65F0"/>
    <w:rsid w:val="00EF673A"/>
    <w:rsid w:val="00EF6758"/>
    <w:rsid w:val="00EF6776"/>
    <w:rsid w:val="00EF686F"/>
    <w:rsid w:val="00EF68EF"/>
    <w:rsid w:val="00EF68F9"/>
    <w:rsid w:val="00EF6910"/>
    <w:rsid w:val="00EF699F"/>
    <w:rsid w:val="00EF69B0"/>
    <w:rsid w:val="00EF6A01"/>
    <w:rsid w:val="00EF6AEA"/>
    <w:rsid w:val="00EF6BB3"/>
    <w:rsid w:val="00EF6D0B"/>
    <w:rsid w:val="00EF6D87"/>
    <w:rsid w:val="00EF6D9A"/>
    <w:rsid w:val="00EF70F0"/>
    <w:rsid w:val="00EF7136"/>
    <w:rsid w:val="00EF7139"/>
    <w:rsid w:val="00EF7163"/>
    <w:rsid w:val="00EF717F"/>
    <w:rsid w:val="00EF71DA"/>
    <w:rsid w:val="00EF71E1"/>
    <w:rsid w:val="00EF71E6"/>
    <w:rsid w:val="00EF71FE"/>
    <w:rsid w:val="00EF7240"/>
    <w:rsid w:val="00EF7284"/>
    <w:rsid w:val="00EF7303"/>
    <w:rsid w:val="00EF73FC"/>
    <w:rsid w:val="00EF743F"/>
    <w:rsid w:val="00EF7451"/>
    <w:rsid w:val="00EF7511"/>
    <w:rsid w:val="00EF76B2"/>
    <w:rsid w:val="00EF773C"/>
    <w:rsid w:val="00EF77C8"/>
    <w:rsid w:val="00EF77EE"/>
    <w:rsid w:val="00EF782B"/>
    <w:rsid w:val="00EF78F7"/>
    <w:rsid w:val="00EF7997"/>
    <w:rsid w:val="00EF799D"/>
    <w:rsid w:val="00EF7B7A"/>
    <w:rsid w:val="00EF7DAD"/>
    <w:rsid w:val="00EF7DBA"/>
    <w:rsid w:val="00EF7E27"/>
    <w:rsid w:val="00EF7E76"/>
    <w:rsid w:val="00EF7F3F"/>
    <w:rsid w:val="00EF7F58"/>
    <w:rsid w:val="00EF7FA4"/>
    <w:rsid w:val="00F000B0"/>
    <w:rsid w:val="00F000D1"/>
    <w:rsid w:val="00F00120"/>
    <w:rsid w:val="00F00156"/>
    <w:rsid w:val="00F0018A"/>
    <w:rsid w:val="00F001D5"/>
    <w:rsid w:val="00F001EE"/>
    <w:rsid w:val="00F00212"/>
    <w:rsid w:val="00F00246"/>
    <w:rsid w:val="00F00271"/>
    <w:rsid w:val="00F002CF"/>
    <w:rsid w:val="00F0035F"/>
    <w:rsid w:val="00F00367"/>
    <w:rsid w:val="00F003F9"/>
    <w:rsid w:val="00F004B4"/>
    <w:rsid w:val="00F006C4"/>
    <w:rsid w:val="00F0078F"/>
    <w:rsid w:val="00F007E8"/>
    <w:rsid w:val="00F0082D"/>
    <w:rsid w:val="00F00860"/>
    <w:rsid w:val="00F00936"/>
    <w:rsid w:val="00F0099F"/>
    <w:rsid w:val="00F00A23"/>
    <w:rsid w:val="00F00A45"/>
    <w:rsid w:val="00F00B37"/>
    <w:rsid w:val="00F00B8E"/>
    <w:rsid w:val="00F00BAD"/>
    <w:rsid w:val="00F00BAF"/>
    <w:rsid w:val="00F00BFB"/>
    <w:rsid w:val="00F00C0D"/>
    <w:rsid w:val="00F00C32"/>
    <w:rsid w:val="00F00DA3"/>
    <w:rsid w:val="00F00DC4"/>
    <w:rsid w:val="00F00DC8"/>
    <w:rsid w:val="00F00DFA"/>
    <w:rsid w:val="00F00F5E"/>
    <w:rsid w:val="00F012A3"/>
    <w:rsid w:val="00F012FF"/>
    <w:rsid w:val="00F01316"/>
    <w:rsid w:val="00F013A9"/>
    <w:rsid w:val="00F013F1"/>
    <w:rsid w:val="00F014D2"/>
    <w:rsid w:val="00F014E8"/>
    <w:rsid w:val="00F016E1"/>
    <w:rsid w:val="00F01704"/>
    <w:rsid w:val="00F01790"/>
    <w:rsid w:val="00F01796"/>
    <w:rsid w:val="00F0185B"/>
    <w:rsid w:val="00F01881"/>
    <w:rsid w:val="00F019D9"/>
    <w:rsid w:val="00F01A0E"/>
    <w:rsid w:val="00F01A6C"/>
    <w:rsid w:val="00F01A9B"/>
    <w:rsid w:val="00F01AD7"/>
    <w:rsid w:val="00F01B25"/>
    <w:rsid w:val="00F01BA5"/>
    <w:rsid w:val="00F01CC9"/>
    <w:rsid w:val="00F01D28"/>
    <w:rsid w:val="00F01E67"/>
    <w:rsid w:val="00F020BA"/>
    <w:rsid w:val="00F020C3"/>
    <w:rsid w:val="00F022F3"/>
    <w:rsid w:val="00F0235D"/>
    <w:rsid w:val="00F02440"/>
    <w:rsid w:val="00F0281E"/>
    <w:rsid w:val="00F028CE"/>
    <w:rsid w:val="00F029C1"/>
    <w:rsid w:val="00F02B79"/>
    <w:rsid w:val="00F02BE3"/>
    <w:rsid w:val="00F02BE7"/>
    <w:rsid w:val="00F02C0F"/>
    <w:rsid w:val="00F02C90"/>
    <w:rsid w:val="00F02D5E"/>
    <w:rsid w:val="00F02D67"/>
    <w:rsid w:val="00F02F24"/>
    <w:rsid w:val="00F02F2F"/>
    <w:rsid w:val="00F031D4"/>
    <w:rsid w:val="00F031D5"/>
    <w:rsid w:val="00F03259"/>
    <w:rsid w:val="00F03284"/>
    <w:rsid w:val="00F032BB"/>
    <w:rsid w:val="00F03364"/>
    <w:rsid w:val="00F0348D"/>
    <w:rsid w:val="00F034AE"/>
    <w:rsid w:val="00F036B0"/>
    <w:rsid w:val="00F037EF"/>
    <w:rsid w:val="00F03817"/>
    <w:rsid w:val="00F039D9"/>
    <w:rsid w:val="00F03B2B"/>
    <w:rsid w:val="00F03B4F"/>
    <w:rsid w:val="00F03B6B"/>
    <w:rsid w:val="00F03B7C"/>
    <w:rsid w:val="00F03CDB"/>
    <w:rsid w:val="00F03E6D"/>
    <w:rsid w:val="00F03E90"/>
    <w:rsid w:val="00F04003"/>
    <w:rsid w:val="00F040E6"/>
    <w:rsid w:val="00F040E8"/>
    <w:rsid w:val="00F041E1"/>
    <w:rsid w:val="00F04204"/>
    <w:rsid w:val="00F042A5"/>
    <w:rsid w:val="00F042B9"/>
    <w:rsid w:val="00F042E6"/>
    <w:rsid w:val="00F04360"/>
    <w:rsid w:val="00F04444"/>
    <w:rsid w:val="00F044BB"/>
    <w:rsid w:val="00F04561"/>
    <w:rsid w:val="00F04590"/>
    <w:rsid w:val="00F04619"/>
    <w:rsid w:val="00F04699"/>
    <w:rsid w:val="00F047D9"/>
    <w:rsid w:val="00F04899"/>
    <w:rsid w:val="00F048AE"/>
    <w:rsid w:val="00F0493C"/>
    <w:rsid w:val="00F049A1"/>
    <w:rsid w:val="00F04A81"/>
    <w:rsid w:val="00F04A89"/>
    <w:rsid w:val="00F04B51"/>
    <w:rsid w:val="00F04BA8"/>
    <w:rsid w:val="00F04BD6"/>
    <w:rsid w:val="00F04BE5"/>
    <w:rsid w:val="00F04BF3"/>
    <w:rsid w:val="00F04CE9"/>
    <w:rsid w:val="00F04D61"/>
    <w:rsid w:val="00F04D8C"/>
    <w:rsid w:val="00F04EB0"/>
    <w:rsid w:val="00F05012"/>
    <w:rsid w:val="00F0520F"/>
    <w:rsid w:val="00F053A0"/>
    <w:rsid w:val="00F053BA"/>
    <w:rsid w:val="00F05408"/>
    <w:rsid w:val="00F05512"/>
    <w:rsid w:val="00F0552D"/>
    <w:rsid w:val="00F0558C"/>
    <w:rsid w:val="00F055CE"/>
    <w:rsid w:val="00F056A9"/>
    <w:rsid w:val="00F05753"/>
    <w:rsid w:val="00F05797"/>
    <w:rsid w:val="00F05869"/>
    <w:rsid w:val="00F058DD"/>
    <w:rsid w:val="00F058E2"/>
    <w:rsid w:val="00F058E6"/>
    <w:rsid w:val="00F0591D"/>
    <w:rsid w:val="00F05951"/>
    <w:rsid w:val="00F0595A"/>
    <w:rsid w:val="00F059AC"/>
    <w:rsid w:val="00F05B14"/>
    <w:rsid w:val="00F05B23"/>
    <w:rsid w:val="00F05B8F"/>
    <w:rsid w:val="00F05C7A"/>
    <w:rsid w:val="00F05CC8"/>
    <w:rsid w:val="00F05EC9"/>
    <w:rsid w:val="00F05F9F"/>
    <w:rsid w:val="00F05FDE"/>
    <w:rsid w:val="00F05FF5"/>
    <w:rsid w:val="00F06124"/>
    <w:rsid w:val="00F061A0"/>
    <w:rsid w:val="00F061A7"/>
    <w:rsid w:val="00F0631D"/>
    <w:rsid w:val="00F06376"/>
    <w:rsid w:val="00F063FF"/>
    <w:rsid w:val="00F06440"/>
    <w:rsid w:val="00F064B2"/>
    <w:rsid w:val="00F064E4"/>
    <w:rsid w:val="00F066BE"/>
    <w:rsid w:val="00F066F0"/>
    <w:rsid w:val="00F06737"/>
    <w:rsid w:val="00F06764"/>
    <w:rsid w:val="00F067F2"/>
    <w:rsid w:val="00F06824"/>
    <w:rsid w:val="00F06846"/>
    <w:rsid w:val="00F068DB"/>
    <w:rsid w:val="00F06910"/>
    <w:rsid w:val="00F0693F"/>
    <w:rsid w:val="00F06958"/>
    <w:rsid w:val="00F06978"/>
    <w:rsid w:val="00F06A0B"/>
    <w:rsid w:val="00F06A96"/>
    <w:rsid w:val="00F06B11"/>
    <w:rsid w:val="00F06BAB"/>
    <w:rsid w:val="00F06D01"/>
    <w:rsid w:val="00F06D0A"/>
    <w:rsid w:val="00F06D4B"/>
    <w:rsid w:val="00F06D70"/>
    <w:rsid w:val="00F06DDC"/>
    <w:rsid w:val="00F06FF4"/>
    <w:rsid w:val="00F07171"/>
    <w:rsid w:val="00F07184"/>
    <w:rsid w:val="00F0725A"/>
    <w:rsid w:val="00F072E9"/>
    <w:rsid w:val="00F07488"/>
    <w:rsid w:val="00F07491"/>
    <w:rsid w:val="00F074AB"/>
    <w:rsid w:val="00F074B5"/>
    <w:rsid w:val="00F0751D"/>
    <w:rsid w:val="00F07830"/>
    <w:rsid w:val="00F07837"/>
    <w:rsid w:val="00F07889"/>
    <w:rsid w:val="00F079DD"/>
    <w:rsid w:val="00F079E7"/>
    <w:rsid w:val="00F07A83"/>
    <w:rsid w:val="00F07AAA"/>
    <w:rsid w:val="00F07AE2"/>
    <w:rsid w:val="00F07C20"/>
    <w:rsid w:val="00F07C90"/>
    <w:rsid w:val="00F07CF0"/>
    <w:rsid w:val="00F07D06"/>
    <w:rsid w:val="00F07D43"/>
    <w:rsid w:val="00F07DE0"/>
    <w:rsid w:val="00F07E42"/>
    <w:rsid w:val="00F07ED2"/>
    <w:rsid w:val="00F07EDB"/>
    <w:rsid w:val="00F07F2C"/>
    <w:rsid w:val="00F07F85"/>
    <w:rsid w:val="00F07F99"/>
    <w:rsid w:val="00F1003B"/>
    <w:rsid w:val="00F100C2"/>
    <w:rsid w:val="00F101C8"/>
    <w:rsid w:val="00F10203"/>
    <w:rsid w:val="00F10277"/>
    <w:rsid w:val="00F102DB"/>
    <w:rsid w:val="00F103A5"/>
    <w:rsid w:val="00F10400"/>
    <w:rsid w:val="00F10405"/>
    <w:rsid w:val="00F104B4"/>
    <w:rsid w:val="00F1051C"/>
    <w:rsid w:val="00F10634"/>
    <w:rsid w:val="00F1070C"/>
    <w:rsid w:val="00F10770"/>
    <w:rsid w:val="00F107C2"/>
    <w:rsid w:val="00F10869"/>
    <w:rsid w:val="00F1090B"/>
    <w:rsid w:val="00F10921"/>
    <w:rsid w:val="00F109B1"/>
    <w:rsid w:val="00F10A2D"/>
    <w:rsid w:val="00F10AA6"/>
    <w:rsid w:val="00F10AE4"/>
    <w:rsid w:val="00F10AFE"/>
    <w:rsid w:val="00F10C55"/>
    <w:rsid w:val="00F10C97"/>
    <w:rsid w:val="00F10CE6"/>
    <w:rsid w:val="00F10DB4"/>
    <w:rsid w:val="00F10E8A"/>
    <w:rsid w:val="00F10F4F"/>
    <w:rsid w:val="00F110DA"/>
    <w:rsid w:val="00F111F0"/>
    <w:rsid w:val="00F113E7"/>
    <w:rsid w:val="00F1149A"/>
    <w:rsid w:val="00F11558"/>
    <w:rsid w:val="00F11569"/>
    <w:rsid w:val="00F115E4"/>
    <w:rsid w:val="00F11603"/>
    <w:rsid w:val="00F1178F"/>
    <w:rsid w:val="00F117FA"/>
    <w:rsid w:val="00F11810"/>
    <w:rsid w:val="00F11927"/>
    <w:rsid w:val="00F11928"/>
    <w:rsid w:val="00F11E08"/>
    <w:rsid w:val="00F120E3"/>
    <w:rsid w:val="00F121A1"/>
    <w:rsid w:val="00F1220C"/>
    <w:rsid w:val="00F12295"/>
    <w:rsid w:val="00F122EA"/>
    <w:rsid w:val="00F1237D"/>
    <w:rsid w:val="00F1241D"/>
    <w:rsid w:val="00F12445"/>
    <w:rsid w:val="00F1244A"/>
    <w:rsid w:val="00F1253E"/>
    <w:rsid w:val="00F12599"/>
    <w:rsid w:val="00F125D1"/>
    <w:rsid w:val="00F125E7"/>
    <w:rsid w:val="00F1261F"/>
    <w:rsid w:val="00F1268F"/>
    <w:rsid w:val="00F12718"/>
    <w:rsid w:val="00F12744"/>
    <w:rsid w:val="00F12799"/>
    <w:rsid w:val="00F127BD"/>
    <w:rsid w:val="00F12839"/>
    <w:rsid w:val="00F129D2"/>
    <w:rsid w:val="00F12A36"/>
    <w:rsid w:val="00F12A45"/>
    <w:rsid w:val="00F12B17"/>
    <w:rsid w:val="00F12B45"/>
    <w:rsid w:val="00F12B55"/>
    <w:rsid w:val="00F12B5A"/>
    <w:rsid w:val="00F12B5C"/>
    <w:rsid w:val="00F12BE4"/>
    <w:rsid w:val="00F12CF1"/>
    <w:rsid w:val="00F12D19"/>
    <w:rsid w:val="00F12DBF"/>
    <w:rsid w:val="00F12E0E"/>
    <w:rsid w:val="00F12E89"/>
    <w:rsid w:val="00F12FBB"/>
    <w:rsid w:val="00F13044"/>
    <w:rsid w:val="00F13077"/>
    <w:rsid w:val="00F1309A"/>
    <w:rsid w:val="00F130D8"/>
    <w:rsid w:val="00F13150"/>
    <w:rsid w:val="00F13158"/>
    <w:rsid w:val="00F1325E"/>
    <w:rsid w:val="00F13334"/>
    <w:rsid w:val="00F1336A"/>
    <w:rsid w:val="00F133DC"/>
    <w:rsid w:val="00F13705"/>
    <w:rsid w:val="00F137A7"/>
    <w:rsid w:val="00F13858"/>
    <w:rsid w:val="00F13885"/>
    <w:rsid w:val="00F13887"/>
    <w:rsid w:val="00F138C7"/>
    <w:rsid w:val="00F13983"/>
    <w:rsid w:val="00F1399D"/>
    <w:rsid w:val="00F13A83"/>
    <w:rsid w:val="00F13A88"/>
    <w:rsid w:val="00F13AE3"/>
    <w:rsid w:val="00F13D58"/>
    <w:rsid w:val="00F13FA9"/>
    <w:rsid w:val="00F13FBE"/>
    <w:rsid w:val="00F1420D"/>
    <w:rsid w:val="00F144E2"/>
    <w:rsid w:val="00F1456E"/>
    <w:rsid w:val="00F145E2"/>
    <w:rsid w:val="00F146DE"/>
    <w:rsid w:val="00F14714"/>
    <w:rsid w:val="00F14797"/>
    <w:rsid w:val="00F147C3"/>
    <w:rsid w:val="00F1482B"/>
    <w:rsid w:val="00F1483C"/>
    <w:rsid w:val="00F149CE"/>
    <w:rsid w:val="00F14A72"/>
    <w:rsid w:val="00F14B17"/>
    <w:rsid w:val="00F14C67"/>
    <w:rsid w:val="00F14C94"/>
    <w:rsid w:val="00F14E49"/>
    <w:rsid w:val="00F14ED5"/>
    <w:rsid w:val="00F14FE1"/>
    <w:rsid w:val="00F1503D"/>
    <w:rsid w:val="00F151CB"/>
    <w:rsid w:val="00F152AD"/>
    <w:rsid w:val="00F152BA"/>
    <w:rsid w:val="00F152BF"/>
    <w:rsid w:val="00F1531E"/>
    <w:rsid w:val="00F15379"/>
    <w:rsid w:val="00F155E2"/>
    <w:rsid w:val="00F156ED"/>
    <w:rsid w:val="00F157B3"/>
    <w:rsid w:val="00F158A2"/>
    <w:rsid w:val="00F15A75"/>
    <w:rsid w:val="00F15AE8"/>
    <w:rsid w:val="00F15C87"/>
    <w:rsid w:val="00F15C92"/>
    <w:rsid w:val="00F15E7E"/>
    <w:rsid w:val="00F15ED6"/>
    <w:rsid w:val="00F15F31"/>
    <w:rsid w:val="00F15F3E"/>
    <w:rsid w:val="00F15F43"/>
    <w:rsid w:val="00F15FAD"/>
    <w:rsid w:val="00F16038"/>
    <w:rsid w:val="00F16083"/>
    <w:rsid w:val="00F16144"/>
    <w:rsid w:val="00F16214"/>
    <w:rsid w:val="00F16263"/>
    <w:rsid w:val="00F1626C"/>
    <w:rsid w:val="00F1627F"/>
    <w:rsid w:val="00F162D8"/>
    <w:rsid w:val="00F162D9"/>
    <w:rsid w:val="00F162FD"/>
    <w:rsid w:val="00F16394"/>
    <w:rsid w:val="00F16461"/>
    <w:rsid w:val="00F164AA"/>
    <w:rsid w:val="00F16697"/>
    <w:rsid w:val="00F1676C"/>
    <w:rsid w:val="00F1694E"/>
    <w:rsid w:val="00F16A17"/>
    <w:rsid w:val="00F16A30"/>
    <w:rsid w:val="00F16A59"/>
    <w:rsid w:val="00F16CFD"/>
    <w:rsid w:val="00F16D15"/>
    <w:rsid w:val="00F16D27"/>
    <w:rsid w:val="00F16F02"/>
    <w:rsid w:val="00F16F93"/>
    <w:rsid w:val="00F16F9F"/>
    <w:rsid w:val="00F17097"/>
    <w:rsid w:val="00F170BE"/>
    <w:rsid w:val="00F1712E"/>
    <w:rsid w:val="00F17176"/>
    <w:rsid w:val="00F17201"/>
    <w:rsid w:val="00F1725E"/>
    <w:rsid w:val="00F1728C"/>
    <w:rsid w:val="00F174A0"/>
    <w:rsid w:val="00F17507"/>
    <w:rsid w:val="00F17585"/>
    <w:rsid w:val="00F175D8"/>
    <w:rsid w:val="00F177ED"/>
    <w:rsid w:val="00F17957"/>
    <w:rsid w:val="00F1798B"/>
    <w:rsid w:val="00F17A0E"/>
    <w:rsid w:val="00F17AD1"/>
    <w:rsid w:val="00F17B53"/>
    <w:rsid w:val="00F17BB8"/>
    <w:rsid w:val="00F17C51"/>
    <w:rsid w:val="00F17C84"/>
    <w:rsid w:val="00F17D94"/>
    <w:rsid w:val="00F17DD3"/>
    <w:rsid w:val="00F17ECF"/>
    <w:rsid w:val="00F17F04"/>
    <w:rsid w:val="00F17F4F"/>
    <w:rsid w:val="00F17FC5"/>
    <w:rsid w:val="00F20112"/>
    <w:rsid w:val="00F20170"/>
    <w:rsid w:val="00F20180"/>
    <w:rsid w:val="00F2020F"/>
    <w:rsid w:val="00F20316"/>
    <w:rsid w:val="00F203C8"/>
    <w:rsid w:val="00F20469"/>
    <w:rsid w:val="00F2057A"/>
    <w:rsid w:val="00F20595"/>
    <w:rsid w:val="00F205B4"/>
    <w:rsid w:val="00F206DF"/>
    <w:rsid w:val="00F20732"/>
    <w:rsid w:val="00F20812"/>
    <w:rsid w:val="00F2083B"/>
    <w:rsid w:val="00F20882"/>
    <w:rsid w:val="00F2092B"/>
    <w:rsid w:val="00F20960"/>
    <w:rsid w:val="00F209AB"/>
    <w:rsid w:val="00F20A78"/>
    <w:rsid w:val="00F20B83"/>
    <w:rsid w:val="00F20BB7"/>
    <w:rsid w:val="00F20D06"/>
    <w:rsid w:val="00F20D5C"/>
    <w:rsid w:val="00F20DC5"/>
    <w:rsid w:val="00F20DCD"/>
    <w:rsid w:val="00F20DF3"/>
    <w:rsid w:val="00F20E0A"/>
    <w:rsid w:val="00F20F7C"/>
    <w:rsid w:val="00F20FF4"/>
    <w:rsid w:val="00F2110C"/>
    <w:rsid w:val="00F21142"/>
    <w:rsid w:val="00F2137C"/>
    <w:rsid w:val="00F213E2"/>
    <w:rsid w:val="00F2142C"/>
    <w:rsid w:val="00F2155C"/>
    <w:rsid w:val="00F215C8"/>
    <w:rsid w:val="00F21639"/>
    <w:rsid w:val="00F216DB"/>
    <w:rsid w:val="00F21726"/>
    <w:rsid w:val="00F2179A"/>
    <w:rsid w:val="00F217E5"/>
    <w:rsid w:val="00F21838"/>
    <w:rsid w:val="00F21897"/>
    <w:rsid w:val="00F219F8"/>
    <w:rsid w:val="00F21AC7"/>
    <w:rsid w:val="00F21BBB"/>
    <w:rsid w:val="00F21C70"/>
    <w:rsid w:val="00F21CBF"/>
    <w:rsid w:val="00F21CD6"/>
    <w:rsid w:val="00F21D2A"/>
    <w:rsid w:val="00F21D38"/>
    <w:rsid w:val="00F21E93"/>
    <w:rsid w:val="00F21ED3"/>
    <w:rsid w:val="00F21F33"/>
    <w:rsid w:val="00F21F8E"/>
    <w:rsid w:val="00F21FF2"/>
    <w:rsid w:val="00F22073"/>
    <w:rsid w:val="00F22105"/>
    <w:rsid w:val="00F221F1"/>
    <w:rsid w:val="00F222E4"/>
    <w:rsid w:val="00F22334"/>
    <w:rsid w:val="00F223DB"/>
    <w:rsid w:val="00F224C1"/>
    <w:rsid w:val="00F225F2"/>
    <w:rsid w:val="00F22685"/>
    <w:rsid w:val="00F226CF"/>
    <w:rsid w:val="00F22783"/>
    <w:rsid w:val="00F228A0"/>
    <w:rsid w:val="00F228B2"/>
    <w:rsid w:val="00F22995"/>
    <w:rsid w:val="00F22AF2"/>
    <w:rsid w:val="00F22B72"/>
    <w:rsid w:val="00F22C29"/>
    <w:rsid w:val="00F22C5B"/>
    <w:rsid w:val="00F22DE4"/>
    <w:rsid w:val="00F22F0B"/>
    <w:rsid w:val="00F22F42"/>
    <w:rsid w:val="00F22FCE"/>
    <w:rsid w:val="00F2312A"/>
    <w:rsid w:val="00F2313A"/>
    <w:rsid w:val="00F231C0"/>
    <w:rsid w:val="00F231DF"/>
    <w:rsid w:val="00F23291"/>
    <w:rsid w:val="00F23297"/>
    <w:rsid w:val="00F232B1"/>
    <w:rsid w:val="00F232DA"/>
    <w:rsid w:val="00F23334"/>
    <w:rsid w:val="00F23352"/>
    <w:rsid w:val="00F233C1"/>
    <w:rsid w:val="00F234B6"/>
    <w:rsid w:val="00F234CC"/>
    <w:rsid w:val="00F2354D"/>
    <w:rsid w:val="00F2363C"/>
    <w:rsid w:val="00F236B4"/>
    <w:rsid w:val="00F23758"/>
    <w:rsid w:val="00F237BD"/>
    <w:rsid w:val="00F23863"/>
    <w:rsid w:val="00F2386D"/>
    <w:rsid w:val="00F238DE"/>
    <w:rsid w:val="00F2390F"/>
    <w:rsid w:val="00F23A78"/>
    <w:rsid w:val="00F23AC4"/>
    <w:rsid w:val="00F23AFB"/>
    <w:rsid w:val="00F23B8C"/>
    <w:rsid w:val="00F23C52"/>
    <w:rsid w:val="00F23CE4"/>
    <w:rsid w:val="00F23DC4"/>
    <w:rsid w:val="00F23DCF"/>
    <w:rsid w:val="00F23E17"/>
    <w:rsid w:val="00F23F3C"/>
    <w:rsid w:val="00F23F6C"/>
    <w:rsid w:val="00F2404F"/>
    <w:rsid w:val="00F24231"/>
    <w:rsid w:val="00F24305"/>
    <w:rsid w:val="00F24338"/>
    <w:rsid w:val="00F2438F"/>
    <w:rsid w:val="00F24397"/>
    <w:rsid w:val="00F244F6"/>
    <w:rsid w:val="00F24515"/>
    <w:rsid w:val="00F24610"/>
    <w:rsid w:val="00F24678"/>
    <w:rsid w:val="00F246C5"/>
    <w:rsid w:val="00F246D0"/>
    <w:rsid w:val="00F2479D"/>
    <w:rsid w:val="00F2493F"/>
    <w:rsid w:val="00F24961"/>
    <w:rsid w:val="00F24997"/>
    <w:rsid w:val="00F24AF6"/>
    <w:rsid w:val="00F24D48"/>
    <w:rsid w:val="00F24D9B"/>
    <w:rsid w:val="00F24DDD"/>
    <w:rsid w:val="00F24E59"/>
    <w:rsid w:val="00F24E61"/>
    <w:rsid w:val="00F24E84"/>
    <w:rsid w:val="00F24EAF"/>
    <w:rsid w:val="00F24EC6"/>
    <w:rsid w:val="00F24ED9"/>
    <w:rsid w:val="00F24EDD"/>
    <w:rsid w:val="00F250BE"/>
    <w:rsid w:val="00F25166"/>
    <w:rsid w:val="00F25289"/>
    <w:rsid w:val="00F252B6"/>
    <w:rsid w:val="00F25495"/>
    <w:rsid w:val="00F254C1"/>
    <w:rsid w:val="00F25548"/>
    <w:rsid w:val="00F255F9"/>
    <w:rsid w:val="00F2568A"/>
    <w:rsid w:val="00F256E0"/>
    <w:rsid w:val="00F2578C"/>
    <w:rsid w:val="00F2591C"/>
    <w:rsid w:val="00F259BE"/>
    <w:rsid w:val="00F25A3A"/>
    <w:rsid w:val="00F25A75"/>
    <w:rsid w:val="00F25BFB"/>
    <w:rsid w:val="00F25D39"/>
    <w:rsid w:val="00F25D4D"/>
    <w:rsid w:val="00F260C7"/>
    <w:rsid w:val="00F2618A"/>
    <w:rsid w:val="00F261E5"/>
    <w:rsid w:val="00F26254"/>
    <w:rsid w:val="00F26275"/>
    <w:rsid w:val="00F2627D"/>
    <w:rsid w:val="00F26294"/>
    <w:rsid w:val="00F263A8"/>
    <w:rsid w:val="00F263E5"/>
    <w:rsid w:val="00F26426"/>
    <w:rsid w:val="00F264C6"/>
    <w:rsid w:val="00F26544"/>
    <w:rsid w:val="00F26574"/>
    <w:rsid w:val="00F266FE"/>
    <w:rsid w:val="00F26729"/>
    <w:rsid w:val="00F26852"/>
    <w:rsid w:val="00F2689C"/>
    <w:rsid w:val="00F268CF"/>
    <w:rsid w:val="00F268E8"/>
    <w:rsid w:val="00F26905"/>
    <w:rsid w:val="00F26908"/>
    <w:rsid w:val="00F26929"/>
    <w:rsid w:val="00F269CB"/>
    <w:rsid w:val="00F269DB"/>
    <w:rsid w:val="00F26B2D"/>
    <w:rsid w:val="00F26C83"/>
    <w:rsid w:val="00F26D91"/>
    <w:rsid w:val="00F26F2E"/>
    <w:rsid w:val="00F272EC"/>
    <w:rsid w:val="00F2734A"/>
    <w:rsid w:val="00F2740B"/>
    <w:rsid w:val="00F274B5"/>
    <w:rsid w:val="00F274FC"/>
    <w:rsid w:val="00F27616"/>
    <w:rsid w:val="00F27652"/>
    <w:rsid w:val="00F276EF"/>
    <w:rsid w:val="00F27794"/>
    <w:rsid w:val="00F2779F"/>
    <w:rsid w:val="00F27800"/>
    <w:rsid w:val="00F27820"/>
    <w:rsid w:val="00F27828"/>
    <w:rsid w:val="00F2794D"/>
    <w:rsid w:val="00F27964"/>
    <w:rsid w:val="00F279B5"/>
    <w:rsid w:val="00F27A4A"/>
    <w:rsid w:val="00F27AB7"/>
    <w:rsid w:val="00F27C33"/>
    <w:rsid w:val="00F27CA7"/>
    <w:rsid w:val="00F27CEE"/>
    <w:rsid w:val="00F27D23"/>
    <w:rsid w:val="00F27E1A"/>
    <w:rsid w:val="00F27F1A"/>
    <w:rsid w:val="00F27F56"/>
    <w:rsid w:val="00F27F64"/>
    <w:rsid w:val="00F30011"/>
    <w:rsid w:val="00F3004D"/>
    <w:rsid w:val="00F300FD"/>
    <w:rsid w:val="00F300FE"/>
    <w:rsid w:val="00F30188"/>
    <w:rsid w:val="00F301C2"/>
    <w:rsid w:val="00F30254"/>
    <w:rsid w:val="00F30272"/>
    <w:rsid w:val="00F30277"/>
    <w:rsid w:val="00F30298"/>
    <w:rsid w:val="00F304BE"/>
    <w:rsid w:val="00F30528"/>
    <w:rsid w:val="00F30562"/>
    <w:rsid w:val="00F3056B"/>
    <w:rsid w:val="00F30623"/>
    <w:rsid w:val="00F3063A"/>
    <w:rsid w:val="00F30654"/>
    <w:rsid w:val="00F30655"/>
    <w:rsid w:val="00F3074F"/>
    <w:rsid w:val="00F307F7"/>
    <w:rsid w:val="00F30888"/>
    <w:rsid w:val="00F30942"/>
    <w:rsid w:val="00F30AFD"/>
    <w:rsid w:val="00F30BA7"/>
    <w:rsid w:val="00F30BAE"/>
    <w:rsid w:val="00F30BCD"/>
    <w:rsid w:val="00F30D3F"/>
    <w:rsid w:val="00F30D92"/>
    <w:rsid w:val="00F30DEA"/>
    <w:rsid w:val="00F30F28"/>
    <w:rsid w:val="00F311D7"/>
    <w:rsid w:val="00F311F5"/>
    <w:rsid w:val="00F3120E"/>
    <w:rsid w:val="00F3125A"/>
    <w:rsid w:val="00F31290"/>
    <w:rsid w:val="00F312B4"/>
    <w:rsid w:val="00F313A6"/>
    <w:rsid w:val="00F31571"/>
    <w:rsid w:val="00F31597"/>
    <w:rsid w:val="00F315DA"/>
    <w:rsid w:val="00F316BB"/>
    <w:rsid w:val="00F31737"/>
    <w:rsid w:val="00F3188E"/>
    <w:rsid w:val="00F318C5"/>
    <w:rsid w:val="00F31989"/>
    <w:rsid w:val="00F31A00"/>
    <w:rsid w:val="00F31A15"/>
    <w:rsid w:val="00F31BA8"/>
    <w:rsid w:val="00F31CF1"/>
    <w:rsid w:val="00F31D08"/>
    <w:rsid w:val="00F31D83"/>
    <w:rsid w:val="00F31E30"/>
    <w:rsid w:val="00F31EE9"/>
    <w:rsid w:val="00F31EEA"/>
    <w:rsid w:val="00F32037"/>
    <w:rsid w:val="00F320B1"/>
    <w:rsid w:val="00F320D0"/>
    <w:rsid w:val="00F3212D"/>
    <w:rsid w:val="00F32168"/>
    <w:rsid w:val="00F32187"/>
    <w:rsid w:val="00F321A4"/>
    <w:rsid w:val="00F321E1"/>
    <w:rsid w:val="00F321F2"/>
    <w:rsid w:val="00F3224B"/>
    <w:rsid w:val="00F32272"/>
    <w:rsid w:val="00F3232F"/>
    <w:rsid w:val="00F32384"/>
    <w:rsid w:val="00F323E4"/>
    <w:rsid w:val="00F32453"/>
    <w:rsid w:val="00F3247A"/>
    <w:rsid w:val="00F324EE"/>
    <w:rsid w:val="00F3257A"/>
    <w:rsid w:val="00F32580"/>
    <w:rsid w:val="00F325B5"/>
    <w:rsid w:val="00F3264E"/>
    <w:rsid w:val="00F326C0"/>
    <w:rsid w:val="00F326DE"/>
    <w:rsid w:val="00F32728"/>
    <w:rsid w:val="00F32925"/>
    <w:rsid w:val="00F329BB"/>
    <w:rsid w:val="00F32A23"/>
    <w:rsid w:val="00F32BB8"/>
    <w:rsid w:val="00F32C22"/>
    <w:rsid w:val="00F32C55"/>
    <w:rsid w:val="00F32DFF"/>
    <w:rsid w:val="00F32E9F"/>
    <w:rsid w:val="00F32F85"/>
    <w:rsid w:val="00F32FAB"/>
    <w:rsid w:val="00F32FD0"/>
    <w:rsid w:val="00F33030"/>
    <w:rsid w:val="00F3305E"/>
    <w:rsid w:val="00F3306A"/>
    <w:rsid w:val="00F330C3"/>
    <w:rsid w:val="00F331B1"/>
    <w:rsid w:val="00F33217"/>
    <w:rsid w:val="00F33259"/>
    <w:rsid w:val="00F332D7"/>
    <w:rsid w:val="00F332F3"/>
    <w:rsid w:val="00F33313"/>
    <w:rsid w:val="00F3332A"/>
    <w:rsid w:val="00F33337"/>
    <w:rsid w:val="00F333F0"/>
    <w:rsid w:val="00F333FB"/>
    <w:rsid w:val="00F334EB"/>
    <w:rsid w:val="00F335F1"/>
    <w:rsid w:val="00F33636"/>
    <w:rsid w:val="00F336D2"/>
    <w:rsid w:val="00F336E9"/>
    <w:rsid w:val="00F337EC"/>
    <w:rsid w:val="00F33831"/>
    <w:rsid w:val="00F33ACF"/>
    <w:rsid w:val="00F33B14"/>
    <w:rsid w:val="00F33BB2"/>
    <w:rsid w:val="00F33DB0"/>
    <w:rsid w:val="00F33E1D"/>
    <w:rsid w:val="00F33E70"/>
    <w:rsid w:val="00F33E74"/>
    <w:rsid w:val="00F33EB0"/>
    <w:rsid w:val="00F33FCC"/>
    <w:rsid w:val="00F33FFC"/>
    <w:rsid w:val="00F34060"/>
    <w:rsid w:val="00F341DB"/>
    <w:rsid w:val="00F3433D"/>
    <w:rsid w:val="00F34399"/>
    <w:rsid w:val="00F343E1"/>
    <w:rsid w:val="00F343EA"/>
    <w:rsid w:val="00F344AA"/>
    <w:rsid w:val="00F344CF"/>
    <w:rsid w:val="00F34738"/>
    <w:rsid w:val="00F347A4"/>
    <w:rsid w:val="00F347D4"/>
    <w:rsid w:val="00F34806"/>
    <w:rsid w:val="00F3480D"/>
    <w:rsid w:val="00F34825"/>
    <w:rsid w:val="00F349A0"/>
    <w:rsid w:val="00F34B47"/>
    <w:rsid w:val="00F34B61"/>
    <w:rsid w:val="00F34BAC"/>
    <w:rsid w:val="00F34C31"/>
    <w:rsid w:val="00F34CDE"/>
    <w:rsid w:val="00F34D02"/>
    <w:rsid w:val="00F34E0B"/>
    <w:rsid w:val="00F34F0E"/>
    <w:rsid w:val="00F34F69"/>
    <w:rsid w:val="00F350E5"/>
    <w:rsid w:val="00F351A3"/>
    <w:rsid w:val="00F351F5"/>
    <w:rsid w:val="00F352AF"/>
    <w:rsid w:val="00F352F9"/>
    <w:rsid w:val="00F3539A"/>
    <w:rsid w:val="00F3547B"/>
    <w:rsid w:val="00F35507"/>
    <w:rsid w:val="00F35521"/>
    <w:rsid w:val="00F355C7"/>
    <w:rsid w:val="00F35727"/>
    <w:rsid w:val="00F35745"/>
    <w:rsid w:val="00F357B8"/>
    <w:rsid w:val="00F357B9"/>
    <w:rsid w:val="00F3581B"/>
    <w:rsid w:val="00F359E6"/>
    <w:rsid w:val="00F359E8"/>
    <w:rsid w:val="00F359F6"/>
    <w:rsid w:val="00F35A6D"/>
    <w:rsid w:val="00F35A81"/>
    <w:rsid w:val="00F35ACD"/>
    <w:rsid w:val="00F35B8B"/>
    <w:rsid w:val="00F35B95"/>
    <w:rsid w:val="00F35C1B"/>
    <w:rsid w:val="00F35C70"/>
    <w:rsid w:val="00F35D04"/>
    <w:rsid w:val="00F35DF0"/>
    <w:rsid w:val="00F35E99"/>
    <w:rsid w:val="00F35ECD"/>
    <w:rsid w:val="00F35FE9"/>
    <w:rsid w:val="00F360B3"/>
    <w:rsid w:val="00F360B5"/>
    <w:rsid w:val="00F360C8"/>
    <w:rsid w:val="00F361D1"/>
    <w:rsid w:val="00F36290"/>
    <w:rsid w:val="00F36292"/>
    <w:rsid w:val="00F36345"/>
    <w:rsid w:val="00F36400"/>
    <w:rsid w:val="00F364A2"/>
    <w:rsid w:val="00F364AD"/>
    <w:rsid w:val="00F36590"/>
    <w:rsid w:val="00F365A8"/>
    <w:rsid w:val="00F36732"/>
    <w:rsid w:val="00F367DD"/>
    <w:rsid w:val="00F36820"/>
    <w:rsid w:val="00F368E8"/>
    <w:rsid w:val="00F368F4"/>
    <w:rsid w:val="00F36C0D"/>
    <w:rsid w:val="00F36C4F"/>
    <w:rsid w:val="00F36C81"/>
    <w:rsid w:val="00F36CD8"/>
    <w:rsid w:val="00F36CE1"/>
    <w:rsid w:val="00F36D7B"/>
    <w:rsid w:val="00F36E7C"/>
    <w:rsid w:val="00F36EC2"/>
    <w:rsid w:val="00F36F71"/>
    <w:rsid w:val="00F36FD9"/>
    <w:rsid w:val="00F370A7"/>
    <w:rsid w:val="00F3711A"/>
    <w:rsid w:val="00F3714B"/>
    <w:rsid w:val="00F37151"/>
    <w:rsid w:val="00F371C8"/>
    <w:rsid w:val="00F372DA"/>
    <w:rsid w:val="00F3731D"/>
    <w:rsid w:val="00F3739F"/>
    <w:rsid w:val="00F37444"/>
    <w:rsid w:val="00F374E0"/>
    <w:rsid w:val="00F374F8"/>
    <w:rsid w:val="00F3752B"/>
    <w:rsid w:val="00F37712"/>
    <w:rsid w:val="00F37765"/>
    <w:rsid w:val="00F377FA"/>
    <w:rsid w:val="00F3781A"/>
    <w:rsid w:val="00F378A7"/>
    <w:rsid w:val="00F37957"/>
    <w:rsid w:val="00F37985"/>
    <w:rsid w:val="00F37A33"/>
    <w:rsid w:val="00F37A60"/>
    <w:rsid w:val="00F37AAF"/>
    <w:rsid w:val="00F37AC8"/>
    <w:rsid w:val="00F37C12"/>
    <w:rsid w:val="00F37C23"/>
    <w:rsid w:val="00F37CC0"/>
    <w:rsid w:val="00F37CC6"/>
    <w:rsid w:val="00F37D11"/>
    <w:rsid w:val="00F37D6B"/>
    <w:rsid w:val="00F37E2D"/>
    <w:rsid w:val="00F37F84"/>
    <w:rsid w:val="00F40092"/>
    <w:rsid w:val="00F401BC"/>
    <w:rsid w:val="00F402AE"/>
    <w:rsid w:val="00F4035D"/>
    <w:rsid w:val="00F4036C"/>
    <w:rsid w:val="00F40399"/>
    <w:rsid w:val="00F4042A"/>
    <w:rsid w:val="00F4062A"/>
    <w:rsid w:val="00F40673"/>
    <w:rsid w:val="00F4069E"/>
    <w:rsid w:val="00F4089A"/>
    <w:rsid w:val="00F408B8"/>
    <w:rsid w:val="00F408C6"/>
    <w:rsid w:val="00F40995"/>
    <w:rsid w:val="00F40A9B"/>
    <w:rsid w:val="00F40AFC"/>
    <w:rsid w:val="00F40B2E"/>
    <w:rsid w:val="00F40B92"/>
    <w:rsid w:val="00F40CA7"/>
    <w:rsid w:val="00F40F8E"/>
    <w:rsid w:val="00F40F9F"/>
    <w:rsid w:val="00F4109C"/>
    <w:rsid w:val="00F41112"/>
    <w:rsid w:val="00F41127"/>
    <w:rsid w:val="00F4119D"/>
    <w:rsid w:val="00F41201"/>
    <w:rsid w:val="00F413E2"/>
    <w:rsid w:val="00F41539"/>
    <w:rsid w:val="00F4159F"/>
    <w:rsid w:val="00F41933"/>
    <w:rsid w:val="00F419D4"/>
    <w:rsid w:val="00F41A9D"/>
    <w:rsid w:val="00F41B20"/>
    <w:rsid w:val="00F41C54"/>
    <w:rsid w:val="00F41CD1"/>
    <w:rsid w:val="00F41CEB"/>
    <w:rsid w:val="00F41DAE"/>
    <w:rsid w:val="00F41FE5"/>
    <w:rsid w:val="00F41FED"/>
    <w:rsid w:val="00F42012"/>
    <w:rsid w:val="00F42164"/>
    <w:rsid w:val="00F421BA"/>
    <w:rsid w:val="00F421BD"/>
    <w:rsid w:val="00F421F3"/>
    <w:rsid w:val="00F421F4"/>
    <w:rsid w:val="00F42245"/>
    <w:rsid w:val="00F4227D"/>
    <w:rsid w:val="00F4229D"/>
    <w:rsid w:val="00F4237D"/>
    <w:rsid w:val="00F423DE"/>
    <w:rsid w:val="00F42469"/>
    <w:rsid w:val="00F4249C"/>
    <w:rsid w:val="00F424C9"/>
    <w:rsid w:val="00F4261C"/>
    <w:rsid w:val="00F4263E"/>
    <w:rsid w:val="00F427DE"/>
    <w:rsid w:val="00F427E4"/>
    <w:rsid w:val="00F4289B"/>
    <w:rsid w:val="00F4290F"/>
    <w:rsid w:val="00F429CA"/>
    <w:rsid w:val="00F429F0"/>
    <w:rsid w:val="00F42AA4"/>
    <w:rsid w:val="00F42AFA"/>
    <w:rsid w:val="00F42BDA"/>
    <w:rsid w:val="00F42CC9"/>
    <w:rsid w:val="00F42E2C"/>
    <w:rsid w:val="00F42FC5"/>
    <w:rsid w:val="00F430F0"/>
    <w:rsid w:val="00F43121"/>
    <w:rsid w:val="00F43151"/>
    <w:rsid w:val="00F4320F"/>
    <w:rsid w:val="00F4326A"/>
    <w:rsid w:val="00F432FA"/>
    <w:rsid w:val="00F43329"/>
    <w:rsid w:val="00F43371"/>
    <w:rsid w:val="00F433B6"/>
    <w:rsid w:val="00F433F9"/>
    <w:rsid w:val="00F4342A"/>
    <w:rsid w:val="00F435C0"/>
    <w:rsid w:val="00F4361D"/>
    <w:rsid w:val="00F43752"/>
    <w:rsid w:val="00F43911"/>
    <w:rsid w:val="00F439DD"/>
    <w:rsid w:val="00F43A05"/>
    <w:rsid w:val="00F43A4F"/>
    <w:rsid w:val="00F43B80"/>
    <w:rsid w:val="00F43B91"/>
    <w:rsid w:val="00F43B97"/>
    <w:rsid w:val="00F43BA2"/>
    <w:rsid w:val="00F43C28"/>
    <w:rsid w:val="00F43C64"/>
    <w:rsid w:val="00F43CD7"/>
    <w:rsid w:val="00F43D6C"/>
    <w:rsid w:val="00F43E59"/>
    <w:rsid w:val="00F43E70"/>
    <w:rsid w:val="00F43E71"/>
    <w:rsid w:val="00F43E99"/>
    <w:rsid w:val="00F43EB5"/>
    <w:rsid w:val="00F43F32"/>
    <w:rsid w:val="00F4401A"/>
    <w:rsid w:val="00F44069"/>
    <w:rsid w:val="00F440AC"/>
    <w:rsid w:val="00F44114"/>
    <w:rsid w:val="00F4418A"/>
    <w:rsid w:val="00F441D3"/>
    <w:rsid w:val="00F4421D"/>
    <w:rsid w:val="00F442B0"/>
    <w:rsid w:val="00F442E3"/>
    <w:rsid w:val="00F44326"/>
    <w:rsid w:val="00F44330"/>
    <w:rsid w:val="00F44444"/>
    <w:rsid w:val="00F4444A"/>
    <w:rsid w:val="00F44717"/>
    <w:rsid w:val="00F447FA"/>
    <w:rsid w:val="00F4483E"/>
    <w:rsid w:val="00F44955"/>
    <w:rsid w:val="00F44A0F"/>
    <w:rsid w:val="00F44A18"/>
    <w:rsid w:val="00F44A2B"/>
    <w:rsid w:val="00F44A6D"/>
    <w:rsid w:val="00F44B5F"/>
    <w:rsid w:val="00F44BE8"/>
    <w:rsid w:val="00F44D54"/>
    <w:rsid w:val="00F44EC8"/>
    <w:rsid w:val="00F44F8E"/>
    <w:rsid w:val="00F4501E"/>
    <w:rsid w:val="00F4502E"/>
    <w:rsid w:val="00F45035"/>
    <w:rsid w:val="00F45059"/>
    <w:rsid w:val="00F450B3"/>
    <w:rsid w:val="00F452AD"/>
    <w:rsid w:val="00F452C4"/>
    <w:rsid w:val="00F4539C"/>
    <w:rsid w:val="00F45445"/>
    <w:rsid w:val="00F45476"/>
    <w:rsid w:val="00F4550D"/>
    <w:rsid w:val="00F45532"/>
    <w:rsid w:val="00F45578"/>
    <w:rsid w:val="00F4559C"/>
    <w:rsid w:val="00F4564D"/>
    <w:rsid w:val="00F456D4"/>
    <w:rsid w:val="00F45730"/>
    <w:rsid w:val="00F45798"/>
    <w:rsid w:val="00F45800"/>
    <w:rsid w:val="00F45819"/>
    <w:rsid w:val="00F45847"/>
    <w:rsid w:val="00F45A2F"/>
    <w:rsid w:val="00F45B21"/>
    <w:rsid w:val="00F45B3D"/>
    <w:rsid w:val="00F45C73"/>
    <w:rsid w:val="00F45E65"/>
    <w:rsid w:val="00F45EC0"/>
    <w:rsid w:val="00F45EC4"/>
    <w:rsid w:val="00F45F1B"/>
    <w:rsid w:val="00F45F8B"/>
    <w:rsid w:val="00F4607B"/>
    <w:rsid w:val="00F4610D"/>
    <w:rsid w:val="00F461E0"/>
    <w:rsid w:val="00F461E7"/>
    <w:rsid w:val="00F464CA"/>
    <w:rsid w:val="00F464DA"/>
    <w:rsid w:val="00F46667"/>
    <w:rsid w:val="00F4667F"/>
    <w:rsid w:val="00F467E0"/>
    <w:rsid w:val="00F4687F"/>
    <w:rsid w:val="00F46996"/>
    <w:rsid w:val="00F469B6"/>
    <w:rsid w:val="00F469BA"/>
    <w:rsid w:val="00F46A9E"/>
    <w:rsid w:val="00F46CD3"/>
    <w:rsid w:val="00F46D82"/>
    <w:rsid w:val="00F46DB3"/>
    <w:rsid w:val="00F46EB0"/>
    <w:rsid w:val="00F46ED8"/>
    <w:rsid w:val="00F46F75"/>
    <w:rsid w:val="00F46F8C"/>
    <w:rsid w:val="00F46FCD"/>
    <w:rsid w:val="00F47008"/>
    <w:rsid w:val="00F4700F"/>
    <w:rsid w:val="00F4703D"/>
    <w:rsid w:val="00F47098"/>
    <w:rsid w:val="00F4715C"/>
    <w:rsid w:val="00F47229"/>
    <w:rsid w:val="00F47259"/>
    <w:rsid w:val="00F4727E"/>
    <w:rsid w:val="00F47288"/>
    <w:rsid w:val="00F472ED"/>
    <w:rsid w:val="00F47483"/>
    <w:rsid w:val="00F47527"/>
    <w:rsid w:val="00F475A2"/>
    <w:rsid w:val="00F475ED"/>
    <w:rsid w:val="00F47620"/>
    <w:rsid w:val="00F47622"/>
    <w:rsid w:val="00F4769D"/>
    <w:rsid w:val="00F47996"/>
    <w:rsid w:val="00F479B3"/>
    <w:rsid w:val="00F479EB"/>
    <w:rsid w:val="00F47A26"/>
    <w:rsid w:val="00F47A8B"/>
    <w:rsid w:val="00F47AB6"/>
    <w:rsid w:val="00F47BDA"/>
    <w:rsid w:val="00F47BFF"/>
    <w:rsid w:val="00F47C07"/>
    <w:rsid w:val="00F47C41"/>
    <w:rsid w:val="00F47DC1"/>
    <w:rsid w:val="00F47DE3"/>
    <w:rsid w:val="00F47EAF"/>
    <w:rsid w:val="00F47F09"/>
    <w:rsid w:val="00F47F9A"/>
    <w:rsid w:val="00F47FAF"/>
    <w:rsid w:val="00F50050"/>
    <w:rsid w:val="00F500B0"/>
    <w:rsid w:val="00F500B4"/>
    <w:rsid w:val="00F502AA"/>
    <w:rsid w:val="00F502D2"/>
    <w:rsid w:val="00F505B6"/>
    <w:rsid w:val="00F50651"/>
    <w:rsid w:val="00F50683"/>
    <w:rsid w:val="00F50828"/>
    <w:rsid w:val="00F508A3"/>
    <w:rsid w:val="00F50945"/>
    <w:rsid w:val="00F50961"/>
    <w:rsid w:val="00F509F2"/>
    <w:rsid w:val="00F50A25"/>
    <w:rsid w:val="00F50AB6"/>
    <w:rsid w:val="00F50AEA"/>
    <w:rsid w:val="00F50B23"/>
    <w:rsid w:val="00F50B3E"/>
    <w:rsid w:val="00F50B6E"/>
    <w:rsid w:val="00F50BF2"/>
    <w:rsid w:val="00F50CD8"/>
    <w:rsid w:val="00F50D31"/>
    <w:rsid w:val="00F50E5D"/>
    <w:rsid w:val="00F50E72"/>
    <w:rsid w:val="00F50EDE"/>
    <w:rsid w:val="00F50F06"/>
    <w:rsid w:val="00F50FA7"/>
    <w:rsid w:val="00F50FEB"/>
    <w:rsid w:val="00F5123F"/>
    <w:rsid w:val="00F5126E"/>
    <w:rsid w:val="00F51329"/>
    <w:rsid w:val="00F51347"/>
    <w:rsid w:val="00F51369"/>
    <w:rsid w:val="00F51483"/>
    <w:rsid w:val="00F514F9"/>
    <w:rsid w:val="00F51534"/>
    <w:rsid w:val="00F51627"/>
    <w:rsid w:val="00F51697"/>
    <w:rsid w:val="00F51759"/>
    <w:rsid w:val="00F518A2"/>
    <w:rsid w:val="00F5192A"/>
    <w:rsid w:val="00F519A7"/>
    <w:rsid w:val="00F519CA"/>
    <w:rsid w:val="00F51B36"/>
    <w:rsid w:val="00F51BB1"/>
    <w:rsid w:val="00F51BF5"/>
    <w:rsid w:val="00F51C4E"/>
    <w:rsid w:val="00F51D1B"/>
    <w:rsid w:val="00F51DCD"/>
    <w:rsid w:val="00F51DD9"/>
    <w:rsid w:val="00F51F1A"/>
    <w:rsid w:val="00F52135"/>
    <w:rsid w:val="00F5239D"/>
    <w:rsid w:val="00F52400"/>
    <w:rsid w:val="00F524CF"/>
    <w:rsid w:val="00F524F5"/>
    <w:rsid w:val="00F52525"/>
    <w:rsid w:val="00F52652"/>
    <w:rsid w:val="00F52657"/>
    <w:rsid w:val="00F5284E"/>
    <w:rsid w:val="00F5293E"/>
    <w:rsid w:val="00F529D5"/>
    <w:rsid w:val="00F52C27"/>
    <w:rsid w:val="00F52C34"/>
    <w:rsid w:val="00F52C9A"/>
    <w:rsid w:val="00F52CB3"/>
    <w:rsid w:val="00F52CFC"/>
    <w:rsid w:val="00F52D2F"/>
    <w:rsid w:val="00F52ECB"/>
    <w:rsid w:val="00F52F8B"/>
    <w:rsid w:val="00F52FA4"/>
    <w:rsid w:val="00F530D6"/>
    <w:rsid w:val="00F53143"/>
    <w:rsid w:val="00F53164"/>
    <w:rsid w:val="00F53275"/>
    <w:rsid w:val="00F532A5"/>
    <w:rsid w:val="00F532D4"/>
    <w:rsid w:val="00F53306"/>
    <w:rsid w:val="00F53367"/>
    <w:rsid w:val="00F53370"/>
    <w:rsid w:val="00F533EF"/>
    <w:rsid w:val="00F53481"/>
    <w:rsid w:val="00F53593"/>
    <w:rsid w:val="00F535B8"/>
    <w:rsid w:val="00F5365E"/>
    <w:rsid w:val="00F5367F"/>
    <w:rsid w:val="00F53690"/>
    <w:rsid w:val="00F53828"/>
    <w:rsid w:val="00F53A1B"/>
    <w:rsid w:val="00F53A25"/>
    <w:rsid w:val="00F53AE5"/>
    <w:rsid w:val="00F53C88"/>
    <w:rsid w:val="00F53CC3"/>
    <w:rsid w:val="00F53CDF"/>
    <w:rsid w:val="00F53D58"/>
    <w:rsid w:val="00F53EF1"/>
    <w:rsid w:val="00F53FAA"/>
    <w:rsid w:val="00F540E4"/>
    <w:rsid w:val="00F54253"/>
    <w:rsid w:val="00F5427A"/>
    <w:rsid w:val="00F54293"/>
    <w:rsid w:val="00F54327"/>
    <w:rsid w:val="00F5438F"/>
    <w:rsid w:val="00F543AA"/>
    <w:rsid w:val="00F543DC"/>
    <w:rsid w:val="00F543FE"/>
    <w:rsid w:val="00F54419"/>
    <w:rsid w:val="00F54430"/>
    <w:rsid w:val="00F54452"/>
    <w:rsid w:val="00F544BC"/>
    <w:rsid w:val="00F54562"/>
    <w:rsid w:val="00F546A8"/>
    <w:rsid w:val="00F5475A"/>
    <w:rsid w:val="00F54790"/>
    <w:rsid w:val="00F547DC"/>
    <w:rsid w:val="00F548F6"/>
    <w:rsid w:val="00F54944"/>
    <w:rsid w:val="00F54AEE"/>
    <w:rsid w:val="00F54B02"/>
    <w:rsid w:val="00F54BFF"/>
    <w:rsid w:val="00F54C0B"/>
    <w:rsid w:val="00F54C90"/>
    <w:rsid w:val="00F54E0A"/>
    <w:rsid w:val="00F54EA1"/>
    <w:rsid w:val="00F54ECE"/>
    <w:rsid w:val="00F54F3C"/>
    <w:rsid w:val="00F54FDF"/>
    <w:rsid w:val="00F54FF1"/>
    <w:rsid w:val="00F5503E"/>
    <w:rsid w:val="00F5504B"/>
    <w:rsid w:val="00F550B9"/>
    <w:rsid w:val="00F55132"/>
    <w:rsid w:val="00F55135"/>
    <w:rsid w:val="00F55277"/>
    <w:rsid w:val="00F5539F"/>
    <w:rsid w:val="00F553D7"/>
    <w:rsid w:val="00F55415"/>
    <w:rsid w:val="00F555B1"/>
    <w:rsid w:val="00F556BB"/>
    <w:rsid w:val="00F55728"/>
    <w:rsid w:val="00F557C6"/>
    <w:rsid w:val="00F5586F"/>
    <w:rsid w:val="00F559EA"/>
    <w:rsid w:val="00F55A8C"/>
    <w:rsid w:val="00F55ABC"/>
    <w:rsid w:val="00F55BCC"/>
    <w:rsid w:val="00F55BFB"/>
    <w:rsid w:val="00F55C0A"/>
    <w:rsid w:val="00F55C48"/>
    <w:rsid w:val="00F55DBF"/>
    <w:rsid w:val="00F55DF6"/>
    <w:rsid w:val="00F55E96"/>
    <w:rsid w:val="00F55EB9"/>
    <w:rsid w:val="00F55EC4"/>
    <w:rsid w:val="00F55F03"/>
    <w:rsid w:val="00F55FC6"/>
    <w:rsid w:val="00F5608D"/>
    <w:rsid w:val="00F560AB"/>
    <w:rsid w:val="00F56173"/>
    <w:rsid w:val="00F56205"/>
    <w:rsid w:val="00F5625A"/>
    <w:rsid w:val="00F5626B"/>
    <w:rsid w:val="00F562B7"/>
    <w:rsid w:val="00F5631E"/>
    <w:rsid w:val="00F5640A"/>
    <w:rsid w:val="00F5647D"/>
    <w:rsid w:val="00F564A5"/>
    <w:rsid w:val="00F5659B"/>
    <w:rsid w:val="00F56684"/>
    <w:rsid w:val="00F566D9"/>
    <w:rsid w:val="00F56788"/>
    <w:rsid w:val="00F5678F"/>
    <w:rsid w:val="00F567B5"/>
    <w:rsid w:val="00F567EB"/>
    <w:rsid w:val="00F56807"/>
    <w:rsid w:val="00F5692C"/>
    <w:rsid w:val="00F5696C"/>
    <w:rsid w:val="00F56A98"/>
    <w:rsid w:val="00F56AC0"/>
    <w:rsid w:val="00F56DF3"/>
    <w:rsid w:val="00F56E26"/>
    <w:rsid w:val="00F56E27"/>
    <w:rsid w:val="00F56E39"/>
    <w:rsid w:val="00F56E57"/>
    <w:rsid w:val="00F56EAD"/>
    <w:rsid w:val="00F56FD5"/>
    <w:rsid w:val="00F5704F"/>
    <w:rsid w:val="00F5712B"/>
    <w:rsid w:val="00F571E6"/>
    <w:rsid w:val="00F5720D"/>
    <w:rsid w:val="00F5728D"/>
    <w:rsid w:val="00F5728E"/>
    <w:rsid w:val="00F572CF"/>
    <w:rsid w:val="00F5732F"/>
    <w:rsid w:val="00F5735B"/>
    <w:rsid w:val="00F57366"/>
    <w:rsid w:val="00F573BF"/>
    <w:rsid w:val="00F57428"/>
    <w:rsid w:val="00F5748F"/>
    <w:rsid w:val="00F57653"/>
    <w:rsid w:val="00F57667"/>
    <w:rsid w:val="00F576C0"/>
    <w:rsid w:val="00F57786"/>
    <w:rsid w:val="00F577ED"/>
    <w:rsid w:val="00F57802"/>
    <w:rsid w:val="00F57862"/>
    <w:rsid w:val="00F578DD"/>
    <w:rsid w:val="00F579B4"/>
    <w:rsid w:val="00F579CF"/>
    <w:rsid w:val="00F57A76"/>
    <w:rsid w:val="00F57B0D"/>
    <w:rsid w:val="00F57B5F"/>
    <w:rsid w:val="00F57C71"/>
    <w:rsid w:val="00F57C88"/>
    <w:rsid w:val="00F57D48"/>
    <w:rsid w:val="00F57E74"/>
    <w:rsid w:val="00F57EC6"/>
    <w:rsid w:val="00F57EF4"/>
    <w:rsid w:val="00F57EF7"/>
    <w:rsid w:val="00F57F92"/>
    <w:rsid w:val="00F57FDA"/>
    <w:rsid w:val="00F60027"/>
    <w:rsid w:val="00F60028"/>
    <w:rsid w:val="00F6002D"/>
    <w:rsid w:val="00F60059"/>
    <w:rsid w:val="00F60159"/>
    <w:rsid w:val="00F60163"/>
    <w:rsid w:val="00F60201"/>
    <w:rsid w:val="00F60369"/>
    <w:rsid w:val="00F60370"/>
    <w:rsid w:val="00F60403"/>
    <w:rsid w:val="00F60423"/>
    <w:rsid w:val="00F604D8"/>
    <w:rsid w:val="00F60511"/>
    <w:rsid w:val="00F6058D"/>
    <w:rsid w:val="00F606A8"/>
    <w:rsid w:val="00F606B2"/>
    <w:rsid w:val="00F60905"/>
    <w:rsid w:val="00F6094C"/>
    <w:rsid w:val="00F609FB"/>
    <w:rsid w:val="00F60A23"/>
    <w:rsid w:val="00F60AA2"/>
    <w:rsid w:val="00F60AC9"/>
    <w:rsid w:val="00F60B40"/>
    <w:rsid w:val="00F60B61"/>
    <w:rsid w:val="00F60BA6"/>
    <w:rsid w:val="00F60BA7"/>
    <w:rsid w:val="00F60BCF"/>
    <w:rsid w:val="00F60BEB"/>
    <w:rsid w:val="00F60D19"/>
    <w:rsid w:val="00F60D9F"/>
    <w:rsid w:val="00F60DDB"/>
    <w:rsid w:val="00F60F3F"/>
    <w:rsid w:val="00F61124"/>
    <w:rsid w:val="00F613A1"/>
    <w:rsid w:val="00F613C4"/>
    <w:rsid w:val="00F613F5"/>
    <w:rsid w:val="00F61455"/>
    <w:rsid w:val="00F61474"/>
    <w:rsid w:val="00F6154B"/>
    <w:rsid w:val="00F615DB"/>
    <w:rsid w:val="00F616AD"/>
    <w:rsid w:val="00F61815"/>
    <w:rsid w:val="00F61857"/>
    <w:rsid w:val="00F61B5A"/>
    <w:rsid w:val="00F61D43"/>
    <w:rsid w:val="00F61D51"/>
    <w:rsid w:val="00F61D52"/>
    <w:rsid w:val="00F61D83"/>
    <w:rsid w:val="00F61E72"/>
    <w:rsid w:val="00F61EA8"/>
    <w:rsid w:val="00F6204B"/>
    <w:rsid w:val="00F620FC"/>
    <w:rsid w:val="00F623AD"/>
    <w:rsid w:val="00F6245D"/>
    <w:rsid w:val="00F6249B"/>
    <w:rsid w:val="00F62517"/>
    <w:rsid w:val="00F6255B"/>
    <w:rsid w:val="00F6257C"/>
    <w:rsid w:val="00F62623"/>
    <w:rsid w:val="00F62643"/>
    <w:rsid w:val="00F62667"/>
    <w:rsid w:val="00F62790"/>
    <w:rsid w:val="00F627E2"/>
    <w:rsid w:val="00F62877"/>
    <w:rsid w:val="00F62911"/>
    <w:rsid w:val="00F6292E"/>
    <w:rsid w:val="00F62933"/>
    <w:rsid w:val="00F62A49"/>
    <w:rsid w:val="00F62B17"/>
    <w:rsid w:val="00F62B89"/>
    <w:rsid w:val="00F62BD7"/>
    <w:rsid w:val="00F62C11"/>
    <w:rsid w:val="00F62C2E"/>
    <w:rsid w:val="00F62C4D"/>
    <w:rsid w:val="00F62C95"/>
    <w:rsid w:val="00F62C9E"/>
    <w:rsid w:val="00F62CD8"/>
    <w:rsid w:val="00F62CE7"/>
    <w:rsid w:val="00F62D28"/>
    <w:rsid w:val="00F62D67"/>
    <w:rsid w:val="00F62DBF"/>
    <w:rsid w:val="00F63060"/>
    <w:rsid w:val="00F630CE"/>
    <w:rsid w:val="00F630DA"/>
    <w:rsid w:val="00F63172"/>
    <w:rsid w:val="00F63197"/>
    <w:rsid w:val="00F6323E"/>
    <w:rsid w:val="00F63386"/>
    <w:rsid w:val="00F63432"/>
    <w:rsid w:val="00F6360D"/>
    <w:rsid w:val="00F63658"/>
    <w:rsid w:val="00F6369D"/>
    <w:rsid w:val="00F636B3"/>
    <w:rsid w:val="00F63720"/>
    <w:rsid w:val="00F63781"/>
    <w:rsid w:val="00F637B1"/>
    <w:rsid w:val="00F6392D"/>
    <w:rsid w:val="00F639A3"/>
    <w:rsid w:val="00F63A60"/>
    <w:rsid w:val="00F63A68"/>
    <w:rsid w:val="00F63BD8"/>
    <w:rsid w:val="00F63D55"/>
    <w:rsid w:val="00F63D59"/>
    <w:rsid w:val="00F63DEB"/>
    <w:rsid w:val="00F63E12"/>
    <w:rsid w:val="00F63F2B"/>
    <w:rsid w:val="00F63F64"/>
    <w:rsid w:val="00F63FA8"/>
    <w:rsid w:val="00F63FC5"/>
    <w:rsid w:val="00F6400C"/>
    <w:rsid w:val="00F6414C"/>
    <w:rsid w:val="00F6416D"/>
    <w:rsid w:val="00F64180"/>
    <w:rsid w:val="00F64263"/>
    <w:rsid w:val="00F643DD"/>
    <w:rsid w:val="00F64423"/>
    <w:rsid w:val="00F64480"/>
    <w:rsid w:val="00F64501"/>
    <w:rsid w:val="00F64543"/>
    <w:rsid w:val="00F64670"/>
    <w:rsid w:val="00F646EA"/>
    <w:rsid w:val="00F6485D"/>
    <w:rsid w:val="00F64918"/>
    <w:rsid w:val="00F64940"/>
    <w:rsid w:val="00F64974"/>
    <w:rsid w:val="00F64B29"/>
    <w:rsid w:val="00F64C24"/>
    <w:rsid w:val="00F64CB3"/>
    <w:rsid w:val="00F64D5C"/>
    <w:rsid w:val="00F64D9D"/>
    <w:rsid w:val="00F650E7"/>
    <w:rsid w:val="00F6511C"/>
    <w:rsid w:val="00F65171"/>
    <w:rsid w:val="00F652D0"/>
    <w:rsid w:val="00F6531D"/>
    <w:rsid w:val="00F65374"/>
    <w:rsid w:val="00F65535"/>
    <w:rsid w:val="00F6554D"/>
    <w:rsid w:val="00F65562"/>
    <w:rsid w:val="00F6559E"/>
    <w:rsid w:val="00F65614"/>
    <w:rsid w:val="00F65766"/>
    <w:rsid w:val="00F65796"/>
    <w:rsid w:val="00F657BA"/>
    <w:rsid w:val="00F657E2"/>
    <w:rsid w:val="00F658F2"/>
    <w:rsid w:val="00F659EA"/>
    <w:rsid w:val="00F65C1F"/>
    <w:rsid w:val="00F65E84"/>
    <w:rsid w:val="00F65E8D"/>
    <w:rsid w:val="00F65EB1"/>
    <w:rsid w:val="00F65F87"/>
    <w:rsid w:val="00F65FC1"/>
    <w:rsid w:val="00F661CC"/>
    <w:rsid w:val="00F661FF"/>
    <w:rsid w:val="00F662A6"/>
    <w:rsid w:val="00F663D0"/>
    <w:rsid w:val="00F66443"/>
    <w:rsid w:val="00F66467"/>
    <w:rsid w:val="00F66486"/>
    <w:rsid w:val="00F664F0"/>
    <w:rsid w:val="00F66659"/>
    <w:rsid w:val="00F666A3"/>
    <w:rsid w:val="00F667B9"/>
    <w:rsid w:val="00F667C8"/>
    <w:rsid w:val="00F66874"/>
    <w:rsid w:val="00F668EA"/>
    <w:rsid w:val="00F66AF5"/>
    <w:rsid w:val="00F66B9F"/>
    <w:rsid w:val="00F66D04"/>
    <w:rsid w:val="00F66D18"/>
    <w:rsid w:val="00F66DD5"/>
    <w:rsid w:val="00F66E3F"/>
    <w:rsid w:val="00F66E70"/>
    <w:rsid w:val="00F66EA6"/>
    <w:rsid w:val="00F66ECB"/>
    <w:rsid w:val="00F66F53"/>
    <w:rsid w:val="00F66F7A"/>
    <w:rsid w:val="00F672E9"/>
    <w:rsid w:val="00F672FA"/>
    <w:rsid w:val="00F6733B"/>
    <w:rsid w:val="00F673A8"/>
    <w:rsid w:val="00F673BE"/>
    <w:rsid w:val="00F673FA"/>
    <w:rsid w:val="00F674AE"/>
    <w:rsid w:val="00F6752D"/>
    <w:rsid w:val="00F67554"/>
    <w:rsid w:val="00F6758F"/>
    <w:rsid w:val="00F67611"/>
    <w:rsid w:val="00F677E5"/>
    <w:rsid w:val="00F67885"/>
    <w:rsid w:val="00F67947"/>
    <w:rsid w:val="00F6798D"/>
    <w:rsid w:val="00F67AF5"/>
    <w:rsid w:val="00F67B69"/>
    <w:rsid w:val="00F67B7A"/>
    <w:rsid w:val="00F67B95"/>
    <w:rsid w:val="00F67DF3"/>
    <w:rsid w:val="00F67E0A"/>
    <w:rsid w:val="00F67E57"/>
    <w:rsid w:val="00F6EA2E"/>
    <w:rsid w:val="00F7007B"/>
    <w:rsid w:val="00F70149"/>
    <w:rsid w:val="00F70234"/>
    <w:rsid w:val="00F70298"/>
    <w:rsid w:val="00F702BF"/>
    <w:rsid w:val="00F702C1"/>
    <w:rsid w:val="00F70370"/>
    <w:rsid w:val="00F703E1"/>
    <w:rsid w:val="00F704DB"/>
    <w:rsid w:val="00F705C6"/>
    <w:rsid w:val="00F7063C"/>
    <w:rsid w:val="00F70667"/>
    <w:rsid w:val="00F706D6"/>
    <w:rsid w:val="00F708AD"/>
    <w:rsid w:val="00F708F9"/>
    <w:rsid w:val="00F70941"/>
    <w:rsid w:val="00F7097D"/>
    <w:rsid w:val="00F709FF"/>
    <w:rsid w:val="00F70B6E"/>
    <w:rsid w:val="00F70B90"/>
    <w:rsid w:val="00F70C2F"/>
    <w:rsid w:val="00F70C93"/>
    <w:rsid w:val="00F70CC1"/>
    <w:rsid w:val="00F70CC2"/>
    <w:rsid w:val="00F70D3E"/>
    <w:rsid w:val="00F70D97"/>
    <w:rsid w:val="00F70E4A"/>
    <w:rsid w:val="00F70EC7"/>
    <w:rsid w:val="00F70F29"/>
    <w:rsid w:val="00F70F89"/>
    <w:rsid w:val="00F70F90"/>
    <w:rsid w:val="00F70FE5"/>
    <w:rsid w:val="00F7102A"/>
    <w:rsid w:val="00F7105B"/>
    <w:rsid w:val="00F71094"/>
    <w:rsid w:val="00F7109B"/>
    <w:rsid w:val="00F71125"/>
    <w:rsid w:val="00F7115D"/>
    <w:rsid w:val="00F711F0"/>
    <w:rsid w:val="00F71286"/>
    <w:rsid w:val="00F71300"/>
    <w:rsid w:val="00F713E6"/>
    <w:rsid w:val="00F71423"/>
    <w:rsid w:val="00F71526"/>
    <w:rsid w:val="00F71546"/>
    <w:rsid w:val="00F71556"/>
    <w:rsid w:val="00F7156B"/>
    <w:rsid w:val="00F715B8"/>
    <w:rsid w:val="00F71732"/>
    <w:rsid w:val="00F7179B"/>
    <w:rsid w:val="00F717CA"/>
    <w:rsid w:val="00F718A1"/>
    <w:rsid w:val="00F719CE"/>
    <w:rsid w:val="00F71A0E"/>
    <w:rsid w:val="00F71AC6"/>
    <w:rsid w:val="00F71B4F"/>
    <w:rsid w:val="00F71D4A"/>
    <w:rsid w:val="00F71DC3"/>
    <w:rsid w:val="00F71E08"/>
    <w:rsid w:val="00F71E88"/>
    <w:rsid w:val="00F71EEA"/>
    <w:rsid w:val="00F71EFB"/>
    <w:rsid w:val="00F71F84"/>
    <w:rsid w:val="00F71F94"/>
    <w:rsid w:val="00F72040"/>
    <w:rsid w:val="00F721F7"/>
    <w:rsid w:val="00F72252"/>
    <w:rsid w:val="00F72395"/>
    <w:rsid w:val="00F72458"/>
    <w:rsid w:val="00F72464"/>
    <w:rsid w:val="00F724AE"/>
    <w:rsid w:val="00F724D2"/>
    <w:rsid w:val="00F72602"/>
    <w:rsid w:val="00F72719"/>
    <w:rsid w:val="00F727F4"/>
    <w:rsid w:val="00F72939"/>
    <w:rsid w:val="00F72A6B"/>
    <w:rsid w:val="00F72A96"/>
    <w:rsid w:val="00F72B75"/>
    <w:rsid w:val="00F72BDE"/>
    <w:rsid w:val="00F72C7B"/>
    <w:rsid w:val="00F72D97"/>
    <w:rsid w:val="00F72DBD"/>
    <w:rsid w:val="00F72DF5"/>
    <w:rsid w:val="00F72E9F"/>
    <w:rsid w:val="00F72F52"/>
    <w:rsid w:val="00F72FA2"/>
    <w:rsid w:val="00F7311F"/>
    <w:rsid w:val="00F73191"/>
    <w:rsid w:val="00F732A4"/>
    <w:rsid w:val="00F732BB"/>
    <w:rsid w:val="00F73351"/>
    <w:rsid w:val="00F73367"/>
    <w:rsid w:val="00F733AF"/>
    <w:rsid w:val="00F73406"/>
    <w:rsid w:val="00F73486"/>
    <w:rsid w:val="00F734B4"/>
    <w:rsid w:val="00F735E0"/>
    <w:rsid w:val="00F735E1"/>
    <w:rsid w:val="00F73766"/>
    <w:rsid w:val="00F73830"/>
    <w:rsid w:val="00F7392D"/>
    <w:rsid w:val="00F73AFA"/>
    <w:rsid w:val="00F73B32"/>
    <w:rsid w:val="00F73BFC"/>
    <w:rsid w:val="00F73CB5"/>
    <w:rsid w:val="00F73CD5"/>
    <w:rsid w:val="00F73DAF"/>
    <w:rsid w:val="00F73E04"/>
    <w:rsid w:val="00F73E35"/>
    <w:rsid w:val="00F73E5C"/>
    <w:rsid w:val="00F73F28"/>
    <w:rsid w:val="00F73FE6"/>
    <w:rsid w:val="00F7402D"/>
    <w:rsid w:val="00F7412D"/>
    <w:rsid w:val="00F7413E"/>
    <w:rsid w:val="00F74149"/>
    <w:rsid w:val="00F7420C"/>
    <w:rsid w:val="00F7420E"/>
    <w:rsid w:val="00F7424D"/>
    <w:rsid w:val="00F7430A"/>
    <w:rsid w:val="00F74352"/>
    <w:rsid w:val="00F7452F"/>
    <w:rsid w:val="00F7459C"/>
    <w:rsid w:val="00F74687"/>
    <w:rsid w:val="00F7469D"/>
    <w:rsid w:val="00F74731"/>
    <w:rsid w:val="00F74755"/>
    <w:rsid w:val="00F748C6"/>
    <w:rsid w:val="00F74A8B"/>
    <w:rsid w:val="00F74B54"/>
    <w:rsid w:val="00F74C17"/>
    <w:rsid w:val="00F74C8E"/>
    <w:rsid w:val="00F74CC4"/>
    <w:rsid w:val="00F74CF4"/>
    <w:rsid w:val="00F74D56"/>
    <w:rsid w:val="00F74D6B"/>
    <w:rsid w:val="00F74D97"/>
    <w:rsid w:val="00F74EBF"/>
    <w:rsid w:val="00F74F13"/>
    <w:rsid w:val="00F74F2C"/>
    <w:rsid w:val="00F7504A"/>
    <w:rsid w:val="00F75075"/>
    <w:rsid w:val="00F750B2"/>
    <w:rsid w:val="00F750D1"/>
    <w:rsid w:val="00F75279"/>
    <w:rsid w:val="00F75376"/>
    <w:rsid w:val="00F75508"/>
    <w:rsid w:val="00F75517"/>
    <w:rsid w:val="00F75675"/>
    <w:rsid w:val="00F7568C"/>
    <w:rsid w:val="00F75793"/>
    <w:rsid w:val="00F758DD"/>
    <w:rsid w:val="00F75A82"/>
    <w:rsid w:val="00F75A9F"/>
    <w:rsid w:val="00F75B0A"/>
    <w:rsid w:val="00F75B25"/>
    <w:rsid w:val="00F75C43"/>
    <w:rsid w:val="00F75D00"/>
    <w:rsid w:val="00F75D3C"/>
    <w:rsid w:val="00F75DA8"/>
    <w:rsid w:val="00F75DC6"/>
    <w:rsid w:val="00F75E08"/>
    <w:rsid w:val="00F75E17"/>
    <w:rsid w:val="00F75E2E"/>
    <w:rsid w:val="00F75EC6"/>
    <w:rsid w:val="00F75F26"/>
    <w:rsid w:val="00F75F5E"/>
    <w:rsid w:val="00F75FFF"/>
    <w:rsid w:val="00F76034"/>
    <w:rsid w:val="00F76076"/>
    <w:rsid w:val="00F76077"/>
    <w:rsid w:val="00F76127"/>
    <w:rsid w:val="00F76144"/>
    <w:rsid w:val="00F76313"/>
    <w:rsid w:val="00F76317"/>
    <w:rsid w:val="00F76336"/>
    <w:rsid w:val="00F76429"/>
    <w:rsid w:val="00F765E1"/>
    <w:rsid w:val="00F76663"/>
    <w:rsid w:val="00F7671F"/>
    <w:rsid w:val="00F767BF"/>
    <w:rsid w:val="00F76845"/>
    <w:rsid w:val="00F768AE"/>
    <w:rsid w:val="00F7695F"/>
    <w:rsid w:val="00F769A0"/>
    <w:rsid w:val="00F76C02"/>
    <w:rsid w:val="00F76D13"/>
    <w:rsid w:val="00F76D42"/>
    <w:rsid w:val="00F76D7C"/>
    <w:rsid w:val="00F76FBA"/>
    <w:rsid w:val="00F770A8"/>
    <w:rsid w:val="00F770B6"/>
    <w:rsid w:val="00F770C8"/>
    <w:rsid w:val="00F770D9"/>
    <w:rsid w:val="00F77243"/>
    <w:rsid w:val="00F772A2"/>
    <w:rsid w:val="00F7730C"/>
    <w:rsid w:val="00F774FF"/>
    <w:rsid w:val="00F77531"/>
    <w:rsid w:val="00F77547"/>
    <w:rsid w:val="00F77637"/>
    <w:rsid w:val="00F77651"/>
    <w:rsid w:val="00F7768E"/>
    <w:rsid w:val="00F776DD"/>
    <w:rsid w:val="00F77838"/>
    <w:rsid w:val="00F7786F"/>
    <w:rsid w:val="00F778A4"/>
    <w:rsid w:val="00F778F3"/>
    <w:rsid w:val="00F778F5"/>
    <w:rsid w:val="00F77923"/>
    <w:rsid w:val="00F779CE"/>
    <w:rsid w:val="00F77A22"/>
    <w:rsid w:val="00F77A9D"/>
    <w:rsid w:val="00F77B38"/>
    <w:rsid w:val="00F77BF1"/>
    <w:rsid w:val="00F77D7B"/>
    <w:rsid w:val="00F77F21"/>
    <w:rsid w:val="00F77F84"/>
    <w:rsid w:val="00F77FA4"/>
    <w:rsid w:val="00F800CE"/>
    <w:rsid w:val="00F8052B"/>
    <w:rsid w:val="00F80596"/>
    <w:rsid w:val="00F8064F"/>
    <w:rsid w:val="00F80797"/>
    <w:rsid w:val="00F80884"/>
    <w:rsid w:val="00F80927"/>
    <w:rsid w:val="00F80A0B"/>
    <w:rsid w:val="00F80A27"/>
    <w:rsid w:val="00F80A76"/>
    <w:rsid w:val="00F80C06"/>
    <w:rsid w:val="00F80C28"/>
    <w:rsid w:val="00F80C36"/>
    <w:rsid w:val="00F80C37"/>
    <w:rsid w:val="00F80D16"/>
    <w:rsid w:val="00F80D36"/>
    <w:rsid w:val="00F80D58"/>
    <w:rsid w:val="00F80DD2"/>
    <w:rsid w:val="00F80DF6"/>
    <w:rsid w:val="00F80F25"/>
    <w:rsid w:val="00F80F8D"/>
    <w:rsid w:val="00F80FC7"/>
    <w:rsid w:val="00F8101B"/>
    <w:rsid w:val="00F810A5"/>
    <w:rsid w:val="00F810EA"/>
    <w:rsid w:val="00F81148"/>
    <w:rsid w:val="00F81321"/>
    <w:rsid w:val="00F81400"/>
    <w:rsid w:val="00F81440"/>
    <w:rsid w:val="00F8158B"/>
    <w:rsid w:val="00F81856"/>
    <w:rsid w:val="00F81866"/>
    <w:rsid w:val="00F819C7"/>
    <w:rsid w:val="00F81A6F"/>
    <w:rsid w:val="00F81AB2"/>
    <w:rsid w:val="00F81B12"/>
    <w:rsid w:val="00F81B74"/>
    <w:rsid w:val="00F81C2F"/>
    <w:rsid w:val="00F81CB9"/>
    <w:rsid w:val="00F81DAF"/>
    <w:rsid w:val="00F81DD2"/>
    <w:rsid w:val="00F81E36"/>
    <w:rsid w:val="00F81F05"/>
    <w:rsid w:val="00F81FD0"/>
    <w:rsid w:val="00F820C3"/>
    <w:rsid w:val="00F820DA"/>
    <w:rsid w:val="00F82279"/>
    <w:rsid w:val="00F822AD"/>
    <w:rsid w:val="00F823A2"/>
    <w:rsid w:val="00F824CE"/>
    <w:rsid w:val="00F824DB"/>
    <w:rsid w:val="00F824FF"/>
    <w:rsid w:val="00F82568"/>
    <w:rsid w:val="00F82584"/>
    <w:rsid w:val="00F825DF"/>
    <w:rsid w:val="00F82651"/>
    <w:rsid w:val="00F827AB"/>
    <w:rsid w:val="00F82852"/>
    <w:rsid w:val="00F828E9"/>
    <w:rsid w:val="00F82975"/>
    <w:rsid w:val="00F82A99"/>
    <w:rsid w:val="00F82B79"/>
    <w:rsid w:val="00F82BBB"/>
    <w:rsid w:val="00F82BCF"/>
    <w:rsid w:val="00F82D40"/>
    <w:rsid w:val="00F82EC1"/>
    <w:rsid w:val="00F82ED9"/>
    <w:rsid w:val="00F82F53"/>
    <w:rsid w:val="00F8303F"/>
    <w:rsid w:val="00F83126"/>
    <w:rsid w:val="00F83184"/>
    <w:rsid w:val="00F83206"/>
    <w:rsid w:val="00F83224"/>
    <w:rsid w:val="00F83337"/>
    <w:rsid w:val="00F833F3"/>
    <w:rsid w:val="00F83464"/>
    <w:rsid w:val="00F835B6"/>
    <w:rsid w:val="00F836D6"/>
    <w:rsid w:val="00F83767"/>
    <w:rsid w:val="00F8378C"/>
    <w:rsid w:val="00F83857"/>
    <w:rsid w:val="00F838A0"/>
    <w:rsid w:val="00F838EE"/>
    <w:rsid w:val="00F83976"/>
    <w:rsid w:val="00F839B9"/>
    <w:rsid w:val="00F83A25"/>
    <w:rsid w:val="00F83B40"/>
    <w:rsid w:val="00F83B4B"/>
    <w:rsid w:val="00F83BD4"/>
    <w:rsid w:val="00F83C17"/>
    <w:rsid w:val="00F83CBD"/>
    <w:rsid w:val="00F83D0C"/>
    <w:rsid w:val="00F83D5E"/>
    <w:rsid w:val="00F83DBB"/>
    <w:rsid w:val="00F83DE6"/>
    <w:rsid w:val="00F83DEA"/>
    <w:rsid w:val="00F83EBC"/>
    <w:rsid w:val="00F83ED8"/>
    <w:rsid w:val="00F83F12"/>
    <w:rsid w:val="00F8405D"/>
    <w:rsid w:val="00F8407D"/>
    <w:rsid w:val="00F840FF"/>
    <w:rsid w:val="00F84145"/>
    <w:rsid w:val="00F84193"/>
    <w:rsid w:val="00F84209"/>
    <w:rsid w:val="00F842E4"/>
    <w:rsid w:val="00F84328"/>
    <w:rsid w:val="00F843FB"/>
    <w:rsid w:val="00F84405"/>
    <w:rsid w:val="00F8443F"/>
    <w:rsid w:val="00F844B0"/>
    <w:rsid w:val="00F84752"/>
    <w:rsid w:val="00F84791"/>
    <w:rsid w:val="00F8482E"/>
    <w:rsid w:val="00F84932"/>
    <w:rsid w:val="00F8497A"/>
    <w:rsid w:val="00F84A74"/>
    <w:rsid w:val="00F84B1B"/>
    <w:rsid w:val="00F84BCB"/>
    <w:rsid w:val="00F84BD6"/>
    <w:rsid w:val="00F84C90"/>
    <w:rsid w:val="00F84D32"/>
    <w:rsid w:val="00F84D69"/>
    <w:rsid w:val="00F84E6E"/>
    <w:rsid w:val="00F84F8A"/>
    <w:rsid w:val="00F84F8B"/>
    <w:rsid w:val="00F84FA3"/>
    <w:rsid w:val="00F84FD2"/>
    <w:rsid w:val="00F85073"/>
    <w:rsid w:val="00F851AD"/>
    <w:rsid w:val="00F8539C"/>
    <w:rsid w:val="00F853DE"/>
    <w:rsid w:val="00F85550"/>
    <w:rsid w:val="00F8565A"/>
    <w:rsid w:val="00F856BE"/>
    <w:rsid w:val="00F857E6"/>
    <w:rsid w:val="00F85863"/>
    <w:rsid w:val="00F85958"/>
    <w:rsid w:val="00F859C4"/>
    <w:rsid w:val="00F85A6C"/>
    <w:rsid w:val="00F85B36"/>
    <w:rsid w:val="00F85BC3"/>
    <w:rsid w:val="00F85D14"/>
    <w:rsid w:val="00F85D1F"/>
    <w:rsid w:val="00F85D63"/>
    <w:rsid w:val="00F85D64"/>
    <w:rsid w:val="00F85D87"/>
    <w:rsid w:val="00F85DC5"/>
    <w:rsid w:val="00F85F43"/>
    <w:rsid w:val="00F85F97"/>
    <w:rsid w:val="00F86031"/>
    <w:rsid w:val="00F86046"/>
    <w:rsid w:val="00F860D5"/>
    <w:rsid w:val="00F86128"/>
    <w:rsid w:val="00F8613A"/>
    <w:rsid w:val="00F86245"/>
    <w:rsid w:val="00F86275"/>
    <w:rsid w:val="00F862ED"/>
    <w:rsid w:val="00F8636F"/>
    <w:rsid w:val="00F86435"/>
    <w:rsid w:val="00F8649C"/>
    <w:rsid w:val="00F864CD"/>
    <w:rsid w:val="00F86522"/>
    <w:rsid w:val="00F865EB"/>
    <w:rsid w:val="00F8669E"/>
    <w:rsid w:val="00F866C8"/>
    <w:rsid w:val="00F866DA"/>
    <w:rsid w:val="00F86710"/>
    <w:rsid w:val="00F8678F"/>
    <w:rsid w:val="00F868A0"/>
    <w:rsid w:val="00F868E1"/>
    <w:rsid w:val="00F86911"/>
    <w:rsid w:val="00F8691C"/>
    <w:rsid w:val="00F86AB7"/>
    <w:rsid w:val="00F86B1D"/>
    <w:rsid w:val="00F86B5C"/>
    <w:rsid w:val="00F86BE3"/>
    <w:rsid w:val="00F86CE5"/>
    <w:rsid w:val="00F86DC3"/>
    <w:rsid w:val="00F86E65"/>
    <w:rsid w:val="00F86ECC"/>
    <w:rsid w:val="00F86FD1"/>
    <w:rsid w:val="00F86FD2"/>
    <w:rsid w:val="00F87112"/>
    <w:rsid w:val="00F871A2"/>
    <w:rsid w:val="00F8727A"/>
    <w:rsid w:val="00F872DB"/>
    <w:rsid w:val="00F87357"/>
    <w:rsid w:val="00F87408"/>
    <w:rsid w:val="00F8747D"/>
    <w:rsid w:val="00F87709"/>
    <w:rsid w:val="00F87721"/>
    <w:rsid w:val="00F8782D"/>
    <w:rsid w:val="00F87865"/>
    <w:rsid w:val="00F878C7"/>
    <w:rsid w:val="00F87912"/>
    <w:rsid w:val="00F87A84"/>
    <w:rsid w:val="00F87AD5"/>
    <w:rsid w:val="00F87AE2"/>
    <w:rsid w:val="00F87AE7"/>
    <w:rsid w:val="00F87B1B"/>
    <w:rsid w:val="00F87B2C"/>
    <w:rsid w:val="00F87BD7"/>
    <w:rsid w:val="00F87C82"/>
    <w:rsid w:val="00F87D14"/>
    <w:rsid w:val="00F87F47"/>
    <w:rsid w:val="00F87FA7"/>
    <w:rsid w:val="00F90084"/>
    <w:rsid w:val="00F90133"/>
    <w:rsid w:val="00F90179"/>
    <w:rsid w:val="00F901BD"/>
    <w:rsid w:val="00F901CD"/>
    <w:rsid w:val="00F90242"/>
    <w:rsid w:val="00F90270"/>
    <w:rsid w:val="00F90292"/>
    <w:rsid w:val="00F903CF"/>
    <w:rsid w:val="00F90465"/>
    <w:rsid w:val="00F905AF"/>
    <w:rsid w:val="00F90673"/>
    <w:rsid w:val="00F906C8"/>
    <w:rsid w:val="00F9070E"/>
    <w:rsid w:val="00F90717"/>
    <w:rsid w:val="00F908F0"/>
    <w:rsid w:val="00F90992"/>
    <w:rsid w:val="00F909FF"/>
    <w:rsid w:val="00F90A54"/>
    <w:rsid w:val="00F90BB9"/>
    <w:rsid w:val="00F90C2D"/>
    <w:rsid w:val="00F90C6D"/>
    <w:rsid w:val="00F90C7B"/>
    <w:rsid w:val="00F90CB5"/>
    <w:rsid w:val="00F90D6D"/>
    <w:rsid w:val="00F90F2B"/>
    <w:rsid w:val="00F90FDB"/>
    <w:rsid w:val="00F90FF4"/>
    <w:rsid w:val="00F91039"/>
    <w:rsid w:val="00F91097"/>
    <w:rsid w:val="00F910DD"/>
    <w:rsid w:val="00F9113D"/>
    <w:rsid w:val="00F91141"/>
    <w:rsid w:val="00F91145"/>
    <w:rsid w:val="00F9118A"/>
    <w:rsid w:val="00F91320"/>
    <w:rsid w:val="00F9132D"/>
    <w:rsid w:val="00F91355"/>
    <w:rsid w:val="00F9136C"/>
    <w:rsid w:val="00F913D1"/>
    <w:rsid w:val="00F91534"/>
    <w:rsid w:val="00F91545"/>
    <w:rsid w:val="00F91590"/>
    <w:rsid w:val="00F915E9"/>
    <w:rsid w:val="00F915F6"/>
    <w:rsid w:val="00F916B2"/>
    <w:rsid w:val="00F9172F"/>
    <w:rsid w:val="00F9182F"/>
    <w:rsid w:val="00F918BD"/>
    <w:rsid w:val="00F91ADD"/>
    <w:rsid w:val="00F91F6E"/>
    <w:rsid w:val="00F91FCE"/>
    <w:rsid w:val="00F9207B"/>
    <w:rsid w:val="00F9210B"/>
    <w:rsid w:val="00F92172"/>
    <w:rsid w:val="00F9217E"/>
    <w:rsid w:val="00F921DB"/>
    <w:rsid w:val="00F92279"/>
    <w:rsid w:val="00F922E1"/>
    <w:rsid w:val="00F922EE"/>
    <w:rsid w:val="00F92357"/>
    <w:rsid w:val="00F92444"/>
    <w:rsid w:val="00F925C4"/>
    <w:rsid w:val="00F9261F"/>
    <w:rsid w:val="00F9268E"/>
    <w:rsid w:val="00F92728"/>
    <w:rsid w:val="00F92754"/>
    <w:rsid w:val="00F927C1"/>
    <w:rsid w:val="00F92876"/>
    <w:rsid w:val="00F928BA"/>
    <w:rsid w:val="00F92955"/>
    <w:rsid w:val="00F92A52"/>
    <w:rsid w:val="00F92AEF"/>
    <w:rsid w:val="00F92C56"/>
    <w:rsid w:val="00F92D78"/>
    <w:rsid w:val="00F92E68"/>
    <w:rsid w:val="00F92E7E"/>
    <w:rsid w:val="00F92E93"/>
    <w:rsid w:val="00F9303A"/>
    <w:rsid w:val="00F93093"/>
    <w:rsid w:val="00F9322F"/>
    <w:rsid w:val="00F9328B"/>
    <w:rsid w:val="00F932CF"/>
    <w:rsid w:val="00F93358"/>
    <w:rsid w:val="00F933DA"/>
    <w:rsid w:val="00F93498"/>
    <w:rsid w:val="00F934B3"/>
    <w:rsid w:val="00F934EF"/>
    <w:rsid w:val="00F93522"/>
    <w:rsid w:val="00F9352B"/>
    <w:rsid w:val="00F93553"/>
    <w:rsid w:val="00F9366A"/>
    <w:rsid w:val="00F93754"/>
    <w:rsid w:val="00F93807"/>
    <w:rsid w:val="00F93844"/>
    <w:rsid w:val="00F9390D"/>
    <w:rsid w:val="00F93925"/>
    <w:rsid w:val="00F93958"/>
    <w:rsid w:val="00F9396D"/>
    <w:rsid w:val="00F9399A"/>
    <w:rsid w:val="00F93AA5"/>
    <w:rsid w:val="00F93ACB"/>
    <w:rsid w:val="00F93B45"/>
    <w:rsid w:val="00F93B77"/>
    <w:rsid w:val="00F93CB1"/>
    <w:rsid w:val="00F93D3B"/>
    <w:rsid w:val="00F93DE6"/>
    <w:rsid w:val="00F93EFB"/>
    <w:rsid w:val="00F94007"/>
    <w:rsid w:val="00F9407D"/>
    <w:rsid w:val="00F94147"/>
    <w:rsid w:val="00F94161"/>
    <w:rsid w:val="00F94272"/>
    <w:rsid w:val="00F942CF"/>
    <w:rsid w:val="00F942E1"/>
    <w:rsid w:val="00F94365"/>
    <w:rsid w:val="00F94411"/>
    <w:rsid w:val="00F94438"/>
    <w:rsid w:val="00F94477"/>
    <w:rsid w:val="00F944B7"/>
    <w:rsid w:val="00F94566"/>
    <w:rsid w:val="00F946F7"/>
    <w:rsid w:val="00F9477E"/>
    <w:rsid w:val="00F94787"/>
    <w:rsid w:val="00F947B7"/>
    <w:rsid w:val="00F947D4"/>
    <w:rsid w:val="00F948BF"/>
    <w:rsid w:val="00F94B07"/>
    <w:rsid w:val="00F94B6B"/>
    <w:rsid w:val="00F94C48"/>
    <w:rsid w:val="00F94C7F"/>
    <w:rsid w:val="00F94C93"/>
    <w:rsid w:val="00F94CC3"/>
    <w:rsid w:val="00F94D4B"/>
    <w:rsid w:val="00F94EF4"/>
    <w:rsid w:val="00F950C1"/>
    <w:rsid w:val="00F95141"/>
    <w:rsid w:val="00F951D3"/>
    <w:rsid w:val="00F951E4"/>
    <w:rsid w:val="00F951E6"/>
    <w:rsid w:val="00F95657"/>
    <w:rsid w:val="00F9566C"/>
    <w:rsid w:val="00F9568D"/>
    <w:rsid w:val="00F957CA"/>
    <w:rsid w:val="00F9589F"/>
    <w:rsid w:val="00F958DD"/>
    <w:rsid w:val="00F95900"/>
    <w:rsid w:val="00F9591C"/>
    <w:rsid w:val="00F95924"/>
    <w:rsid w:val="00F9593C"/>
    <w:rsid w:val="00F95A53"/>
    <w:rsid w:val="00F95B5B"/>
    <w:rsid w:val="00F95BBD"/>
    <w:rsid w:val="00F95C8E"/>
    <w:rsid w:val="00F95D0C"/>
    <w:rsid w:val="00F95D40"/>
    <w:rsid w:val="00F95D56"/>
    <w:rsid w:val="00F95DAC"/>
    <w:rsid w:val="00F95E82"/>
    <w:rsid w:val="00F95E94"/>
    <w:rsid w:val="00F95FF4"/>
    <w:rsid w:val="00F9615F"/>
    <w:rsid w:val="00F96225"/>
    <w:rsid w:val="00F96247"/>
    <w:rsid w:val="00F962B5"/>
    <w:rsid w:val="00F964C2"/>
    <w:rsid w:val="00F967C8"/>
    <w:rsid w:val="00F9689C"/>
    <w:rsid w:val="00F968FB"/>
    <w:rsid w:val="00F96939"/>
    <w:rsid w:val="00F969C4"/>
    <w:rsid w:val="00F96A04"/>
    <w:rsid w:val="00F96A26"/>
    <w:rsid w:val="00F96A4E"/>
    <w:rsid w:val="00F96AAD"/>
    <w:rsid w:val="00F96B05"/>
    <w:rsid w:val="00F96B22"/>
    <w:rsid w:val="00F96C3D"/>
    <w:rsid w:val="00F96C40"/>
    <w:rsid w:val="00F96C63"/>
    <w:rsid w:val="00F96D45"/>
    <w:rsid w:val="00F96D92"/>
    <w:rsid w:val="00F96ECB"/>
    <w:rsid w:val="00F97040"/>
    <w:rsid w:val="00F9715F"/>
    <w:rsid w:val="00F97173"/>
    <w:rsid w:val="00F97204"/>
    <w:rsid w:val="00F9726A"/>
    <w:rsid w:val="00F97319"/>
    <w:rsid w:val="00F97336"/>
    <w:rsid w:val="00F9736B"/>
    <w:rsid w:val="00F97435"/>
    <w:rsid w:val="00F974B3"/>
    <w:rsid w:val="00F974BE"/>
    <w:rsid w:val="00F97507"/>
    <w:rsid w:val="00F9752F"/>
    <w:rsid w:val="00F97676"/>
    <w:rsid w:val="00F9770B"/>
    <w:rsid w:val="00F97733"/>
    <w:rsid w:val="00F9776B"/>
    <w:rsid w:val="00F9784D"/>
    <w:rsid w:val="00F979FA"/>
    <w:rsid w:val="00F97D1C"/>
    <w:rsid w:val="00F97D70"/>
    <w:rsid w:val="00F97E50"/>
    <w:rsid w:val="00F97F48"/>
    <w:rsid w:val="00F97FC4"/>
    <w:rsid w:val="00FA012E"/>
    <w:rsid w:val="00FA012F"/>
    <w:rsid w:val="00FA032E"/>
    <w:rsid w:val="00FA061D"/>
    <w:rsid w:val="00FA0633"/>
    <w:rsid w:val="00FA0703"/>
    <w:rsid w:val="00FA07E4"/>
    <w:rsid w:val="00FA0837"/>
    <w:rsid w:val="00FA0A02"/>
    <w:rsid w:val="00FA0A5C"/>
    <w:rsid w:val="00FA0A9A"/>
    <w:rsid w:val="00FA0BD4"/>
    <w:rsid w:val="00FA0D05"/>
    <w:rsid w:val="00FA0D96"/>
    <w:rsid w:val="00FA0DBE"/>
    <w:rsid w:val="00FA0E3E"/>
    <w:rsid w:val="00FA0EF7"/>
    <w:rsid w:val="00FA0F22"/>
    <w:rsid w:val="00FA0F85"/>
    <w:rsid w:val="00FA0F87"/>
    <w:rsid w:val="00FA0FC2"/>
    <w:rsid w:val="00FA100F"/>
    <w:rsid w:val="00FA1143"/>
    <w:rsid w:val="00FA118F"/>
    <w:rsid w:val="00FA124B"/>
    <w:rsid w:val="00FA12C0"/>
    <w:rsid w:val="00FA13AA"/>
    <w:rsid w:val="00FA14B4"/>
    <w:rsid w:val="00FA151E"/>
    <w:rsid w:val="00FA159B"/>
    <w:rsid w:val="00FA163E"/>
    <w:rsid w:val="00FA169E"/>
    <w:rsid w:val="00FA16AD"/>
    <w:rsid w:val="00FA17C9"/>
    <w:rsid w:val="00FA1968"/>
    <w:rsid w:val="00FA19C7"/>
    <w:rsid w:val="00FA1A81"/>
    <w:rsid w:val="00FA1B11"/>
    <w:rsid w:val="00FA1B71"/>
    <w:rsid w:val="00FA1BE5"/>
    <w:rsid w:val="00FA1BFD"/>
    <w:rsid w:val="00FA1C57"/>
    <w:rsid w:val="00FA1D7A"/>
    <w:rsid w:val="00FA1DE7"/>
    <w:rsid w:val="00FA1E3C"/>
    <w:rsid w:val="00FA1E75"/>
    <w:rsid w:val="00FA1EB2"/>
    <w:rsid w:val="00FA1F08"/>
    <w:rsid w:val="00FA1F3A"/>
    <w:rsid w:val="00FA1FB8"/>
    <w:rsid w:val="00FA1FDC"/>
    <w:rsid w:val="00FA218C"/>
    <w:rsid w:val="00FA2194"/>
    <w:rsid w:val="00FA2285"/>
    <w:rsid w:val="00FA22C4"/>
    <w:rsid w:val="00FA22F7"/>
    <w:rsid w:val="00FA237C"/>
    <w:rsid w:val="00FA23EB"/>
    <w:rsid w:val="00FA23F7"/>
    <w:rsid w:val="00FA2492"/>
    <w:rsid w:val="00FA24C0"/>
    <w:rsid w:val="00FA24EE"/>
    <w:rsid w:val="00FA2553"/>
    <w:rsid w:val="00FA258B"/>
    <w:rsid w:val="00FA2677"/>
    <w:rsid w:val="00FA272F"/>
    <w:rsid w:val="00FA28D6"/>
    <w:rsid w:val="00FA296D"/>
    <w:rsid w:val="00FA2972"/>
    <w:rsid w:val="00FA2CE2"/>
    <w:rsid w:val="00FA2D02"/>
    <w:rsid w:val="00FA2D3B"/>
    <w:rsid w:val="00FA2DE7"/>
    <w:rsid w:val="00FA2E62"/>
    <w:rsid w:val="00FA2EB5"/>
    <w:rsid w:val="00FA2EC2"/>
    <w:rsid w:val="00FA2EED"/>
    <w:rsid w:val="00FA2F8F"/>
    <w:rsid w:val="00FA2FB8"/>
    <w:rsid w:val="00FA3189"/>
    <w:rsid w:val="00FA3198"/>
    <w:rsid w:val="00FA31BD"/>
    <w:rsid w:val="00FA31F0"/>
    <w:rsid w:val="00FA3291"/>
    <w:rsid w:val="00FA3363"/>
    <w:rsid w:val="00FA33F2"/>
    <w:rsid w:val="00FA367F"/>
    <w:rsid w:val="00FA3775"/>
    <w:rsid w:val="00FA3A28"/>
    <w:rsid w:val="00FA3AC3"/>
    <w:rsid w:val="00FA3B3D"/>
    <w:rsid w:val="00FA3B61"/>
    <w:rsid w:val="00FA3B64"/>
    <w:rsid w:val="00FA3B80"/>
    <w:rsid w:val="00FA3C31"/>
    <w:rsid w:val="00FA3C40"/>
    <w:rsid w:val="00FA3DC3"/>
    <w:rsid w:val="00FA3ECF"/>
    <w:rsid w:val="00FA3FF3"/>
    <w:rsid w:val="00FA4055"/>
    <w:rsid w:val="00FA4186"/>
    <w:rsid w:val="00FA41E7"/>
    <w:rsid w:val="00FA433A"/>
    <w:rsid w:val="00FA4346"/>
    <w:rsid w:val="00FA448F"/>
    <w:rsid w:val="00FA453B"/>
    <w:rsid w:val="00FA46F0"/>
    <w:rsid w:val="00FA495A"/>
    <w:rsid w:val="00FA4970"/>
    <w:rsid w:val="00FA4A69"/>
    <w:rsid w:val="00FA4A95"/>
    <w:rsid w:val="00FA4B0A"/>
    <w:rsid w:val="00FA4B5D"/>
    <w:rsid w:val="00FA4B85"/>
    <w:rsid w:val="00FA4CF9"/>
    <w:rsid w:val="00FA4CFC"/>
    <w:rsid w:val="00FA4E11"/>
    <w:rsid w:val="00FA4EC3"/>
    <w:rsid w:val="00FA4EDB"/>
    <w:rsid w:val="00FA4EDD"/>
    <w:rsid w:val="00FA50BD"/>
    <w:rsid w:val="00FA5131"/>
    <w:rsid w:val="00FA516C"/>
    <w:rsid w:val="00FA51D2"/>
    <w:rsid w:val="00FA5286"/>
    <w:rsid w:val="00FA5339"/>
    <w:rsid w:val="00FA54BA"/>
    <w:rsid w:val="00FA55EE"/>
    <w:rsid w:val="00FA5629"/>
    <w:rsid w:val="00FA56CC"/>
    <w:rsid w:val="00FA56E9"/>
    <w:rsid w:val="00FA5747"/>
    <w:rsid w:val="00FA57B8"/>
    <w:rsid w:val="00FA586B"/>
    <w:rsid w:val="00FA5899"/>
    <w:rsid w:val="00FA58B9"/>
    <w:rsid w:val="00FA58F9"/>
    <w:rsid w:val="00FA596B"/>
    <w:rsid w:val="00FA5A76"/>
    <w:rsid w:val="00FA5B14"/>
    <w:rsid w:val="00FA5C57"/>
    <w:rsid w:val="00FA5D0D"/>
    <w:rsid w:val="00FA5D12"/>
    <w:rsid w:val="00FA5D36"/>
    <w:rsid w:val="00FA5D6E"/>
    <w:rsid w:val="00FA5E13"/>
    <w:rsid w:val="00FA5E82"/>
    <w:rsid w:val="00FA5F45"/>
    <w:rsid w:val="00FA60A8"/>
    <w:rsid w:val="00FA61B5"/>
    <w:rsid w:val="00FA62D6"/>
    <w:rsid w:val="00FA6379"/>
    <w:rsid w:val="00FA639D"/>
    <w:rsid w:val="00FA63ED"/>
    <w:rsid w:val="00FA63F5"/>
    <w:rsid w:val="00FA653D"/>
    <w:rsid w:val="00FA65E2"/>
    <w:rsid w:val="00FA665D"/>
    <w:rsid w:val="00FA669B"/>
    <w:rsid w:val="00FA66E5"/>
    <w:rsid w:val="00FA6715"/>
    <w:rsid w:val="00FA6807"/>
    <w:rsid w:val="00FA68D8"/>
    <w:rsid w:val="00FA68F4"/>
    <w:rsid w:val="00FA69D9"/>
    <w:rsid w:val="00FA6A4E"/>
    <w:rsid w:val="00FA6A59"/>
    <w:rsid w:val="00FA6AC1"/>
    <w:rsid w:val="00FA6AC3"/>
    <w:rsid w:val="00FA6AE8"/>
    <w:rsid w:val="00FA6D51"/>
    <w:rsid w:val="00FA6E30"/>
    <w:rsid w:val="00FA6ED3"/>
    <w:rsid w:val="00FA7010"/>
    <w:rsid w:val="00FA70B6"/>
    <w:rsid w:val="00FA70F0"/>
    <w:rsid w:val="00FA710C"/>
    <w:rsid w:val="00FA711B"/>
    <w:rsid w:val="00FA72F1"/>
    <w:rsid w:val="00FA7334"/>
    <w:rsid w:val="00FA741C"/>
    <w:rsid w:val="00FA746F"/>
    <w:rsid w:val="00FA74C2"/>
    <w:rsid w:val="00FA767E"/>
    <w:rsid w:val="00FA7791"/>
    <w:rsid w:val="00FA7850"/>
    <w:rsid w:val="00FA788B"/>
    <w:rsid w:val="00FA7A14"/>
    <w:rsid w:val="00FA7A39"/>
    <w:rsid w:val="00FA7C6B"/>
    <w:rsid w:val="00FA7CEB"/>
    <w:rsid w:val="00FA7CF8"/>
    <w:rsid w:val="00FA7D4A"/>
    <w:rsid w:val="00FA7E20"/>
    <w:rsid w:val="00FA7F4F"/>
    <w:rsid w:val="00FA7F55"/>
    <w:rsid w:val="00FB01BB"/>
    <w:rsid w:val="00FB0222"/>
    <w:rsid w:val="00FB0356"/>
    <w:rsid w:val="00FB0382"/>
    <w:rsid w:val="00FB04BF"/>
    <w:rsid w:val="00FB05E6"/>
    <w:rsid w:val="00FB062F"/>
    <w:rsid w:val="00FB070D"/>
    <w:rsid w:val="00FB07CF"/>
    <w:rsid w:val="00FB07E8"/>
    <w:rsid w:val="00FB088A"/>
    <w:rsid w:val="00FB0940"/>
    <w:rsid w:val="00FB0A37"/>
    <w:rsid w:val="00FB0A91"/>
    <w:rsid w:val="00FB0ACD"/>
    <w:rsid w:val="00FB0C82"/>
    <w:rsid w:val="00FB0C95"/>
    <w:rsid w:val="00FB0CA7"/>
    <w:rsid w:val="00FB0E80"/>
    <w:rsid w:val="00FB0EC2"/>
    <w:rsid w:val="00FB0ECC"/>
    <w:rsid w:val="00FB118B"/>
    <w:rsid w:val="00FB1250"/>
    <w:rsid w:val="00FB125C"/>
    <w:rsid w:val="00FB134E"/>
    <w:rsid w:val="00FB13F5"/>
    <w:rsid w:val="00FB13F9"/>
    <w:rsid w:val="00FB140D"/>
    <w:rsid w:val="00FB151E"/>
    <w:rsid w:val="00FB1622"/>
    <w:rsid w:val="00FB16CB"/>
    <w:rsid w:val="00FB1718"/>
    <w:rsid w:val="00FB1763"/>
    <w:rsid w:val="00FB1809"/>
    <w:rsid w:val="00FB1838"/>
    <w:rsid w:val="00FB1850"/>
    <w:rsid w:val="00FB18B3"/>
    <w:rsid w:val="00FB1920"/>
    <w:rsid w:val="00FB1947"/>
    <w:rsid w:val="00FB1963"/>
    <w:rsid w:val="00FB1B41"/>
    <w:rsid w:val="00FB1BA1"/>
    <w:rsid w:val="00FB1BCB"/>
    <w:rsid w:val="00FB1C47"/>
    <w:rsid w:val="00FB1C8E"/>
    <w:rsid w:val="00FB1D88"/>
    <w:rsid w:val="00FB1E01"/>
    <w:rsid w:val="00FB1F87"/>
    <w:rsid w:val="00FB20B3"/>
    <w:rsid w:val="00FB2153"/>
    <w:rsid w:val="00FB2458"/>
    <w:rsid w:val="00FB2480"/>
    <w:rsid w:val="00FB2577"/>
    <w:rsid w:val="00FB2617"/>
    <w:rsid w:val="00FB265C"/>
    <w:rsid w:val="00FB26DD"/>
    <w:rsid w:val="00FB276C"/>
    <w:rsid w:val="00FB2773"/>
    <w:rsid w:val="00FB2830"/>
    <w:rsid w:val="00FB28FC"/>
    <w:rsid w:val="00FB2912"/>
    <w:rsid w:val="00FB2942"/>
    <w:rsid w:val="00FB2A4E"/>
    <w:rsid w:val="00FB2A90"/>
    <w:rsid w:val="00FB2BB7"/>
    <w:rsid w:val="00FB2E03"/>
    <w:rsid w:val="00FB2E81"/>
    <w:rsid w:val="00FB2EC6"/>
    <w:rsid w:val="00FB2EFD"/>
    <w:rsid w:val="00FB2F15"/>
    <w:rsid w:val="00FB30B3"/>
    <w:rsid w:val="00FB30D7"/>
    <w:rsid w:val="00FB3210"/>
    <w:rsid w:val="00FB33FF"/>
    <w:rsid w:val="00FB34A4"/>
    <w:rsid w:val="00FB3578"/>
    <w:rsid w:val="00FB357F"/>
    <w:rsid w:val="00FB35B7"/>
    <w:rsid w:val="00FB35BE"/>
    <w:rsid w:val="00FB372F"/>
    <w:rsid w:val="00FB388D"/>
    <w:rsid w:val="00FB39E9"/>
    <w:rsid w:val="00FB3A7A"/>
    <w:rsid w:val="00FB3ABD"/>
    <w:rsid w:val="00FB3ACE"/>
    <w:rsid w:val="00FB3B10"/>
    <w:rsid w:val="00FB3B55"/>
    <w:rsid w:val="00FB3BB2"/>
    <w:rsid w:val="00FB3C09"/>
    <w:rsid w:val="00FB3D6E"/>
    <w:rsid w:val="00FB3E47"/>
    <w:rsid w:val="00FB3EB1"/>
    <w:rsid w:val="00FB3FFA"/>
    <w:rsid w:val="00FB4002"/>
    <w:rsid w:val="00FB402F"/>
    <w:rsid w:val="00FB4143"/>
    <w:rsid w:val="00FB41B2"/>
    <w:rsid w:val="00FB41C7"/>
    <w:rsid w:val="00FB421E"/>
    <w:rsid w:val="00FB4413"/>
    <w:rsid w:val="00FB4509"/>
    <w:rsid w:val="00FB4599"/>
    <w:rsid w:val="00FB45B5"/>
    <w:rsid w:val="00FB45E2"/>
    <w:rsid w:val="00FB4864"/>
    <w:rsid w:val="00FB489B"/>
    <w:rsid w:val="00FB48CC"/>
    <w:rsid w:val="00FB4968"/>
    <w:rsid w:val="00FB4999"/>
    <w:rsid w:val="00FB4A26"/>
    <w:rsid w:val="00FB4BAE"/>
    <w:rsid w:val="00FB4BB2"/>
    <w:rsid w:val="00FB4C34"/>
    <w:rsid w:val="00FB4C88"/>
    <w:rsid w:val="00FB4C8D"/>
    <w:rsid w:val="00FB4CC0"/>
    <w:rsid w:val="00FB4D0D"/>
    <w:rsid w:val="00FB4D6B"/>
    <w:rsid w:val="00FB4F7A"/>
    <w:rsid w:val="00FB4FB7"/>
    <w:rsid w:val="00FB50B3"/>
    <w:rsid w:val="00FB50CA"/>
    <w:rsid w:val="00FB50F3"/>
    <w:rsid w:val="00FB51CA"/>
    <w:rsid w:val="00FB529D"/>
    <w:rsid w:val="00FB5392"/>
    <w:rsid w:val="00FB565F"/>
    <w:rsid w:val="00FB56C9"/>
    <w:rsid w:val="00FB5789"/>
    <w:rsid w:val="00FB5835"/>
    <w:rsid w:val="00FB5A1A"/>
    <w:rsid w:val="00FB5DF6"/>
    <w:rsid w:val="00FB5EA4"/>
    <w:rsid w:val="00FB5EC2"/>
    <w:rsid w:val="00FB5F5C"/>
    <w:rsid w:val="00FB5FBE"/>
    <w:rsid w:val="00FB60B2"/>
    <w:rsid w:val="00FB6113"/>
    <w:rsid w:val="00FB62F2"/>
    <w:rsid w:val="00FB6385"/>
    <w:rsid w:val="00FB6419"/>
    <w:rsid w:val="00FB6486"/>
    <w:rsid w:val="00FB64AA"/>
    <w:rsid w:val="00FB64C5"/>
    <w:rsid w:val="00FB66C6"/>
    <w:rsid w:val="00FB6A78"/>
    <w:rsid w:val="00FB6B02"/>
    <w:rsid w:val="00FB6B10"/>
    <w:rsid w:val="00FB6C14"/>
    <w:rsid w:val="00FB6CF0"/>
    <w:rsid w:val="00FB6EEA"/>
    <w:rsid w:val="00FB6F39"/>
    <w:rsid w:val="00FB70FA"/>
    <w:rsid w:val="00FB7263"/>
    <w:rsid w:val="00FB72F0"/>
    <w:rsid w:val="00FB73AD"/>
    <w:rsid w:val="00FB73BD"/>
    <w:rsid w:val="00FB740D"/>
    <w:rsid w:val="00FB7485"/>
    <w:rsid w:val="00FB74B6"/>
    <w:rsid w:val="00FB7510"/>
    <w:rsid w:val="00FB751A"/>
    <w:rsid w:val="00FB7576"/>
    <w:rsid w:val="00FB758D"/>
    <w:rsid w:val="00FB75C1"/>
    <w:rsid w:val="00FB767A"/>
    <w:rsid w:val="00FB779B"/>
    <w:rsid w:val="00FB77B4"/>
    <w:rsid w:val="00FB77FD"/>
    <w:rsid w:val="00FB79A6"/>
    <w:rsid w:val="00FB7A2C"/>
    <w:rsid w:val="00FB7A7F"/>
    <w:rsid w:val="00FB7B0D"/>
    <w:rsid w:val="00FB7B24"/>
    <w:rsid w:val="00FB7D4E"/>
    <w:rsid w:val="00FB7D7C"/>
    <w:rsid w:val="00FB7D9A"/>
    <w:rsid w:val="00FB7EC9"/>
    <w:rsid w:val="00FB7ECA"/>
    <w:rsid w:val="00FB7F78"/>
    <w:rsid w:val="00FB7FF5"/>
    <w:rsid w:val="00FC0103"/>
    <w:rsid w:val="00FC0244"/>
    <w:rsid w:val="00FC030D"/>
    <w:rsid w:val="00FC035B"/>
    <w:rsid w:val="00FC03B0"/>
    <w:rsid w:val="00FC040B"/>
    <w:rsid w:val="00FC06DF"/>
    <w:rsid w:val="00FC06E1"/>
    <w:rsid w:val="00FC0900"/>
    <w:rsid w:val="00FC0A0B"/>
    <w:rsid w:val="00FC0ACD"/>
    <w:rsid w:val="00FC0B1E"/>
    <w:rsid w:val="00FC0BFD"/>
    <w:rsid w:val="00FC0D23"/>
    <w:rsid w:val="00FC0DB5"/>
    <w:rsid w:val="00FC0EAC"/>
    <w:rsid w:val="00FC0FAF"/>
    <w:rsid w:val="00FC0FD0"/>
    <w:rsid w:val="00FC104D"/>
    <w:rsid w:val="00FC1100"/>
    <w:rsid w:val="00FC112F"/>
    <w:rsid w:val="00FC116D"/>
    <w:rsid w:val="00FC122C"/>
    <w:rsid w:val="00FC128D"/>
    <w:rsid w:val="00FC12B0"/>
    <w:rsid w:val="00FC13D6"/>
    <w:rsid w:val="00FC15F1"/>
    <w:rsid w:val="00FC16A3"/>
    <w:rsid w:val="00FC16AF"/>
    <w:rsid w:val="00FC17B9"/>
    <w:rsid w:val="00FC180A"/>
    <w:rsid w:val="00FC1849"/>
    <w:rsid w:val="00FC18D0"/>
    <w:rsid w:val="00FC195F"/>
    <w:rsid w:val="00FC19F9"/>
    <w:rsid w:val="00FC1A31"/>
    <w:rsid w:val="00FC1A7C"/>
    <w:rsid w:val="00FC1B2B"/>
    <w:rsid w:val="00FC1B4D"/>
    <w:rsid w:val="00FC1CC7"/>
    <w:rsid w:val="00FC1D1D"/>
    <w:rsid w:val="00FC1E2A"/>
    <w:rsid w:val="00FC1EA8"/>
    <w:rsid w:val="00FC1ED3"/>
    <w:rsid w:val="00FC1EF6"/>
    <w:rsid w:val="00FC1F18"/>
    <w:rsid w:val="00FC2012"/>
    <w:rsid w:val="00FC20DC"/>
    <w:rsid w:val="00FC21B8"/>
    <w:rsid w:val="00FC2200"/>
    <w:rsid w:val="00FC2287"/>
    <w:rsid w:val="00FC23C2"/>
    <w:rsid w:val="00FC23CD"/>
    <w:rsid w:val="00FC2598"/>
    <w:rsid w:val="00FC270B"/>
    <w:rsid w:val="00FC292D"/>
    <w:rsid w:val="00FC294C"/>
    <w:rsid w:val="00FC2B03"/>
    <w:rsid w:val="00FC2B55"/>
    <w:rsid w:val="00FC2B6B"/>
    <w:rsid w:val="00FC2B91"/>
    <w:rsid w:val="00FC2BB4"/>
    <w:rsid w:val="00FC2C26"/>
    <w:rsid w:val="00FC2C32"/>
    <w:rsid w:val="00FC2C75"/>
    <w:rsid w:val="00FC2D66"/>
    <w:rsid w:val="00FC2D8C"/>
    <w:rsid w:val="00FC2EF7"/>
    <w:rsid w:val="00FC2F5C"/>
    <w:rsid w:val="00FC2F65"/>
    <w:rsid w:val="00FC2FA5"/>
    <w:rsid w:val="00FC3026"/>
    <w:rsid w:val="00FC3062"/>
    <w:rsid w:val="00FC3115"/>
    <w:rsid w:val="00FC3125"/>
    <w:rsid w:val="00FC31EF"/>
    <w:rsid w:val="00FC32CF"/>
    <w:rsid w:val="00FC3393"/>
    <w:rsid w:val="00FC3399"/>
    <w:rsid w:val="00FC33C6"/>
    <w:rsid w:val="00FC3664"/>
    <w:rsid w:val="00FC3690"/>
    <w:rsid w:val="00FC36DB"/>
    <w:rsid w:val="00FC36EA"/>
    <w:rsid w:val="00FC37BC"/>
    <w:rsid w:val="00FC383F"/>
    <w:rsid w:val="00FC3879"/>
    <w:rsid w:val="00FC38BD"/>
    <w:rsid w:val="00FC38EE"/>
    <w:rsid w:val="00FC3900"/>
    <w:rsid w:val="00FC3946"/>
    <w:rsid w:val="00FC3972"/>
    <w:rsid w:val="00FC39CD"/>
    <w:rsid w:val="00FC3A52"/>
    <w:rsid w:val="00FC3A65"/>
    <w:rsid w:val="00FC3ACC"/>
    <w:rsid w:val="00FC3B1A"/>
    <w:rsid w:val="00FC3C06"/>
    <w:rsid w:val="00FC3C5D"/>
    <w:rsid w:val="00FC3D49"/>
    <w:rsid w:val="00FC3E4D"/>
    <w:rsid w:val="00FC3E9F"/>
    <w:rsid w:val="00FC3ECF"/>
    <w:rsid w:val="00FC3F03"/>
    <w:rsid w:val="00FC3F4E"/>
    <w:rsid w:val="00FC3FE7"/>
    <w:rsid w:val="00FC407D"/>
    <w:rsid w:val="00FC40B2"/>
    <w:rsid w:val="00FC411F"/>
    <w:rsid w:val="00FC4186"/>
    <w:rsid w:val="00FC41AB"/>
    <w:rsid w:val="00FC4260"/>
    <w:rsid w:val="00FC4277"/>
    <w:rsid w:val="00FC4305"/>
    <w:rsid w:val="00FC431F"/>
    <w:rsid w:val="00FC43B6"/>
    <w:rsid w:val="00FC43F2"/>
    <w:rsid w:val="00FC44AE"/>
    <w:rsid w:val="00FC459E"/>
    <w:rsid w:val="00FC4721"/>
    <w:rsid w:val="00FC4736"/>
    <w:rsid w:val="00FC4755"/>
    <w:rsid w:val="00FC47DA"/>
    <w:rsid w:val="00FC48BE"/>
    <w:rsid w:val="00FC4B03"/>
    <w:rsid w:val="00FC4D26"/>
    <w:rsid w:val="00FC4E54"/>
    <w:rsid w:val="00FC4EB5"/>
    <w:rsid w:val="00FC4EBA"/>
    <w:rsid w:val="00FC4EBD"/>
    <w:rsid w:val="00FC4F8B"/>
    <w:rsid w:val="00FC4FD9"/>
    <w:rsid w:val="00FC4FDB"/>
    <w:rsid w:val="00FC50A2"/>
    <w:rsid w:val="00FC5131"/>
    <w:rsid w:val="00FC5245"/>
    <w:rsid w:val="00FC5257"/>
    <w:rsid w:val="00FC527F"/>
    <w:rsid w:val="00FC5291"/>
    <w:rsid w:val="00FC52E4"/>
    <w:rsid w:val="00FC5327"/>
    <w:rsid w:val="00FC53E9"/>
    <w:rsid w:val="00FC541E"/>
    <w:rsid w:val="00FC5498"/>
    <w:rsid w:val="00FC54C8"/>
    <w:rsid w:val="00FC54F8"/>
    <w:rsid w:val="00FC55F2"/>
    <w:rsid w:val="00FC56B2"/>
    <w:rsid w:val="00FC57E1"/>
    <w:rsid w:val="00FC5833"/>
    <w:rsid w:val="00FC5885"/>
    <w:rsid w:val="00FC5989"/>
    <w:rsid w:val="00FC5BA9"/>
    <w:rsid w:val="00FC5BC3"/>
    <w:rsid w:val="00FC5F64"/>
    <w:rsid w:val="00FC6015"/>
    <w:rsid w:val="00FC60D7"/>
    <w:rsid w:val="00FC60DC"/>
    <w:rsid w:val="00FC61E6"/>
    <w:rsid w:val="00FC6281"/>
    <w:rsid w:val="00FC6438"/>
    <w:rsid w:val="00FC6451"/>
    <w:rsid w:val="00FC65F5"/>
    <w:rsid w:val="00FC664D"/>
    <w:rsid w:val="00FC6675"/>
    <w:rsid w:val="00FC6833"/>
    <w:rsid w:val="00FC6872"/>
    <w:rsid w:val="00FC6A76"/>
    <w:rsid w:val="00FC6ADA"/>
    <w:rsid w:val="00FC6C11"/>
    <w:rsid w:val="00FC6D38"/>
    <w:rsid w:val="00FC6EAE"/>
    <w:rsid w:val="00FC6F21"/>
    <w:rsid w:val="00FC6F6D"/>
    <w:rsid w:val="00FC6FB2"/>
    <w:rsid w:val="00FC6FB7"/>
    <w:rsid w:val="00FC709E"/>
    <w:rsid w:val="00FC70B0"/>
    <w:rsid w:val="00FC736B"/>
    <w:rsid w:val="00FC7420"/>
    <w:rsid w:val="00FC7542"/>
    <w:rsid w:val="00FC7569"/>
    <w:rsid w:val="00FC75BF"/>
    <w:rsid w:val="00FC76E0"/>
    <w:rsid w:val="00FC7765"/>
    <w:rsid w:val="00FC7865"/>
    <w:rsid w:val="00FC78B0"/>
    <w:rsid w:val="00FC7949"/>
    <w:rsid w:val="00FC79CF"/>
    <w:rsid w:val="00FC79EA"/>
    <w:rsid w:val="00FC7A15"/>
    <w:rsid w:val="00FC7A91"/>
    <w:rsid w:val="00FC7AEC"/>
    <w:rsid w:val="00FC7AF5"/>
    <w:rsid w:val="00FC7B20"/>
    <w:rsid w:val="00FC7B38"/>
    <w:rsid w:val="00FC7B4E"/>
    <w:rsid w:val="00FC7C25"/>
    <w:rsid w:val="00FC7DE6"/>
    <w:rsid w:val="00FC7E36"/>
    <w:rsid w:val="00FC7ED4"/>
    <w:rsid w:val="00FC7F19"/>
    <w:rsid w:val="00FC7F64"/>
    <w:rsid w:val="00FC7FD6"/>
    <w:rsid w:val="00FD001A"/>
    <w:rsid w:val="00FD00ED"/>
    <w:rsid w:val="00FD0185"/>
    <w:rsid w:val="00FD027E"/>
    <w:rsid w:val="00FD0388"/>
    <w:rsid w:val="00FD03F3"/>
    <w:rsid w:val="00FD0411"/>
    <w:rsid w:val="00FD045A"/>
    <w:rsid w:val="00FD0644"/>
    <w:rsid w:val="00FD0725"/>
    <w:rsid w:val="00FD0734"/>
    <w:rsid w:val="00FD07AF"/>
    <w:rsid w:val="00FD07EF"/>
    <w:rsid w:val="00FD0814"/>
    <w:rsid w:val="00FD0925"/>
    <w:rsid w:val="00FD0934"/>
    <w:rsid w:val="00FD0AAD"/>
    <w:rsid w:val="00FD0AF6"/>
    <w:rsid w:val="00FD0C15"/>
    <w:rsid w:val="00FD0CBC"/>
    <w:rsid w:val="00FD0D60"/>
    <w:rsid w:val="00FD0F04"/>
    <w:rsid w:val="00FD0F6E"/>
    <w:rsid w:val="00FD10DF"/>
    <w:rsid w:val="00FD10E2"/>
    <w:rsid w:val="00FD10F0"/>
    <w:rsid w:val="00FD1181"/>
    <w:rsid w:val="00FD1211"/>
    <w:rsid w:val="00FD143A"/>
    <w:rsid w:val="00FD145A"/>
    <w:rsid w:val="00FD15E2"/>
    <w:rsid w:val="00FD166C"/>
    <w:rsid w:val="00FD17F7"/>
    <w:rsid w:val="00FD18EA"/>
    <w:rsid w:val="00FD1BB6"/>
    <w:rsid w:val="00FD1D92"/>
    <w:rsid w:val="00FD1D94"/>
    <w:rsid w:val="00FD1E89"/>
    <w:rsid w:val="00FD1E98"/>
    <w:rsid w:val="00FD2147"/>
    <w:rsid w:val="00FD2165"/>
    <w:rsid w:val="00FD2352"/>
    <w:rsid w:val="00FD2533"/>
    <w:rsid w:val="00FD2544"/>
    <w:rsid w:val="00FD2579"/>
    <w:rsid w:val="00FD257B"/>
    <w:rsid w:val="00FD257F"/>
    <w:rsid w:val="00FD2615"/>
    <w:rsid w:val="00FD266F"/>
    <w:rsid w:val="00FD26A1"/>
    <w:rsid w:val="00FD280B"/>
    <w:rsid w:val="00FD2849"/>
    <w:rsid w:val="00FD284A"/>
    <w:rsid w:val="00FD2920"/>
    <w:rsid w:val="00FD2AC3"/>
    <w:rsid w:val="00FD2B14"/>
    <w:rsid w:val="00FD2BCF"/>
    <w:rsid w:val="00FD2C1B"/>
    <w:rsid w:val="00FD2C25"/>
    <w:rsid w:val="00FD2C28"/>
    <w:rsid w:val="00FD2C5E"/>
    <w:rsid w:val="00FD2CF5"/>
    <w:rsid w:val="00FD2D5D"/>
    <w:rsid w:val="00FD2D6F"/>
    <w:rsid w:val="00FD2E0A"/>
    <w:rsid w:val="00FD2F71"/>
    <w:rsid w:val="00FD2F77"/>
    <w:rsid w:val="00FD2FDE"/>
    <w:rsid w:val="00FD310D"/>
    <w:rsid w:val="00FD3278"/>
    <w:rsid w:val="00FD3323"/>
    <w:rsid w:val="00FD3396"/>
    <w:rsid w:val="00FD34AB"/>
    <w:rsid w:val="00FD3588"/>
    <w:rsid w:val="00FD359C"/>
    <w:rsid w:val="00FD36E1"/>
    <w:rsid w:val="00FD3739"/>
    <w:rsid w:val="00FD3769"/>
    <w:rsid w:val="00FD390C"/>
    <w:rsid w:val="00FD3A47"/>
    <w:rsid w:val="00FD3B76"/>
    <w:rsid w:val="00FD3C33"/>
    <w:rsid w:val="00FD3E40"/>
    <w:rsid w:val="00FD3E6D"/>
    <w:rsid w:val="00FD40A5"/>
    <w:rsid w:val="00FD40F2"/>
    <w:rsid w:val="00FD4129"/>
    <w:rsid w:val="00FD439B"/>
    <w:rsid w:val="00FD44F8"/>
    <w:rsid w:val="00FD45EA"/>
    <w:rsid w:val="00FD4684"/>
    <w:rsid w:val="00FD46E8"/>
    <w:rsid w:val="00FD4716"/>
    <w:rsid w:val="00FD47CF"/>
    <w:rsid w:val="00FD4872"/>
    <w:rsid w:val="00FD4886"/>
    <w:rsid w:val="00FD4887"/>
    <w:rsid w:val="00FD48E8"/>
    <w:rsid w:val="00FD4920"/>
    <w:rsid w:val="00FD4A25"/>
    <w:rsid w:val="00FD4B40"/>
    <w:rsid w:val="00FD4C8C"/>
    <w:rsid w:val="00FD4CD5"/>
    <w:rsid w:val="00FD4DBB"/>
    <w:rsid w:val="00FD4E47"/>
    <w:rsid w:val="00FD4EFC"/>
    <w:rsid w:val="00FD508F"/>
    <w:rsid w:val="00FD5302"/>
    <w:rsid w:val="00FD549D"/>
    <w:rsid w:val="00FD54D2"/>
    <w:rsid w:val="00FD55C9"/>
    <w:rsid w:val="00FD5604"/>
    <w:rsid w:val="00FD56A5"/>
    <w:rsid w:val="00FD56D9"/>
    <w:rsid w:val="00FD570F"/>
    <w:rsid w:val="00FD586C"/>
    <w:rsid w:val="00FD5888"/>
    <w:rsid w:val="00FD59A2"/>
    <w:rsid w:val="00FD59BC"/>
    <w:rsid w:val="00FD5ACE"/>
    <w:rsid w:val="00FD5B52"/>
    <w:rsid w:val="00FD5BAB"/>
    <w:rsid w:val="00FD5BCB"/>
    <w:rsid w:val="00FD5BD3"/>
    <w:rsid w:val="00FD5CD2"/>
    <w:rsid w:val="00FD5D16"/>
    <w:rsid w:val="00FD5D33"/>
    <w:rsid w:val="00FD5D4E"/>
    <w:rsid w:val="00FD5E0F"/>
    <w:rsid w:val="00FD5E26"/>
    <w:rsid w:val="00FD5E46"/>
    <w:rsid w:val="00FD5E52"/>
    <w:rsid w:val="00FD5EA4"/>
    <w:rsid w:val="00FD5F11"/>
    <w:rsid w:val="00FD6079"/>
    <w:rsid w:val="00FD61F1"/>
    <w:rsid w:val="00FD6278"/>
    <w:rsid w:val="00FD631F"/>
    <w:rsid w:val="00FD645B"/>
    <w:rsid w:val="00FD6579"/>
    <w:rsid w:val="00FD6626"/>
    <w:rsid w:val="00FD66FA"/>
    <w:rsid w:val="00FD6768"/>
    <w:rsid w:val="00FD678B"/>
    <w:rsid w:val="00FD6792"/>
    <w:rsid w:val="00FD67BB"/>
    <w:rsid w:val="00FD6A5E"/>
    <w:rsid w:val="00FD6AD5"/>
    <w:rsid w:val="00FD6AFA"/>
    <w:rsid w:val="00FD6E81"/>
    <w:rsid w:val="00FD719F"/>
    <w:rsid w:val="00FD71C7"/>
    <w:rsid w:val="00FD71E4"/>
    <w:rsid w:val="00FD72C5"/>
    <w:rsid w:val="00FD733A"/>
    <w:rsid w:val="00FD73F9"/>
    <w:rsid w:val="00FD74E4"/>
    <w:rsid w:val="00FD754E"/>
    <w:rsid w:val="00FD7551"/>
    <w:rsid w:val="00FD75D9"/>
    <w:rsid w:val="00FD76F8"/>
    <w:rsid w:val="00FD776E"/>
    <w:rsid w:val="00FD77B5"/>
    <w:rsid w:val="00FD77D3"/>
    <w:rsid w:val="00FD7832"/>
    <w:rsid w:val="00FD784F"/>
    <w:rsid w:val="00FD79C5"/>
    <w:rsid w:val="00FD7A74"/>
    <w:rsid w:val="00FD7A7B"/>
    <w:rsid w:val="00FD7B7B"/>
    <w:rsid w:val="00FD7E15"/>
    <w:rsid w:val="00FD7E8B"/>
    <w:rsid w:val="00FD7ED0"/>
    <w:rsid w:val="00FD7F20"/>
    <w:rsid w:val="00FD7FD7"/>
    <w:rsid w:val="00FE0076"/>
    <w:rsid w:val="00FE00AE"/>
    <w:rsid w:val="00FE0157"/>
    <w:rsid w:val="00FE0256"/>
    <w:rsid w:val="00FE025C"/>
    <w:rsid w:val="00FE035D"/>
    <w:rsid w:val="00FE0362"/>
    <w:rsid w:val="00FE03C8"/>
    <w:rsid w:val="00FE041B"/>
    <w:rsid w:val="00FE04D3"/>
    <w:rsid w:val="00FE06C1"/>
    <w:rsid w:val="00FE0731"/>
    <w:rsid w:val="00FE07D4"/>
    <w:rsid w:val="00FE08B5"/>
    <w:rsid w:val="00FE090A"/>
    <w:rsid w:val="00FE090F"/>
    <w:rsid w:val="00FE09DD"/>
    <w:rsid w:val="00FE0A05"/>
    <w:rsid w:val="00FE0A3A"/>
    <w:rsid w:val="00FE0ABD"/>
    <w:rsid w:val="00FE0B48"/>
    <w:rsid w:val="00FE0B6C"/>
    <w:rsid w:val="00FE0DB5"/>
    <w:rsid w:val="00FE0E6A"/>
    <w:rsid w:val="00FE0E8F"/>
    <w:rsid w:val="00FE0F49"/>
    <w:rsid w:val="00FE0F5A"/>
    <w:rsid w:val="00FE1031"/>
    <w:rsid w:val="00FE108C"/>
    <w:rsid w:val="00FE1158"/>
    <w:rsid w:val="00FE11E5"/>
    <w:rsid w:val="00FE11FD"/>
    <w:rsid w:val="00FE1213"/>
    <w:rsid w:val="00FE122B"/>
    <w:rsid w:val="00FE124E"/>
    <w:rsid w:val="00FE12C0"/>
    <w:rsid w:val="00FE12D2"/>
    <w:rsid w:val="00FE130A"/>
    <w:rsid w:val="00FE1415"/>
    <w:rsid w:val="00FE1458"/>
    <w:rsid w:val="00FE14DB"/>
    <w:rsid w:val="00FE1518"/>
    <w:rsid w:val="00FE152C"/>
    <w:rsid w:val="00FE1545"/>
    <w:rsid w:val="00FE1665"/>
    <w:rsid w:val="00FE183B"/>
    <w:rsid w:val="00FE19E4"/>
    <w:rsid w:val="00FE1AF5"/>
    <w:rsid w:val="00FE1B0C"/>
    <w:rsid w:val="00FE1B27"/>
    <w:rsid w:val="00FE1B2D"/>
    <w:rsid w:val="00FE1D76"/>
    <w:rsid w:val="00FE1FA7"/>
    <w:rsid w:val="00FE2109"/>
    <w:rsid w:val="00FE2124"/>
    <w:rsid w:val="00FE2158"/>
    <w:rsid w:val="00FE231C"/>
    <w:rsid w:val="00FE2339"/>
    <w:rsid w:val="00FE2344"/>
    <w:rsid w:val="00FE2372"/>
    <w:rsid w:val="00FE253A"/>
    <w:rsid w:val="00FE25F9"/>
    <w:rsid w:val="00FE267D"/>
    <w:rsid w:val="00FE2693"/>
    <w:rsid w:val="00FE26DC"/>
    <w:rsid w:val="00FE26DE"/>
    <w:rsid w:val="00FE2712"/>
    <w:rsid w:val="00FE272E"/>
    <w:rsid w:val="00FE2768"/>
    <w:rsid w:val="00FE279C"/>
    <w:rsid w:val="00FE27DF"/>
    <w:rsid w:val="00FE2808"/>
    <w:rsid w:val="00FE299D"/>
    <w:rsid w:val="00FE29AD"/>
    <w:rsid w:val="00FE29BB"/>
    <w:rsid w:val="00FE29DD"/>
    <w:rsid w:val="00FE29EC"/>
    <w:rsid w:val="00FE2B0A"/>
    <w:rsid w:val="00FE2B0D"/>
    <w:rsid w:val="00FE2BAC"/>
    <w:rsid w:val="00FE2BB2"/>
    <w:rsid w:val="00FE2C45"/>
    <w:rsid w:val="00FE2C80"/>
    <w:rsid w:val="00FE2D2D"/>
    <w:rsid w:val="00FE2F2E"/>
    <w:rsid w:val="00FE304F"/>
    <w:rsid w:val="00FE30B4"/>
    <w:rsid w:val="00FE3167"/>
    <w:rsid w:val="00FE318A"/>
    <w:rsid w:val="00FE31DD"/>
    <w:rsid w:val="00FE3322"/>
    <w:rsid w:val="00FE333B"/>
    <w:rsid w:val="00FE3349"/>
    <w:rsid w:val="00FE3400"/>
    <w:rsid w:val="00FE344F"/>
    <w:rsid w:val="00FE34BD"/>
    <w:rsid w:val="00FE35F8"/>
    <w:rsid w:val="00FE3711"/>
    <w:rsid w:val="00FE3750"/>
    <w:rsid w:val="00FE3803"/>
    <w:rsid w:val="00FE3869"/>
    <w:rsid w:val="00FE3951"/>
    <w:rsid w:val="00FE3A79"/>
    <w:rsid w:val="00FE3AE3"/>
    <w:rsid w:val="00FE3B78"/>
    <w:rsid w:val="00FE3C01"/>
    <w:rsid w:val="00FE3C6E"/>
    <w:rsid w:val="00FE3C6F"/>
    <w:rsid w:val="00FE3CF3"/>
    <w:rsid w:val="00FE3D2F"/>
    <w:rsid w:val="00FE3DBF"/>
    <w:rsid w:val="00FE3E17"/>
    <w:rsid w:val="00FE3E35"/>
    <w:rsid w:val="00FE3E5B"/>
    <w:rsid w:val="00FE3E7D"/>
    <w:rsid w:val="00FE3EE9"/>
    <w:rsid w:val="00FE3F3A"/>
    <w:rsid w:val="00FE3F78"/>
    <w:rsid w:val="00FE3F7B"/>
    <w:rsid w:val="00FE400E"/>
    <w:rsid w:val="00FE4023"/>
    <w:rsid w:val="00FE404F"/>
    <w:rsid w:val="00FE40BE"/>
    <w:rsid w:val="00FE40EE"/>
    <w:rsid w:val="00FE421F"/>
    <w:rsid w:val="00FE4283"/>
    <w:rsid w:val="00FE428F"/>
    <w:rsid w:val="00FE435E"/>
    <w:rsid w:val="00FE4363"/>
    <w:rsid w:val="00FE446B"/>
    <w:rsid w:val="00FE462D"/>
    <w:rsid w:val="00FE4715"/>
    <w:rsid w:val="00FE47F3"/>
    <w:rsid w:val="00FE48F2"/>
    <w:rsid w:val="00FE496A"/>
    <w:rsid w:val="00FE49A3"/>
    <w:rsid w:val="00FE4A11"/>
    <w:rsid w:val="00FE4B0A"/>
    <w:rsid w:val="00FE4BE4"/>
    <w:rsid w:val="00FE4BFF"/>
    <w:rsid w:val="00FE4D47"/>
    <w:rsid w:val="00FE4D4A"/>
    <w:rsid w:val="00FE4D6F"/>
    <w:rsid w:val="00FE4D74"/>
    <w:rsid w:val="00FE4E6F"/>
    <w:rsid w:val="00FE4F60"/>
    <w:rsid w:val="00FE4FD3"/>
    <w:rsid w:val="00FE509D"/>
    <w:rsid w:val="00FE50D0"/>
    <w:rsid w:val="00FE50ED"/>
    <w:rsid w:val="00FE510B"/>
    <w:rsid w:val="00FE5110"/>
    <w:rsid w:val="00FE5284"/>
    <w:rsid w:val="00FE5295"/>
    <w:rsid w:val="00FE52F8"/>
    <w:rsid w:val="00FE538D"/>
    <w:rsid w:val="00FE54FC"/>
    <w:rsid w:val="00FE5501"/>
    <w:rsid w:val="00FE556D"/>
    <w:rsid w:val="00FE565E"/>
    <w:rsid w:val="00FE56EB"/>
    <w:rsid w:val="00FE56EC"/>
    <w:rsid w:val="00FE5776"/>
    <w:rsid w:val="00FE577F"/>
    <w:rsid w:val="00FE57EC"/>
    <w:rsid w:val="00FE59BC"/>
    <w:rsid w:val="00FE5A20"/>
    <w:rsid w:val="00FE5A85"/>
    <w:rsid w:val="00FE5AEB"/>
    <w:rsid w:val="00FE5C16"/>
    <w:rsid w:val="00FE5D14"/>
    <w:rsid w:val="00FE5E7D"/>
    <w:rsid w:val="00FE5ED1"/>
    <w:rsid w:val="00FE5EE8"/>
    <w:rsid w:val="00FE5F34"/>
    <w:rsid w:val="00FE5F9B"/>
    <w:rsid w:val="00FE601D"/>
    <w:rsid w:val="00FE6089"/>
    <w:rsid w:val="00FE6136"/>
    <w:rsid w:val="00FE61B2"/>
    <w:rsid w:val="00FE6354"/>
    <w:rsid w:val="00FE63DE"/>
    <w:rsid w:val="00FE6412"/>
    <w:rsid w:val="00FE64B7"/>
    <w:rsid w:val="00FE6551"/>
    <w:rsid w:val="00FE65A4"/>
    <w:rsid w:val="00FE65BD"/>
    <w:rsid w:val="00FE6620"/>
    <w:rsid w:val="00FE6684"/>
    <w:rsid w:val="00FE669E"/>
    <w:rsid w:val="00FE67BE"/>
    <w:rsid w:val="00FE6913"/>
    <w:rsid w:val="00FE695E"/>
    <w:rsid w:val="00FE6AB3"/>
    <w:rsid w:val="00FE6ADD"/>
    <w:rsid w:val="00FE6AF0"/>
    <w:rsid w:val="00FE6B66"/>
    <w:rsid w:val="00FE6B97"/>
    <w:rsid w:val="00FE6C8B"/>
    <w:rsid w:val="00FE6D57"/>
    <w:rsid w:val="00FE6D70"/>
    <w:rsid w:val="00FE6DBD"/>
    <w:rsid w:val="00FE6F35"/>
    <w:rsid w:val="00FE6FA4"/>
    <w:rsid w:val="00FE701B"/>
    <w:rsid w:val="00FE702B"/>
    <w:rsid w:val="00FE706C"/>
    <w:rsid w:val="00FE70D5"/>
    <w:rsid w:val="00FE7151"/>
    <w:rsid w:val="00FE718D"/>
    <w:rsid w:val="00FE71FE"/>
    <w:rsid w:val="00FE72EB"/>
    <w:rsid w:val="00FE7300"/>
    <w:rsid w:val="00FE765F"/>
    <w:rsid w:val="00FE7712"/>
    <w:rsid w:val="00FE7820"/>
    <w:rsid w:val="00FE78B1"/>
    <w:rsid w:val="00FE790F"/>
    <w:rsid w:val="00FE7917"/>
    <w:rsid w:val="00FE7A38"/>
    <w:rsid w:val="00FE7BCA"/>
    <w:rsid w:val="00FE7C1C"/>
    <w:rsid w:val="00FE7E09"/>
    <w:rsid w:val="00FE7E0D"/>
    <w:rsid w:val="00FE7E58"/>
    <w:rsid w:val="00FE7E64"/>
    <w:rsid w:val="00FE7F06"/>
    <w:rsid w:val="00FE7F3A"/>
    <w:rsid w:val="00FF0077"/>
    <w:rsid w:val="00FF00C7"/>
    <w:rsid w:val="00FF01A3"/>
    <w:rsid w:val="00FF0255"/>
    <w:rsid w:val="00FF0297"/>
    <w:rsid w:val="00FF0318"/>
    <w:rsid w:val="00FF056D"/>
    <w:rsid w:val="00FF0609"/>
    <w:rsid w:val="00FF06C0"/>
    <w:rsid w:val="00FF077E"/>
    <w:rsid w:val="00FF0A4B"/>
    <w:rsid w:val="00FF0A5C"/>
    <w:rsid w:val="00FF0ADB"/>
    <w:rsid w:val="00FF0AF6"/>
    <w:rsid w:val="00FF0BBD"/>
    <w:rsid w:val="00FF0BFA"/>
    <w:rsid w:val="00FF0BFD"/>
    <w:rsid w:val="00FF0C57"/>
    <w:rsid w:val="00FF0C8A"/>
    <w:rsid w:val="00FF0DC5"/>
    <w:rsid w:val="00FF0E9A"/>
    <w:rsid w:val="00FF10C4"/>
    <w:rsid w:val="00FF10D6"/>
    <w:rsid w:val="00FF118D"/>
    <w:rsid w:val="00FF129B"/>
    <w:rsid w:val="00FF12C7"/>
    <w:rsid w:val="00FF130A"/>
    <w:rsid w:val="00FF131E"/>
    <w:rsid w:val="00FF1341"/>
    <w:rsid w:val="00FF138E"/>
    <w:rsid w:val="00FF13E9"/>
    <w:rsid w:val="00FF1459"/>
    <w:rsid w:val="00FF14F1"/>
    <w:rsid w:val="00FF14FC"/>
    <w:rsid w:val="00FF1545"/>
    <w:rsid w:val="00FF15B4"/>
    <w:rsid w:val="00FF1698"/>
    <w:rsid w:val="00FF172C"/>
    <w:rsid w:val="00FF1746"/>
    <w:rsid w:val="00FF17B6"/>
    <w:rsid w:val="00FF17BD"/>
    <w:rsid w:val="00FF184A"/>
    <w:rsid w:val="00FF1889"/>
    <w:rsid w:val="00FF19F3"/>
    <w:rsid w:val="00FF1A67"/>
    <w:rsid w:val="00FF1AD6"/>
    <w:rsid w:val="00FF1B04"/>
    <w:rsid w:val="00FF1B2C"/>
    <w:rsid w:val="00FF1B42"/>
    <w:rsid w:val="00FF1BB7"/>
    <w:rsid w:val="00FF1C3C"/>
    <w:rsid w:val="00FF1D67"/>
    <w:rsid w:val="00FF1EBC"/>
    <w:rsid w:val="00FF1ED4"/>
    <w:rsid w:val="00FF1EF6"/>
    <w:rsid w:val="00FF1F59"/>
    <w:rsid w:val="00FF1FCC"/>
    <w:rsid w:val="00FF2113"/>
    <w:rsid w:val="00FF216F"/>
    <w:rsid w:val="00FF2206"/>
    <w:rsid w:val="00FF2310"/>
    <w:rsid w:val="00FF23FB"/>
    <w:rsid w:val="00FF2403"/>
    <w:rsid w:val="00FF244D"/>
    <w:rsid w:val="00FF24A6"/>
    <w:rsid w:val="00FF2508"/>
    <w:rsid w:val="00FF259E"/>
    <w:rsid w:val="00FF25DC"/>
    <w:rsid w:val="00FF25F9"/>
    <w:rsid w:val="00FF2633"/>
    <w:rsid w:val="00FF2748"/>
    <w:rsid w:val="00FF2752"/>
    <w:rsid w:val="00FF279A"/>
    <w:rsid w:val="00FF27E0"/>
    <w:rsid w:val="00FF28A6"/>
    <w:rsid w:val="00FF28DF"/>
    <w:rsid w:val="00FF2973"/>
    <w:rsid w:val="00FF2983"/>
    <w:rsid w:val="00FF2A30"/>
    <w:rsid w:val="00FF2CF0"/>
    <w:rsid w:val="00FF2DF8"/>
    <w:rsid w:val="00FF2E32"/>
    <w:rsid w:val="00FF2EF1"/>
    <w:rsid w:val="00FF2FA8"/>
    <w:rsid w:val="00FF2FD3"/>
    <w:rsid w:val="00FF301E"/>
    <w:rsid w:val="00FF3046"/>
    <w:rsid w:val="00FF316B"/>
    <w:rsid w:val="00FF3276"/>
    <w:rsid w:val="00FF32FF"/>
    <w:rsid w:val="00FF33E0"/>
    <w:rsid w:val="00FF34B1"/>
    <w:rsid w:val="00FF3625"/>
    <w:rsid w:val="00FF364C"/>
    <w:rsid w:val="00FF374E"/>
    <w:rsid w:val="00FF3A39"/>
    <w:rsid w:val="00FF3AA0"/>
    <w:rsid w:val="00FF3AD6"/>
    <w:rsid w:val="00FF3B97"/>
    <w:rsid w:val="00FF3BE7"/>
    <w:rsid w:val="00FF3C29"/>
    <w:rsid w:val="00FF3C70"/>
    <w:rsid w:val="00FF3CBD"/>
    <w:rsid w:val="00FF3D68"/>
    <w:rsid w:val="00FF3E3F"/>
    <w:rsid w:val="00FF3E57"/>
    <w:rsid w:val="00FF3E7A"/>
    <w:rsid w:val="00FF3E8B"/>
    <w:rsid w:val="00FF3F3D"/>
    <w:rsid w:val="00FF3FA3"/>
    <w:rsid w:val="00FF4027"/>
    <w:rsid w:val="00FF4080"/>
    <w:rsid w:val="00FF41D9"/>
    <w:rsid w:val="00FF425E"/>
    <w:rsid w:val="00FF42B0"/>
    <w:rsid w:val="00FF43BC"/>
    <w:rsid w:val="00FF444D"/>
    <w:rsid w:val="00FF4456"/>
    <w:rsid w:val="00FF44E4"/>
    <w:rsid w:val="00FF4601"/>
    <w:rsid w:val="00FF460B"/>
    <w:rsid w:val="00FF4833"/>
    <w:rsid w:val="00FF485E"/>
    <w:rsid w:val="00FF487B"/>
    <w:rsid w:val="00FF4890"/>
    <w:rsid w:val="00FF49D7"/>
    <w:rsid w:val="00FF49EC"/>
    <w:rsid w:val="00FF4A71"/>
    <w:rsid w:val="00FF4B6F"/>
    <w:rsid w:val="00FF4C36"/>
    <w:rsid w:val="00FF4C7E"/>
    <w:rsid w:val="00FF4CA7"/>
    <w:rsid w:val="00FF4CEC"/>
    <w:rsid w:val="00FF4CFE"/>
    <w:rsid w:val="00FF4D72"/>
    <w:rsid w:val="00FF4DBB"/>
    <w:rsid w:val="00FF4DF9"/>
    <w:rsid w:val="00FF4EB6"/>
    <w:rsid w:val="00FF4F28"/>
    <w:rsid w:val="00FF4F91"/>
    <w:rsid w:val="00FF50A0"/>
    <w:rsid w:val="00FF5100"/>
    <w:rsid w:val="00FF51D2"/>
    <w:rsid w:val="00FF51F6"/>
    <w:rsid w:val="00FF521F"/>
    <w:rsid w:val="00FF52EC"/>
    <w:rsid w:val="00FF531C"/>
    <w:rsid w:val="00FF5350"/>
    <w:rsid w:val="00FF5429"/>
    <w:rsid w:val="00FF552E"/>
    <w:rsid w:val="00FF554D"/>
    <w:rsid w:val="00FF57BC"/>
    <w:rsid w:val="00FF58CD"/>
    <w:rsid w:val="00FF592E"/>
    <w:rsid w:val="00FF59B6"/>
    <w:rsid w:val="00FF59BE"/>
    <w:rsid w:val="00FF5A6F"/>
    <w:rsid w:val="00FF5BD7"/>
    <w:rsid w:val="00FF5C06"/>
    <w:rsid w:val="00FF5C2D"/>
    <w:rsid w:val="00FF5C53"/>
    <w:rsid w:val="00FF5C94"/>
    <w:rsid w:val="00FF5CF2"/>
    <w:rsid w:val="00FF5D27"/>
    <w:rsid w:val="00FF5D77"/>
    <w:rsid w:val="00FF5DAC"/>
    <w:rsid w:val="00FF5DBC"/>
    <w:rsid w:val="00FF5E31"/>
    <w:rsid w:val="00FF5E3E"/>
    <w:rsid w:val="00FF5E60"/>
    <w:rsid w:val="00FF5F0D"/>
    <w:rsid w:val="00FF5F72"/>
    <w:rsid w:val="00FF603B"/>
    <w:rsid w:val="00FF6041"/>
    <w:rsid w:val="00FF6076"/>
    <w:rsid w:val="00FF60C7"/>
    <w:rsid w:val="00FF60F1"/>
    <w:rsid w:val="00FF626A"/>
    <w:rsid w:val="00FF6288"/>
    <w:rsid w:val="00FF648E"/>
    <w:rsid w:val="00FF64C3"/>
    <w:rsid w:val="00FF65A5"/>
    <w:rsid w:val="00FF65B5"/>
    <w:rsid w:val="00FF667C"/>
    <w:rsid w:val="00FF66CC"/>
    <w:rsid w:val="00FF6724"/>
    <w:rsid w:val="00FF6730"/>
    <w:rsid w:val="00FF677E"/>
    <w:rsid w:val="00FF68B4"/>
    <w:rsid w:val="00FF69E1"/>
    <w:rsid w:val="00FF69F4"/>
    <w:rsid w:val="00FF6A00"/>
    <w:rsid w:val="00FF6AB2"/>
    <w:rsid w:val="00FF6B6D"/>
    <w:rsid w:val="00FF6B7A"/>
    <w:rsid w:val="00FF6BB7"/>
    <w:rsid w:val="00FF6C20"/>
    <w:rsid w:val="00FF6C7A"/>
    <w:rsid w:val="00FF6D03"/>
    <w:rsid w:val="00FF6D0C"/>
    <w:rsid w:val="00FF6E92"/>
    <w:rsid w:val="00FF703A"/>
    <w:rsid w:val="00FF70A7"/>
    <w:rsid w:val="00FF7158"/>
    <w:rsid w:val="00FF7184"/>
    <w:rsid w:val="00FF71B5"/>
    <w:rsid w:val="00FF72AE"/>
    <w:rsid w:val="00FF734A"/>
    <w:rsid w:val="00FF73C0"/>
    <w:rsid w:val="00FF73F4"/>
    <w:rsid w:val="00FF74F7"/>
    <w:rsid w:val="00FF74FC"/>
    <w:rsid w:val="00FF7592"/>
    <w:rsid w:val="00FF75DD"/>
    <w:rsid w:val="00FF76B0"/>
    <w:rsid w:val="00FF7725"/>
    <w:rsid w:val="00FF77D4"/>
    <w:rsid w:val="00FF7872"/>
    <w:rsid w:val="00FF7B09"/>
    <w:rsid w:val="00FF7B2F"/>
    <w:rsid w:val="00FF7BBF"/>
    <w:rsid w:val="00FF7D08"/>
    <w:rsid w:val="00FF7F97"/>
    <w:rsid w:val="00FF7FA0"/>
    <w:rsid w:val="00FF7FBD"/>
    <w:rsid w:val="0103715C"/>
    <w:rsid w:val="010EEAB7"/>
    <w:rsid w:val="012240C0"/>
    <w:rsid w:val="0146FCD7"/>
    <w:rsid w:val="014E84FB"/>
    <w:rsid w:val="0176C12A"/>
    <w:rsid w:val="01770A8D"/>
    <w:rsid w:val="0180C095"/>
    <w:rsid w:val="0181A501"/>
    <w:rsid w:val="018225BC"/>
    <w:rsid w:val="019175B2"/>
    <w:rsid w:val="019BD168"/>
    <w:rsid w:val="019F8F72"/>
    <w:rsid w:val="01B36FE7"/>
    <w:rsid w:val="01BC7F78"/>
    <w:rsid w:val="01C69C84"/>
    <w:rsid w:val="01C99B77"/>
    <w:rsid w:val="01D2CEAD"/>
    <w:rsid w:val="01FA3E92"/>
    <w:rsid w:val="01FE638E"/>
    <w:rsid w:val="02017C86"/>
    <w:rsid w:val="0210E5D7"/>
    <w:rsid w:val="02130406"/>
    <w:rsid w:val="0228A73B"/>
    <w:rsid w:val="022A1333"/>
    <w:rsid w:val="023DBB65"/>
    <w:rsid w:val="023EC0CB"/>
    <w:rsid w:val="025C3725"/>
    <w:rsid w:val="026CA406"/>
    <w:rsid w:val="026EAA24"/>
    <w:rsid w:val="0276C003"/>
    <w:rsid w:val="0279F073"/>
    <w:rsid w:val="028FE4AF"/>
    <w:rsid w:val="02AEB349"/>
    <w:rsid w:val="02AEF34F"/>
    <w:rsid w:val="02AF3CAC"/>
    <w:rsid w:val="02B36748"/>
    <w:rsid w:val="02C6D25C"/>
    <w:rsid w:val="02CA94C8"/>
    <w:rsid w:val="02CB0399"/>
    <w:rsid w:val="02D04BB1"/>
    <w:rsid w:val="02D7E21D"/>
    <w:rsid w:val="02DD5FE4"/>
    <w:rsid w:val="02E5072B"/>
    <w:rsid w:val="02E8BFF5"/>
    <w:rsid w:val="02ECC046"/>
    <w:rsid w:val="02ED24C3"/>
    <w:rsid w:val="02FD130B"/>
    <w:rsid w:val="02FF5D80"/>
    <w:rsid w:val="030133A6"/>
    <w:rsid w:val="030B805D"/>
    <w:rsid w:val="030F16DC"/>
    <w:rsid w:val="03238D0A"/>
    <w:rsid w:val="03295E66"/>
    <w:rsid w:val="0332F0ED"/>
    <w:rsid w:val="033B542A"/>
    <w:rsid w:val="03407805"/>
    <w:rsid w:val="034D3D56"/>
    <w:rsid w:val="034D6AD2"/>
    <w:rsid w:val="036763F0"/>
    <w:rsid w:val="036931F3"/>
    <w:rsid w:val="036D04EC"/>
    <w:rsid w:val="037556A4"/>
    <w:rsid w:val="0376CE8B"/>
    <w:rsid w:val="0376FA29"/>
    <w:rsid w:val="037A17AC"/>
    <w:rsid w:val="03851115"/>
    <w:rsid w:val="038A65C3"/>
    <w:rsid w:val="038A77D4"/>
    <w:rsid w:val="039E4717"/>
    <w:rsid w:val="03A69D1C"/>
    <w:rsid w:val="03AE8C36"/>
    <w:rsid w:val="03B0896F"/>
    <w:rsid w:val="03BDE082"/>
    <w:rsid w:val="03C6278A"/>
    <w:rsid w:val="03CCC221"/>
    <w:rsid w:val="03D6F3ED"/>
    <w:rsid w:val="03F70152"/>
    <w:rsid w:val="03FA9F84"/>
    <w:rsid w:val="0400CED3"/>
    <w:rsid w:val="04063B6B"/>
    <w:rsid w:val="04078B10"/>
    <w:rsid w:val="0416F8A6"/>
    <w:rsid w:val="04288D96"/>
    <w:rsid w:val="042AEB0A"/>
    <w:rsid w:val="04406339"/>
    <w:rsid w:val="0457B80C"/>
    <w:rsid w:val="047DCB2F"/>
    <w:rsid w:val="0492BD49"/>
    <w:rsid w:val="04A954F5"/>
    <w:rsid w:val="04AA3BBE"/>
    <w:rsid w:val="04B031AA"/>
    <w:rsid w:val="04B9A240"/>
    <w:rsid w:val="04BF1561"/>
    <w:rsid w:val="04C05243"/>
    <w:rsid w:val="04C5E1E9"/>
    <w:rsid w:val="04F8F411"/>
    <w:rsid w:val="050273B1"/>
    <w:rsid w:val="05062159"/>
    <w:rsid w:val="050EE1AA"/>
    <w:rsid w:val="0514AA82"/>
    <w:rsid w:val="0524F532"/>
    <w:rsid w:val="053E9B18"/>
    <w:rsid w:val="054308D7"/>
    <w:rsid w:val="054BFC34"/>
    <w:rsid w:val="05670D33"/>
    <w:rsid w:val="0568C1CC"/>
    <w:rsid w:val="056B0CE3"/>
    <w:rsid w:val="057BB731"/>
    <w:rsid w:val="057EB7DC"/>
    <w:rsid w:val="057F3AFB"/>
    <w:rsid w:val="05984090"/>
    <w:rsid w:val="059AB30A"/>
    <w:rsid w:val="05A03D77"/>
    <w:rsid w:val="05A8E89B"/>
    <w:rsid w:val="05B17A9F"/>
    <w:rsid w:val="05B33EF2"/>
    <w:rsid w:val="05BB125D"/>
    <w:rsid w:val="05DB053F"/>
    <w:rsid w:val="05EE986D"/>
    <w:rsid w:val="05F77DA0"/>
    <w:rsid w:val="05FCB2C9"/>
    <w:rsid w:val="060BB25A"/>
    <w:rsid w:val="061F09BB"/>
    <w:rsid w:val="0633B56D"/>
    <w:rsid w:val="0634F34B"/>
    <w:rsid w:val="06370E00"/>
    <w:rsid w:val="064B21A5"/>
    <w:rsid w:val="064F1E8E"/>
    <w:rsid w:val="0652BA40"/>
    <w:rsid w:val="065F1515"/>
    <w:rsid w:val="06603641"/>
    <w:rsid w:val="0668D7F0"/>
    <w:rsid w:val="06704677"/>
    <w:rsid w:val="0671442B"/>
    <w:rsid w:val="067778AF"/>
    <w:rsid w:val="0679F75C"/>
    <w:rsid w:val="067A497B"/>
    <w:rsid w:val="068A3B6B"/>
    <w:rsid w:val="069F604C"/>
    <w:rsid w:val="069FBABA"/>
    <w:rsid w:val="06B0AB61"/>
    <w:rsid w:val="06B53606"/>
    <w:rsid w:val="06BCBC83"/>
    <w:rsid w:val="06C12B8B"/>
    <w:rsid w:val="06C7E083"/>
    <w:rsid w:val="06CC3CA0"/>
    <w:rsid w:val="06CD6A28"/>
    <w:rsid w:val="06D11306"/>
    <w:rsid w:val="06E19B07"/>
    <w:rsid w:val="06EB4C65"/>
    <w:rsid w:val="06EB594A"/>
    <w:rsid w:val="06F92E38"/>
    <w:rsid w:val="06FE3438"/>
    <w:rsid w:val="06FEF1E5"/>
    <w:rsid w:val="070860D5"/>
    <w:rsid w:val="071E6BF6"/>
    <w:rsid w:val="072608F6"/>
    <w:rsid w:val="072CA8BB"/>
    <w:rsid w:val="075EA2C1"/>
    <w:rsid w:val="0763F55B"/>
    <w:rsid w:val="0772F362"/>
    <w:rsid w:val="07738590"/>
    <w:rsid w:val="077E8440"/>
    <w:rsid w:val="0782BB99"/>
    <w:rsid w:val="078CCE0D"/>
    <w:rsid w:val="079A8CC7"/>
    <w:rsid w:val="07AF0A9F"/>
    <w:rsid w:val="07B8E793"/>
    <w:rsid w:val="07BE0265"/>
    <w:rsid w:val="07C0B4E4"/>
    <w:rsid w:val="07CA5E0B"/>
    <w:rsid w:val="07D00242"/>
    <w:rsid w:val="07D4B3CE"/>
    <w:rsid w:val="07EB600A"/>
    <w:rsid w:val="07F70EFC"/>
    <w:rsid w:val="0805FFC9"/>
    <w:rsid w:val="080B7793"/>
    <w:rsid w:val="08141BA8"/>
    <w:rsid w:val="0822A369"/>
    <w:rsid w:val="0824D8E3"/>
    <w:rsid w:val="0826294B"/>
    <w:rsid w:val="08294A3F"/>
    <w:rsid w:val="082A4DCA"/>
    <w:rsid w:val="083286EA"/>
    <w:rsid w:val="083F79AA"/>
    <w:rsid w:val="0846073B"/>
    <w:rsid w:val="0851EE09"/>
    <w:rsid w:val="0863F0CB"/>
    <w:rsid w:val="086AD23F"/>
    <w:rsid w:val="086E0569"/>
    <w:rsid w:val="08721989"/>
    <w:rsid w:val="0883AD76"/>
    <w:rsid w:val="08AD2A80"/>
    <w:rsid w:val="08BD53D2"/>
    <w:rsid w:val="08C81523"/>
    <w:rsid w:val="08E418FC"/>
    <w:rsid w:val="08F793E7"/>
    <w:rsid w:val="08FBA282"/>
    <w:rsid w:val="08FF73B3"/>
    <w:rsid w:val="09003591"/>
    <w:rsid w:val="090AF71E"/>
    <w:rsid w:val="091E3482"/>
    <w:rsid w:val="0920FCE9"/>
    <w:rsid w:val="09212A6D"/>
    <w:rsid w:val="092B91EC"/>
    <w:rsid w:val="09369654"/>
    <w:rsid w:val="093CC932"/>
    <w:rsid w:val="093D98E7"/>
    <w:rsid w:val="093EE582"/>
    <w:rsid w:val="09516C43"/>
    <w:rsid w:val="0959EE7B"/>
    <w:rsid w:val="095F6017"/>
    <w:rsid w:val="0960DDF8"/>
    <w:rsid w:val="09611EA9"/>
    <w:rsid w:val="0965D78B"/>
    <w:rsid w:val="0967E0AB"/>
    <w:rsid w:val="096B5870"/>
    <w:rsid w:val="09723138"/>
    <w:rsid w:val="099671C4"/>
    <w:rsid w:val="099C6D6E"/>
    <w:rsid w:val="09A36AA6"/>
    <w:rsid w:val="09A5818C"/>
    <w:rsid w:val="09B8DAA9"/>
    <w:rsid w:val="09BA8C7B"/>
    <w:rsid w:val="09BCB6B1"/>
    <w:rsid w:val="09C43296"/>
    <w:rsid w:val="09DD9BAD"/>
    <w:rsid w:val="09DE315C"/>
    <w:rsid w:val="09E821E9"/>
    <w:rsid w:val="09E90831"/>
    <w:rsid w:val="09F4B21B"/>
    <w:rsid w:val="09FB6F0C"/>
    <w:rsid w:val="0A053A31"/>
    <w:rsid w:val="0A1953D4"/>
    <w:rsid w:val="0A1A3D96"/>
    <w:rsid w:val="0A1FCBDF"/>
    <w:rsid w:val="0A1FCBF8"/>
    <w:rsid w:val="0A34F6AF"/>
    <w:rsid w:val="0A481449"/>
    <w:rsid w:val="0A571BD5"/>
    <w:rsid w:val="0A607FDC"/>
    <w:rsid w:val="0A677994"/>
    <w:rsid w:val="0A758A44"/>
    <w:rsid w:val="0A7F66B1"/>
    <w:rsid w:val="0A96B1F2"/>
    <w:rsid w:val="0A974568"/>
    <w:rsid w:val="0A9A4FBA"/>
    <w:rsid w:val="0A9A62E7"/>
    <w:rsid w:val="0A9F007D"/>
    <w:rsid w:val="0ABDA2CB"/>
    <w:rsid w:val="0AC060AF"/>
    <w:rsid w:val="0AC87471"/>
    <w:rsid w:val="0AD77BCC"/>
    <w:rsid w:val="0AE4293D"/>
    <w:rsid w:val="0AF4FAB7"/>
    <w:rsid w:val="0B15C3D7"/>
    <w:rsid w:val="0B201E5D"/>
    <w:rsid w:val="0B278744"/>
    <w:rsid w:val="0B299B01"/>
    <w:rsid w:val="0B38802F"/>
    <w:rsid w:val="0B38CD7D"/>
    <w:rsid w:val="0B3FEF6B"/>
    <w:rsid w:val="0B410852"/>
    <w:rsid w:val="0B516EC4"/>
    <w:rsid w:val="0B5BC700"/>
    <w:rsid w:val="0B60972F"/>
    <w:rsid w:val="0B633B14"/>
    <w:rsid w:val="0BA0AFAD"/>
    <w:rsid w:val="0BA1EAF4"/>
    <w:rsid w:val="0BA7E12C"/>
    <w:rsid w:val="0BB4B76D"/>
    <w:rsid w:val="0BC03AE8"/>
    <w:rsid w:val="0BC35D73"/>
    <w:rsid w:val="0BC894E1"/>
    <w:rsid w:val="0BD49439"/>
    <w:rsid w:val="0BDD199D"/>
    <w:rsid w:val="0BE2F502"/>
    <w:rsid w:val="0BEF4661"/>
    <w:rsid w:val="0BF84CE4"/>
    <w:rsid w:val="0BFC1AB4"/>
    <w:rsid w:val="0C03AAA4"/>
    <w:rsid w:val="0C1A15F7"/>
    <w:rsid w:val="0C1FA0B4"/>
    <w:rsid w:val="0C2F41A5"/>
    <w:rsid w:val="0C303F88"/>
    <w:rsid w:val="0C38372C"/>
    <w:rsid w:val="0C3A15BF"/>
    <w:rsid w:val="0C461BB0"/>
    <w:rsid w:val="0C4D1727"/>
    <w:rsid w:val="0C5A3963"/>
    <w:rsid w:val="0C668741"/>
    <w:rsid w:val="0C7187CC"/>
    <w:rsid w:val="0C741782"/>
    <w:rsid w:val="0C8E35B6"/>
    <w:rsid w:val="0CA12BB5"/>
    <w:rsid w:val="0CA3258E"/>
    <w:rsid w:val="0CA83DC4"/>
    <w:rsid w:val="0CAADD52"/>
    <w:rsid w:val="0CABFCD4"/>
    <w:rsid w:val="0CB42270"/>
    <w:rsid w:val="0CB7E15D"/>
    <w:rsid w:val="0CC68871"/>
    <w:rsid w:val="0CC8A519"/>
    <w:rsid w:val="0CD0787E"/>
    <w:rsid w:val="0CD728ED"/>
    <w:rsid w:val="0CDAB806"/>
    <w:rsid w:val="0CDDAC6E"/>
    <w:rsid w:val="0CFACA48"/>
    <w:rsid w:val="0D009CBD"/>
    <w:rsid w:val="0D047661"/>
    <w:rsid w:val="0D0B00A6"/>
    <w:rsid w:val="0D1F1483"/>
    <w:rsid w:val="0D33C3FA"/>
    <w:rsid w:val="0D38369F"/>
    <w:rsid w:val="0D4100F2"/>
    <w:rsid w:val="0D455EF4"/>
    <w:rsid w:val="0D47AB90"/>
    <w:rsid w:val="0D498DB3"/>
    <w:rsid w:val="0D580563"/>
    <w:rsid w:val="0D5A8484"/>
    <w:rsid w:val="0D5AC24F"/>
    <w:rsid w:val="0D6FF51A"/>
    <w:rsid w:val="0D70E1E0"/>
    <w:rsid w:val="0D732F70"/>
    <w:rsid w:val="0D7A94D3"/>
    <w:rsid w:val="0D85D783"/>
    <w:rsid w:val="0D93DA2E"/>
    <w:rsid w:val="0D9A9973"/>
    <w:rsid w:val="0D9D8ECB"/>
    <w:rsid w:val="0DA6B8A6"/>
    <w:rsid w:val="0DA8BFAF"/>
    <w:rsid w:val="0DB196C1"/>
    <w:rsid w:val="0DB5732D"/>
    <w:rsid w:val="0DCA1E7A"/>
    <w:rsid w:val="0DD41CEB"/>
    <w:rsid w:val="0DDE38E5"/>
    <w:rsid w:val="0DE1C193"/>
    <w:rsid w:val="0DEF4F9F"/>
    <w:rsid w:val="0DF0B729"/>
    <w:rsid w:val="0E039892"/>
    <w:rsid w:val="0E09BF8F"/>
    <w:rsid w:val="0E14FE97"/>
    <w:rsid w:val="0E17949B"/>
    <w:rsid w:val="0E31D11D"/>
    <w:rsid w:val="0E421042"/>
    <w:rsid w:val="0E49BF07"/>
    <w:rsid w:val="0E52D890"/>
    <w:rsid w:val="0E54475A"/>
    <w:rsid w:val="0E567D44"/>
    <w:rsid w:val="0E594A63"/>
    <w:rsid w:val="0E5F8C4B"/>
    <w:rsid w:val="0E6DC2AD"/>
    <w:rsid w:val="0E74FE89"/>
    <w:rsid w:val="0E7838D1"/>
    <w:rsid w:val="0E7BA348"/>
    <w:rsid w:val="0E804741"/>
    <w:rsid w:val="0E8A2C50"/>
    <w:rsid w:val="0E9AF79F"/>
    <w:rsid w:val="0EAE221D"/>
    <w:rsid w:val="0EB3F4E6"/>
    <w:rsid w:val="0EB94997"/>
    <w:rsid w:val="0EBCB94B"/>
    <w:rsid w:val="0EE4F783"/>
    <w:rsid w:val="0EF2F26C"/>
    <w:rsid w:val="0EFE7D71"/>
    <w:rsid w:val="0F06510E"/>
    <w:rsid w:val="0F0C5538"/>
    <w:rsid w:val="0F192655"/>
    <w:rsid w:val="0F37FEA6"/>
    <w:rsid w:val="0F3FA0A5"/>
    <w:rsid w:val="0F673AD8"/>
    <w:rsid w:val="0F7A7BAD"/>
    <w:rsid w:val="0F85B47A"/>
    <w:rsid w:val="0F88C9C5"/>
    <w:rsid w:val="0F8ACE83"/>
    <w:rsid w:val="0FBE2154"/>
    <w:rsid w:val="0FC11450"/>
    <w:rsid w:val="0FC874DD"/>
    <w:rsid w:val="0FD097C8"/>
    <w:rsid w:val="0FD53AE7"/>
    <w:rsid w:val="0FDF8AF7"/>
    <w:rsid w:val="0FF381FC"/>
    <w:rsid w:val="0FFAE58E"/>
    <w:rsid w:val="0FFD6BED"/>
    <w:rsid w:val="10070A42"/>
    <w:rsid w:val="100854FC"/>
    <w:rsid w:val="10103178"/>
    <w:rsid w:val="101DC3BE"/>
    <w:rsid w:val="102D36CA"/>
    <w:rsid w:val="10473190"/>
    <w:rsid w:val="10475A91"/>
    <w:rsid w:val="104C0B5C"/>
    <w:rsid w:val="104EEE2D"/>
    <w:rsid w:val="104FDA34"/>
    <w:rsid w:val="10598829"/>
    <w:rsid w:val="10719EEC"/>
    <w:rsid w:val="1073CA5F"/>
    <w:rsid w:val="10766B0A"/>
    <w:rsid w:val="10784B34"/>
    <w:rsid w:val="107986D1"/>
    <w:rsid w:val="107D0209"/>
    <w:rsid w:val="107D51F7"/>
    <w:rsid w:val="10889846"/>
    <w:rsid w:val="109F84F0"/>
    <w:rsid w:val="10A58D4A"/>
    <w:rsid w:val="10A8802D"/>
    <w:rsid w:val="10AABF4D"/>
    <w:rsid w:val="10B7B12E"/>
    <w:rsid w:val="10B842AF"/>
    <w:rsid w:val="10BC55F3"/>
    <w:rsid w:val="10BE5A3A"/>
    <w:rsid w:val="10C6C67E"/>
    <w:rsid w:val="10CEB0D3"/>
    <w:rsid w:val="10D29159"/>
    <w:rsid w:val="10D860A9"/>
    <w:rsid w:val="10DAE3FE"/>
    <w:rsid w:val="10DD0808"/>
    <w:rsid w:val="10DF0F93"/>
    <w:rsid w:val="10E177B4"/>
    <w:rsid w:val="10E3486E"/>
    <w:rsid w:val="10E66DBF"/>
    <w:rsid w:val="10EFE75F"/>
    <w:rsid w:val="10F015F2"/>
    <w:rsid w:val="1116F1F6"/>
    <w:rsid w:val="111ADBBA"/>
    <w:rsid w:val="11229023"/>
    <w:rsid w:val="1125F2C8"/>
    <w:rsid w:val="113CA6C2"/>
    <w:rsid w:val="113E5336"/>
    <w:rsid w:val="11408429"/>
    <w:rsid w:val="1175A41B"/>
    <w:rsid w:val="117B8228"/>
    <w:rsid w:val="117E8A8F"/>
    <w:rsid w:val="117F1DD3"/>
    <w:rsid w:val="11891A0B"/>
    <w:rsid w:val="11959FD0"/>
    <w:rsid w:val="119DC37D"/>
    <w:rsid w:val="119F9D7C"/>
    <w:rsid w:val="11AAC1EA"/>
    <w:rsid w:val="11AB9115"/>
    <w:rsid w:val="11AC75BB"/>
    <w:rsid w:val="11B1985F"/>
    <w:rsid w:val="11B743C8"/>
    <w:rsid w:val="11DCF068"/>
    <w:rsid w:val="11F621C9"/>
    <w:rsid w:val="11FA6D3C"/>
    <w:rsid w:val="12015EB6"/>
    <w:rsid w:val="120D0161"/>
    <w:rsid w:val="120E7214"/>
    <w:rsid w:val="1238BAE7"/>
    <w:rsid w:val="123BF4BD"/>
    <w:rsid w:val="123C7CF1"/>
    <w:rsid w:val="12403365"/>
    <w:rsid w:val="12441756"/>
    <w:rsid w:val="124E2028"/>
    <w:rsid w:val="1257778F"/>
    <w:rsid w:val="125E8FA5"/>
    <w:rsid w:val="12630A0B"/>
    <w:rsid w:val="12684C87"/>
    <w:rsid w:val="126DF643"/>
    <w:rsid w:val="1270C1A6"/>
    <w:rsid w:val="12816929"/>
    <w:rsid w:val="1284B6B1"/>
    <w:rsid w:val="128DAB8C"/>
    <w:rsid w:val="12A30294"/>
    <w:rsid w:val="12A378CB"/>
    <w:rsid w:val="12A76982"/>
    <w:rsid w:val="12B0DC17"/>
    <w:rsid w:val="12B13B1D"/>
    <w:rsid w:val="12B1BC59"/>
    <w:rsid w:val="12B3C5FC"/>
    <w:rsid w:val="12BBCC68"/>
    <w:rsid w:val="12BD2105"/>
    <w:rsid w:val="12C3D1B1"/>
    <w:rsid w:val="12C93481"/>
    <w:rsid w:val="12D34DDB"/>
    <w:rsid w:val="12D67A36"/>
    <w:rsid w:val="12E098D8"/>
    <w:rsid w:val="12E57310"/>
    <w:rsid w:val="12F2D492"/>
    <w:rsid w:val="12FABF3C"/>
    <w:rsid w:val="1303D9EB"/>
    <w:rsid w:val="1310F660"/>
    <w:rsid w:val="13372BB6"/>
    <w:rsid w:val="133E280C"/>
    <w:rsid w:val="1349E280"/>
    <w:rsid w:val="135BA66B"/>
    <w:rsid w:val="136D4D0B"/>
    <w:rsid w:val="13715234"/>
    <w:rsid w:val="137E30A0"/>
    <w:rsid w:val="137F0523"/>
    <w:rsid w:val="1386F1AE"/>
    <w:rsid w:val="1387A046"/>
    <w:rsid w:val="138BE65D"/>
    <w:rsid w:val="138C83A2"/>
    <w:rsid w:val="13954162"/>
    <w:rsid w:val="13A54E53"/>
    <w:rsid w:val="13DA0355"/>
    <w:rsid w:val="13E04B2B"/>
    <w:rsid w:val="13F88D22"/>
    <w:rsid w:val="1408DED8"/>
    <w:rsid w:val="140A4B2E"/>
    <w:rsid w:val="1410FB46"/>
    <w:rsid w:val="1416F5B0"/>
    <w:rsid w:val="142C2906"/>
    <w:rsid w:val="1444672B"/>
    <w:rsid w:val="144AABF1"/>
    <w:rsid w:val="1451B32E"/>
    <w:rsid w:val="14653EC3"/>
    <w:rsid w:val="1476A333"/>
    <w:rsid w:val="14778E26"/>
    <w:rsid w:val="1477E071"/>
    <w:rsid w:val="147DA9ED"/>
    <w:rsid w:val="14898A6D"/>
    <w:rsid w:val="14A44417"/>
    <w:rsid w:val="14B4A2EF"/>
    <w:rsid w:val="14C36A07"/>
    <w:rsid w:val="14C499D9"/>
    <w:rsid w:val="14CBD8DA"/>
    <w:rsid w:val="14CEB7AB"/>
    <w:rsid w:val="14D3B8C7"/>
    <w:rsid w:val="14F07250"/>
    <w:rsid w:val="1500E3D9"/>
    <w:rsid w:val="1508E584"/>
    <w:rsid w:val="1509DF5D"/>
    <w:rsid w:val="1512AB82"/>
    <w:rsid w:val="1514B865"/>
    <w:rsid w:val="1519E0AC"/>
    <w:rsid w:val="1522214B"/>
    <w:rsid w:val="1525CF25"/>
    <w:rsid w:val="152A7B8E"/>
    <w:rsid w:val="15378041"/>
    <w:rsid w:val="15383638"/>
    <w:rsid w:val="153B719C"/>
    <w:rsid w:val="154B5C29"/>
    <w:rsid w:val="1562E756"/>
    <w:rsid w:val="1569147A"/>
    <w:rsid w:val="156C73D6"/>
    <w:rsid w:val="156F02B7"/>
    <w:rsid w:val="156F64D6"/>
    <w:rsid w:val="15823517"/>
    <w:rsid w:val="159559E1"/>
    <w:rsid w:val="1598CCC1"/>
    <w:rsid w:val="15A988BF"/>
    <w:rsid w:val="15B854D5"/>
    <w:rsid w:val="15D86DF5"/>
    <w:rsid w:val="15E59D50"/>
    <w:rsid w:val="15E737B0"/>
    <w:rsid w:val="15EDECF4"/>
    <w:rsid w:val="15F0743F"/>
    <w:rsid w:val="15F0B1C0"/>
    <w:rsid w:val="15F3C58F"/>
    <w:rsid w:val="15FCAA46"/>
    <w:rsid w:val="160B0BA7"/>
    <w:rsid w:val="161A4E1A"/>
    <w:rsid w:val="161F6319"/>
    <w:rsid w:val="16228543"/>
    <w:rsid w:val="1630CD05"/>
    <w:rsid w:val="1638A017"/>
    <w:rsid w:val="163D86F3"/>
    <w:rsid w:val="165EA9BC"/>
    <w:rsid w:val="166315B4"/>
    <w:rsid w:val="1670690A"/>
    <w:rsid w:val="16743520"/>
    <w:rsid w:val="1679BA29"/>
    <w:rsid w:val="1679D62E"/>
    <w:rsid w:val="1684C0B5"/>
    <w:rsid w:val="1689513D"/>
    <w:rsid w:val="168BB166"/>
    <w:rsid w:val="168EC600"/>
    <w:rsid w:val="169D7D88"/>
    <w:rsid w:val="16AC28A9"/>
    <w:rsid w:val="16B7918B"/>
    <w:rsid w:val="16C0A8D3"/>
    <w:rsid w:val="16C1D7F1"/>
    <w:rsid w:val="16C20FA5"/>
    <w:rsid w:val="16C8CD0F"/>
    <w:rsid w:val="16C90DC5"/>
    <w:rsid w:val="16CB814F"/>
    <w:rsid w:val="16CCD8EA"/>
    <w:rsid w:val="16D0501A"/>
    <w:rsid w:val="16DD0B5E"/>
    <w:rsid w:val="170B3062"/>
    <w:rsid w:val="170CEA14"/>
    <w:rsid w:val="170EE6C2"/>
    <w:rsid w:val="171451BE"/>
    <w:rsid w:val="171B6E97"/>
    <w:rsid w:val="17242D44"/>
    <w:rsid w:val="1724F2BA"/>
    <w:rsid w:val="1726A864"/>
    <w:rsid w:val="1727D1BB"/>
    <w:rsid w:val="172B12FA"/>
    <w:rsid w:val="17316342"/>
    <w:rsid w:val="1733FA46"/>
    <w:rsid w:val="173B64EA"/>
    <w:rsid w:val="173ECD5B"/>
    <w:rsid w:val="174E0E1C"/>
    <w:rsid w:val="1752CA58"/>
    <w:rsid w:val="175533E4"/>
    <w:rsid w:val="175B06F9"/>
    <w:rsid w:val="175CFF8D"/>
    <w:rsid w:val="1766FCEF"/>
    <w:rsid w:val="17692354"/>
    <w:rsid w:val="176D5F32"/>
    <w:rsid w:val="177A79B1"/>
    <w:rsid w:val="177AB49E"/>
    <w:rsid w:val="178A9D12"/>
    <w:rsid w:val="178CB00F"/>
    <w:rsid w:val="17940C3B"/>
    <w:rsid w:val="179C57BD"/>
    <w:rsid w:val="179D49B9"/>
    <w:rsid w:val="17B69622"/>
    <w:rsid w:val="17DA2BDC"/>
    <w:rsid w:val="17E5FC2B"/>
    <w:rsid w:val="17F3BE70"/>
    <w:rsid w:val="17F58DDF"/>
    <w:rsid w:val="17F674DB"/>
    <w:rsid w:val="180BD405"/>
    <w:rsid w:val="180F2FEB"/>
    <w:rsid w:val="1821E228"/>
    <w:rsid w:val="1826C40C"/>
    <w:rsid w:val="1832BE77"/>
    <w:rsid w:val="18333CD1"/>
    <w:rsid w:val="1837089E"/>
    <w:rsid w:val="18400D32"/>
    <w:rsid w:val="1844C61D"/>
    <w:rsid w:val="18743ABD"/>
    <w:rsid w:val="187639F8"/>
    <w:rsid w:val="1881C2E6"/>
    <w:rsid w:val="18861673"/>
    <w:rsid w:val="18897D1E"/>
    <w:rsid w:val="18980749"/>
    <w:rsid w:val="18A01D7F"/>
    <w:rsid w:val="18B32509"/>
    <w:rsid w:val="18B3FE31"/>
    <w:rsid w:val="18B62389"/>
    <w:rsid w:val="18BC71EB"/>
    <w:rsid w:val="18C0F23A"/>
    <w:rsid w:val="18D19047"/>
    <w:rsid w:val="18D2E3C8"/>
    <w:rsid w:val="18F9BBCC"/>
    <w:rsid w:val="1904EDA9"/>
    <w:rsid w:val="1905E31E"/>
    <w:rsid w:val="19344E4B"/>
    <w:rsid w:val="19354716"/>
    <w:rsid w:val="1936CC87"/>
    <w:rsid w:val="193E5CCB"/>
    <w:rsid w:val="19473270"/>
    <w:rsid w:val="1957C249"/>
    <w:rsid w:val="1961F0F9"/>
    <w:rsid w:val="1977D1E0"/>
    <w:rsid w:val="197C1821"/>
    <w:rsid w:val="197F1448"/>
    <w:rsid w:val="1987E253"/>
    <w:rsid w:val="1990C2E7"/>
    <w:rsid w:val="19931931"/>
    <w:rsid w:val="19987988"/>
    <w:rsid w:val="199CF91A"/>
    <w:rsid w:val="199E1B0D"/>
    <w:rsid w:val="19A4A824"/>
    <w:rsid w:val="19A5139F"/>
    <w:rsid w:val="19C0B347"/>
    <w:rsid w:val="19D23DFD"/>
    <w:rsid w:val="19D25BC3"/>
    <w:rsid w:val="19D9AC93"/>
    <w:rsid w:val="1A17C72E"/>
    <w:rsid w:val="1A1E9188"/>
    <w:rsid w:val="1A28C05A"/>
    <w:rsid w:val="1A2A6765"/>
    <w:rsid w:val="1A331876"/>
    <w:rsid w:val="1A47809C"/>
    <w:rsid w:val="1A594FED"/>
    <w:rsid w:val="1A5BB442"/>
    <w:rsid w:val="1A74C679"/>
    <w:rsid w:val="1A7B1F6D"/>
    <w:rsid w:val="1A7D9A36"/>
    <w:rsid w:val="1A802D92"/>
    <w:rsid w:val="1A80AB39"/>
    <w:rsid w:val="1A82ED10"/>
    <w:rsid w:val="1A89F066"/>
    <w:rsid w:val="1A8ACD7F"/>
    <w:rsid w:val="1A96BE1B"/>
    <w:rsid w:val="1AA6B288"/>
    <w:rsid w:val="1AAC4799"/>
    <w:rsid w:val="1AAF0959"/>
    <w:rsid w:val="1AB5BC14"/>
    <w:rsid w:val="1AC56638"/>
    <w:rsid w:val="1AC8E419"/>
    <w:rsid w:val="1ACD5E68"/>
    <w:rsid w:val="1ADF9180"/>
    <w:rsid w:val="1AE2F190"/>
    <w:rsid w:val="1AE67231"/>
    <w:rsid w:val="1AE8A030"/>
    <w:rsid w:val="1AEBB64F"/>
    <w:rsid w:val="1AEED260"/>
    <w:rsid w:val="1AF31C38"/>
    <w:rsid w:val="1B04E75C"/>
    <w:rsid w:val="1B06C06E"/>
    <w:rsid w:val="1B138204"/>
    <w:rsid w:val="1B1BCBDE"/>
    <w:rsid w:val="1B248861"/>
    <w:rsid w:val="1B488BC9"/>
    <w:rsid w:val="1B8CB57A"/>
    <w:rsid w:val="1B90C4A6"/>
    <w:rsid w:val="1B92DF4D"/>
    <w:rsid w:val="1B963273"/>
    <w:rsid w:val="1B967B27"/>
    <w:rsid w:val="1B9B3CE9"/>
    <w:rsid w:val="1B9E9E76"/>
    <w:rsid w:val="1BADC63E"/>
    <w:rsid w:val="1BC38EF6"/>
    <w:rsid w:val="1BC398C7"/>
    <w:rsid w:val="1BC96BFC"/>
    <w:rsid w:val="1BCC3763"/>
    <w:rsid w:val="1BCFA1C2"/>
    <w:rsid w:val="1BD9F6DC"/>
    <w:rsid w:val="1BF04B40"/>
    <w:rsid w:val="1BF50416"/>
    <w:rsid w:val="1BF978C6"/>
    <w:rsid w:val="1C03EDBE"/>
    <w:rsid w:val="1C04E983"/>
    <w:rsid w:val="1C07078E"/>
    <w:rsid w:val="1C0B5CD1"/>
    <w:rsid w:val="1C1BC23F"/>
    <w:rsid w:val="1C249A86"/>
    <w:rsid w:val="1C321F8C"/>
    <w:rsid w:val="1C38B005"/>
    <w:rsid w:val="1C3BBA34"/>
    <w:rsid w:val="1C44CBA6"/>
    <w:rsid w:val="1C4A2D51"/>
    <w:rsid w:val="1C4C0257"/>
    <w:rsid w:val="1C521C4D"/>
    <w:rsid w:val="1C6C01F2"/>
    <w:rsid w:val="1C71EE0C"/>
    <w:rsid w:val="1C7AB0E7"/>
    <w:rsid w:val="1C912A6A"/>
    <w:rsid w:val="1C9AC0B6"/>
    <w:rsid w:val="1C9C5F69"/>
    <w:rsid w:val="1CA8DE44"/>
    <w:rsid w:val="1CAE2F8B"/>
    <w:rsid w:val="1CBB7B22"/>
    <w:rsid w:val="1CBEAC8B"/>
    <w:rsid w:val="1CC9ED66"/>
    <w:rsid w:val="1CD110DC"/>
    <w:rsid w:val="1CD9174F"/>
    <w:rsid w:val="1CE0DA53"/>
    <w:rsid w:val="1CF378E9"/>
    <w:rsid w:val="1D093C13"/>
    <w:rsid w:val="1D26D2D5"/>
    <w:rsid w:val="1D37FE05"/>
    <w:rsid w:val="1D479E61"/>
    <w:rsid w:val="1D4C23E3"/>
    <w:rsid w:val="1D4DC13E"/>
    <w:rsid w:val="1D59E38D"/>
    <w:rsid w:val="1D5C51DF"/>
    <w:rsid w:val="1D5EEB7D"/>
    <w:rsid w:val="1D664D30"/>
    <w:rsid w:val="1D6BBBBE"/>
    <w:rsid w:val="1D794D3B"/>
    <w:rsid w:val="1D80F8ED"/>
    <w:rsid w:val="1D8B25DF"/>
    <w:rsid w:val="1D8BFC37"/>
    <w:rsid w:val="1D8F1A6F"/>
    <w:rsid w:val="1D9B1F7F"/>
    <w:rsid w:val="1DB3D8F4"/>
    <w:rsid w:val="1DE33D72"/>
    <w:rsid w:val="1DE3EFC9"/>
    <w:rsid w:val="1DF98404"/>
    <w:rsid w:val="1E063351"/>
    <w:rsid w:val="1E0C400A"/>
    <w:rsid w:val="1E115117"/>
    <w:rsid w:val="1E13134F"/>
    <w:rsid w:val="1E2ABCFA"/>
    <w:rsid w:val="1E33EFF8"/>
    <w:rsid w:val="1E361C62"/>
    <w:rsid w:val="1E38C5E5"/>
    <w:rsid w:val="1E4287DC"/>
    <w:rsid w:val="1E66C3E2"/>
    <w:rsid w:val="1E738C27"/>
    <w:rsid w:val="1E76213F"/>
    <w:rsid w:val="1E887A98"/>
    <w:rsid w:val="1E9AC8C7"/>
    <w:rsid w:val="1E9B33D2"/>
    <w:rsid w:val="1EA05169"/>
    <w:rsid w:val="1EA15B8D"/>
    <w:rsid w:val="1EA64DF8"/>
    <w:rsid w:val="1EAA123D"/>
    <w:rsid w:val="1EB09659"/>
    <w:rsid w:val="1EB0CD71"/>
    <w:rsid w:val="1EB7E8E4"/>
    <w:rsid w:val="1EBEAACE"/>
    <w:rsid w:val="1ED19BF5"/>
    <w:rsid w:val="1ED3D7F3"/>
    <w:rsid w:val="1ED53B57"/>
    <w:rsid w:val="1EDFA38D"/>
    <w:rsid w:val="1EE9331E"/>
    <w:rsid w:val="1EEAF6E0"/>
    <w:rsid w:val="1EF50C93"/>
    <w:rsid w:val="1EF74162"/>
    <w:rsid w:val="1F00D4D3"/>
    <w:rsid w:val="1F0300F1"/>
    <w:rsid w:val="1F08404C"/>
    <w:rsid w:val="1F0B7E83"/>
    <w:rsid w:val="1F139372"/>
    <w:rsid w:val="1F1A8B25"/>
    <w:rsid w:val="1F22369A"/>
    <w:rsid w:val="1F355E7A"/>
    <w:rsid w:val="1F3DB407"/>
    <w:rsid w:val="1F419598"/>
    <w:rsid w:val="1F525BE4"/>
    <w:rsid w:val="1F53C409"/>
    <w:rsid w:val="1F5D25C9"/>
    <w:rsid w:val="1F613930"/>
    <w:rsid w:val="1F69AF1B"/>
    <w:rsid w:val="1F778A84"/>
    <w:rsid w:val="1F7B841B"/>
    <w:rsid w:val="1F7E4D02"/>
    <w:rsid w:val="1F85E94C"/>
    <w:rsid w:val="1F8E34D2"/>
    <w:rsid w:val="1F93E03C"/>
    <w:rsid w:val="1F94B07D"/>
    <w:rsid w:val="1F95C050"/>
    <w:rsid w:val="1FA2588C"/>
    <w:rsid w:val="1FA518F8"/>
    <w:rsid w:val="1FB437C0"/>
    <w:rsid w:val="1FBBBC0D"/>
    <w:rsid w:val="1FC85DCA"/>
    <w:rsid w:val="1FD37058"/>
    <w:rsid w:val="1FD3D82E"/>
    <w:rsid w:val="2001BDF5"/>
    <w:rsid w:val="20052B56"/>
    <w:rsid w:val="2015E711"/>
    <w:rsid w:val="201907C2"/>
    <w:rsid w:val="20222A7F"/>
    <w:rsid w:val="202F7A61"/>
    <w:rsid w:val="204BA239"/>
    <w:rsid w:val="204F9780"/>
    <w:rsid w:val="2067253A"/>
    <w:rsid w:val="206F30CA"/>
    <w:rsid w:val="20800871"/>
    <w:rsid w:val="2090B8A1"/>
    <w:rsid w:val="209F69CB"/>
    <w:rsid w:val="20A1DADD"/>
    <w:rsid w:val="20B6A359"/>
    <w:rsid w:val="20C5D0C7"/>
    <w:rsid w:val="20C64D16"/>
    <w:rsid w:val="20D5224D"/>
    <w:rsid w:val="20D72328"/>
    <w:rsid w:val="20E6E05F"/>
    <w:rsid w:val="20F4C845"/>
    <w:rsid w:val="2112DCA1"/>
    <w:rsid w:val="211A47AE"/>
    <w:rsid w:val="21277D1F"/>
    <w:rsid w:val="2132B084"/>
    <w:rsid w:val="21473479"/>
    <w:rsid w:val="214EA815"/>
    <w:rsid w:val="2151472D"/>
    <w:rsid w:val="21549C68"/>
    <w:rsid w:val="215778A4"/>
    <w:rsid w:val="21579939"/>
    <w:rsid w:val="216520FC"/>
    <w:rsid w:val="2165A2E7"/>
    <w:rsid w:val="21686579"/>
    <w:rsid w:val="216CDEDC"/>
    <w:rsid w:val="2174D518"/>
    <w:rsid w:val="2184104A"/>
    <w:rsid w:val="218863AC"/>
    <w:rsid w:val="21912BB7"/>
    <w:rsid w:val="2192B770"/>
    <w:rsid w:val="2197C867"/>
    <w:rsid w:val="219D3A58"/>
    <w:rsid w:val="21A025B2"/>
    <w:rsid w:val="21B81337"/>
    <w:rsid w:val="21B940E4"/>
    <w:rsid w:val="21CD4B96"/>
    <w:rsid w:val="21D16D47"/>
    <w:rsid w:val="21E4951B"/>
    <w:rsid w:val="21EF003D"/>
    <w:rsid w:val="21F2268E"/>
    <w:rsid w:val="2228CCE3"/>
    <w:rsid w:val="22370405"/>
    <w:rsid w:val="223CC044"/>
    <w:rsid w:val="223DF790"/>
    <w:rsid w:val="224CA97B"/>
    <w:rsid w:val="224FA6C9"/>
    <w:rsid w:val="22535AD7"/>
    <w:rsid w:val="2257786E"/>
    <w:rsid w:val="22639CFC"/>
    <w:rsid w:val="2266B45F"/>
    <w:rsid w:val="22709684"/>
    <w:rsid w:val="2286DBD9"/>
    <w:rsid w:val="2292099D"/>
    <w:rsid w:val="229571B3"/>
    <w:rsid w:val="22AEA467"/>
    <w:rsid w:val="22C340A0"/>
    <w:rsid w:val="2319DB98"/>
    <w:rsid w:val="2337EFA9"/>
    <w:rsid w:val="2338D00D"/>
    <w:rsid w:val="23586DE0"/>
    <w:rsid w:val="235B6D46"/>
    <w:rsid w:val="235E2E83"/>
    <w:rsid w:val="2361F5BC"/>
    <w:rsid w:val="2367FE17"/>
    <w:rsid w:val="236E1FB8"/>
    <w:rsid w:val="23810349"/>
    <w:rsid w:val="2387755F"/>
    <w:rsid w:val="238B1058"/>
    <w:rsid w:val="2390ED01"/>
    <w:rsid w:val="2396CA29"/>
    <w:rsid w:val="23981945"/>
    <w:rsid w:val="23A8FE12"/>
    <w:rsid w:val="23B2D8BC"/>
    <w:rsid w:val="23B5197D"/>
    <w:rsid w:val="23BEFF41"/>
    <w:rsid w:val="23C4CB71"/>
    <w:rsid w:val="23D2BCB5"/>
    <w:rsid w:val="23D666B2"/>
    <w:rsid w:val="23DF4CDE"/>
    <w:rsid w:val="23E18148"/>
    <w:rsid w:val="23F30819"/>
    <w:rsid w:val="23F890E5"/>
    <w:rsid w:val="23FA90F0"/>
    <w:rsid w:val="24041062"/>
    <w:rsid w:val="2405F0E7"/>
    <w:rsid w:val="2412B330"/>
    <w:rsid w:val="2412EA69"/>
    <w:rsid w:val="2419ABEF"/>
    <w:rsid w:val="24315AAF"/>
    <w:rsid w:val="2441CF09"/>
    <w:rsid w:val="24424567"/>
    <w:rsid w:val="24426AFE"/>
    <w:rsid w:val="2449284F"/>
    <w:rsid w:val="24494C42"/>
    <w:rsid w:val="24627ECD"/>
    <w:rsid w:val="2474E2AE"/>
    <w:rsid w:val="247DB032"/>
    <w:rsid w:val="2483E09D"/>
    <w:rsid w:val="248C1DA6"/>
    <w:rsid w:val="24AC9769"/>
    <w:rsid w:val="24B47726"/>
    <w:rsid w:val="24B59D8D"/>
    <w:rsid w:val="24C78DFE"/>
    <w:rsid w:val="24DE2A2D"/>
    <w:rsid w:val="24E21273"/>
    <w:rsid w:val="24F6DF2A"/>
    <w:rsid w:val="2501287B"/>
    <w:rsid w:val="25077242"/>
    <w:rsid w:val="2508017F"/>
    <w:rsid w:val="250C6CE1"/>
    <w:rsid w:val="250DE89A"/>
    <w:rsid w:val="2513EB78"/>
    <w:rsid w:val="25153EC2"/>
    <w:rsid w:val="25189846"/>
    <w:rsid w:val="25199A23"/>
    <w:rsid w:val="25225B48"/>
    <w:rsid w:val="2523242C"/>
    <w:rsid w:val="252603DF"/>
    <w:rsid w:val="25282384"/>
    <w:rsid w:val="2539308D"/>
    <w:rsid w:val="253C588A"/>
    <w:rsid w:val="254B2CCA"/>
    <w:rsid w:val="2550DDCC"/>
    <w:rsid w:val="2566E40D"/>
    <w:rsid w:val="25945A3E"/>
    <w:rsid w:val="25991630"/>
    <w:rsid w:val="259B330A"/>
    <w:rsid w:val="25A0D8E8"/>
    <w:rsid w:val="25A37A2D"/>
    <w:rsid w:val="25BD3048"/>
    <w:rsid w:val="25BD9CAE"/>
    <w:rsid w:val="25CA159C"/>
    <w:rsid w:val="25CBE5BD"/>
    <w:rsid w:val="25CCE1DC"/>
    <w:rsid w:val="25DA84DF"/>
    <w:rsid w:val="25DD6773"/>
    <w:rsid w:val="25F92A1D"/>
    <w:rsid w:val="26075485"/>
    <w:rsid w:val="2622BCC8"/>
    <w:rsid w:val="26322E43"/>
    <w:rsid w:val="2633486C"/>
    <w:rsid w:val="263DCBFA"/>
    <w:rsid w:val="263EDAAB"/>
    <w:rsid w:val="264E3FCD"/>
    <w:rsid w:val="26537F82"/>
    <w:rsid w:val="265BBC1E"/>
    <w:rsid w:val="26675992"/>
    <w:rsid w:val="26684C3C"/>
    <w:rsid w:val="266E75CD"/>
    <w:rsid w:val="266F3138"/>
    <w:rsid w:val="266F7560"/>
    <w:rsid w:val="2680FB65"/>
    <w:rsid w:val="268329DA"/>
    <w:rsid w:val="26990BB4"/>
    <w:rsid w:val="269AB71C"/>
    <w:rsid w:val="26AAADA8"/>
    <w:rsid w:val="26B47570"/>
    <w:rsid w:val="26BBD03B"/>
    <w:rsid w:val="26BE3EAE"/>
    <w:rsid w:val="26CB5764"/>
    <w:rsid w:val="26D1A0C1"/>
    <w:rsid w:val="26D3CC7C"/>
    <w:rsid w:val="26D3D72F"/>
    <w:rsid w:val="26D493EF"/>
    <w:rsid w:val="26DD59E0"/>
    <w:rsid w:val="26E5D11A"/>
    <w:rsid w:val="26EFB88F"/>
    <w:rsid w:val="2708698F"/>
    <w:rsid w:val="271C1F6A"/>
    <w:rsid w:val="271FACE3"/>
    <w:rsid w:val="272A43C4"/>
    <w:rsid w:val="272B090A"/>
    <w:rsid w:val="272B5BC3"/>
    <w:rsid w:val="273AC881"/>
    <w:rsid w:val="27613413"/>
    <w:rsid w:val="276CE3C1"/>
    <w:rsid w:val="2784BA17"/>
    <w:rsid w:val="279002E0"/>
    <w:rsid w:val="2794BA14"/>
    <w:rsid w:val="2795F5BA"/>
    <w:rsid w:val="27AE9B5E"/>
    <w:rsid w:val="27B23D7D"/>
    <w:rsid w:val="27B2BE7D"/>
    <w:rsid w:val="27B4AEA0"/>
    <w:rsid w:val="27B68D91"/>
    <w:rsid w:val="27B9DF91"/>
    <w:rsid w:val="27BB5973"/>
    <w:rsid w:val="27BC79AE"/>
    <w:rsid w:val="27C444E2"/>
    <w:rsid w:val="27CCC5D6"/>
    <w:rsid w:val="27D0B73D"/>
    <w:rsid w:val="27D15966"/>
    <w:rsid w:val="27D26EFA"/>
    <w:rsid w:val="27D289C1"/>
    <w:rsid w:val="27DF4F22"/>
    <w:rsid w:val="27E6EA36"/>
    <w:rsid w:val="27F75FB1"/>
    <w:rsid w:val="27FEB0D2"/>
    <w:rsid w:val="280DA904"/>
    <w:rsid w:val="280F8794"/>
    <w:rsid w:val="28181F98"/>
    <w:rsid w:val="2820AB8E"/>
    <w:rsid w:val="282126DF"/>
    <w:rsid w:val="2823622D"/>
    <w:rsid w:val="282AE4F6"/>
    <w:rsid w:val="282E9E2D"/>
    <w:rsid w:val="283B1678"/>
    <w:rsid w:val="284918E4"/>
    <w:rsid w:val="28492684"/>
    <w:rsid w:val="284C5801"/>
    <w:rsid w:val="2853B272"/>
    <w:rsid w:val="285A4B86"/>
    <w:rsid w:val="285B09B6"/>
    <w:rsid w:val="285B8130"/>
    <w:rsid w:val="2861654E"/>
    <w:rsid w:val="286EC6A6"/>
    <w:rsid w:val="287496FD"/>
    <w:rsid w:val="287CDD2A"/>
    <w:rsid w:val="2885AF84"/>
    <w:rsid w:val="28A26886"/>
    <w:rsid w:val="28A58C46"/>
    <w:rsid w:val="28AA5ABB"/>
    <w:rsid w:val="28B97900"/>
    <w:rsid w:val="28C3E2AC"/>
    <w:rsid w:val="28DA3B41"/>
    <w:rsid w:val="28E154F8"/>
    <w:rsid w:val="28E34D8E"/>
    <w:rsid w:val="28FB11E4"/>
    <w:rsid w:val="2914D970"/>
    <w:rsid w:val="291D339B"/>
    <w:rsid w:val="2932B2FE"/>
    <w:rsid w:val="294AA4E6"/>
    <w:rsid w:val="294EF494"/>
    <w:rsid w:val="294F7DFF"/>
    <w:rsid w:val="29748C7B"/>
    <w:rsid w:val="29872F76"/>
    <w:rsid w:val="298BDCF5"/>
    <w:rsid w:val="29BF3423"/>
    <w:rsid w:val="29C28430"/>
    <w:rsid w:val="29D8DFC6"/>
    <w:rsid w:val="29E35589"/>
    <w:rsid w:val="29E5FE79"/>
    <w:rsid w:val="29EFC069"/>
    <w:rsid w:val="29F93D4D"/>
    <w:rsid w:val="2A03F784"/>
    <w:rsid w:val="2A06B1F7"/>
    <w:rsid w:val="2A09FA17"/>
    <w:rsid w:val="2A2A668A"/>
    <w:rsid w:val="2A2E5AF7"/>
    <w:rsid w:val="2A2FD45C"/>
    <w:rsid w:val="2A3958E0"/>
    <w:rsid w:val="2A3CB915"/>
    <w:rsid w:val="2A3F097A"/>
    <w:rsid w:val="2A4E4581"/>
    <w:rsid w:val="2A5EC40A"/>
    <w:rsid w:val="2A62E129"/>
    <w:rsid w:val="2A63E0D7"/>
    <w:rsid w:val="2A667045"/>
    <w:rsid w:val="2A90B0B8"/>
    <w:rsid w:val="2A92E7D4"/>
    <w:rsid w:val="2A989B7A"/>
    <w:rsid w:val="2A9EE55D"/>
    <w:rsid w:val="2AB64CAB"/>
    <w:rsid w:val="2AB91D3D"/>
    <w:rsid w:val="2ABB5B60"/>
    <w:rsid w:val="2ACFF53F"/>
    <w:rsid w:val="2AD68F83"/>
    <w:rsid w:val="2ADB9DB9"/>
    <w:rsid w:val="2ADC333F"/>
    <w:rsid w:val="2ADF7B58"/>
    <w:rsid w:val="2B00892E"/>
    <w:rsid w:val="2B2072D9"/>
    <w:rsid w:val="2B2519D9"/>
    <w:rsid w:val="2B2D6590"/>
    <w:rsid w:val="2B420256"/>
    <w:rsid w:val="2B4739D5"/>
    <w:rsid w:val="2B4DE429"/>
    <w:rsid w:val="2B5F5C09"/>
    <w:rsid w:val="2B65B7AA"/>
    <w:rsid w:val="2B720A4C"/>
    <w:rsid w:val="2B723735"/>
    <w:rsid w:val="2B899317"/>
    <w:rsid w:val="2BB36177"/>
    <w:rsid w:val="2BB7F462"/>
    <w:rsid w:val="2BBAAE96"/>
    <w:rsid w:val="2BC3129C"/>
    <w:rsid w:val="2BCDA57F"/>
    <w:rsid w:val="2BD35853"/>
    <w:rsid w:val="2BDEC444"/>
    <w:rsid w:val="2BE0A8D2"/>
    <w:rsid w:val="2BF67E42"/>
    <w:rsid w:val="2BF8ADF4"/>
    <w:rsid w:val="2BF8FF49"/>
    <w:rsid w:val="2C0EA846"/>
    <w:rsid w:val="2C11B3EC"/>
    <w:rsid w:val="2C284DB1"/>
    <w:rsid w:val="2C2F40EE"/>
    <w:rsid w:val="2C3466F2"/>
    <w:rsid w:val="2C34EBF2"/>
    <w:rsid w:val="2C41448F"/>
    <w:rsid w:val="2C43F6C8"/>
    <w:rsid w:val="2C6B60A5"/>
    <w:rsid w:val="2C7C2A0E"/>
    <w:rsid w:val="2C7F137D"/>
    <w:rsid w:val="2C97C7B9"/>
    <w:rsid w:val="2CA5067E"/>
    <w:rsid w:val="2CA6B21B"/>
    <w:rsid w:val="2CA6B73D"/>
    <w:rsid w:val="2CBD0617"/>
    <w:rsid w:val="2CCAB478"/>
    <w:rsid w:val="2CDAF78A"/>
    <w:rsid w:val="2CDBD3B2"/>
    <w:rsid w:val="2CDC104F"/>
    <w:rsid w:val="2CF003CB"/>
    <w:rsid w:val="2CF9277B"/>
    <w:rsid w:val="2CFE04B0"/>
    <w:rsid w:val="2CFEFD9B"/>
    <w:rsid w:val="2D03ACFB"/>
    <w:rsid w:val="2D1752A4"/>
    <w:rsid w:val="2D19FADF"/>
    <w:rsid w:val="2D1B107D"/>
    <w:rsid w:val="2D1D4002"/>
    <w:rsid w:val="2D235059"/>
    <w:rsid w:val="2D2E5FE1"/>
    <w:rsid w:val="2D30DE0F"/>
    <w:rsid w:val="2D38B134"/>
    <w:rsid w:val="2D3CE404"/>
    <w:rsid w:val="2D3F9C43"/>
    <w:rsid w:val="2D47A958"/>
    <w:rsid w:val="2D51E492"/>
    <w:rsid w:val="2D550B57"/>
    <w:rsid w:val="2D5B99C5"/>
    <w:rsid w:val="2D6534B0"/>
    <w:rsid w:val="2D691C1D"/>
    <w:rsid w:val="2D6C7ADF"/>
    <w:rsid w:val="2D6F52A5"/>
    <w:rsid w:val="2D7631CF"/>
    <w:rsid w:val="2D780AC9"/>
    <w:rsid w:val="2D8A8953"/>
    <w:rsid w:val="2D8C7208"/>
    <w:rsid w:val="2DA294B0"/>
    <w:rsid w:val="2DC4428E"/>
    <w:rsid w:val="2DCF2CA0"/>
    <w:rsid w:val="2DD6D9D9"/>
    <w:rsid w:val="2DEF2AED"/>
    <w:rsid w:val="2DF7106B"/>
    <w:rsid w:val="2DF723F2"/>
    <w:rsid w:val="2E1448D6"/>
    <w:rsid w:val="2E14E7C7"/>
    <w:rsid w:val="2E26AD3D"/>
    <w:rsid w:val="2E43F2EA"/>
    <w:rsid w:val="2E8E1EB0"/>
    <w:rsid w:val="2E910A81"/>
    <w:rsid w:val="2E9414AD"/>
    <w:rsid w:val="2EB44035"/>
    <w:rsid w:val="2EBE816C"/>
    <w:rsid w:val="2EC3075D"/>
    <w:rsid w:val="2ED7860C"/>
    <w:rsid w:val="2EE0698A"/>
    <w:rsid w:val="2EEA943C"/>
    <w:rsid w:val="2EECB533"/>
    <w:rsid w:val="2EEDE961"/>
    <w:rsid w:val="2EF6958C"/>
    <w:rsid w:val="2EFCA591"/>
    <w:rsid w:val="2EFF6A2F"/>
    <w:rsid w:val="2F020CC3"/>
    <w:rsid w:val="2F087DFA"/>
    <w:rsid w:val="2F103314"/>
    <w:rsid w:val="2F14FB08"/>
    <w:rsid w:val="2F1ECDBA"/>
    <w:rsid w:val="2F2137DF"/>
    <w:rsid w:val="2F37E841"/>
    <w:rsid w:val="2F38952E"/>
    <w:rsid w:val="2F3A801D"/>
    <w:rsid w:val="2F453F31"/>
    <w:rsid w:val="2F4B7EDB"/>
    <w:rsid w:val="2F5E1BF4"/>
    <w:rsid w:val="2F65E407"/>
    <w:rsid w:val="2F65FF80"/>
    <w:rsid w:val="2F6CA035"/>
    <w:rsid w:val="2F709CF4"/>
    <w:rsid w:val="2F742986"/>
    <w:rsid w:val="2F83E9E2"/>
    <w:rsid w:val="2F8449B8"/>
    <w:rsid w:val="2F85EAEA"/>
    <w:rsid w:val="2F8DAA87"/>
    <w:rsid w:val="2F90EBF0"/>
    <w:rsid w:val="2F91EC77"/>
    <w:rsid w:val="2F94BB41"/>
    <w:rsid w:val="2F9F2FE7"/>
    <w:rsid w:val="2FA19C4D"/>
    <w:rsid w:val="2FA26A43"/>
    <w:rsid w:val="2FA5BD19"/>
    <w:rsid w:val="2FA7DB28"/>
    <w:rsid w:val="2FAF2E51"/>
    <w:rsid w:val="2FC43691"/>
    <w:rsid w:val="2FC4FAEC"/>
    <w:rsid w:val="2FD127C2"/>
    <w:rsid w:val="2FDE7C1D"/>
    <w:rsid w:val="2FED037D"/>
    <w:rsid w:val="2FF05648"/>
    <w:rsid w:val="2FFB764E"/>
    <w:rsid w:val="300105AB"/>
    <w:rsid w:val="300B927C"/>
    <w:rsid w:val="3015D1E6"/>
    <w:rsid w:val="301A5D29"/>
    <w:rsid w:val="301F8CB4"/>
    <w:rsid w:val="30338C3C"/>
    <w:rsid w:val="303A24EC"/>
    <w:rsid w:val="30628646"/>
    <w:rsid w:val="306D807E"/>
    <w:rsid w:val="30709A80"/>
    <w:rsid w:val="3081FCCE"/>
    <w:rsid w:val="30828D22"/>
    <w:rsid w:val="308A951A"/>
    <w:rsid w:val="308B854E"/>
    <w:rsid w:val="308D709A"/>
    <w:rsid w:val="30966BD0"/>
    <w:rsid w:val="30998412"/>
    <w:rsid w:val="30D1AA4F"/>
    <w:rsid w:val="30D2548D"/>
    <w:rsid w:val="30D5E4FD"/>
    <w:rsid w:val="30DA1B41"/>
    <w:rsid w:val="30E18DD3"/>
    <w:rsid w:val="30F26112"/>
    <w:rsid w:val="30F3A87C"/>
    <w:rsid w:val="30F93B3C"/>
    <w:rsid w:val="31095319"/>
    <w:rsid w:val="3109B441"/>
    <w:rsid w:val="312268A6"/>
    <w:rsid w:val="312F1C92"/>
    <w:rsid w:val="31328278"/>
    <w:rsid w:val="313BCBD6"/>
    <w:rsid w:val="313C05CC"/>
    <w:rsid w:val="31451DF3"/>
    <w:rsid w:val="3146C4F7"/>
    <w:rsid w:val="314BF022"/>
    <w:rsid w:val="314C26E7"/>
    <w:rsid w:val="31587BC1"/>
    <w:rsid w:val="315AA47A"/>
    <w:rsid w:val="31637D71"/>
    <w:rsid w:val="3163937D"/>
    <w:rsid w:val="31698218"/>
    <w:rsid w:val="316A6E2F"/>
    <w:rsid w:val="317173DB"/>
    <w:rsid w:val="3172E4AE"/>
    <w:rsid w:val="31735782"/>
    <w:rsid w:val="3173FD45"/>
    <w:rsid w:val="31789003"/>
    <w:rsid w:val="31873D47"/>
    <w:rsid w:val="31945454"/>
    <w:rsid w:val="3195C3BB"/>
    <w:rsid w:val="3199DC7B"/>
    <w:rsid w:val="319A0DEF"/>
    <w:rsid w:val="319E9798"/>
    <w:rsid w:val="31A330CB"/>
    <w:rsid w:val="31A6143A"/>
    <w:rsid w:val="31B67E1C"/>
    <w:rsid w:val="31C78A62"/>
    <w:rsid w:val="31CF7046"/>
    <w:rsid w:val="31EC2649"/>
    <w:rsid w:val="31EE19A5"/>
    <w:rsid w:val="31F0C8FF"/>
    <w:rsid w:val="31F5CA5C"/>
    <w:rsid w:val="31FB4832"/>
    <w:rsid w:val="31FC9DB1"/>
    <w:rsid w:val="31FF1C44"/>
    <w:rsid w:val="322E60E7"/>
    <w:rsid w:val="3235574E"/>
    <w:rsid w:val="3242EBA9"/>
    <w:rsid w:val="325748FD"/>
    <w:rsid w:val="325C3C7F"/>
    <w:rsid w:val="32618541"/>
    <w:rsid w:val="32668E9D"/>
    <w:rsid w:val="3274654E"/>
    <w:rsid w:val="327572CE"/>
    <w:rsid w:val="3279CC30"/>
    <w:rsid w:val="3283ECB3"/>
    <w:rsid w:val="32844205"/>
    <w:rsid w:val="32851F26"/>
    <w:rsid w:val="329404EB"/>
    <w:rsid w:val="32A0A44A"/>
    <w:rsid w:val="32A49134"/>
    <w:rsid w:val="32A74C06"/>
    <w:rsid w:val="32ABCF1D"/>
    <w:rsid w:val="32EC26C7"/>
    <w:rsid w:val="32F2DA42"/>
    <w:rsid w:val="32FA4852"/>
    <w:rsid w:val="3301E725"/>
    <w:rsid w:val="3330B153"/>
    <w:rsid w:val="3335F16B"/>
    <w:rsid w:val="3349BD73"/>
    <w:rsid w:val="336922E7"/>
    <w:rsid w:val="336E87B0"/>
    <w:rsid w:val="337116C4"/>
    <w:rsid w:val="33715179"/>
    <w:rsid w:val="338637F1"/>
    <w:rsid w:val="338E9885"/>
    <w:rsid w:val="3394F179"/>
    <w:rsid w:val="3396F82E"/>
    <w:rsid w:val="33973366"/>
    <w:rsid w:val="339B3C04"/>
    <w:rsid w:val="33ADDC64"/>
    <w:rsid w:val="33B04DC1"/>
    <w:rsid w:val="33B418FD"/>
    <w:rsid w:val="33B5F56A"/>
    <w:rsid w:val="33C53D71"/>
    <w:rsid w:val="33CD556B"/>
    <w:rsid w:val="33CEC3E2"/>
    <w:rsid w:val="33E0C064"/>
    <w:rsid w:val="33E31AC1"/>
    <w:rsid w:val="33E43E09"/>
    <w:rsid w:val="33E985C3"/>
    <w:rsid w:val="33EBDE5E"/>
    <w:rsid w:val="33F3D666"/>
    <w:rsid w:val="33FDDCC3"/>
    <w:rsid w:val="34240273"/>
    <w:rsid w:val="342FBDBE"/>
    <w:rsid w:val="3430310C"/>
    <w:rsid w:val="343B9B32"/>
    <w:rsid w:val="343DEC3D"/>
    <w:rsid w:val="34520724"/>
    <w:rsid w:val="345F47CA"/>
    <w:rsid w:val="34618C76"/>
    <w:rsid w:val="34651715"/>
    <w:rsid w:val="3470014B"/>
    <w:rsid w:val="34879552"/>
    <w:rsid w:val="3496BD46"/>
    <w:rsid w:val="349C7B44"/>
    <w:rsid w:val="34A047D0"/>
    <w:rsid w:val="34A9C954"/>
    <w:rsid w:val="34AB3152"/>
    <w:rsid w:val="34BBE4A7"/>
    <w:rsid w:val="34BFE286"/>
    <w:rsid w:val="34C2A73C"/>
    <w:rsid w:val="34CC2C83"/>
    <w:rsid w:val="34D19EA3"/>
    <w:rsid w:val="34D2A332"/>
    <w:rsid w:val="34E2C653"/>
    <w:rsid w:val="34E5D69E"/>
    <w:rsid w:val="34E9E6BD"/>
    <w:rsid w:val="34FC4D93"/>
    <w:rsid w:val="3513433F"/>
    <w:rsid w:val="35196EC5"/>
    <w:rsid w:val="35198C2D"/>
    <w:rsid w:val="35206F35"/>
    <w:rsid w:val="3522D540"/>
    <w:rsid w:val="35248079"/>
    <w:rsid w:val="3535EA74"/>
    <w:rsid w:val="3536764C"/>
    <w:rsid w:val="3549DCE8"/>
    <w:rsid w:val="35508A0C"/>
    <w:rsid w:val="3550E8EB"/>
    <w:rsid w:val="3556B680"/>
    <w:rsid w:val="355713A0"/>
    <w:rsid w:val="3560724A"/>
    <w:rsid w:val="3569AFEC"/>
    <w:rsid w:val="35735D7E"/>
    <w:rsid w:val="358E53D2"/>
    <w:rsid w:val="3592E854"/>
    <w:rsid w:val="35A0AB71"/>
    <w:rsid w:val="35A19074"/>
    <w:rsid w:val="35A48E92"/>
    <w:rsid w:val="35BC168B"/>
    <w:rsid w:val="35C89795"/>
    <w:rsid w:val="35CE032C"/>
    <w:rsid w:val="35F5E5C9"/>
    <w:rsid w:val="3600D64A"/>
    <w:rsid w:val="36029823"/>
    <w:rsid w:val="3605E743"/>
    <w:rsid w:val="360651D3"/>
    <w:rsid w:val="360CEBC0"/>
    <w:rsid w:val="3615DC8E"/>
    <w:rsid w:val="36206D74"/>
    <w:rsid w:val="3628081D"/>
    <w:rsid w:val="362E9C67"/>
    <w:rsid w:val="3630412E"/>
    <w:rsid w:val="3632FD1D"/>
    <w:rsid w:val="36347CA7"/>
    <w:rsid w:val="363DC75C"/>
    <w:rsid w:val="363ED882"/>
    <w:rsid w:val="36467056"/>
    <w:rsid w:val="364C2750"/>
    <w:rsid w:val="364EC724"/>
    <w:rsid w:val="3667F4FA"/>
    <w:rsid w:val="367D8C02"/>
    <w:rsid w:val="36846986"/>
    <w:rsid w:val="3687DBFD"/>
    <w:rsid w:val="3688345C"/>
    <w:rsid w:val="368C9943"/>
    <w:rsid w:val="36903C59"/>
    <w:rsid w:val="36928ECA"/>
    <w:rsid w:val="36A64D38"/>
    <w:rsid w:val="36AD7C6E"/>
    <w:rsid w:val="36C86456"/>
    <w:rsid w:val="36D16821"/>
    <w:rsid w:val="36D2AF07"/>
    <w:rsid w:val="36D5DAA5"/>
    <w:rsid w:val="36DA9EB9"/>
    <w:rsid w:val="36E5C331"/>
    <w:rsid w:val="36EE9EA0"/>
    <w:rsid w:val="36F52DE9"/>
    <w:rsid w:val="37053755"/>
    <w:rsid w:val="370C82BA"/>
    <w:rsid w:val="3710AC7F"/>
    <w:rsid w:val="37127E1E"/>
    <w:rsid w:val="3715CCED"/>
    <w:rsid w:val="3721A7EB"/>
    <w:rsid w:val="3721EF21"/>
    <w:rsid w:val="37244DCC"/>
    <w:rsid w:val="373348FE"/>
    <w:rsid w:val="3739C9E8"/>
    <w:rsid w:val="374A62D5"/>
    <w:rsid w:val="374B9E06"/>
    <w:rsid w:val="3756EF04"/>
    <w:rsid w:val="375D0BDE"/>
    <w:rsid w:val="376ED60A"/>
    <w:rsid w:val="37771C62"/>
    <w:rsid w:val="378C6740"/>
    <w:rsid w:val="378F21A1"/>
    <w:rsid w:val="37967010"/>
    <w:rsid w:val="37A4A0A4"/>
    <w:rsid w:val="37A77288"/>
    <w:rsid w:val="37B52558"/>
    <w:rsid w:val="37B53790"/>
    <w:rsid w:val="37BA93B2"/>
    <w:rsid w:val="37BB65DC"/>
    <w:rsid w:val="37C069EB"/>
    <w:rsid w:val="37CA6783"/>
    <w:rsid w:val="37E19FD9"/>
    <w:rsid w:val="37E42F42"/>
    <w:rsid w:val="37E5F9EE"/>
    <w:rsid w:val="37ED2ABC"/>
    <w:rsid w:val="37EDA145"/>
    <w:rsid w:val="37EFB89C"/>
    <w:rsid w:val="37F53587"/>
    <w:rsid w:val="380B547A"/>
    <w:rsid w:val="380CCEDF"/>
    <w:rsid w:val="38154060"/>
    <w:rsid w:val="38183F39"/>
    <w:rsid w:val="382C6CA8"/>
    <w:rsid w:val="3840B63D"/>
    <w:rsid w:val="3841A048"/>
    <w:rsid w:val="385C92BB"/>
    <w:rsid w:val="386251B5"/>
    <w:rsid w:val="38629C4E"/>
    <w:rsid w:val="386F7B87"/>
    <w:rsid w:val="38734CDF"/>
    <w:rsid w:val="387BC8B0"/>
    <w:rsid w:val="38806F7D"/>
    <w:rsid w:val="388F39A9"/>
    <w:rsid w:val="389D15EF"/>
    <w:rsid w:val="38A6385A"/>
    <w:rsid w:val="38A7418D"/>
    <w:rsid w:val="38B4D616"/>
    <w:rsid w:val="38B5DD8E"/>
    <w:rsid w:val="38DC9590"/>
    <w:rsid w:val="38E9B551"/>
    <w:rsid w:val="38EBF786"/>
    <w:rsid w:val="38F7303F"/>
    <w:rsid w:val="39037F66"/>
    <w:rsid w:val="39133ABF"/>
    <w:rsid w:val="391A9A7E"/>
    <w:rsid w:val="39211464"/>
    <w:rsid w:val="39236136"/>
    <w:rsid w:val="3932337A"/>
    <w:rsid w:val="3934502A"/>
    <w:rsid w:val="39451CF0"/>
    <w:rsid w:val="394836FF"/>
    <w:rsid w:val="394CC044"/>
    <w:rsid w:val="39619F4F"/>
    <w:rsid w:val="39675740"/>
    <w:rsid w:val="3968FE49"/>
    <w:rsid w:val="3977211E"/>
    <w:rsid w:val="398C204A"/>
    <w:rsid w:val="398E6223"/>
    <w:rsid w:val="399DF0A6"/>
    <w:rsid w:val="39A8F1AD"/>
    <w:rsid w:val="39B43742"/>
    <w:rsid w:val="39C141FD"/>
    <w:rsid w:val="39C90172"/>
    <w:rsid w:val="39D0D2A2"/>
    <w:rsid w:val="39E4A565"/>
    <w:rsid w:val="39E6EF52"/>
    <w:rsid w:val="39E8F33B"/>
    <w:rsid w:val="39EDE451"/>
    <w:rsid w:val="39EE44A8"/>
    <w:rsid w:val="39FE8F4A"/>
    <w:rsid w:val="3A03FD9A"/>
    <w:rsid w:val="3A0B038C"/>
    <w:rsid w:val="3A1DD58C"/>
    <w:rsid w:val="3A2031B7"/>
    <w:rsid w:val="3A25CB50"/>
    <w:rsid w:val="3A29D0D4"/>
    <w:rsid w:val="3A2B4F84"/>
    <w:rsid w:val="3A304870"/>
    <w:rsid w:val="3A339F60"/>
    <w:rsid w:val="3A36AC18"/>
    <w:rsid w:val="3A36FB32"/>
    <w:rsid w:val="3A3BB704"/>
    <w:rsid w:val="3A545576"/>
    <w:rsid w:val="3A5DDD6A"/>
    <w:rsid w:val="3A628CFB"/>
    <w:rsid w:val="3A698BFA"/>
    <w:rsid w:val="3A779278"/>
    <w:rsid w:val="3A7F660A"/>
    <w:rsid w:val="3A8ADAEC"/>
    <w:rsid w:val="3AC16B33"/>
    <w:rsid w:val="3ACBD496"/>
    <w:rsid w:val="3ACE1F9C"/>
    <w:rsid w:val="3AD2D161"/>
    <w:rsid w:val="3ADB2934"/>
    <w:rsid w:val="3ADB4ECD"/>
    <w:rsid w:val="3AE3CE03"/>
    <w:rsid w:val="3AE46B5A"/>
    <w:rsid w:val="3AEE6813"/>
    <w:rsid w:val="3B023E37"/>
    <w:rsid w:val="3B0A2CE6"/>
    <w:rsid w:val="3B112696"/>
    <w:rsid w:val="3B14AA68"/>
    <w:rsid w:val="3B1E64C0"/>
    <w:rsid w:val="3B2F0AAB"/>
    <w:rsid w:val="3B307616"/>
    <w:rsid w:val="3B48B6B8"/>
    <w:rsid w:val="3B4E8C5D"/>
    <w:rsid w:val="3B54797F"/>
    <w:rsid w:val="3B6CDCF7"/>
    <w:rsid w:val="3B70258F"/>
    <w:rsid w:val="3B88836E"/>
    <w:rsid w:val="3B8AEB3C"/>
    <w:rsid w:val="3B9836E6"/>
    <w:rsid w:val="3BA21A60"/>
    <w:rsid w:val="3BA9D9F8"/>
    <w:rsid w:val="3BB71223"/>
    <w:rsid w:val="3BB8F330"/>
    <w:rsid w:val="3BC4C604"/>
    <w:rsid w:val="3BD63788"/>
    <w:rsid w:val="3C185BF3"/>
    <w:rsid w:val="3C1AF584"/>
    <w:rsid w:val="3C20964B"/>
    <w:rsid w:val="3C2F6221"/>
    <w:rsid w:val="3C378E57"/>
    <w:rsid w:val="3C38DCCC"/>
    <w:rsid w:val="3C4F2498"/>
    <w:rsid w:val="3C58A5A6"/>
    <w:rsid w:val="3C5FF295"/>
    <w:rsid w:val="3C65AD4C"/>
    <w:rsid w:val="3C7972BC"/>
    <w:rsid w:val="3C7B21BC"/>
    <w:rsid w:val="3C8DBA60"/>
    <w:rsid w:val="3C957893"/>
    <w:rsid w:val="3C9725A0"/>
    <w:rsid w:val="3C981C6F"/>
    <w:rsid w:val="3CC59442"/>
    <w:rsid w:val="3CC963CF"/>
    <w:rsid w:val="3CCC8F32"/>
    <w:rsid w:val="3CCF8ECE"/>
    <w:rsid w:val="3CD273E6"/>
    <w:rsid w:val="3CD32D75"/>
    <w:rsid w:val="3CD3BC46"/>
    <w:rsid w:val="3CDB7960"/>
    <w:rsid w:val="3CDF0F4C"/>
    <w:rsid w:val="3CE141B8"/>
    <w:rsid w:val="3CF1B942"/>
    <w:rsid w:val="3CF7931F"/>
    <w:rsid w:val="3D01E34B"/>
    <w:rsid w:val="3D080003"/>
    <w:rsid w:val="3D0F5BE7"/>
    <w:rsid w:val="3D218BB2"/>
    <w:rsid w:val="3D3CDDFF"/>
    <w:rsid w:val="3D54C94B"/>
    <w:rsid w:val="3D5DD0E7"/>
    <w:rsid w:val="3D6D199D"/>
    <w:rsid w:val="3D74E711"/>
    <w:rsid w:val="3D7B177A"/>
    <w:rsid w:val="3D847152"/>
    <w:rsid w:val="3D926B27"/>
    <w:rsid w:val="3D9C5493"/>
    <w:rsid w:val="3DA7D233"/>
    <w:rsid w:val="3DAB19B9"/>
    <w:rsid w:val="3DB810B3"/>
    <w:rsid w:val="3DC7F5E7"/>
    <w:rsid w:val="3DC8EA80"/>
    <w:rsid w:val="3DD3061F"/>
    <w:rsid w:val="3DF22ED8"/>
    <w:rsid w:val="3DF95ED6"/>
    <w:rsid w:val="3E0A2950"/>
    <w:rsid w:val="3E1F8A88"/>
    <w:rsid w:val="3E277756"/>
    <w:rsid w:val="3E2BDC44"/>
    <w:rsid w:val="3E2C9164"/>
    <w:rsid w:val="3E2CE83B"/>
    <w:rsid w:val="3E38FF30"/>
    <w:rsid w:val="3E40DA6C"/>
    <w:rsid w:val="3E49A017"/>
    <w:rsid w:val="3E4CC413"/>
    <w:rsid w:val="3E63D833"/>
    <w:rsid w:val="3E6CAE3C"/>
    <w:rsid w:val="3E72E345"/>
    <w:rsid w:val="3E7837F6"/>
    <w:rsid w:val="3E8E414D"/>
    <w:rsid w:val="3E92F1E1"/>
    <w:rsid w:val="3EABAE72"/>
    <w:rsid w:val="3EAE4A4C"/>
    <w:rsid w:val="3EAEDFC6"/>
    <w:rsid w:val="3EB29225"/>
    <w:rsid w:val="3EC087EB"/>
    <w:rsid w:val="3ED763EF"/>
    <w:rsid w:val="3ED8C83C"/>
    <w:rsid w:val="3ED8D64B"/>
    <w:rsid w:val="3EDB16A8"/>
    <w:rsid w:val="3EDF8BD3"/>
    <w:rsid w:val="3EF0F46E"/>
    <w:rsid w:val="3F0E2C10"/>
    <w:rsid w:val="3F144071"/>
    <w:rsid w:val="3F14CCEA"/>
    <w:rsid w:val="3F1D340D"/>
    <w:rsid w:val="3F37C94B"/>
    <w:rsid w:val="3F79AEFF"/>
    <w:rsid w:val="3F7A7ECE"/>
    <w:rsid w:val="3F7CADDE"/>
    <w:rsid w:val="3F8401C2"/>
    <w:rsid w:val="3F84EB3B"/>
    <w:rsid w:val="3F854A6A"/>
    <w:rsid w:val="3F930DEE"/>
    <w:rsid w:val="3FA94882"/>
    <w:rsid w:val="3FAADBF3"/>
    <w:rsid w:val="3FADBB4C"/>
    <w:rsid w:val="3FB6F1D7"/>
    <w:rsid w:val="3FB71275"/>
    <w:rsid w:val="3FB8591F"/>
    <w:rsid w:val="3FCF2ACF"/>
    <w:rsid w:val="3FD1A241"/>
    <w:rsid w:val="3FD5F830"/>
    <w:rsid w:val="3FDF31E6"/>
    <w:rsid w:val="3FE068EC"/>
    <w:rsid w:val="3FE0FB75"/>
    <w:rsid w:val="3FE4A9A2"/>
    <w:rsid w:val="4002909E"/>
    <w:rsid w:val="402A3809"/>
    <w:rsid w:val="402F2FF4"/>
    <w:rsid w:val="40310E25"/>
    <w:rsid w:val="4034F45F"/>
    <w:rsid w:val="4035BCAC"/>
    <w:rsid w:val="4044F778"/>
    <w:rsid w:val="404E96DD"/>
    <w:rsid w:val="406ECB24"/>
    <w:rsid w:val="407015C8"/>
    <w:rsid w:val="40793FD4"/>
    <w:rsid w:val="407DBDDD"/>
    <w:rsid w:val="40844AB1"/>
    <w:rsid w:val="408972DF"/>
    <w:rsid w:val="408B192A"/>
    <w:rsid w:val="408F8530"/>
    <w:rsid w:val="4091A990"/>
    <w:rsid w:val="40970FEF"/>
    <w:rsid w:val="4099D82B"/>
    <w:rsid w:val="40AA24F6"/>
    <w:rsid w:val="40AD253A"/>
    <w:rsid w:val="40B846C0"/>
    <w:rsid w:val="40BD91E5"/>
    <w:rsid w:val="40BEA69E"/>
    <w:rsid w:val="40C1B60F"/>
    <w:rsid w:val="40D1995C"/>
    <w:rsid w:val="40DC0642"/>
    <w:rsid w:val="40DF5554"/>
    <w:rsid w:val="40FB41B2"/>
    <w:rsid w:val="4101727E"/>
    <w:rsid w:val="4114D7A1"/>
    <w:rsid w:val="4114E78B"/>
    <w:rsid w:val="411BA0B3"/>
    <w:rsid w:val="412F70A4"/>
    <w:rsid w:val="413F296A"/>
    <w:rsid w:val="414EC6E7"/>
    <w:rsid w:val="415557C8"/>
    <w:rsid w:val="41582506"/>
    <w:rsid w:val="41587F04"/>
    <w:rsid w:val="4158E3BE"/>
    <w:rsid w:val="416776FD"/>
    <w:rsid w:val="41677C24"/>
    <w:rsid w:val="41678DB7"/>
    <w:rsid w:val="4171D2B9"/>
    <w:rsid w:val="41844118"/>
    <w:rsid w:val="418EF670"/>
    <w:rsid w:val="41A2866F"/>
    <w:rsid w:val="41B4BCAA"/>
    <w:rsid w:val="41BBA85A"/>
    <w:rsid w:val="41BF7426"/>
    <w:rsid w:val="41C88CF3"/>
    <w:rsid w:val="41C8A7DB"/>
    <w:rsid w:val="41CAA646"/>
    <w:rsid w:val="41D323DA"/>
    <w:rsid w:val="41E0432F"/>
    <w:rsid w:val="41E12742"/>
    <w:rsid w:val="41E96A9D"/>
    <w:rsid w:val="41EAEA27"/>
    <w:rsid w:val="41F0A9BB"/>
    <w:rsid w:val="41F79256"/>
    <w:rsid w:val="41FA877F"/>
    <w:rsid w:val="41FEF60D"/>
    <w:rsid w:val="4208B91D"/>
    <w:rsid w:val="420FF810"/>
    <w:rsid w:val="421146A9"/>
    <w:rsid w:val="4219896D"/>
    <w:rsid w:val="421E4387"/>
    <w:rsid w:val="422A9B10"/>
    <w:rsid w:val="42378496"/>
    <w:rsid w:val="42592B95"/>
    <w:rsid w:val="426818D0"/>
    <w:rsid w:val="426E7D78"/>
    <w:rsid w:val="4275D57A"/>
    <w:rsid w:val="428FDB23"/>
    <w:rsid w:val="4290C09C"/>
    <w:rsid w:val="4295614E"/>
    <w:rsid w:val="42B9A68B"/>
    <w:rsid w:val="42BCCC39"/>
    <w:rsid w:val="42C3518A"/>
    <w:rsid w:val="42CA48F7"/>
    <w:rsid w:val="42DB50C2"/>
    <w:rsid w:val="42E1EB86"/>
    <w:rsid w:val="42F1E664"/>
    <w:rsid w:val="42F4CFA3"/>
    <w:rsid w:val="43072F7E"/>
    <w:rsid w:val="43076F12"/>
    <w:rsid w:val="430C341D"/>
    <w:rsid w:val="43128F1E"/>
    <w:rsid w:val="431442AC"/>
    <w:rsid w:val="43234213"/>
    <w:rsid w:val="43317A38"/>
    <w:rsid w:val="433265EF"/>
    <w:rsid w:val="4333BF6A"/>
    <w:rsid w:val="4347123F"/>
    <w:rsid w:val="434E8596"/>
    <w:rsid w:val="43599E42"/>
    <w:rsid w:val="435A3718"/>
    <w:rsid w:val="4369FB27"/>
    <w:rsid w:val="436D1488"/>
    <w:rsid w:val="436E8833"/>
    <w:rsid w:val="4371E363"/>
    <w:rsid w:val="439C4C5C"/>
    <w:rsid w:val="43A0DD2C"/>
    <w:rsid w:val="43A1DAC1"/>
    <w:rsid w:val="43AAE959"/>
    <w:rsid w:val="43AB9874"/>
    <w:rsid w:val="43BBB675"/>
    <w:rsid w:val="43D66747"/>
    <w:rsid w:val="43E87A8B"/>
    <w:rsid w:val="43EA52F6"/>
    <w:rsid w:val="4411A901"/>
    <w:rsid w:val="44134985"/>
    <w:rsid w:val="442648D6"/>
    <w:rsid w:val="442ABB41"/>
    <w:rsid w:val="4447200A"/>
    <w:rsid w:val="444888C1"/>
    <w:rsid w:val="444CE2B6"/>
    <w:rsid w:val="445BC36A"/>
    <w:rsid w:val="446A604C"/>
    <w:rsid w:val="447266A4"/>
    <w:rsid w:val="4476B49F"/>
    <w:rsid w:val="4490DDF3"/>
    <w:rsid w:val="44BB48F6"/>
    <w:rsid w:val="44C4D9D5"/>
    <w:rsid w:val="44CB68DA"/>
    <w:rsid w:val="44DA630A"/>
    <w:rsid w:val="44DE1859"/>
    <w:rsid w:val="44F015FA"/>
    <w:rsid w:val="4502E1DE"/>
    <w:rsid w:val="4509ECA0"/>
    <w:rsid w:val="45136AD8"/>
    <w:rsid w:val="4514158B"/>
    <w:rsid w:val="451ACBC9"/>
    <w:rsid w:val="451B1AB0"/>
    <w:rsid w:val="452EED26"/>
    <w:rsid w:val="452F14FA"/>
    <w:rsid w:val="453A1FAF"/>
    <w:rsid w:val="453A7E39"/>
    <w:rsid w:val="454CBE3C"/>
    <w:rsid w:val="455AFFEE"/>
    <w:rsid w:val="455BCC18"/>
    <w:rsid w:val="456C0883"/>
    <w:rsid w:val="45720439"/>
    <w:rsid w:val="45831ED4"/>
    <w:rsid w:val="45902B9D"/>
    <w:rsid w:val="459B39BE"/>
    <w:rsid w:val="45A7EFD8"/>
    <w:rsid w:val="45AC5DCB"/>
    <w:rsid w:val="45B3F5F2"/>
    <w:rsid w:val="45BC3414"/>
    <w:rsid w:val="45D61291"/>
    <w:rsid w:val="45D78DF5"/>
    <w:rsid w:val="45EB2190"/>
    <w:rsid w:val="45ECE6C7"/>
    <w:rsid w:val="45F106CE"/>
    <w:rsid w:val="4604AE4F"/>
    <w:rsid w:val="4608ADDA"/>
    <w:rsid w:val="4614F8FD"/>
    <w:rsid w:val="46352FEC"/>
    <w:rsid w:val="4635FF2B"/>
    <w:rsid w:val="46379660"/>
    <w:rsid w:val="463AC474"/>
    <w:rsid w:val="465DD8C7"/>
    <w:rsid w:val="466148E2"/>
    <w:rsid w:val="466BFDEC"/>
    <w:rsid w:val="467159F0"/>
    <w:rsid w:val="4688BB01"/>
    <w:rsid w:val="46898D2B"/>
    <w:rsid w:val="46901856"/>
    <w:rsid w:val="46CA6C01"/>
    <w:rsid w:val="46CE36C1"/>
    <w:rsid w:val="46D43901"/>
    <w:rsid w:val="46D6587E"/>
    <w:rsid w:val="46E64E8B"/>
    <w:rsid w:val="470F5404"/>
    <w:rsid w:val="4736E2C0"/>
    <w:rsid w:val="47457657"/>
    <w:rsid w:val="474576A8"/>
    <w:rsid w:val="47571B40"/>
    <w:rsid w:val="47696F9F"/>
    <w:rsid w:val="476D3B5B"/>
    <w:rsid w:val="476F682E"/>
    <w:rsid w:val="477D330B"/>
    <w:rsid w:val="4785594F"/>
    <w:rsid w:val="4787F5C0"/>
    <w:rsid w:val="47A7B6A5"/>
    <w:rsid w:val="47B3E638"/>
    <w:rsid w:val="47B57D09"/>
    <w:rsid w:val="47C49F20"/>
    <w:rsid w:val="47D115F6"/>
    <w:rsid w:val="47DFB60E"/>
    <w:rsid w:val="47E9403B"/>
    <w:rsid w:val="47EADB43"/>
    <w:rsid w:val="47F879D8"/>
    <w:rsid w:val="47FED3AC"/>
    <w:rsid w:val="480BA41E"/>
    <w:rsid w:val="48297E5D"/>
    <w:rsid w:val="482D919F"/>
    <w:rsid w:val="4842C61F"/>
    <w:rsid w:val="484D9079"/>
    <w:rsid w:val="484E535B"/>
    <w:rsid w:val="488012AA"/>
    <w:rsid w:val="489D99E4"/>
    <w:rsid w:val="48A3388B"/>
    <w:rsid w:val="48B081F8"/>
    <w:rsid w:val="48B44F2B"/>
    <w:rsid w:val="48C5878D"/>
    <w:rsid w:val="48E2AD7F"/>
    <w:rsid w:val="4917D8E4"/>
    <w:rsid w:val="49185CFD"/>
    <w:rsid w:val="49204418"/>
    <w:rsid w:val="494C1FED"/>
    <w:rsid w:val="494E87EE"/>
    <w:rsid w:val="494F8219"/>
    <w:rsid w:val="4952316C"/>
    <w:rsid w:val="49622E64"/>
    <w:rsid w:val="496FD034"/>
    <w:rsid w:val="49899741"/>
    <w:rsid w:val="498C6A21"/>
    <w:rsid w:val="498CF124"/>
    <w:rsid w:val="499D85B1"/>
    <w:rsid w:val="49A06BCD"/>
    <w:rsid w:val="49BF9186"/>
    <w:rsid w:val="49D00CB0"/>
    <w:rsid w:val="49DF287E"/>
    <w:rsid w:val="4A015D4A"/>
    <w:rsid w:val="4A069A4B"/>
    <w:rsid w:val="4A0A2E68"/>
    <w:rsid w:val="4A0C01CC"/>
    <w:rsid w:val="4A2FA897"/>
    <w:rsid w:val="4A382017"/>
    <w:rsid w:val="4A454248"/>
    <w:rsid w:val="4A49B3C7"/>
    <w:rsid w:val="4A5CD70F"/>
    <w:rsid w:val="4A5D0BB6"/>
    <w:rsid w:val="4A6FBD7C"/>
    <w:rsid w:val="4A875B4D"/>
    <w:rsid w:val="4A91DA5D"/>
    <w:rsid w:val="4A9EB374"/>
    <w:rsid w:val="4AA0BA2A"/>
    <w:rsid w:val="4AB69137"/>
    <w:rsid w:val="4AB92EB2"/>
    <w:rsid w:val="4AC1E6C8"/>
    <w:rsid w:val="4AC9677B"/>
    <w:rsid w:val="4AD0AB99"/>
    <w:rsid w:val="4AD34B7A"/>
    <w:rsid w:val="4AD9BD1E"/>
    <w:rsid w:val="4AE36EE9"/>
    <w:rsid w:val="4AEA37B3"/>
    <w:rsid w:val="4AEABA25"/>
    <w:rsid w:val="4AFAEA40"/>
    <w:rsid w:val="4B00563E"/>
    <w:rsid w:val="4B058145"/>
    <w:rsid w:val="4B092598"/>
    <w:rsid w:val="4B34BA8A"/>
    <w:rsid w:val="4B422385"/>
    <w:rsid w:val="4B44A03A"/>
    <w:rsid w:val="4B50B2C9"/>
    <w:rsid w:val="4B677BBA"/>
    <w:rsid w:val="4B6B6A1C"/>
    <w:rsid w:val="4B818946"/>
    <w:rsid w:val="4B82BCA5"/>
    <w:rsid w:val="4B834306"/>
    <w:rsid w:val="4B844A79"/>
    <w:rsid w:val="4B881D0A"/>
    <w:rsid w:val="4B977122"/>
    <w:rsid w:val="4B99A773"/>
    <w:rsid w:val="4B9A6D40"/>
    <w:rsid w:val="4BAFDC7C"/>
    <w:rsid w:val="4BB42452"/>
    <w:rsid w:val="4BC43EB2"/>
    <w:rsid w:val="4BD29EEA"/>
    <w:rsid w:val="4BEBDB7E"/>
    <w:rsid w:val="4BECC30E"/>
    <w:rsid w:val="4BEDEE1D"/>
    <w:rsid w:val="4BEF94E9"/>
    <w:rsid w:val="4BF00E5A"/>
    <w:rsid w:val="4BF2648D"/>
    <w:rsid w:val="4BF6C61E"/>
    <w:rsid w:val="4BF93F6E"/>
    <w:rsid w:val="4BFC5582"/>
    <w:rsid w:val="4BFE108F"/>
    <w:rsid w:val="4C087A51"/>
    <w:rsid w:val="4C1087CE"/>
    <w:rsid w:val="4C1BD7AA"/>
    <w:rsid w:val="4C1C69EE"/>
    <w:rsid w:val="4C4F47FF"/>
    <w:rsid w:val="4C596B91"/>
    <w:rsid w:val="4C66C202"/>
    <w:rsid w:val="4C6B1BCF"/>
    <w:rsid w:val="4C7C0D20"/>
    <w:rsid w:val="4C86FCC5"/>
    <w:rsid w:val="4C8B948F"/>
    <w:rsid w:val="4C8C73E2"/>
    <w:rsid w:val="4C98081C"/>
    <w:rsid w:val="4C99589B"/>
    <w:rsid w:val="4CAFF96C"/>
    <w:rsid w:val="4CB64DF2"/>
    <w:rsid w:val="4CDD05C0"/>
    <w:rsid w:val="4CF70B67"/>
    <w:rsid w:val="4CF7E2C2"/>
    <w:rsid w:val="4CF85795"/>
    <w:rsid w:val="4D008C78"/>
    <w:rsid w:val="4D0D6ED5"/>
    <w:rsid w:val="4D147285"/>
    <w:rsid w:val="4D19094A"/>
    <w:rsid w:val="4D192ED2"/>
    <w:rsid w:val="4D2EF23B"/>
    <w:rsid w:val="4D32DBDA"/>
    <w:rsid w:val="4D32EB74"/>
    <w:rsid w:val="4D3B42F9"/>
    <w:rsid w:val="4D47D2CA"/>
    <w:rsid w:val="4D4A2530"/>
    <w:rsid w:val="4D4EEB50"/>
    <w:rsid w:val="4D5A7AED"/>
    <w:rsid w:val="4D69F0F6"/>
    <w:rsid w:val="4D7F981D"/>
    <w:rsid w:val="4D86E291"/>
    <w:rsid w:val="4D983ADA"/>
    <w:rsid w:val="4D9E10F4"/>
    <w:rsid w:val="4DB63E4C"/>
    <w:rsid w:val="4DC35482"/>
    <w:rsid w:val="4DE78B82"/>
    <w:rsid w:val="4DEA0F01"/>
    <w:rsid w:val="4DF149EE"/>
    <w:rsid w:val="4DF60F28"/>
    <w:rsid w:val="4DF63740"/>
    <w:rsid w:val="4DFE018F"/>
    <w:rsid w:val="4E0E4A7C"/>
    <w:rsid w:val="4E11DDE5"/>
    <w:rsid w:val="4E18EFCB"/>
    <w:rsid w:val="4E1FBF76"/>
    <w:rsid w:val="4E2A22BF"/>
    <w:rsid w:val="4E3808A6"/>
    <w:rsid w:val="4E449A7F"/>
    <w:rsid w:val="4E5E5DD0"/>
    <w:rsid w:val="4E645AAC"/>
    <w:rsid w:val="4E79EF4B"/>
    <w:rsid w:val="4E8F4A1F"/>
    <w:rsid w:val="4E90821A"/>
    <w:rsid w:val="4E90DC06"/>
    <w:rsid w:val="4E98C362"/>
    <w:rsid w:val="4E9A9E85"/>
    <w:rsid w:val="4E9D2461"/>
    <w:rsid w:val="4EA24A22"/>
    <w:rsid w:val="4EB3495E"/>
    <w:rsid w:val="4EE3B107"/>
    <w:rsid w:val="4EE4607D"/>
    <w:rsid w:val="4EE7BE86"/>
    <w:rsid w:val="4EEA8894"/>
    <w:rsid w:val="4EF981DB"/>
    <w:rsid w:val="4EFA8E41"/>
    <w:rsid w:val="4F16DCA5"/>
    <w:rsid w:val="4F1F02BF"/>
    <w:rsid w:val="4F2116F2"/>
    <w:rsid w:val="4F436B14"/>
    <w:rsid w:val="4F49E737"/>
    <w:rsid w:val="4F51E4C6"/>
    <w:rsid w:val="4F5E75C7"/>
    <w:rsid w:val="4F620619"/>
    <w:rsid w:val="4F67D3F4"/>
    <w:rsid w:val="4F7732A3"/>
    <w:rsid w:val="4F836B24"/>
    <w:rsid w:val="4F88B6E4"/>
    <w:rsid w:val="4F9791DB"/>
    <w:rsid w:val="4FA333C3"/>
    <w:rsid w:val="4FA94848"/>
    <w:rsid w:val="4FACA9AD"/>
    <w:rsid w:val="4FC18624"/>
    <w:rsid w:val="4FC3070A"/>
    <w:rsid w:val="4FC50374"/>
    <w:rsid w:val="4FD2166E"/>
    <w:rsid w:val="4FD589D3"/>
    <w:rsid w:val="4FDB10CD"/>
    <w:rsid w:val="4FE2F7AB"/>
    <w:rsid w:val="4FE98A42"/>
    <w:rsid w:val="4FF6590E"/>
    <w:rsid w:val="4FFD9469"/>
    <w:rsid w:val="500307D7"/>
    <w:rsid w:val="500372ED"/>
    <w:rsid w:val="500D9A61"/>
    <w:rsid w:val="502DB4ED"/>
    <w:rsid w:val="503A6B01"/>
    <w:rsid w:val="5045E86C"/>
    <w:rsid w:val="50481D54"/>
    <w:rsid w:val="504AC87A"/>
    <w:rsid w:val="504F72DF"/>
    <w:rsid w:val="5054A377"/>
    <w:rsid w:val="505C5943"/>
    <w:rsid w:val="505CB4E9"/>
    <w:rsid w:val="506A676C"/>
    <w:rsid w:val="506F196C"/>
    <w:rsid w:val="5072A0B8"/>
    <w:rsid w:val="5079ADCE"/>
    <w:rsid w:val="508985E6"/>
    <w:rsid w:val="5089984B"/>
    <w:rsid w:val="508D16C6"/>
    <w:rsid w:val="50927729"/>
    <w:rsid w:val="50A4694C"/>
    <w:rsid w:val="50AD278A"/>
    <w:rsid w:val="50B01ED5"/>
    <w:rsid w:val="50C1D83A"/>
    <w:rsid w:val="50C50BF0"/>
    <w:rsid w:val="50D6DBEF"/>
    <w:rsid w:val="50F97C27"/>
    <w:rsid w:val="51003453"/>
    <w:rsid w:val="510084EA"/>
    <w:rsid w:val="510E991C"/>
    <w:rsid w:val="5111ED45"/>
    <w:rsid w:val="51158564"/>
    <w:rsid w:val="51227FF8"/>
    <w:rsid w:val="512AA85A"/>
    <w:rsid w:val="5135BF87"/>
    <w:rsid w:val="513E0805"/>
    <w:rsid w:val="515CEFAD"/>
    <w:rsid w:val="5161BB33"/>
    <w:rsid w:val="5169AAA0"/>
    <w:rsid w:val="516A0968"/>
    <w:rsid w:val="517B390B"/>
    <w:rsid w:val="519B40C8"/>
    <w:rsid w:val="519C1246"/>
    <w:rsid w:val="51A07548"/>
    <w:rsid w:val="51A1DBCA"/>
    <w:rsid w:val="51B79AF5"/>
    <w:rsid w:val="51D72429"/>
    <w:rsid w:val="51D7CF58"/>
    <w:rsid w:val="51D90506"/>
    <w:rsid w:val="51E87122"/>
    <w:rsid w:val="52049874"/>
    <w:rsid w:val="5205E0A6"/>
    <w:rsid w:val="52082C6D"/>
    <w:rsid w:val="5221810C"/>
    <w:rsid w:val="5233C233"/>
    <w:rsid w:val="5250279D"/>
    <w:rsid w:val="525313A2"/>
    <w:rsid w:val="5255B746"/>
    <w:rsid w:val="5257D80E"/>
    <w:rsid w:val="5270B98A"/>
    <w:rsid w:val="52809EE3"/>
    <w:rsid w:val="5287A88E"/>
    <w:rsid w:val="52A132A5"/>
    <w:rsid w:val="52B2A2DB"/>
    <w:rsid w:val="52B2CF31"/>
    <w:rsid w:val="52BD4A3C"/>
    <w:rsid w:val="52C914D6"/>
    <w:rsid w:val="52DE3DBF"/>
    <w:rsid w:val="52E26B7A"/>
    <w:rsid w:val="52E75085"/>
    <w:rsid w:val="52FDC3CF"/>
    <w:rsid w:val="52FF157F"/>
    <w:rsid w:val="530D4A4C"/>
    <w:rsid w:val="53460471"/>
    <w:rsid w:val="534FFAC5"/>
    <w:rsid w:val="535D5845"/>
    <w:rsid w:val="536312D6"/>
    <w:rsid w:val="536EB89E"/>
    <w:rsid w:val="5371F474"/>
    <w:rsid w:val="537CD996"/>
    <w:rsid w:val="5388A5DF"/>
    <w:rsid w:val="5389E12A"/>
    <w:rsid w:val="5390FFD5"/>
    <w:rsid w:val="539AA5F4"/>
    <w:rsid w:val="539DA87F"/>
    <w:rsid w:val="539E884F"/>
    <w:rsid w:val="539F61A3"/>
    <w:rsid w:val="53A50CBB"/>
    <w:rsid w:val="53A825BB"/>
    <w:rsid w:val="53B49FA1"/>
    <w:rsid w:val="53C6DB69"/>
    <w:rsid w:val="53CBC782"/>
    <w:rsid w:val="53CD7D9C"/>
    <w:rsid w:val="53DEE7A2"/>
    <w:rsid w:val="53FC151C"/>
    <w:rsid w:val="540BFB4F"/>
    <w:rsid w:val="540DA03C"/>
    <w:rsid w:val="54106DB9"/>
    <w:rsid w:val="54158100"/>
    <w:rsid w:val="54395DE5"/>
    <w:rsid w:val="543CAE9B"/>
    <w:rsid w:val="545E3D40"/>
    <w:rsid w:val="54682C96"/>
    <w:rsid w:val="546BB1EC"/>
    <w:rsid w:val="546D6966"/>
    <w:rsid w:val="5486808E"/>
    <w:rsid w:val="548AFFD3"/>
    <w:rsid w:val="54A71B28"/>
    <w:rsid w:val="54B114CD"/>
    <w:rsid w:val="54B1EC18"/>
    <w:rsid w:val="54B5E16E"/>
    <w:rsid w:val="54B658B9"/>
    <w:rsid w:val="54B8E7CD"/>
    <w:rsid w:val="54BA0CE5"/>
    <w:rsid w:val="54BB86A8"/>
    <w:rsid w:val="54BDEB62"/>
    <w:rsid w:val="54C3EBD1"/>
    <w:rsid w:val="54C9F23F"/>
    <w:rsid w:val="54CAEB2B"/>
    <w:rsid w:val="54D5CFE8"/>
    <w:rsid w:val="54DBE53E"/>
    <w:rsid w:val="54E15DF0"/>
    <w:rsid w:val="54EB3233"/>
    <w:rsid w:val="55061891"/>
    <w:rsid w:val="5506A12B"/>
    <w:rsid w:val="550D206E"/>
    <w:rsid w:val="551074A2"/>
    <w:rsid w:val="551D3D7E"/>
    <w:rsid w:val="55206319"/>
    <w:rsid w:val="552D953F"/>
    <w:rsid w:val="553824FA"/>
    <w:rsid w:val="55386646"/>
    <w:rsid w:val="553BA042"/>
    <w:rsid w:val="553E5B9A"/>
    <w:rsid w:val="55422480"/>
    <w:rsid w:val="55457D76"/>
    <w:rsid w:val="55548C39"/>
    <w:rsid w:val="55572987"/>
    <w:rsid w:val="555B09BD"/>
    <w:rsid w:val="55643BD9"/>
    <w:rsid w:val="557EA041"/>
    <w:rsid w:val="55825F15"/>
    <w:rsid w:val="55837B2B"/>
    <w:rsid w:val="55880C25"/>
    <w:rsid w:val="558C0EF9"/>
    <w:rsid w:val="55A9EF8A"/>
    <w:rsid w:val="55B0959C"/>
    <w:rsid w:val="55B835AE"/>
    <w:rsid w:val="55BA9142"/>
    <w:rsid w:val="55BF76FF"/>
    <w:rsid w:val="55C051D5"/>
    <w:rsid w:val="55C0ABFA"/>
    <w:rsid w:val="55C16A0A"/>
    <w:rsid w:val="55C3783D"/>
    <w:rsid w:val="55CAAC50"/>
    <w:rsid w:val="55D77CFF"/>
    <w:rsid w:val="55DE6964"/>
    <w:rsid w:val="55EB6448"/>
    <w:rsid w:val="55EE0514"/>
    <w:rsid w:val="560E04FD"/>
    <w:rsid w:val="56185CCB"/>
    <w:rsid w:val="561B5375"/>
    <w:rsid w:val="561F8CD1"/>
    <w:rsid w:val="56295E85"/>
    <w:rsid w:val="562DD5EF"/>
    <w:rsid w:val="56344595"/>
    <w:rsid w:val="563DA289"/>
    <w:rsid w:val="56585445"/>
    <w:rsid w:val="565B9A1B"/>
    <w:rsid w:val="566115DA"/>
    <w:rsid w:val="56673B80"/>
    <w:rsid w:val="567B6EDC"/>
    <w:rsid w:val="567BE384"/>
    <w:rsid w:val="567E42F9"/>
    <w:rsid w:val="5689A8A8"/>
    <w:rsid w:val="5695B195"/>
    <w:rsid w:val="569A3DF5"/>
    <w:rsid w:val="569D4238"/>
    <w:rsid w:val="56A8358E"/>
    <w:rsid w:val="56B86C17"/>
    <w:rsid w:val="56C28EC2"/>
    <w:rsid w:val="56C4C65B"/>
    <w:rsid w:val="56CEC27B"/>
    <w:rsid w:val="56DA0140"/>
    <w:rsid w:val="56E0FF26"/>
    <w:rsid w:val="56EFBE54"/>
    <w:rsid w:val="5706ED78"/>
    <w:rsid w:val="5707EA92"/>
    <w:rsid w:val="5718A4CF"/>
    <w:rsid w:val="572C9339"/>
    <w:rsid w:val="5733EEAD"/>
    <w:rsid w:val="57348648"/>
    <w:rsid w:val="574399E8"/>
    <w:rsid w:val="576169E0"/>
    <w:rsid w:val="576851E2"/>
    <w:rsid w:val="57738ADB"/>
    <w:rsid w:val="5776AFF2"/>
    <w:rsid w:val="5778E930"/>
    <w:rsid w:val="577A70E2"/>
    <w:rsid w:val="578B4803"/>
    <w:rsid w:val="5791A59F"/>
    <w:rsid w:val="5797ADFC"/>
    <w:rsid w:val="579A57FD"/>
    <w:rsid w:val="579BD0AD"/>
    <w:rsid w:val="57A150CE"/>
    <w:rsid w:val="57A71D27"/>
    <w:rsid w:val="57B7816D"/>
    <w:rsid w:val="57E1797F"/>
    <w:rsid w:val="57E62E9C"/>
    <w:rsid w:val="57E9B14E"/>
    <w:rsid w:val="57EB8C42"/>
    <w:rsid w:val="58009603"/>
    <w:rsid w:val="5801F87E"/>
    <w:rsid w:val="580C87D9"/>
    <w:rsid w:val="580D559C"/>
    <w:rsid w:val="5819DD28"/>
    <w:rsid w:val="5819DEF4"/>
    <w:rsid w:val="581E51DC"/>
    <w:rsid w:val="581F6597"/>
    <w:rsid w:val="5822BF12"/>
    <w:rsid w:val="58316260"/>
    <w:rsid w:val="58441C20"/>
    <w:rsid w:val="5848AE5B"/>
    <w:rsid w:val="584E83A4"/>
    <w:rsid w:val="585D424C"/>
    <w:rsid w:val="58600D38"/>
    <w:rsid w:val="587C8F4C"/>
    <w:rsid w:val="587DB2B0"/>
    <w:rsid w:val="5887D2C1"/>
    <w:rsid w:val="588DEC95"/>
    <w:rsid w:val="58A46973"/>
    <w:rsid w:val="58A7204D"/>
    <w:rsid w:val="58A791C4"/>
    <w:rsid w:val="58BC9122"/>
    <w:rsid w:val="58BDBAF2"/>
    <w:rsid w:val="58C3173E"/>
    <w:rsid w:val="58CB3502"/>
    <w:rsid w:val="58D30329"/>
    <w:rsid w:val="58D87768"/>
    <w:rsid w:val="58E127B4"/>
    <w:rsid w:val="58EAB73E"/>
    <w:rsid w:val="58EB8F82"/>
    <w:rsid w:val="58ED0BEC"/>
    <w:rsid w:val="58EF1028"/>
    <w:rsid w:val="58F39413"/>
    <w:rsid w:val="58FA002D"/>
    <w:rsid w:val="5906D2B2"/>
    <w:rsid w:val="590A250E"/>
    <w:rsid w:val="590B1768"/>
    <w:rsid w:val="590F684F"/>
    <w:rsid w:val="5914B1A2"/>
    <w:rsid w:val="59158ADB"/>
    <w:rsid w:val="59173436"/>
    <w:rsid w:val="591EF8F4"/>
    <w:rsid w:val="59214F8A"/>
    <w:rsid w:val="59261FAE"/>
    <w:rsid w:val="59294720"/>
    <w:rsid w:val="592C4544"/>
    <w:rsid w:val="5933947B"/>
    <w:rsid w:val="593E07A8"/>
    <w:rsid w:val="593EDE5A"/>
    <w:rsid w:val="59478ACC"/>
    <w:rsid w:val="59512521"/>
    <w:rsid w:val="5955A817"/>
    <w:rsid w:val="595EE848"/>
    <w:rsid w:val="59700A7C"/>
    <w:rsid w:val="597317DB"/>
    <w:rsid w:val="597354E5"/>
    <w:rsid w:val="5976FB34"/>
    <w:rsid w:val="5977324C"/>
    <w:rsid w:val="5977DBA3"/>
    <w:rsid w:val="597DE04A"/>
    <w:rsid w:val="597DEF71"/>
    <w:rsid w:val="59819DEA"/>
    <w:rsid w:val="5981F6D2"/>
    <w:rsid w:val="59888097"/>
    <w:rsid w:val="5991DA00"/>
    <w:rsid w:val="59968962"/>
    <w:rsid w:val="59A0293B"/>
    <w:rsid w:val="59A27D76"/>
    <w:rsid w:val="59B95C1C"/>
    <w:rsid w:val="59CFC67B"/>
    <w:rsid w:val="59F4F026"/>
    <w:rsid w:val="59F57C6A"/>
    <w:rsid w:val="59FA24F7"/>
    <w:rsid w:val="5A0B5688"/>
    <w:rsid w:val="5A13DCD3"/>
    <w:rsid w:val="5A142B8A"/>
    <w:rsid w:val="5A1653E8"/>
    <w:rsid w:val="5A27324F"/>
    <w:rsid w:val="5A51211E"/>
    <w:rsid w:val="5A55EC82"/>
    <w:rsid w:val="5A67BE72"/>
    <w:rsid w:val="5A6BFEDD"/>
    <w:rsid w:val="5A6F5724"/>
    <w:rsid w:val="5A7C61EC"/>
    <w:rsid w:val="5A7E9CF2"/>
    <w:rsid w:val="5A7FAA8A"/>
    <w:rsid w:val="5A809D44"/>
    <w:rsid w:val="5AB15B3C"/>
    <w:rsid w:val="5AB3580C"/>
    <w:rsid w:val="5AB9AA6E"/>
    <w:rsid w:val="5ABFB8E3"/>
    <w:rsid w:val="5AC1B3B6"/>
    <w:rsid w:val="5AC44707"/>
    <w:rsid w:val="5AC6576E"/>
    <w:rsid w:val="5AC9E9AB"/>
    <w:rsid w:val="5ADB7827"/>
    <w:rsid w:val="5AE466F4"/>
    <w:rsid w:val="5AEC17EA"/>
    <w:rsid w:val="5AED0FC9"/>
    <w:rsid w:val="5AFD124E"/>
    <w:rsid w:val="5B03132A"/>
    <w:rsid w:val="5B050274"/>
    <w:rsid w:val="5B16FD6D"/>
    <w:rsid w:val="5B17A5B8"/>
    <w:rsid w:val="5B17C1A5"/>
    <w:rsid w:val="5B1DF2D8"/>
    <w:rsid w:val="5B1FD4AB"/>
    <w:rsid w:val="5B23F3CE"/>
    <w:rsid w:val="5B398120"/>
    <w:rsid w:val="5B49492A"/>
    <w:rsid w:val="5B5BD7DE"/>
    <w:rsid w:val="5B65C8CC"/>
    <w:rsid w:val="5B84BCF7"/>
    <w:rsid w:val="5B9DD0B7"/>
    <w:rsid w:val="5BA4D4BA"/>
    <w:rsid w:val="5BA65B0D"/>
    <w:rsid w:val="5BB16EB8"/>
    <w:rsid w:val="5BC25E30"/>
    <w:rsid w:val="5BD8C856"/>
    <w:rsid w:val="5BDA79C8"/>
    <w:rsid w:val="5BDFFEE7"/>
    <w:rsid w:val="5BF226E5"/>
    <w:rsid w:val="5BFB6192"/>
    <w:rsid w:val="5C1357AD"/>
    <w:rsid w:val="5C1FFEB7"/>
    <w:rsid w:val="5C21D426"/>
    <w:rsid w:val="5C3CAB03"/>
    <w:rsid w:val="5C3CCFE4"/>
    <w:rsid w:val="5C4033E0"/>
    <w:rsid w:val="5C40ACD7"/>
    <w:rsid w:val="5C40E1DD"/>
    <w:rsid w:val="5C45E630"/>
    <w:rsid w:val="5C4D4FD1"/>
    <w:rsid w:val="5C4DF97D"/>
    <w:rsid w:val="5C631029"/>
    <w:rsid w:val="5C66A6E7"/>
    <w:rsid w:val="5C66AE74"/>
    <w:rsid w:val="5C6E6A67"/>
    <w:rsid w:val="5C6ED748"/>
    <w:rsid w:val="5C764177"/>
    <w:rsid w:val="5C7AF6FF"/>
    <w:rsid w:val="5C84B404"/>
    <w:rsid w:val="5C87B278"/>
    <w:rsid w:val="5C8912FB"/>
    <w:rsid w:val="5C9AE47E"/>
    <w:rsid w:val="5CA21E7D"/>
    <w:rsid w:val="5CA3FD11"/>
    <w:rsid w:val="5CA426CA"/>
    <w:rsid w:val="5CBA0128"/>
    <w:rsid w:val="5CC37B58"/>
    <w:rsid w:val="5CCD397F"/>
    <w:rsid w:val="5CE44109"/>
    <w:rsid w:val="5CE5F3D1"/>
    <w:rsid w:val="5CEE0B17"/>
    <w:rsid w:val="5D081A7D"/>
    <w:rsid w:val="5D10D161"/>
    <w:rsid w:val="5D26DEA1"/>
    <w:rsid w:val="5D284034"/>
    <w:rsid w:val="5D3712DD"/>
    <w:rsid w:val="5D3A7222"/>
    <w:rsid w:val="5D538B9F"/>
    <w:rsid w:val="5D5B9175"/>
    <w:rsid w:val="5D63749E"/>
    <w:rsid w:val="5D6C4E5B"/>
    <w:rsid w:val="5D706D10"/>
    <w:rsid w:val="5D742ABE"/>
    <w:rsid w:val="5D75987F"/>
    <w:rsid w:val="5D79CBD6"/>
    <w:rsid w:val="5D842E1A"/>
    <w:rsid w:val="5D877254"/>
    <w:rsid w:val="5D8C302B"/>
    <w:rsid w:val="5DAD3E13"/>
    <w:rsid w:val="5DB30BE6"/>
    <w:rsid w:val="5DBABA8D"/>
    <w:rsid w:val="5DC6C952"/>
    <w:rsid w:val="5DC9C9D1"/>
    <w:rsid w:val="5DCBADAF"/>
    <w:rsid w:val="5DD1A5F3"/>
    <w:rsid w:val="5DE5A2EF"/>
    <w:rsid w:val="5DEE8AD8"/>
    <w:rsid w:val="5DF78DA3"/>
    <w:rsid w:val="5E052CF9"/>
    <w:rsid w:val="5E0E9625"/>
    <w:rsid w:val="5E15C5A0"/>
    <w:rsid w:val="5E1BA6B3"/>
    <w:rsid w:val="5E2669E9"/>
    <w:rsid w:val="5E2DFA99"/>
    <w:rsid w:val="5E30A72C"/>
    <w:rsid w:val="5E3D2BE4"/>
    <w:rsid w:val="5E53BEEA"/>
    <w:rsid w:val="5E5B9674"/>
    <w:rsid w:val="5E5F8CC6"/>
    <w:rsid w:val="5E66A7EC"/>
    <w:rsid w:val="5E6F5264"/>
    <w:rsid w:val="5E72530D"/>
    <w:rsid w:val="5E79549B"/>
    <w:rsid w:val="5E7E915D"/>
    <w:rsid w:val="5E7EB5E9"/>
    <w:rsid w:val="5E8BC1CF"/>
    <w:rsid w:val="5E8EEF6E"/>
    <w:rsid w:val="5EAA1F9C"/>
    <w:rsid w:val="5EB6D103"/>
    <w:rsid w:val="5ED4E1E7"/>
    <w:rsid w:val="5ED62974"/>
    <w:rsid w:val="5ED75224"/>
    <w:rsid w:val="5EE817E9"/>
    <w:rsid w:val="5EF1427E"/>
    <w:rsid w:val="5EF6DBD5"/>
    <w:rsid w:val="5F02C992"/>
    <w:rsid w:val="5F0A2D04"/>
    <w:rsid w:val="5F0ED82F"/>
    <w:rsid w:val="5F10B076"/>
    <w:rsid w:val="5F1CF41A"/>
    <w:rsid w:val="5F1DCEED"/>
    <w:rsid w:val="5F209063"/>
    <w:rsid w:val="5F33541B"/>
    <w:rsid w:val="5F4AEB0B"/>
    <w:rsid w:val="5F4C87E2"/>
    <w:rsid w:val="5F5066DA"/>
    <w:rsid w:val="5F623D1C"/>
    <w:rsid w:val="5F63F73E"/>
    <w:rsid w:val="5F8A1054"/>
    <w:rsid w:val="5F8A3846"/>
    <w:rsid w:val="5F9189A8"/>
    <w:rsid w:val="5FAC01C2"/>
    <w:rsid w:val="5FC0B5E4"/>
    <w:rsid w:val="5FDA9128"/>
    <w:rsid w:val="5FDE03DD"/>
    <w:rsid w:val="5FDF269E"/>
    <w:rsid w:val="5FEA52F8"/>
    <w:rsid w:val="5FED6463"/>
    <w:rsid w:val="5FEE932C"/>
    <w:rsid w:val="5FFC8030"/>
    <w:rsid w:val="600268E9"/>
    <w:rsid w:val="600380CC"/>
    <w:rsid w:val="6020E50B"/>
    <w:rsid w:val="6022B3EB"/>
    <w:rsid w:val="6023229D"/>
    <w:rsid w:val="602AA076"/>
    <w:rsid w:val="602F153C"/>
    <w:rsid w:val="604DD75F"/>
    <w:rsid w:val="60599A03"/>
    <w:rsid w:val="606022B3"/>
    <w:rsid w:val="607D5A77"/>
    <w:rsid w:val="607EB657"/>
    <w:rsid w:val="608EC8E0"/>
    <w:rsid w:val="6090E611"/>
    <w:rsid w:val="6097EC82"/>
    <w:rsid w:val="60AA279C"/>
    <w:rsid w:val="60B541A9"/>
    <w:rsid w:val="60B5D776"/>
    <w:rsid w:val="60C08AFE"/>
    <w:rsid w:val="60CE1464"/>
    <w:rsid w:val="60DFAD87"/>
    <w:rsid w:val="60E0ABA9"/>
    <w:rsid w:val="60E2D4F8"/>
    <w:rsid w:val="60E5788B"/>
    <w:rsid w:val="60F0BF7D"/>
    <w:rsid w:val="60F118D4"/>
    <w:rsid w:val="610640B9"/>
    <w:rsid w:val="610B9881"/>
    <w:rsid w:val="611070B6"/>
    <w:rsid w:val="611291AE"/>
    <w:rsid w:val="611F22EB"/>
    <w:rsid w:val="612105F9"/>
    <w:rsid w:val="61291D41"/>
    <w:rsid w:val="61413D6A"/>
    <w:rsid w:val="614D1FAF"/>
    <w:rsid w:val="61739910"/>
    <w:rsid w:val="6188B738"/>
    <w:rsid w:val="619B2E77"/>
    <w:rsid w:val="61AB60D1"/>
    <w:rsid w:val="61C2890B"/>
    <w:rsid w:val="61C5D5B2"/>
    <w:rsid w:val="61D0F726"/>
    <w:rsid w:val="61DA8CDD"/>
    <w:rsid w:val="61DFBBE0"/>
    <w:rsid w:val="61E052EC"/>
    <w:rsid w:val="61F59968"/>
    <w:rsid w:val="61F8B97F"/>
    <w:rsid w:val="620DC5A6"/>
    <w:rsid w:val="62243D5B"/>
    <w:rsid w:val="623239B0"/>
    <w:rsid w:val="6247B758"/>
    <w:rsid w:val="625E9C09"/>
    <w:rsid w:val="626CE315"/>
    <w:rsid w:val="626E7ECE"/>
    <w:rsid w:val="62741E33"/>
    <w:rsid w:val="62772A14"/>
    <w:rsid w:val="62791CA2"/>
    <w:rsid w:val="628331B9"/>
    <w:rsid w:val="629B0991"/>
    <w:rsid w:val="629C58E8"/>
    <w:rsid w:val="629D2238"/>
    <w:rsid w:val="62AEF986"/>
    <w:rsid w:val="62B23025"/>
    <w:rsid w:val="62B9581E"/>
    <w:rsid w:val="62C8EC6A"/>
    <w:rsid w:val="62CC0619"/>
    <w:rsid w:val="62D1F7FA"/>
    <w:rsid w:val="62D872B8"/>
    <w:rsid w:val="62DD0615"/>
    <w:rsid w:val="62DF580D"/>
    <w:rsid w:val="62E58F22"/>
    <w:rsid w:val="62E5ECD7"/>
    <w:rsid w:val="62E9C102"/>
    <w:rsid w:val="62EAE017"/>
    <w:rsid w:val="62F540D3"/>
    <w:rsid w:val="63078EC5"/>
    <w:rsid w:val="630C0151"/>
    <w:rsid w:val="630E132E"/>
    <w:rsid w:val="630F4DFC"/>
    <w:rsid w:val="63107DB0"/>
    <w:rsid w:val="63240291"/>
    <w:rsid w:val="632B5FA0"/>
    <w:rsid w:val="632CF241"/>
    <w:rsid w:val="633659D1"/>
    <w:rsid w:val="633ADFCB"/>
    <w:rsid w:val="6350EBF4"/>
    <w:rsid w:val="63573BE0"/>
    <w:rsid w:val="636E031D"/>
    <w:rsid w:val="638B10D5"/>
    <w:rsid w:val="639790E7"/>
    <w:rsid w:val="63B8726C"/>
    <w:rsid w:val="63BC6E0E"/>
    <w:rsid w:val="63BF5865"/>
    <w:rsid w:val="63E4E025"/>
    <w:rsid w:val="63EB44D6"/>
    <w:rsid w:val="63EC4A18"/>
    <w:rsid w:val="63F77829"/>
    <w:rsid w:val="640E1A48"/>
    <w:rsid w:val="6410F648"/>
    <w:rsid w:val="6419749C"/>
    <w:rsid w:val="642077B0"/>
    <w:rsid w:val="645311A8"/>
    <w:rsid w:val="645464F4"/>
    <w:rsid w:val="6458F55F"/>
    <w:rsid w:val="64598ED2"/>
    <w:rsid w:val="646B1A94"/>
    <w:rsid w:val="64731BD3"/>
    <w:rsid w:val="64774D62"/>
    <w:rsid w:val="6484FC9E"/>
    <w:rsid w:val="64AA76BE"/>
    <w:rsid w:val="64AC8A0E"/>
    <w:rsid w:val="64B26D40"/>
    <w:rsid w:val="64E868BD"/>
    <w:rsid w:val="64EC81B5"/>
    <w:rsid w:val="64EF13B0"/>
    <w:rsid w:val="64F9D54F"/>
    <w:rsid w:val="6507EA0E"/>
    <w:rsid w:val="6519AB4A"/>
    <w:rsid w:val="65311B0C"/>
    <w:rsid w:val="653475C1"/>
    <w:rsid w:val="653BDFF8"/>
    <w:rsid w:val="653DEC85"/>
    <w:rsid w:val="655C60D4"/>
    <w:rsid w:val="655CC85D"/>
    <w:rsid w:val="6561D26A"/>
    <w:rsid w:val="6566B647"/>
    <w:rsid w:val="657212A8"/>
    <w:rsid w:val="6577F006"/>
    <w:rsid w:val="65848D9F"/>
    <w:rsid w:val="65888310"/>
    <w:rsid w:val="65A83973"/>
    <w:rsid w:val="65B220D3"/>
    <w:rsid w:val="65B75AD9"/>
    <w:rsid w:val="65BF8984"/>
    <w:rsid w:val="65C159BB"/>
    <w:rsid w:val="65C45B6F"/>
    <w:rsid w:val="65C6D0D4"/>
    <w:rsid w:val="65D991BC"/>
    <w:rsid w:val="65DCDE7C"/>
    <w:rsid w:val="65FBCDC4"/>
    <w:rsid w:val="6606DA41"/>
    <w:rsid w:val="660A006F"/>
    <w:rsid w:val="6611ED55"/>
    <w:rsid w:val="6612D539"/>
    <w:rsid w:val="6616C306"/>
    <w:rsid w:val="661AEEB0"/>
    <w:rsid w:val="661B2BD9"/>
    <w:rsid w:val="6624C959"/>
    <w:rsid w:val="662587C5"/>
    <w:rsid w:val="66259CE7"/>
    <w:rsid w:val="662C0C4F"/>
    <w:rsid w:val="66452E29"/>
    <w:rsid w:val="66475EA8"/>
    <w:rsid w:val="6650EFF7"/>
    <w:rsid w:val="66567EA2"/>
    <w:rsid w:val="666A0B19"/>
    <w:rsid w:val="66750CDD"/>
    <w:rsid w:val="668D74ED"/>
    <w:rsid w:val="668EFE52"/>
    <w:rsid w:val="668FE9BF"/>
    <w:rsid w:val="669AADDC"/>
    <w:rsid w:val="66B5D320"/>
    <w:rsid w:val="66C182A7"/>
    <w:rsid w:val="66C8CDCB"/>
    <w:rsid w:val="66D920B6"/>
    <w:rsid w:val="66DE3F77"/>
    <w:rsid w:val="66E68906"/>
    <w:rsid w:val="66E6E438"/>
    <w:rsid w:val="66FA74FA"/>
    <w:rsid w:val="670CBAE6"/>
    <w:rsid w:val="6710B6AF"/>
    <w:rsid w:val="6719EAA1"/>
    <w:rsid w:val="6725B42E"/>
    <w:rsid w:val="672E1037"/>
    <w:rsid w:val="672F3890"/>
    <w:rsid w:val="6739B687"/>
    <w:rsid w:val="673FA693"/>
    <w:rsid w:val="6745C5E7"/>
    <w:rsid w:val="67463D3A"/>
    <w:rsid w:val="674C08B4"/>
    <w:rsid w:val="675A4C5C"/>
    <w:rsid w:val="675C5EC8"/>
    <w:rsid w:val="6760A81E"/>
    <w:rsid w:val="6762F40C"/>
    <w:rsid w:val="6764052A"/>
    <w:rsid w:val="676C945B"/>
    <w:rsid w:val="6771DE7F"/>
    <w:rsid w:val="677259C3"/>
    <w:rsid w:val="6782EB43"/>
    <w:rsid w:val="678F0E4C"/>
    <w:rsid w:val="67A2906D"/>
    <w:rsid w:val="67B28B3F"/>
    <w:rsid w:val="67B76E7C"/>
    <w:rsid w:val="67D54A56"/>
    <w:rsid w:val="67D6EE21"/>
    <w:rsid w:val="67D76596"/>
    <w:rsid w:val="67DC0EAF"/>
    <w:rsid w:val="67E0E213"/>
    <w:rsid w:val="67FC536F"/>
    <w:rsid w:val="68027C97"/>
    <w:rsid w:val="68069DDA"/>
    <w:rsid w:val="6816A1DD"/>
    <w:rsid w:val="68264B6B"/>
    <w:rsid w:val="683E0488"/>
    <w:rsid w:val="684E0156"/>
    <w:rsid w:val="68595048"/>
    <w:rsid w:val="686AC8DB"/>
    <w:rsid w:val="686CAC78"/>
    <w:rsid w:val="6871D4B0"/>
    <w:rsid w:val="6874581E"/>
    <w:rsid w:val="68843685"/>
    <w:rsid w:val="68903A02"/>
    <w:rsid w:val="68909E8B"/>
    <w:rsid w:val="68949CA3"/>
    <w:rsid w:val="6897525C"/>
    <w:rsid w:val="6899732C"/>
    <w:rsid w:val="68997F16"/>
    <w:rsid w:val="68AEB5FC"/>
    <w:rsid w:val="68AF7D5E"/>
    <w:rsid w:val="68B5567D"/>
    <w:rsid w:val="68BD11E1"/>
    <w:rsid w:val="68CAF26B"/>
    <w:rsid w:val="68CC44D7"/>
    <w:rsid w:val="68CFF46C"/>
    <w:rsid w:val="68F205EC"/>
    <w:rsid w:val="690FE484"/>
    <w:rsid w:val="6916E935"/>
    <w:rsid w:val="692A641E"/>
    <w:rsid w:val="692BBC38"/>
    <w:rsid w:val="692C0504"/>
    <w:rsid w:val="6949A849"/>
    <w:rsid w:val="694D4021"/>
    <w:rsid w:val="69554FFC"/>
    <w:rsid w:val="69638709"/>
    <w:rsid w:val="696DE5D7"/>
    <w:rsid w:val="6971C113"/>
    <w:rsid w:val="6975E226"/>
    <w:rsid w:val="69854A2E"/>
    <w:rsid w:val="699FD2B1"/>
    <w:rsid w:val="69A0AA74"/>
    <w:rsid w:val="69AB5D9E"/>
    <w:rsid w:val="69AC74F0"/>
    <w:rsid w:val="69B0B419"/>
    <w:rsid w:val="69B67AD9"/>
    <w:rsid w:val="69C2C4C8"/>
    <w:rsid w:val="69CCBD5F"/>
    <w:rsid w:val="69E9E9AC"/>
    <w:rsid w:val="69EA371C"/>
    <w:rsid w:val="69EADAA0"/>
    <w:rsid w:val="69EBC435"/>
    <w:rsid w:val="69EFC5EE"/>
    <w:rsid w:val="69F253E2"/>
    <w:rsid w:val="69F57717"/>
    <w:rsid w:val="6A0330FE"/>
    <w:rsid w:val="6A10336F"/>
    <w:rsid w:val="6A172185"/>
    <w:rsid w:val="6A1EBBE1"/>
    <w:rsid w:val="6A3A511A"/>
    <w:rsid w:val="6A46A8FA"/>
    <w:rsid w:val="6A5B27D0"/>
    <w:rsid w:val="6A741D3E"/>
    <w:rsid w:val="6A7F1FD0"/>
    <w:rsid w:val="6A8151C3"/>
    <w:rsid w:val="6A884749"/>
    <w:rsid w:val="6A89FEDD"/>
    <w:rsid w:val="6A976F2F"/>
    <w:rsid w:val="6AA0506E"/>
    <w:rsid w:val="6AB0B368"/>
    <w:rsid w:val="6AC0C9A9"/>
    <w:rsid w:val="6ACD8255"/>
    <w:rsid w:val="6ADC4E02"/>
    <w:rsid w:val="6AE9AD0A"/>
    <w:rsid w:val="6AEDB6E2"/>
    <w:rsid w:val="6AEDC751"/>
    <w:rsid w:val="6AEEACC4"/>
    <w:rsid w:val="6AF84B8E"/>
    <w:rsid w:val="6AFF1DA6"/>
    <w:rsid w:val="6B009DBB"/>
    <w:rsid w:val="6B08BAE6"/>
    <w:rsid w:val="6B0B347C"/>
    <w:rsid w:val="6B0FC878"/>
    <w:rsid w:val="6B17034B"/>
    <w:rsid w:val="6B189D16"/>
    <w:rsid w:val="6B1C9952"/>
    <w:rsid w:val="6B311302"/>
    <w:rsid w:val="6B37D96C"/>
    <w:rsid w:val="6B38BBEA"/>
    <w:rsid w:val="6B6C0C89"/>
    <w:rsid w:val="6B7CAED3"/>
    <w:rsid w:val="6B8545F6"/>
    <w:rsid w:val="6B87D4F4"/>
    <w:rsid w:val="6B893CB6"/>
    <w:rsid w:val="6B9D7A13"/>
    <w:rsid w:val="6BA26FFB"/>
    <w:rsid w:val="6BACA9C3"/>
    <w:rsid w:val="6BB3E67F"/>
    <w:rsid w:val="6BBB6E63"/>
    <w:rsid w:val="6BBE87B3"/>
    <w:rsid w:val="6BEE3990"/>
    <w:rsid w:val="6BF23A6C"/>
    <w:rsid w:val="6BFC8788"/>
    <w:rsid w:val="6C018B66"/>
    <w:rsid w:val="6C15E94E"/>
    <w:rsid w:val="6C30456B"/>
    <w:rsid w:val="6C35394F"/>
    <w:rsid w:val="6C49F8CB"/>
    <w:rsid w:val="6C4AAEC0"/>
    <w:rsid w:val="6C503FE0"/>
    <w:rsid w:val="6C55B0C5"/>
    <w:rsid w:val="6C9CD227"/>
    <w:rsid w:val="6CAEAC2F"/>
    <w:rsid w:val="6CB2D875"/>
    <w:rsid w:val="6CB42944"/>
    <w:rsid w:val="6CB7C646"/>
    <w:rsid w:val="6CBD3D0B"/>
    <w:rsid w:val="6CC19C96"/>
    <w:rsid w:val="6CD22325"/>
    <w:rsid w:val="6CDCBD74"/>
    <w:rsid w:val="6CE80E9F"/>
    <w:rsid w:val="6CE982A4"/>
    <w:rsid w:val="6CEC87AE"/>
    <w:rsid w:val="6D22E353"/>
    <w:rsid w:val="6D284EF4"/>
    <w:rsid w:val="6D2D36C0"/>
    <w:rsid w:val="6D2E4FF3"/>
    <w:rsid w:val="6D3CBD7E"/>
    <w:rsid w:val="6D419FA9"/>
    <w:rsid w:val="6D59F9F0"/>
    <w:rsid w:val="6D5B9D08"/>
    <w:rsid w:val="6D650AEF"/>
    <w:rsid w:val="6D6A55CF"/>
    <w:rsid w:val="6D8DF16A"/>
    <w:rsid w:val="6D912D2E"/>
    <w:rsid w:val="6D9E0A64"/>
    <w:rsid w:val="6DAEFC3B"/>
    <w:rsid w:val="6DBE519F"/>
    <w:rsid w:val="6DBF8592"/>
    <w:rsid w:val="6DC73DC2"/>
    <w:rsid w:val="6DDA821C"/>
    <w:rsid w:val="6DDE7736"/>
    <w:rsid w:val="6DE0D7D8"/>
    <w:rsid w:val="6E169A03"/>
    <w:rsid w:val="6E16E4F0"/>
    <w:rsid w:val="6E615AEE"/>
    <w:rsid w:val="6E695411"/>
    <w:rsid w:val="6E8A7D8F"/>
    <w:rsid w:val="6E8FFB16"/>
    <w:rsid w:val="6E945080"/>
    <w:rsid w:val="6EA3A03F"/>
    <w:rsid w:val="6EA3D62C"/>
    <w:rsid w:val="6EAC5BCC"/>
    <w:rsid w:val="6EBA6B12"/>
    <w:rsid w:val="6EBB9E65"/>
    <w:rsid w:val="6EBEE84C"/>
    <w:rsid w:val="6ED41C70"/>
    <w:rsid w:val="6ED7B461"/>
    <w:rsid w:val="6EDCEAAC"/>
    <w:rsid w:val="6F042426"/>
    <w:rsid w:val="6F2213A1"/>
    <w:rsid w:val="6F2413EA"/>
    <w:rsid w:val="6F33D29C"/>
    <w:rsid w:val="6F39F7D5"/>
    <w:rsid w:val="6F4817D2"/>
    <w:rsid w:val="6F4B1D1F"/>
    <w:rsid w:val="6F4D4426"/>
    <w:rsid w:val="6F6A9041"/>
    <w:rsid w:val="6F7B4099"/>
    <w:rsid w:val="6F806E47"/>
    <w:rsid w:val="6F81B31D"/>
    <w:rsid w:val="6F94CEBA"/>
    <w:rsid w:val="6FABAE2C"/>
    <w:rsid w:val="6FE7342E"/>
    <w:rsid w:val="6FE8558F"/>
    <w:rsid w:val="70076554"/>
    <w:rsid w:val="700EBBD2"/>
    <w:rsid w:val="7022FDD4"/>
    <w:rsid w:val="702DC91F"/>
    <w:rsid w:val="703A827C"/>
    <w:rsid w:val="703FDC74"/>
    <w:rsid w:val="704B4FA9"/>
    <w:rsid w:val="7060C565"/>
    <w:rsid w:val="70619A03"/>
    <w:rsid w:val="706735FD"/>
    <w:rsid w:val="706BC941"/>
    <w:rsid w:val="706E0F91"/>
    <w:rsid w:val="70795D3F"/>
    <w:rsid w:val="70858B84"/>
    <w:rsid w:val="7087E55E"/>
    <w:rsid w:val="708A6162"/>
    <w:rsid w:val="709432A0"/>
    <w:rsid w:val="70A8E6FB"/>
    <w:rsid w:val="70B7B453"/>
    <w:rsid w:val="70CF3335"/>
    <w:rsid w:val="70D07432"/>
    <w:rsid w:val="70D52DA2"/>
    <w:rsid w:val="70E0D939"/>
    <w:rsid w:val="70E66F7B"/>
    <w:rsid w:val="70E85EF4"/>
    <w:rsid w:val="7108EA77"/>
    <w:rsid w:val="710A045A"/>
    <w:rsid w:val="7117E0F2"/>
    <w:rsid w:val="712B2F8F"/>
    <w:rsid w:val="71361115"/>
    <w:rsid w:val="713F368B"/>
    <w:rsid w:val="714293F4"/>
    <w:rsid w:val="7168E968"/>
    <w:rsid w:val="7179AE51"/>
    <w:rsid w:val="71901A97"/>
    <w:rsid w:val="7195E3B1"/>
    <w:rsid w:val="719A29A3"/>
    <w:rsid w:val="71ABFB9A"/>
    <w:rsid w:val="71AFCAE1"/>
    <w:rsid w:val="71C298F5"/>
    <w:rsid w:val="71C5C4D1"/>
    <w:rsid w:val="71C83F80"/>
    <w:rsid w:val="71CD7DDB"/>
    <w:rsid w:val="71CEC8D2"/>
    <w:rsid w:val="71E0FA8A"/>
    <w:rsid w:val="71E7A020"/>
    <w:rsid w:val="71EA1CA4"/>
    <w:rsid w:val="71FC6325"/>
    <w:rsid w:val="7204E5AC"/>
    <w:rsid w:val="720E5098"/>
    <w:rsid w:val="721B78E1"/>
    <w:rsid w:val="72204893"/>
    <w:rsid w:val="72262AD0"/>
    <w:rsid w:val="72389B57"/>
    <w:rsid w:val="7241383E"/>
    <w:rsid w:val="7241A25E"/>
    <w:rsid w:val="724D3BC0"/>
    <w:rsid w:val="72555700"/>
    <w:rsid w:val="727FCB58"/>
    <w:rsid w:val="729B7568"/>
    <w:rsid w:val="72A8DFD3"/>
    <w:rsid w:val="72B8CD57"/>
    <w:rsid w:val="72BAD969"/>
    <w:rsid w:val="72DC7248"/>
    <w:rsid w:val="72F8FEFA"/>
    <w:rsid w:val="72F99952"/>
    <w:rsid w:val="732A9F9B"/>
    <w:rsid w:val="7343282D"/>
    <w:rsid w:val="7370AB48"/>
    <w:rsid w:val="73720388"/>
    <w:rsid w:val="7374DD5B"/>
    <w:rsid w:val="737B099A"/>
    <w:rsid w:val="739886A7"/>
    <w:rsid w:val="73A03198"/>
    <w:rsid w:val="73A4AB15"/>
    <w:rsid w:val="73ADB08A"/>
    <w:rsid w:val="73BB91E1"/>
    <w:rsid w:val="73C434B9"/>
    <w:rsid w:val="73C8CE2F"/>
    <w:rsid w:val="73E5535F"/>
    <w:rsid w:val="73E5DEC5"/>
    <w:rsid w:val="73F27FEF"/>
    <w:rsid w:val="73F62447"/>
    <w:rsid w:val="73FEB05D"/>
    <w:rsid w:val="7404E296"/>
    <w:rsid w:val="7411DCC0"/>
    <w:rsid w:val="741431FA"/>
    <w:rsid w:val="7415AABB"/>
    <w:rsid w:val="741CCEE3"/>
    <w:rsid w:val="742002B4"/>
    <w:rsid w:val="7434A491"/>
    <w:rsid w:val="7441D8D1"/>
    <w:rsid w:val="744DA1C5"/>
    <w:rsid w:val="745D7CD4"/>
    <w:rsid w:val="746755BF"/>
    <w:rsid w:val="746C6CF4"/>
    <w:rsid w:val="74795942"/>
    <w:rsid w:val="749035C5"/>
    <w:rsid w:val="7498FB82"/>
    <w:rsid w:val="74A20BD1"/>
    <w:rsid w:val="74AFE8C9"/>
    <w:rsid w:val="74D6D2C2"/>
    <w:rsid w:val="74D7723F"/>
    <w:rsid w:val="74DBA3EA"/>
    <w:rsid w:val="74E00AD8"/>
    <w:rsid w:val="74E19868"/>
    <w:rsid w:val="74E3F1F2"/>
    <w:rsid w:val="74E6B899"/>
    <w:rsid w:val="74E98198"/>
    <w:rsid w:val="74ECC787"/>
    <w:rsid w:val="74F3F9AB"/>
    <w:rsid w:val="74F4A58D"/>
    <w:rsid w:val="7506DACD"/>
    <w:rsid w:val="750F98F2"/>
    <w:rsid w:val="75103566"/>
    <w:rsid w:val="751E169A"/>
    <w:rsid w:val="75204636"/>
    <w:rsid w:val="752570CE"/>
    <w:rsid w:val="753CBD0D"/>
    <w:rsid w:val="754432C8"/>
    <w:rsid w:val="7549BFED"/>
    <w:rsid w:val="754D7DA8"/>
    <w:rsid w:val="7551B582"/>
    <w:rsid w:val="755B3371"/>
    <w:rsid w:val="7560562C"/>
    <w:rsid w:val="756877C7"/>
    <w:rsid w:val="756FBC09"/>
    <w:rsid w:val="75730FF1"/>
    <w:rsid w:val="758C3DFD"/>
    <w:rsid w:val="75C6771B"/>
    <w:rsid w:val="75DA7E5A"/>
    <w:rsid w:val="75E7BC9E"/>
    <w:rsid w:val="75E7D661"/>
    <w:rsid w:val="75F7F90D"/>
    <w:rsid w:val="75F9314A"/>
    <w:rsid w:val="760361A8"/>
    <w:rsid w:val="760B00FE"/>
    <w:rsid w:val="76204141"/>
    <w:rsid w:val="7644789F"/>
    <w:rsid w:val="764656A1"/>
    <w:rsid w:val="7656B684"/>
    <w:rsid w:val="7663A83D"/>
    <w:rsid w:val="768C8F43"/>
    <w:rsid w:val="76952C0A"/>
    <w:rsid w:val="76A8FB51"/>
    <w:rsid w:val="76AF5774"/>
    <w:rsid w:val="76B49AC5"/>
    <w:rsid w:val="76C71C0A"/>
    <w:rsid w:val="76CDD387"/>
    <w:rsid w:val="76DB3F28"/>
    <w:rsid w:val="76F23344"/>
    <w:rsid w:val="76F318FD"/>
    <w:rsid w:val="76F54379"/>
    <w:rsid w:val="76F5942B"/>
    <w:rsid w:val="76FA5FB4"/>
    <w:rsid w:val="7704F588"/>
    <w:rsid w:val="77090329"/>
    <w:rsid w:val="772DDB3D"/>
    <w:rsid w:val="7735135B"/>
    <w:rsid w:val="773752E9"/>
    <w:rsid w:val="773FE1AD"/>
    <w:rsid w:val="77434935"/>
    <w:rsid w:val="7744DADA"/>
    <w:rsid w:val="77561E43"/>
    <w:rsid w:val="77599723"/>
    <w:rsid w:val="776FDB0F"/>
    <w:rsid w:val="77728296"/>
    <w:rsid w:val="7798859D"/>
    <w:rsid w:val="77A33724"/>
    <w:rsid w:val="77B43A40"/>
    <w:rsid w:val="77CDA481"/>
    <w:rsid w:val="77D17F0E"/>
    <w:rsid w:val="77D3E87D"/>
    <w:rsid w:val="77DE2E5D"/>
    <w:rsid w:val="77E6B382"/>
    <w:rsid w:val="77EB7F7C"/>
    <w:rsid w:val="77F527CD"/>
    <w:rsid w:val="77F84072"/>
    <w:rsid w:val="7807DC50"/>
    <w:rsid w:val="7809BEA9"/>
    <w:rsid w:val="78197160"/>
    <w:rsid w:val="782A2EC0"/>
    <w:rsid w:val="7831ED54"/>
    <w:rsid w:val="783AC2E6"/>
    <w:rsid w:val="783F6A72"/>
    <w:rsid w:val="784FED1E"/>
    <w:rsid w:val="78542188"/>
    <w:rsid w:val="78587DCD"/>
    <w:rsid w:val="785CB5DA"/>
    <w:rsid w:val="7862B111"/>
    <w:rsid w:val="78647C95"/>
    <w:rsid w:val="787E2109"/>
    <w:rsid w:val="78976A06"/>
    <w:rsid w:val="78A7CE67"/>
    <w:rsid w:val="78BC7899"/>
    <w:rsid w:val="78CA33DF"/>
    <w:rsid w:val="78CCA888"/>
    <w:rsid w:val="78D38395"/>
    <w:rsid w:val="78DB5BB4"/>
    <w:rsid w:val="78EB766E"/>
    <w:rsid w:val="78ED991A"/>
    <w:rsid w:val="78F4CF37"/>
    <w:rsid w:val="78FEE1C1"/>
    <w:rsid w:val="790937FB"/>
    <w:rsid w:val="791DA86B"/>
    <w:rsid w:val="792DBC77"/>
    <w:rsid w:val="792EF3EC"/>
    <w:rsid w:val="7931FB42"/>
    <w:rsid w:val="794146E1"/>
    <w:rsid w:val="79545DCA"/>
    <w:rsid w:val="795BF3DC"/>
    <w:rsid w:val="79624197"/>
    <w:rsid w:val="79760636"/>
    <w:rsid w:val="79824A61"/>
    <w:rsid w:val="799C85C7"/>
    <w:rsid w:val="79B63478"/>
    <w:rsid w:val="79B6C822"/>
    <w:rsid w:val="79B7C8B7"/>
    <w:rsid w:val="79CB23AF"/>
    <w:rsid w:val="79CB4B14"/>
    <w:rsid w:val="79D09A31"/>
    <w:rsid w:val="79E39E6D"/>
    <w:rsid w:val="79F2426A"/>
    <w:rsid w:val="7A04D8EE"/>
    <w:rsid w:val="7A06AF23"/>
    <w:rsid w:val="7A1652CC"/>
    <w:rsid w:val="7A2B89A7"/>
    <w:rsid w:val="7A336352"/>
    <w:rsid w:val="7A39FBE0"/>
    <w:rsid w:val="7A42993D"/>
    <w:rsid w:val="7A510084"/>
    <w:rsid w:val="7A5CC3CD"/>
    <w:rsid w:val="7A5CE1D9"/>
    <w:rsid w:val="7A64210F"/>
    <w:rsid w:val="7A6C4CD6"/>
    <w:rsid w:val="7A95B344"/>
    <w:rsid w:val="7A99EB31"/>
    <w:rsid w:val="7AA109AC"/>
    <w:rsid w:val="7AA47070"/>
    <w:rsid w:val="7AA83719"/>
    <w:rsid w:val="7AAF1A4D"/>
    <w:rsid w:val="7AD61220"/>
    <w:rsid w:val="7ADAA974"/>
    <w:rsid w:val="7ADCA145"/>
    <w:rsid w:val="7AF070BB"/>
    <w:rsid w:val="7AFAA731"/>
    <w:rsid w:val="7B0F41D7"/>
    <w:rsid w:val="7B2C5162"/>
    <w:rsid w:val="7B38EA4E"/>
    <w:rsid w:val="7B3F649C"/>
    <w:rsid w:val="7B474C2C"/>
    <w:rsid w:val="7B4F3258"/>
    <w:rsid w:val="7B50C651"/>
    <w:rsid w:val="7B62DBB1"/>
    <w:rsid w:val="7B6889A6"/>
    <w:rsid w:val="7B714786"/>
    <w:rsid w:val="7B71F19B"/>
    <w:rsid w:val="7B745EE5"/>
    <w:rsid w:val="7B99A9EC"/>
    <w:rsid w:val="7BA9E912"/>
    <w:rsid w:val="7BB22D82"/>
    <w:rsid w:val="7BB87383"/>
    <w:rsid w:val="7BB92B3D"/>
    <w:rsid w:val="7BD1673B"/>
    <w:rsid w:val="7BD36DD4"/>
    <w:rsid w:val="7BD5BF78"/>
    <w:rsid w:val="7BD8B0BE"/>
    <w:rsid w:val="7BDDDF3E"/>
    <w:rsid w:val="7BE2B5E3"/>
    <w:rsid w:val="7BE57FEC"/>
    <w:rsid w:val="7BE827B4"/>
    <w:rsid w:val="7BF2F515"/>
    <w:rsid w:val="7C0A1FBB"/>
    <w:rsid w:val="7C155A2C"/>
    <w:rsid w:val="7C1796F8"/>
    <w:rsid w:val="7C19C796"/>
    <w:rsid w:val="7C208A07"/>
    <w:rsid w:val="7C22F78D"/>
    <w:rsid w:val="7C24CC9A"/>
    <w:rsid w:val="7C256210"/>
    <w:rsid w:val="7C274568"/>
    <w:rsid w:val="7C3FCBEF"/>
    <w:rsid w:val="7C4884AF"/>
    <w:rsid w:val="7C5BCE87"/>
    <w:rsid w:val="7C63BE50"/>
    <w:rsid w:val="7C641EFD"/>
    <w:rsid w:val="7C6D1FDD"/>
    <w:rsid w:val="7C6E0FE3"/>
    <w:rsid w:val="7C7B1728"/>
    <w:rsid w:val="7C7B8239"/>
    <w:rsid w:val="7C82D5D2"/>
    <w:rsid w:val="7C8B760E"/>
    <w:rsid w:val="7C8EC157"/>
    <w:rsid w:val="7C8FCABF"/>
    <w:rsid w:val="7CA137A0"/>
    <w:rsid w:val="7CE54083"/>
    <w:rsid w:val="7CF9B365"/>
    <w:rsid w:val="7D0F8011"/>
    <w:rsid w:val="7D107E57"/>
    <w:rsid w:val="7D122612"/>
    <w:rsid w:val="7D23EB68"/>
    <w:rsid w:val="7D2495D8"/>
    <w:rsid w:val="7D288B13"/>
    <w:rsid w:val="7D28DA8B"/>
    <w:rsid w:val="7D410180"/>
    <w:rsid w:val="7D415432"/>
    <w:rsid w:val="7D42D687"/>
    <w:rsid w:val="7D4EA2AA"/>
    <w:rsid w:val="7D51CFA6"/>
    <w:rsid w:val="7D542EF0"/>
    <w:rsid w:val="7D57ACA0"/>
    <w:rsid w:val="7D5AB308"/>
    <w:rsid w:val="7D61EB49"/>
    <w:rsid w:val="7D718B8B"/>
    <w:rsid w:val="7D892AA8"/>
    <w:rsid w:val="7D98EC58"/>
    <w:rsid w:val="7D9D0ACB"/>
    <w:rsid w:val="7DA360EC"/>
    <w:rsid w:val="7DB0D2F0"/>
    <w:rsid w:val="7DC567ED"/>
    <w:rsid w:val="7DF16522"/>
    <w:rsid w:val="7DF40CD6"/>
    <w:rsid w:val="7E07EE9F"/>
    <w:rsid w:val="7E148750"/>
    <w:rsid w:val="7E296D49"/>
    <w:rsid w:val="7E29A270"/>
    <w:rsid w:val="7E321E6F"/>
    <w:rsid w:val="7E33DC42"/>
    <w:rsid w:val="7E4C1EE0"/>
    <w:rsid w:val="7E4C783C"/>
    <w:rsid w:val="7E50C816"/>
    <w:rsid w:val="7E512F6E"/>
    <w:rsid w:val="7E53F91B"/>
    <w:rsid w:val="7E5BE377"/>
    <w:rsid w:val="7E5D6546"/>
    <w:rsid w:val="7E6A88FD"/>
    <w:rsid w:val="7E6E0616"/>
    <w:rsid w:val="7E6E4277"/>
    <w:rsid w:val="7E7B7711"/>
    <w:rsid w:val="7E8A89ED"/>
    <w:rsid w:val="7EBFEEEA"/>
    <w:rsid w:val="7EC7E959"/>
    <w:rsid w:val="7ED0E56C"/>
    <w:rsid w:val="7ED2AC6F"/>
    <w:rsid w:val="7EDD20A3"/>
    <w:rsid w:val="7EDF68E3"/>
    <w:rsid w:val="7EF9A17B"/>
    <w:rsid w:val="7EFF0A92"/>
    <w:rsid w:val="7F1D9846"/>
    <w:rsid w:val="7F262F22"/>
    <w:rsid w:val="7F316CF8"/>
    <w:rsid w:val="7F573EE8"/>
    <w:rsid w:val="7F57FA6A"/>
    <w:rsid w:val="7F6D14C8"/>
    <w:rsid w:val="7F779B8B"/>
    <w:rsid w:val="7F8555C1"/>
    <w:rsid w:val="7F8D6150"/>
    <w:rsid w:val="7F9950EE"/>
    <w:rsid w:val="7F9C9399"/>
    <w:rsid w:val="7F9E5CD7"/>
    <w:rsid w:val="7F9E9A5B"/>
    <w:rsid w:val="7FA8C977"/>
    <w:rsid w:val="7FA908D1"/>
    <w:rsid w:val="7FAEE251"/>
    <w:rsid w:val="7FB34CD2"/>
    <w:rsid w:val="7FBBB0A0"/>
    <w:rsid w:val="7FC0AC8C"/>
    <w:rsid w:val="7FC7BAC1"/>
    <w:rsid w:val="7FC8C183"/>
    <w:rsid w:val="7FCADD97"/>
    <w:rsid w:val="7FCC79FA"/>
    <w:rsid w:val="7FD5EA6A"/>
    <w:rsid w:val="7FD9FBE8"/>
    <w:rsid w:val="7FDA1C95"/>
    <w:rsid w:val="7FE106C2"/>
    <w:rsid w:val="7FEC066F"/>
    <w:rsid w:val="7FF07A1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24"/>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numPr>
        <w:ilvl w:val="2"/>
        <w:numId w:val="24"/>
      </w:numPr>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b + line,b1,Body,Bullet + line,level 1,BodyNum,Bullet Char1,Bullet Char1 Char Char Char,Bullet Char1 Char Char Char Char,Bullet Char1 Char Char Char Char Char,b1 Char Char Char,bulleted"/>
    <w:basedOn w:val="Normal"/>
    <w:link w:val="BulletChar"/>
    <w:qFormat/>
    <w:rsid w:val="008043EA"/>
    <w:pPr>
      <w:numPr>
        <w:numId w:val="8"/>
      </w:numPr>
      <w:tabs>
        <w:tab w:val="left" w:pos="720"/>
      </w:tabs>
      <w:spacing w:after="0" w:line="276" w:lineRule="auto"/>
    </w:pPr>
  </w:style>
  <w:style w:type="paragraph" w:customStyle="1" w:styleId="ChartandTableFootnoteAlpha">
    <w:name w:val="Chart and Table Footnote Alpha"/>
    <w:rsid w:val="008043EA"/>
    <w:pPr>
      <w:numPr>
        <w:numId w:val="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numPr>
        <w:ilvl w:val="0"/>
      </w:numPr>
      <w:jc w:val="center"/>
    </w:pPr>
  </w:style>
  <w:style w:type="paragraph" w:customStyle="1" w:styleId="ChartorTableNote">
    <w:name w:val="Chart or Table Note"/>
    <w:next w:val="Normal"/>
    <w:qFormat/>
    <w:rsid w:val="008043EA"/>
    <w:pPr>
      <w:numPr>
        <w:numId w:val="10"/>
      </w:num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numPr>
        <w:ilvl w:val="1"/>
        <w:numId w:val="10"/>
      </w:numPr>
      <w:spacing w:before="0" w:after="360"/>
    </w:pPr>
    <w:rPr>
      <w:color w:val="2C384A" w:themeColor="accent1"/>
      <w:sz w:val="32"/>
    </w:rPr>
  </w:style>
  <w:style w:type="paragraph" w:customStyle="1" w:styleId="Dash">
    <w:name w:val="Dash"/>
    <w:basedOn w:val="Normal"/>
    <w:link w:val="DashChar"/>
    <w:qFormat/>
    <w:rsid w:val="008043EA"/>
    <w:pPr>
      <w:numPr>
        <w:ilvl w:val="1"/>
        <w:numId w:val="1"/>
      </w:numPr>
      <w:tabs>
        <w:tab w:val="num" w:pos="1701"/>
      </w:tabs>
      <w:spacing w:before="0"/>
    </w:pPr>
  </w:style>
  <w:style w:type="paragraph" w:customStyle="1" w:styleId="DoubleDot">
    <w:name w:val="Double Dot"/>
    <w:basedOn w:val="Normal"/>
    <w:link w:val="DoubleDotChar"/>
    <w:qFormat/>
    <w:rsid w:val="008043EA"/>
    <w:pPr>
      <w:numPr>
        <w:ilvl w:val="2"/>
        <w:numId w:val="1"/>
      </w:numPr>
      <w:spacing w:before="0"/>
    </w:pPr>
  </w:style>
  <w:style w:type="paragraph" w:customStyle="1" w:styleId="TableMainHeading">
    <w:name w:val="Table Main Heading"/>
    <w:basedOn w:val="Heading3"/>
    <w:next w:val="Normal"/>
    <w:qFormat/>
    <w:rsid w:val="008043EA"/>
    <w:pPr>
      <w:numPr>
        <w:ilvl w:val="1"/>
        <w:numId w:val="9"/>
      </w:numPr>
      <w:spacing w:before="120"/>
    </w:pPr>
    <w:rPr>
      <w:b w:val="0"/>
      <w:sz w:val="26"/>
    </w:rPr>
  </w:style>
  <w:style w:type="paragraph" w:customStyle="1" w:styleId="FooterEven">
    <w:name w:val="Footer Even"/>
    <w:basedOn w:val="Footer"/>
    <w:rsid w:val="00E81A40"/>
    <w:pPr>
      <w:numPr>
        <w:ilvl w:val="2"/>
        <w:numId w:val="9"/>
      </w:num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26"/>
      </w:numPr>
      <w:spacing w:before="0"/>
    </w:pPr>
  </w:style>
  <w:style w:type="paragraph" w:customStyle="1" w:styleId="OneLevelNumberedParagraph">
    <w:name w:val="One Level Numbered Paragraph"/>
    <w:basedOn w:val="Normal"/>
    <w:rsid w:val="008043EA"/>
    <w:pPr>
      <w:numPr>
        <w:numId w:val="5"/>
      </w:numPr>
      <w:tabs>
        <w:tab w:val="num" w:pos="360"/>
      </w:tabs>
      <w:spacing w:before="0"/>
    </w:pPr>
  </w:style>
  <w:style w:type="paragraph" w:customStyle="1" w:styleId="OutlineNumbered2">
    <w:name w:val="Outline Numbered 2"/>
    <w:basedOn w:val="Normal"/>
    <w:rsid w:val="008043EA"/>
    <w:pPr>
      <w:numPr>
        <w:ilvl w:val="1"/>
        <w:numId w:val="26"/>
      </w:numPr>
      <w:spacing w:before="0"/>
    </w:pPr>
  </w:style>
  <w:style w:type="paragraph" w:customStyle="1" w:styleId="OutlineNumbered3">
    <w:name w:val="Outline Numbered 3"/>
    <w:basedOn w:val="Normal"/>
    <w:rsid w:val="008043EA"/>
    <w:pPr>
      <w:numPr>
        <w:ilvl w:val="2"/>
        <w:numId w:val="26"/>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7"/>
      </w:numPr>
    </w:pPr>
  </w:style>
  <w:style w:type="paragraph" w:customStyle="1" w:styleId="Heading1Numbered">
    <w:name w:val="Heading 1 Numbered"/>
    <w:basedOn w:val="Heading1"/>
    <w:next w:val="Normal"/>
    <w:rsid w:val="008043EA"/>
    <w:pPr>
      <w:numPr>
        <w:numId w:val="6"/>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6"/>
      </w:numPr>
    </w:pPr>
  </w:style>
  <w:style w:type="paragraph" w:customStyle="1" w:styleId="Heading3Numbered">
    <w:name w:val="Heading 3 Numbered"/>
    <w:basedOn w:val="Heading3"/>
    <w:rsid w:val="008043EA"/>
    <w:pPr>
      <w:numPr>
        <w:ilvl w:val="2"/>
        <w:numId w:val="6"/>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aliases w:val="Appel note de bas de p,Appel note de bas de p + 11 pt,Italic,Appel note de bas de p1,Appel note de bas de p2,Appel note de bas de p3,Footnote Reference/,Footnote,Style 12,(NECG) Footnote Reference,Style 124,o,fr,Style 3,normal,SUPERS"/>
    <w:basedOn w:val="DefaultParagraphFont"/>
    <w:uiPriority w:val="99"/>
    <w:qFormat/>
    <w:rsid w:val="00FF521F"/>
    <w:rPr>
      <w:sz w:val="18"/>
      <w:vertAlign w:val="superscript"/>
    </w:rPr>
  </w:style>
  <w:style w:type="paragraph" w:styleId="FootnoteText">
    <w:name w:val="footnote text"/>
    <w:aliases w:val="Footnote text,ACMA Footnote Text,footnote text,Footnote Text Char Char,Footnote Text Char1 Char Char,Footnote Text Char Char Char Char,Footnote Text Char1 Char Char Char Char,Footnote Text Char Char Char Char Char Char,ALTS FOOTNOTE,f,fn,A"/>
    <w:basedOn w:val="Normal"/>
    <w:link w:val="FootnoteTextChar"/>
    <w:uiPriority w:val="99"/>
    <w:qFormat/>
    <w:rsid w:val="008043EA"/>
    <w:pPr>
      <w:spacing w:before="0" w:after="0"/>
      <w:ind w:left="397" w:hanging="397"/>
    </w:pPr>
    <w:rPr>
      <w:sz w:val="20"/>
    </w:rPr>
  </w:style>
  <w:style w:type="character" w:customStyle="1" w:styleId="FootnoteTextChar">
    <w:name w:val="Footnote Text Char"/>
    <w:aliases w:val="Footnote text Char,ACMA Footnote Text Char,footnote text Char,Footnote Text Char Char Char,Footnote Text Char1 Char Char Char,Footnote Text Char Char Char Char Char,Footnote Text Char1 Char Char Char Char Char,ALTS FOOTNOTE Char"/>
    <w:basedOn w:val="DefaultParagraphFont"/>
    <w:link w:val="FootnoteText"/>
    <w:uiPriority w:val="99"/>
    <w:qFormat/>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CV text Char,Dot pt Char,F5 List Paragraph Char,L Char,List Paragraph Char,List Paragraph1 Char,List Paragraph11 Char,Number Char,Recommendation Char,b + line Char,b + line Char Char,b Char,b Char Char,b1 Char,level 1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customStyle="1" w:styleId="SecurityClassificationHeader">
    <w:name w:val="Security Classification Header"/>
    <w:link w:val="SecurityClassificationHeaderChar"/>
    <w:rsid w:val="00EB4541"/>
    <w:pPr>
      <w:spacing w:before="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EB4541"/>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EB4541"/>
    <w:pPr>
      <w:spacing w:before="24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EB4541"/>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EB4541"/>
    <w:pPr>
      <w:spacing w:before="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EB4541"/>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EB4541"/>
    <w:pPr>
      <w:spacing w:before="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EB4541"/>
    <w:rPr>
      <w:rFonts w:ascii="Calibri" w:eastAsia="Times New Roman" w:hAnsi="Calibri" w:cs="Calibri"/>
      <w:b/>
      <w:color w:val="FF0000"/>
      <w:sz w:val="24"/>
      <w:szCs w:val="20"/>
      <w:lang w:eastAsia="en-AU"/>
    </w:rPr>
  </w:style>
  <w:style w:type="character" w:styleId="CommentReference">
    <w:name w:val="annotation reference"/>
    <w:basedOn w:val="DefaultParagraphFont"/>
    <w:uiPriority w:val="99"/>
    <w:semiHidden/>
    <w:unhideWhenUsed/>
    <w:rsid w:val="0087183C"/>
    <w:rPr>
      <w:sz w:val="16"/>
      <w:szCs w:val="16"/>
    </w:rPr>
  </w:style>
  <w:style w:type="paragraph" w:styleId="CommentText">
    <w:name w:val="annotation text"/>
    <w:basedOn w:val="Normal"/>
    <w:link w:val="CommentTextChar"/>
    <w:uiPriority w:val="99"/>
    <w:unhideWhenUsed/>
    <w:rsid w:val="0087183C"/>
    <w:rPr>
      <w:sz w:val="20"/>
    </w:rPr>
  </w:style>
  <w:style w:type="character" w:customStyle="1" w:styleId="CommentTextChar">
    <w:name w:val="Comment Text Char"/>
    <w:basedOn w:val="DefaultParagraphFont"/>
    <w:link w:val="CommentText"/>
    <w:uiPriority w:val="99"/>
    <w:rsid w:val="0087183C"/>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7183C"/>
    <w:rPr>
      <w:b/>
      <w:bCs/>
    </w:rPr>
  </w:style>
  <w:style w:type="character" w:customStyle="1" w:styleId="CommentSubjectChar">
    <w:name w:val="Comment Subject Char"/>
    <w:basedOn w:val="CommentTextChar"/>
    <w:link w:val="CommentSubject"/>
    <w:uiPriority w:val="99"/>
    <w:semiHidden/>
    <w:rsid w:val="0087183C"/>
    <w:rPr>
      <w:rFonts w:ascii="Calibri Light" w:eastAsia="Times New Roman" w:hAnsi="Calibri Light" w:cs="Times New Roman"/>
      <w:b/>
      <w:bCs/>
      <w:sz w:val="20"/>
      <w:szCs w:val="20"/>
      <w:lang w:eastAsia="en-AU"/>
    </w:rPr>
  </w:style>
  <w:style w:type="paragraph" w:customStyle="1" w:styleId="paragraph">
    <w:name w:val="paragraph"/>
    <w:basedOn w:val="Normal"/>
    <w:rsid w:val="00681B3A"/>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81B3A"/>
  </w:style>
  <w:style w:type="character" w:customStyle="1" w:styleId="eop">
    <w:name w:val="eop"/>
    <w:basedOn w:val="DefaultParagraphFont"/>
    <w:rsid w:val="00681B3A"/>
  </w:style>
  <w:style w:type="character" w:customStyle="1" w:styleId="superscript">
    <w:name w:val="superscript"/>
    <w:basedOn w:val="DefaultParagraphFont"/>
    <w:rsid w:val="00681B3A"/>
  </w:style>
  <w:style w:type="paragraph" w:styleId="ListParagraph">
    <w:name w:val="List Paragraph"/>
    <w:basedOn w:val="Normal"/>
    <w:uiPriority w:val="34"/>
    <w:qFormat/>
    <w:rsid w:val="008328CA"/>
    <w:pPr>
      <w:ind w:left="720"/>
      <w:contextualSpacing/>
    </w:pPr>
  </w:style>
  <w:style w:type="character" w:styleId="Mention">
    <w:name w:val="Mention"/>
    <w:basedOn w:val="DefaultParagraphFont"/>
    <w:uiPriority w:val="99"/>
    <w:unhideWhenUsed/>
    <w:rsid w:val="00937BEB"/>
    <w:rPr>
      <w:color w:val="2B579A"/>
      <w:shd w:val="clear" w:color="auto" w:fill="E1DFDD"/>
    </w:rPr>
  </w:style>
  <w:style w:type="paragraph" w:styleId="NormalWeb">
    <w:name w:val="Normal (Web)"/>
    <w:basedOn w:val="Normal"/>
    <w:uiPriority w:val="99"/>
    <w:unhideWhenUsed/>
    <w:rsid w:val="007255B4"/>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9B25D2"/>
    <w:rPr>
      <w:color w:val="844D9E" w:themeColor="followedHyperlink"/>
      <w:u w:val="single"/>
    </w:rPr>
  </w:style>
  <w:style w:type="table" w:customStyle="1" w:styleId="TableGrid9">
    <w:name w:val="Table Grid9"/>
    <w:basedOn w:val="TableNormal"/>
    <w:next w:val="TableGrid"/>
    <w:uiPriority w:val="39"/>
    <w:rsid w:val="00B0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0D48"/>
    <w:pPr>
      <w:spacing w:after="0" w:line="240" w:lineRule="auto"/>
    </w:pPr>
    <w:rPr>
      <w:rFonts w:ascii="Calibri Light" w:eastAsia="Times New Roman" w:hAnsi="Calibri Light" w:cs="Times New Roman"/>
      <w:szCs w:val="20"/>
      <w:lang w:eastAsia="en-AU"/>
    </w:rPr>
  </w:style>
  <w:style w:type="table" w:styleId="PlainTable3">
    <w:name w:val="Plain Table 3"/>
    <w:basedOn w:val="TableNormal"/>
    <w:uiPriority w:val="43"/>
    <w:rsid w:val="00ED00A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evel2">
    <w:name w:val="Level 2"/>
    <w:basedOn w:val="Normal"/>
    <w:link w:val="Level2Char"/>
    <w:qFormat/>
    <w:rsid w:val="00D4049F"/>
    <w:pPr>
      <w:numPr>
        <w:numId w:val="31"/>
      </w:numPr>
      <w:spacing w:before="160" w:after="0"/>
      <w:ind w:left="567"/>
      <w:jc w:val="both"/>
    </w:pPr>
    <w:rPr>
      <w:rFonts w:ascii="Swiss 721 BT" w:eastAsia="Rockwell" w:hAnsi="Swiss 721 BT" w:cs="Rockwell"/>
      <w:color w:val="000000" w:themeColor="text1"/>
    </w:rPr>
  </w:style>
  <w:style w:type="paragraph" w:customStyle="1" w:styleId="Level3">
    <w:name w:val="Level 3"/>
    <w:basedOn w:val="Normal"/>
    <w:qFormat/>
    <w:rsid w:val="00D4049F"/>
    <w:pPr>
      <w:numPr>
        <w:ilvl w:val="1"/>
        <w:numId w:val="31"/>
      </w:numPr>
      <w:spacing w:after="0"/>
      <w:ind w:left="993" w:hanging="426"/>
      <w:jc w:val="both"/>
    </w:pPr>
    <w:rPr>
      <w:rFonts w:ascii="Swiss 721 BT" w:eastAsia="Rockwell" w:hAnsi="Swiss 721 BT" w:cs="Rockwell"/>
      <w:color w:val="000000" w:themeColor="text1"/>
    </w:rPr>
  </w:style>
  <w:style w:type="paragraph" w:customStyle="1" w:styleId="Level4">
    <w:name w:val="Level 4"/>
    <w:basedOn w:val="Normal"/>
    <w:qFormat/>
    <w:rsid w:val="00D4049F"/>
    <w:pPr>
      <w:numPr>
        <w:ilvl w:val="2"/>
        <w:numId w:val="31"/>
      </w:numPr>
      <w:spacing w:before="80" w:after="0"/>
      <w:ind w:left="1418" w:hanging="425"/>
    </w:pPr>
    <w:rPr>
      <w:rFonts w:ascii="Swiss 721 BT" w:eastAsia="Rockwell" w:hAnsi="Swiss 721 BT" w:cs="Rockwell"/>
      <w:color w:val="000000" w:themeColor="text1"/>
    </w:rPr>
  </w:style>
  <w:style w:type="character" w:customStyle="1" w:styleId="Level2Char">
    <w:name w:val="Level 2 Char"/>
    <w:basedOn w:val="DefaultParagraphFont"/>
    <w:link w:val="Level2"/>
    <w:rsid w:val="00D4049F"/>
    <w:rPr>
      <w:rFonts w:ascii="Swiss 721 BT" w:eastAsia="Rockwell" w:hAnsi="Swiss 721 BT" w:cs="Rockwell"/>
      <w:color w:val="000000" w:themeColor="text1"/>
      <w:szCs w:val="20"/>
      <w:lang w:eastAsia="en-AU"/>
    </w:rPr>
  </w:style>
  <w:style w:type="character" w:customStyle="1" w:styleId="OutlineNumbered1Char">
    <w:name w:val="Outline Numbered 1 Char"/>
    <w:basedOn w:val="DefaultParagraphFont"/>
    <w:link w:val="OutlineNumbered1"/>
    <w:locked/>
    <w:rsid w:val="00B76538"/>
    <w:rPr>
      <w:rFonts w:ascii="Calibri Light" w:eastAsia="Times New Roman" w:hAnsi="Calibri Light" w:cs="Times New Roman"/>
      <w:szCs w:val="20"/>
      <w:lang w:eastAsia="en-AU"/>
    </w:rPr>
  </w:style>
  <w:style w:type="table" w:customStyle="1" w:styleId="TableGrid1">
    <w:name w:val="Table Grid1"/>
    <w:basedOn w:val="TableNormal"/>
    <w:next w:val="TableGrid"/>
    <w:uiPriority w:val="39"/>
    <w:rsid w:val="00E75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75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3655"/>
    <w:rPr>
      <w:i/>
      <w:iCs/>
    </w:rPr>
  </w:style>
  <w:style w:type="paragraph" w:styleId="EndnoteText">
    <w:name w:val="endnote text"/>
    <w:basedOn w:val="Normal"/>
    <w:link w:val="EndnoteTextChar"/>
    <w:uiPriority w:val="99"/>
    <w:semiHidden/>
    <w:unhideWhenUsed/>
    <w:rsid w:val="000775AD"/>
    <w:pPr>
      <w:spacing w:before="0" w:after="0"/>
    </w:pPr>
    <w:rPr>
      <w:sz w:val="20"/>
    </w:rPr>
  </w:style>
  <w:style w:type="character" w:customStyle="1" w:styleId="EndnoteTextChar">
    <w:name w:val="Endnote Text Char"/>
    <w:basedOn w:val="DefaultParagraphFont"/>
    <w:link w:val="EndnoteText"/>
    <w:uiPriority w:val="99"/>
    <w:semiHidden/>
    <w:rsid w:val="000775AD"/>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0775AD"/>
    <w:rPr>
      <w:vertAlign w:val="superscript"/>
    </w:rPr>
  </w:style>
  <w:style w:type="paragraph" w:customStyle="1" w:styleId="Style1">
    <w:name w:val="Style1"/>
    <w:basedOn w:val="Heading4"/>
    <w:link w:val="Style1Char"/>
    <w:qFormat/>
    <w:rsid w:val="00A868F7"/>
    <w:rPr>
      <w:i/>
      <w:iCs/>
    </w:rPr>
  </w:style>
  <w:style w:type="character" w:customStyle="1" w:styleId="Style1Char">
    <w:name w:val="Style1 Char"/>
    <w:basedOn w:val="Heading4Char"/>
    <w:link w:val="Style1"/>
    <w:rsid w:val="00A868F7"/>
    <w:rPr>
      <w:rFonts w:ascii="Calibri Light" w:eastAsia="Times New Roman" w:hAnsi="Calibri Light" w:cs="Arial"/>
      <w:i/>
      <w:iCs/>
      <w:color w:val="4D7861" w:themeColor="accent2"/>
      <w:kern w:val="32"/>
      <w:sz w:val="24"/>
      <w:szCs w:val="26"/>
      <w:lang w:eastAsia="en-AU"/>
    </w:rPr>
  </w:style>
  <w:style w:type="table" w:styleId="GridTable6Colorful-Accent1">
    <w:name w:val="Grid Table 6 Colorful Accent 1"/>
    <w:basedOn w:val="TableNormal"/>
    <w:uiPriority w:val="51"/>
    <w:rsid w:val="00360BC8"/>
    <w:pPr>
      <w:spacing w:after="0" w:line="240" w:lineRule="auto"/>
    </w:pPr>
    <w:rPr>
      <w:color w:val="212937" w:themeColor="accent1" w:themeShade="BF"/>
    </w:r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4" w:space="0" w:color="6B83A7" w:themeColor="accent1" w:themeTint="99"/>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ListTable3-Accent1">
    <w:name w:val="List Table 3 Accent 1"/>
    <w:basedOn w:val="TableNormal"/>
    <w:uiPriority w:val="48"/>
    <w:rsid w:val="00A200BF"/>
    <w:pPr>
      <w:spacing w:after="0" w:line="240" w:lineRule="auto"/>
    </w:pPr>
    <w:tblPr>
      <w:tblStyleRowBandSize w:val="1"/>
      <w:tblStyleColBandSize w:val="1"/>
      <w:tblBorders>
        <w:top w:val="single" w:sz="4" w:space="0" w:color="2C384A" w:themeColor="accent1"/>
        <w:left w:val="single" w:sz="4" w:space="0" w:color="2C384A" w:themeColor="accent1"/>
        <w:bottom w:val="single" w:sz="4" w:space="0" w:color="2C384A" w:themeColor="accent1"/>
        <w:right w:val="single" w:sz="4" w:space="0" w:color="2C384A" w:themeColor="accent1"/>
      </w:tblBorders>
    </w:tblPr>
    <w:tblStylePr w:type="firstRow">
      <w:rPr>
        <w:b/>
        <w:bCs/>
        <w:color w:val="FFFFFF" w:themeColor="background1"/>
      </w:rPr>
      <w:tblPr/>
      <w:tcPr>
        <w:shd w:val="clear" w:color="auto" w:fill="2C384A" w:themeFill="accent1"/>
      </w:tcPr>
    </w:tblStylePr>
    <w:tblStylePr w:type="lastRow">
      <w:rPr>
        <w:b/>
        <w:bCs/>
      </w:rPr>
      <w:tblPr/>
      <w:tcPr>
        <w:tcBorders>
          <w:top w:val="double" w:sz="4" w:space="0" w:color="2C384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84A" w:themeColor="accent1"/>
          <w:right w:val="single" w:sz="4" w:space="0" w:color="2C384A" w:themeColor="accent1"/>
        </w:tcBorders>
      </w:tcPr>
    </w:tblStylePr>
    <w:tblStylePr w:type="band1Horz">
      <w:tblPr/>
      <w:tcPr>
        <w:tcBorders>
          <w:top w:val="single" w:sz="4" w:space="0" w:color="2C384A" w:themeColor="accent1"/>
          <w:bottom w:val="single" w:sz="4" w:space="0" w:color="2C384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84A" w:themeColor="accent1"/>
          <w:left w:val="nil"/>
        </w:tcBorders>
      </w:tcPr>
    </w:tblStylePr>
    <w:tblStylePr w:type="swCell">
      <w:tblPr/>
      <w:tcPr>
        <w:tcBorders>
          <w:top w:val="double" w:sz="4" w:space="0" w:color="2C384A" w:themeColor="accent1"/>
          <w:right w:val="nil"/>
        </w:tcBorders>
      </w:tcPr>
    </w:tblStylePr>
  </w:style>
  <w:style w:type="table" w:styleId="ListTable3-Accent3">
    <w:name w:val="List Table 3 Accent 3"/>
    <w:basedOn w:val="TableNormal"/>
    <w:uiPriority w:val="48"/>
    <w:rsid w:val="00A200BF"/>
    <w:pPr>
      <w:spacing w:after="0" w:line="240" w:lineRule="auto"/>
    </w:pPr>
    <w:tblPr>
      <w:tblStyleRowBandSize w:val="1"/>
      <w:tblStyleColBandSize w:val="1"/>
      <w:tblBorders>
        <w:top w:val="single" w:sz="4" w:space="0" w:color="5D779D" w:themeColor="accent3"/>
        <w:left w:val="single" w:sz="4" w:space="0" w:color="5D779D" w:themeColor="accent3"/>
        <w:bottom w:val="single" w:sz="4" w:space="0" w:color="5D779D" w:themeColor="accent3"/>
        <w:right w:val="single" w:sz="4" w:space="0" w:color="5D779D" w:themeColor="accent3"/>
      </w:tblBorders>
    </w:tblPr>
    <w:tblStylePr w:type="firstRow">
      <w:rPr>
        <w:b/>
        <w:bCs/>
        <w:color w:val="FFFFFF" w:themeColor="background1"/>
      </w:rPr>
      <w:tblPr/>
      <w:tcPr>
        <w:shd w:val="clear" w:color="auto" w:fill="5D779D" w:themeFill="accent3"/>
      </w:tcPr>
    </w:tblStylePr>
    <w:tblStylePr w:type="lastRow">
      <w:rPr>
        <w:b/>
        <w:bCs/>
      </w:rPr>
      <w:tblPr/>
      <w:tcPr>
        <w:tcBorders>
          <w:top w:val="double" w:sz="4" w:space="0" w:color="5D779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779D" w:themeColor="accent3"/>
          <w:right w:val="single" w:sz="4" w:space="0" w:color="5D779D" w:themeColor="accent3"/>
        </w:tcBorders>
      </w:tcPr>
    </w:tblStylePr>
    <w:tblStylePr w:type="band1Horz">
      <w:tblPr/>
      <w:tcPr>
        <w:tcBorders>
          <w:top w:val="single" w:sz="4" w:space="0" w:color="5D779D" w:themeColor="accent3"/>
          <w:bottom w:val="single" w:sz="4" w:space="0" w:color="5D779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779D" w:themeColor="accent3"/>
          <w:left w:val="nil"/>
        </w:tcBorders>
      </w:tcPr>
    </w:tblStylePr>
    <w:tblStylePr w:type="swCell">
      <w:tblPr/>
      <w:tcPr>
        <w:tcBorders>
          <w:top w:val="double" w:sz="4" w:space="0" w:color="5D779D" w:themeColor="accent3"/>
          <w:right w:val="nil"/>
        </w:tcBorders>
      </w:tcPr>
    </w:tblStylePr>
  </w:style>
  <w:style w:type="character" w:customStyle="1" w:styleId="ui-provider">
    <w:name w:val="ui-provider"/>
    <w:basedOn w:val="DefaultParagraphFont"/>
    <w:rsid w:val="00893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5795">
      <w:bodyDiv w:val="1"/>
      <w:marLeft w:val="0"/>
      <w:marRight w:val="0"/>
      <w:marTop w:val="0"/>
      <w:marBottom w:val="0"/>
      <w:divBdr>
        <w:top w:val="none" w:sz="0" w:space="0" w:color="auto"/>
        <w:left w:val="none" w:sz="0" w:space="0" w:color="auto"/>
        <w:bottom w:val="none" w:sz="0" w:space="0" w:color="auto"/>
        <w:right w:val="none" w:sz="0" w:space="0" w:color="auto"/>
      </w:divBdr>
      <w:divsChild>
        <w:div w:id="487863810">
          <w:marLeft w:val="547"/>
          <w:marRight w:val="0"/>
          <w:marTop w:val="0"/>
          <w:marBottom w:val="0"/>
          <w:divBdr>
            <w:top w:val="none" w:sz="0" w:space="0" w:color="auto"/>
            <w:left w:val="none" w:sz="0" w:space="0" w:color="auto"/>
            <w:bottom w:val="none" w:sz="0" w:space="0" w:color="auto"/>
            <w:right w:val="none" w:sz="0" w:space="0" w:color="auto"/>
          </w:divBdr>
        </w:div>
        <w:div w:id="1006055674">
          <w:marLeft w:val="547"/>
          <w:marRight w:val="0"/>
          <w:marTop w:val="0"/>
          <w:marBottom w:val="0"/>
          <w:divBdr>
            <w:top w:val="none" w:sz="0" w:space="0" w:color="auto"/>
            <w:left w:val="none" w:sz="0" w:space="0" w:color="auto"/>
            <w:bottom w:val="none" w:sz="0" w:space="0" w:color="auto"/>
            <w:right w:val="none" w:sz="0" w:space="0" w:color="auto"/>
          </w:divBdr>
        </w:div>
      </w:divsChild>
    </w:div>
    <w:div w:id="85541265">
      <w:bodyDiv w:val="1"/>
      <w:marLeft w:val="0"/>
      <w:marRight w:val="0"/>
      <w:marTop w:val="0"/>
      <w:marBottom w:val="0"/>
      <w:divBdr>
        <w:top w:val="none" w:sz="0" w:space="0" w:color="auto"/>
        <w:left w:val="none" w:sz="0" w:space="0" w:color="auto"/>
        <w:bottom w:val="none" w:sz="0" w:space="0" w:color="auto"/>
        <w:right w:val="none" w:sz="0" w:space="0" w:color="auto"/>
      </w:divBdr>
    </w:div>
    <w:div w:id="127088692">
      <w:bodyDiv w:val="1"/>
      <w:marLeft w:val="0"/>
      <w:marRight w:val="0"/>
      <w:marTop w:val="0"/>
      <w:marBottom w:val="0"/>
      <w:divBdr>
        <w:top w:val="none" w:sz="0" w:space="0" w:color="auto"/>
        <w:left w:val="none" w:sz="0" w:space="0" w:color="auto"/>
        <w:bottom w:val="none" w:sz="0" w:space="0" w:color="auto"/>
        <w:right w:val="none" w:sz="0" w:space="0" w:color="auto"/>
      </w:divBdr>
      <w:divsChild>
        <w:div w:id="174345707">
          <w:marLeft w:val="0"/>
          <w:marRight w:val="0"/>
          <w:marTop w:val="0"/>
          <w:marBottom w:val="0"/>
          <w:divBdr>
            <w:top w:val="none" w:sz="0" w:space="0" w:color="auto"/>
            <w:left w:val="none" w:sz="0" w:space="0" w:color="auto"/>
            <w:bottom w:val="none" w:sz="0" w:space="0" w:color="auto"/>
            <w:right w:val="none" w:sz="0" w:space="0" w:color="auto"/>
          </w:divBdr>
        </w:div>
        <w:div w:id="367920007">
          <w:marLeft w:val="0"/>
          <w:marRight w:val="0"/>
          <w:marTop w:val="0"/>
          <w:marBottom w:val="0"/>
          <w:divBdr>
            <w:top w:val="none" w:sz="0" w:space="0" w:color="auto"/>
            <w:left w:val="none" w:sz="0" w:space="0" w:color="auto"/>
            <w:bottom w:val="none" w:sz="0" w:space="0" w:color="auto"/>
            <w:right w:val="none" w:sz="0" w:space="0" w:color="auto"/>
          </w:divBdr>
        </w:div>
        <w:div w:id="381905297">
          <w:marLeft w:val="0"/>
          <w:marRight w:val="0"/>
          <w:marTop w:val="0"/>
          <w:marBottom w:val="0"/>
          <w:divBdr>
            <w:top w:val="none" w:sz="0" w:space="0" w:color="auto"/>
            <w:left w:val="none" w:sz="0" w:space="0" w:color="auto"/>
            <w:bottom w:val="none" w:sz="0" w:space="0" w:color="auto"/>
            <w:right w:val="none" w:sz="0" w:space="0" w:color="auto"/>
          </w:divBdr>
        </w:div>
        <w:div w:id="1332247554">
          <w:marLeft w:val="0"/>
          <w:marRight w:val="0"/>
          <w:marTop w:val="0"/>
          <w:marBottom w:val="0"/>
          <w:divBdr>
            <w:top w:val="none" w:sz="0" w:space="0" w:color="auto"/>
            <w:left w:val="none" w:sz="0" w:space="0" w:color="auto"/>
            <w:bottom w:val="none" w:sz="0" w:space="0" w:color="auto"/>
            <w:right w:val="none" w:sz="0" w:space="0" w:color="auto"/>
          </w:divBdr>
        </w:div>
        <w:div w:id="1363282781">
          <w:marLeft w:val="0"/>
          <w:marRight w:val="0"/>
          <w:marTop w:val="0"/>
          <w:marBottom w:val="0"/>
          <w:divBdr>
            <w:top w:val="none" w:sz="0" w:space="0" w:color="auto"/>
            <w:left w:val="none" w:sz="0" w:space="0" w:color="auto"/>
            <w:bottom w:val="none" w:sz="0" w:space="0" w:color="auto"/>
            <w:right w:val="none" w:sz="0" w:space="0" w:color="auto"/>
          </w:divBdr>
        </w:div>
        <w:div w:id="1641492089">
          <w:marLeft w:val="0"/>
          <w:marRight w:val="0"/>
          <w:marTop w:val="0"/>
          <w:marBottom w:val="0"/>
          <w:divBdr>
            <w:top w:val="none" w:sz="0" w:space="0" w:color="auto"/>
            <w:left w:val="none" w:sz="0" w:space="0" w:color="auto"/>
            <w:bottom w:val="none" w:sz="0" w:space="0" w:color="auto"/>
            <w:right w:val="none" w:sz="0" w:space="0" w:color="auto"/>
          </w:divBdr>
          <w:divsChild>
            <w:div w:id="1135872780">
              <w:marLeft w:val="0"/>
              <w:marRight w:val="0"/>
              <w:marTop w:val="0"/>
              <w:marBottom w:val="0"/>
              <w:divBdr>
                <w:top w:val="none" w:sz="0" w:space="0" w:color="auto"/>
                <w:left w:val="none" w:sz="0" w:space="0" w:color="auto"/>
                <w:bottom w:val="none" w:sz="0" w:space="0" w:color="auto"/>
                <w:right w:val="none" w:sz="0" w:space="0" w:color="auto"/>
              </w:divBdr>
            </w:div>
            <w:div w:id="1513497571">
              <w:marLeft w:val="0"/>
              <w:marRight w:val="0"/>
              <w:marTop w:val="0"/>
              <w:marBottom w:val="0"/>
              <w:divBdr>
                <w:top w:val="none" w:sz="0" w:space="0" w:color="auto"/>
                <w:left w:val="none" w:sz="0" w:space="0" w:color="auto"/>
                <w:bottom w:val="none" w:sz="0" w:space="0" w:color="auto"/>
                <w:right w:val="none" w:sz="0" w:space="0" w:color="auto"/>
              </w:divBdr>
            </w:div>
          </w:divsChild>
        </w:div>
        <w:div w:id="2115052423">
          <w:marLeft w:val="0"/>
          <w:marRight w:val="0"/>
          <w:marTop w:val="0"/>
          <w:marBottom w:val="0"/>
          <w:divBdr>
            <w:top w:val="none" w:sz="0" w:space="0" w:color="auto"/>
            <w:left w:val="none" w:sz="0" w:space="0" w:color="auto"/>
            <w:bottom w:val="none" w:sz="0" w:space="0" w:color="auto"/>
            <w:right w:val="none" w:sz="0" w:space="0" w:color="auto"/>
          </w:divBdr>
        </w:div>
      </w:divsChild>
    </w:div>
    <w:div w:id="127936546">
      <w:bodyDiv w:val="1"/>
      <w:marLeft w:val="0"/>
      <w:marRight w:val="0"/>
      <w:marTop w:val="0"/>
      <w:marBottom w:val="0"/>
      <w:divBdr>
        <w:top w:val="none" w:sz="0" w:space="0" w:color="auto"/>
        <w:left w:val="none" w:sz="0" w:space="0" w:color="auto"/>
        <w:bottom w:val="none" w:sz="0" w:space="0" w:color="auto"/>
        <w:right w:val="none" w:sz="0" w:space="0" w:color="auto"/>
      </w:divBdr>
    </w:div>
    <w:div w:id="131942981">
      <w:bodyDiv w:val="1"/>
      <w:marLeft w:val="0"/>
      <w:marRight w:val="0"/>
      <w:marTop w:val="0"/>
      <w:marBottom w:val="0"/>
      <w:divBdr>
        <w:top w:val="none" w:sz="0" w:space="0" w:color="auto"/>
        <w:left w:val="none" w:sz="0" w:space="0" w:color="auto"/>
        <w:bottom w:val="none" w:sz="0" w:space="0" w:color="auto"/>
        <w:right w:val="none" w:sz="0" w:space="0" w:color="auto"/>
      </w:divBdr>
      <w:divsChild>
        <w:div w:id="438796146">
          <w:marLeft w:val="0"/>
          <w:marRight w:val="0"/>
          <w:marTop w:val="0"/>
          <w:marBottom w:val="0"/>
          <w:divBdr>
            <w:top w:val="none" w:sz="0" w:space="0" w:color="auto"/>
            <w:left w:val="none" w:sz="0" w:space="0" w:color="auto"/>
            <w:bottom w:val="none" w:sz="0" w:space="0" w:color="auto"/>
            <w:right w:val="none" w:sz="0" w:space="0" w:color="auto"/>
          </w:divBdr>
        </w:div>
        <w:div w:id="1524587620">
          <w:marLeft w:val="0"/>
          <w:marRight w:val="0"/>
          <w:marTop w:val="0"/>
          <w:marBottom w:val="0"/>
          <w:divBdr>
            <w:top w:val="none" w:sz="0" w:space="0" w:color="auto"/>
            <w:left w:val="none" w:sz="0" w:space="0" w:color="auto"/>
            <w:bottom w:val="none" w:sz="0" w:space="0" w:color="auto"/>
            <w:right w:val="none" w:sz="0" w:space="0" w:color="auto"/>
          </w:divBdr>
        </w:div>
      </w:divsChild>
    </w:div>
    <w:div w:id="133255900">
      <w:bodyDiv w:val="1"/>
      <w:marLeft w:val="0"/>
      <w:marRight w:val="0"/>
      <w:marTop w:val="0"/>
      <w:marBottom w:val="0"/>
      <w:divBdr>
        <w:top w:val="none" w:sz="0" w:space="0" w:color="auto"/>
        <w:left w:val="none" w:sz="0" w:space="0" w:color="auto"/>
        <w:bottom w:val="none" w:sz="0" w:space="0" w:color="auto"/>
        <w:right w:val="none" w:sz="0" w:space="0" w:color="auto"/>
      </w:divBdr>
    </w:div>
    <w:div w:id="136849742">
      <w:bodyDiv w:val="1"/>
      <w:marLeft w:val="0"/>
      <w:marRight w:val="0"/>
      <w:marTop w:val="0"/>
      <w:marBottom w:val="0"/>
      <w:divBdr>
        <w:top w:val="none" w:sz="0" w:space="0" w:color="auto"/>
        <w:left w:val="none" w:sz="0" w:space="0" w:color="auto"/>
        <w:bottom w:val="none" w:sz="0" w:space="0" w:color="auto"/>
        <w:right w:val="none" w:sz="0" w:space="0" w:color="auto"/>
      </w:divBdr>
      <w:divsChild>
        <w:div w:id="209609835">
          <w:marLeft w:val="0"/>
          <w:marRight w:val="0"/>
          <w:marTop w:val="0"/>
          <w:marBottom w:val="0"/>
          <w:divBdr>
            <w:top w:val="none" w:sz="0" w:space="0" w:color="auto"/>
            <w:left w:val="none" w:sz="0" w:space="0" w:color="auto"/>
            <w:bottom w:val="none" w:sz="0" w:space="0" w:color="auto"/>
            <w:right w:val="none" w:sz="0" w:space="0" w:color="auto"/>
          </w:divBdr>
        </w:div>
        <w:div w:id="261958693">
          <w:marLeft w:val="0"/>
          <w:marRight w:val="0"/>
          <w:marTop w:val="0"/>
          <w:marBottom w:val="0"/>
          <w:divBdr>
            <w:top w:val="none" w:sz="0" w:space="0" w:color="auto"/>
            <w:left w:val="none" w:sz="0" w:space="0" w:color="auto"/>
            <w:bottom w:val="none" w:sz="0" w:space="0" w:color="auto"/>
            <w:right w:val="none" w:sz="0" w:space="0" w:color="auto"/>
          </w:divBdr>
        </w:div>
        <w:div w:id="262422184">
          <w:marLeft w:val="0"/>
          <w:marRight w:val="0"/>
          <w:marTop w:val="0"/>
          <w:marBottom w:val="0"/>
          <w:divBdr>
            <w:top w:val="none" w:sz="0" w:space="0" w:color="auto"/>
            <w:left w:val="none" w:sz="0" w:space="0" w:color="auto"/>
            <w:bottom w:val="none" w:sz="0" w:space="0" w:color="auto"/>
            <w:right w:val="none" w:sz="0" w:space="0" w:color="auto"/>
          </w:divBdr>
          <w:divsChild>
            <w:div w:id="93984644">
              <w:marLeft w:val="0"/>
              <w:marRight w:val="0"/>
              <w:marTop w:val="0"/>
              <w:marBottom w:val="0"/>
              <w:divBdr>
                <w:top w:val="none" w:sz="0" w:space="0" w:color="auto"/>
                <w:left w:val="none" w:sz="0" w:space="0" w:color="auto"/>
                <w:bottom w:val="none" w:sz="0" w:space="0" w:color="auto"/>
                <w:right w:val="none" w:sz="0" w:space="0" w:color="auto"/>
              </w:divBdr>
            </w:div>
            <w:div w:id="140930468">
              <w:marLeft w:val="0"/>
              <w:marRight w:val="0"/>
              <w:marTop w:val="0"/>
              <w:marBottom w:val="0"/>
              <w:divBdr>
                <w:top w:val="none" w:sz="0" w:space="0" w:color="auto"/>
                <w:left w:val="none" w:sz="0" w:space="0" w:color="auto"/>
                <w:bottom w:val="none" w:sz="0" w:space="0" w:color="auto"/>
                <w:right w:val="none" w:sz="0" w:space="0" w:color="auto"/>
              </w:divBdr>
            </w:div>
            <w:div w:id="636880733">
              <w:marLeft w:val="0"/>
              <w:marRight w:val="0"/>
              <w:marTop w:val="0"/>
              <w:marBottom w:val="0"/>
              <w:divBdr>
                <w:top w:val="none" w:sz="0" w:space="0" w:color="auto"/>
                <w:left w:val="none" w:sz="0" w:space="0" w:color="auto"/>
                <w:bottom w:val="none" w:sz="0" w:space="0" w:color="auto"/>
                <w:right w:val="none" w:sz="0" w:space="0" w:color="auto"/>
              </w:divBdr>
            </w:div>
            <w:div w:id="1281300773">
              <w:marLeft w:val="0"/>
              <w:marRight w:val="0"/>
              <w:marTop w:val="0"/>
              <w:marBottom w:val="0"/>
              <w:divBdr>
                <w:top w:val="none" w:sz="0" w:space="0" w:color="auto"/>
                <w:left w:val="none" w:sz="0" w:space="0" w:color="auto"/>
                <w:bottom w:val="none" w:sz="0" w:space="0" w:color="auto"/>
                <w:right w:val="none" w:sz="0" w:space="0" w:color="auto"/>
              </w:divBdr>
            </w:div>
            <w:div w:id="1892570525">
              <w:marLeft w:val="0"/>
              <w:marRight w:val="0"/>
              <w:marTop w:val="0"/>
              <w:marBottom w:val="0"/>
              <w:divBdr>
                <w:top w:val="none" w:sz="0" w:space="0" w:color="auto"/>
                <w:left w:val="none" w:sz="0" w:space="0" w:color="auto"/>
                <w:bottom w:val="none" w:sz="0" w:space="0" w:color="auto"/>
                <w:right w:val="none" w:sz="0" w:space="0" w:color="auto"/>
              </w:divBdr>
            </w:div>
          </w:divsChild>
        </w:div>
        <w:div w:id="280114736">
          <w:marLeft w:val="0"/>
          <w:marRight w:val="0"/>
          <w:marTop w:val="0"/>
          <w:marBottom w:val="0"/>
          <w:divBdr>
            <w:top w:val="none" w:sz="0" w:space="0" w:color="auto"/>
            <w:left w:val="none" w:sz="0" w:space="0" w:color="auto"/>
            <w:bottom w:val="none" w:sz="0" w:space="0" w:color="auto"/>
            <w:right w:val="none" w:sz="0" w:space="0" w:color="auto"/>
          </w:divBdr>
        </w:div>
        <w:div w:id="361171789">
          <w:marLeft w:val="0"/>
          <w:marRight w:val="0"/>
          <w:marTop w:val="0"/>
          <w:marBottom w:val="0"/>
          <w:divBdr>
            <w:top w:val="none" w:sz="0" w:space="0" w:color="auto"/>
            <w:left w:val="none" w:sz="0" w:space="0" w:color="auto"/>
            <w:bottom w:val="none" w:sz="0" w:space="0" w:color="auto"/>
            <w:right w:val="none" w:sz="0" w:space="0" w:color="auto"/>
          </w:divBdr>
        </w:div>
        <w:div w:id="610938663">
          <w:marLeft w:val="0"/>
          <w:marRight w:val="0"/>
          <w:marTop w:val="0"/>
          <w:marBottom w:val="0"/>
          <w:divBdr>
            <w:top w:val="none" w:sz="0" w:space="0" w:color="auto"/>
            <w:left w:val="none" w:sz="0" w:space="0" w:color="auto"/>
            <w:bottom w:val="none" w:sz="0" w:space="0" w:color="auto"/>
            <w:right w:val="none" w:sz="0" w:space="0" w:color="auto"/>
          </w:divBdr>
        </w:div>
        <w:div w:id="1397633188">
          <w:marLeft w:val="0"/>
          <w:marRight w:val="0"/>
          <w:marTop w:val="0"/>
          <w:marBottom w:val="0"/>
          <w:divBdr>
            <w:top w:val="none" w:sz="0" w:space="0" w:color="auto"/>
            <w:left w:val="none" w:sz="0" w:space="0" w:color="auto"/>
            <w:bottom w:val="none" w:sz="0" w:space="0" w:color="auto"/>
            <w:right w:val="none" w:sz="0" w:space="0" w:color="auto"/>
          </w:divBdr>
        </w:div>
        <w:div w:id="1677540493">
          <w:marLeft w:val="0"/>
          <w:marRight w:val="0"/>
          <w:marTop w:val="0"/>
          <w:marBottom w:val="0"/>
          <w:divBdr>
            <w:top w:val="none" w:sz="0" w:space="0" w:color="auto"/>
            <w:left w:val="none" w:sz="0" w:space="0" w:color="auto"/>
            <w:bottom w:val="none" w:sz="0" w:space="0" w:color="auto"/>
            <w:right w:val="none" w:sz="0" w:space="0" w:color="auto"/>
          </w:divBdr>
          <w:divsChild>
            <w:div w:id="1196649798">
              <w:marLeft w:val="0"/>
              <w:marRight w:val="0"/>
              <w:marTop w:val="0"/>
              <w:marBottom w:val="0"/>
              <w:divBdr>
                <w:top w:val="none" w:sz="0" w:space="0" w:color="auto"/>
                <w:left w:val="none" w:sz="0" w:space="0" w:color="auto"/>
                <w:bottom w:val="none" w:sz="0" w:space="0" w:color="auto"/>
                <w:right w:val="none" w:sz="0" w:space="0" w:color="auto"/>
              </w:divBdr>
            </w:div>
            <w:div w:id="1287853947">
              <w:marLeft w:val="0"/>
              <w:marRight w:val="0"/>
              <w:marTop w:val="0"/>
              <w:marBottom w:val="0"/>
              <w:divBdr>
                <w:top w:val="none" w:sz="0" w:space="0" w:color="auto"/>
                <w:left w:val="none" w:sz="0" w:space="0" w:color="auto"/>
                <w:bottom w:val="none" w:sz="0" w:space="0" w:color="auto"/>
                <w:right w:val="none" w:sz="0" w:space="0" w:color="auto"/>
              </w:divBdr>
            </w:div>
            <w:div w:id="1586723117">
              <w:marLeft w:val="0"/>
              <w:marRight w:val="0"/>
              <w:marTop w:val="0"/>
              <w:marBottom w:val="0"/>
              <w:divBdr>
                <w:top w:val="none" w:sz="0" w:space="0" w:color="auto"/>
                <w:left w:val="none" w:sz="0" w:space="0" w:color="auto"/>
                <w:bottom w:val="none" w:sz="0" w:space="0" w:color="auto"/>
                <w:right w:val="none" w:sz="0" w:space="0" w:color="auto"/>
              </w:divBdr>
            </w:div>
            <w:div w:id="1763526271">
              <w:marLeft w:val="0"/>
              <w:marRight w:val="0"/>
              <w:marTop w:val="0"/>
              <w:marBottom w:val="0"/>
              <w:divBdr>
                <w:top w:val="none" w:sz="0" w:space="0" w:color="auto"/>
                <w:left w:val="none" w:sz="0" w:space="0" w:color="auto"/>
                <w:bottom w:val="none" w:sz="0" w:space="0" w:color="auto"/>
                <w:right w:val="none" w:sz="0" w:space="0" w:color="auto"/>
              </w:divBdr>
            </w:div>
          </w:divsChild>
        </w:div>
        <w:div w:id="1683125959">
          <w:marLeft w:val="0"/>
          <w:marRight w:val="0"/>
          <w:marTop w:val="0"/>
          <w:marBottom w:val="0"/>
          <w:divBdr>
            <w:top w:val="none" w:sz="0" w:space="0" w:color="auto"/>
            <w:left w:val="none" w:sz="0" w:space="0" w:color="auto"/>
            <w:bottom w:val="none" w:sz="0" w:space="0" w:color="auto"/>
            <w:right w:val="none" w:sz="0" w:space="0" w:color="auto"/>
          </w:divBdr>
        </w:div>
        <w:div w:id="1734740255">
          <w:marLeft w:val="0"/>
          <w:marRight w:val="0"/>
          <w:marTop w:val="0"/>
          <w:marBottom w:val="0"/>
          <w:divBdr>
            <w:top w:val="none" w:sz="0" w:space="0" w:color="auto"/>
            <w:left w:val="none" w:sz="0" w:space="0" w:color="auto"/>
            <w:bottom w:val="none" w:sz="0" w:space="0" w:color="auto"/>
            <w:right w:val="none" w:sz="0" w:space="0" w:color="auto"/>
          </w:divBdr>
        </w:div>
      </w:divsChild>
    </w:div>
    <w:div w:id="194386964">
      <w:bodyDiv w:val="1"/>
      <w:marLeft w:val="0"/>
      <w:marRight w:val="0"/>
      <w:marTop w:val="0"/>
      <w:marBottom w:val="0"/>
      <w:divBdr>
        <w:top w:val="none" w:sz="0" w:space="0" w:color="auto"/>
        <w:left w:val="none" w:sz="0" w:space="0" w:color="auto"/>
        <w:bottom w:val="none" w:sz="0" w:space="0" w:color="auto"/>
        <w:right w:val="none" w:sz="0" w:space="0" w:color="auto"/>
      </w:divBdr>
      <w:divsChild>
        <w:div w:id="39402231">
          <w:marLeft w:val="0"/>
          <w:marRight w:val="0"/>
          <w:marTop w:val="0"/>
          <w:marBottom w:val="0"/>
          <w:divBdr>
            <w:top w:val="none" w:sz="0" w:space="0" w:color="auto"/>
            <w:left w:val="none" w:sz="0" w:space="0" w:color="auto"/>
            <w:bottom w:val="none" w:sz="0" w:space="0" w:color="auto"/>
            <w:right w:val="none" w:sz="0" w:space="0" w:color="auto"/>
          </w:divBdr>
          <w:divsChild>
            <w:div w:id="1764035721">
              <w:marLeft w:val="0"/>
              <w:marRight w:val="0"/>
              <w:marTop w:val="0"/>
              <w:marBottom w:val="0"/>
              <w:divBdr>
                <w:top w:val="none" w:sz="0" w:space="0" w:color="auto"/>
                <w:left w:val="none" w:sz="0" w:space="0" w:color="auto"/>
                <w:bottom w:val="none" w:sz="0" w:space="0" w:color="auto"/>
                <w:right w:val="none" w:sz="0" w:space="0" w:color="auto"/>
              </w:divBdr>
            </w:div>
          </w:divsChild>
        </w:div>
        <w:div w:id="659966858">
          <w:marLeft w:val="0"/>
          <w:marRight w:val="0"/>
          <w:marTop w:val="0"/>
          <w:marBottom w:val="0"/>
          <w:divBdr>
            <w:top w:val="none" w:sz="0" w:space="0" w:color="auto"/>
            <w:left w:val="none" w:sz="0" w:space="0" w:color="auto"/>
            <w:bottom w:val="none" w:sz="0" w:space="0" w:color="auto"/>
            <w:right w:val="none" w:sz="0" w:space="0" w:color="auto"/>
          </w:divBdr>
          <w:divsChild>
            <w:div w:id="133687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209">
      <w:bodyDiv w:val="1"/>
      <w:marLeft w:val="0"/>
      <w:marRight w:val="0"/>
      <w:marTop w:val="0"/>
      <w:marBottom w:val="0"/>
      <w:divBdr>
        <w:top w:val="none" w:sz="0" w:space="0" w:color="auto"/>
        <w:left w:val="none" w:sz="0" w:space="0" w:color="auto"/>
        <w:bottom w:val="none" w:sz="0" w:space="0" w:color="auto"/>
        <w:right w:val="none" w:sz="0" w:space="0" w:color="auto"/>
      </w:divBdr>
    </w:div>
    <w:div w:id="220943670">
      <w:bodyDiv w:val="1"/>
      <w:marLeft w:val="0"/>
      <w:marRight w:val="0"/>
      <w:marTop w:val="0"/>
      <w:marBottom w:val="0"/>
      <w:divBdr>
        <w:top w:val="none" w:sz="0" w:space="0" w:color="auto"/>
        <w:left w:val="none" w:sz="0" w:space="0" w:color="auto"/>
        <w:bottom w:val="none" w:sz="0" w:space="0" w:color="auto"/>
        <w:right w:val="none" w:sz="0" w:space="0" w:color="auto"/>
      </w:divBdr>
      <w:divsChild>
        <w:div w:id="27800812">
          <w:marLeft w:val="0"/>
          <w:marRight w:val="0"/>
          <w:marTop w:val="0"/>
          <w:marBottom w:val="0"/>
          <w:divBdr>
            <w:top w:val="none" w:sz="0" w:space="0" w:color="auto"/>
            <w:left w:val="none" w:sz="0" w:space="0" w:color="auto"/>
            <w:bottom w:val="none" w:sz="0" w:space="0" w:color="auto"/>
            <w:right w:val="none" w:sz="0" w:space="0" w:color="auto"/>
          </w:divBdr>
          <w:divsChild>
            <w:div w:id="31418698">
              <w:marLeft w:val="0"/>
              <w:marRight w:val="0"/>
              <w:marTop w:val="0"/>
              <w:marBottom w:val="0"/>
              <w:divBdr>
                <w:top w:val="none" w:sz="0" w:space="0" w:color="auto"/>
                <w:left w:val="none" w:sz="0" w:space="0" w:color="auto"/>
                <w:bottom w:val="none" w:sz="0" w:space="0" w:color="auto"/>
                <w:right w:val="none" w:sz="0" w:space="0" w:color="auto"/>
              </w:divBdr>
            </w:div>
            <w:div w:id="216168591">
              <w:marLeft w:val="0"/>
              <w:marRight w:val="0"/>
              <w:marTop w:val="0"/>
              <w:marBottom w:val="0"/>
              <w:divBdr>
                <w:top w:val="none" w:sz="0" w:space="0" w:color="auto"/>
                <w:left w:val="none" w:sz="0" w:space="0" w:color="auto"/>
                <w:bottom w:val="none" w:sz="0" w:space="0" w:color="auto"/>
                <w:right w:val="none" w:sz="0" w:space="0" w:color="auto"/>
              </w:divBdr>
            </w:div>
            <w:div w:id="315770515">
              <w:marLeft w:val="0"/>
              <w:marRight w:val="0"/>
              <w:marTop w:val="0"/>
              <w:marBottom w:val="0"/>
              <w:divBdr>
                <w:top w:val="none" w:sz="0" w:space="0" w:color="auto"/>
                <w:left w:val="none" w:sz="0" w:space="0" w:color="auto"/>
                <w:bottom w:val="none" w:sz="0" w:space="0" w:color="auto"/>
                <w:right w:val="none" w:sz="0" w:space="0" w:color="auto"/>
              </w:divBdr>
            </w:div>
            <w:div w:id="410615477">
              <w:marLeft w:val="0"/>
              <w:marRight w:val="0"/>
              <w:marTop w:val="0"/>
              <w:marBottom w:val="0"/>
              <w:divBdr>
                <w:top w:val="none" w:sz="0" w:space="0" w:color="auto"/>
                <w:left w:val="none" w:sz="0" w:space="0" w:color="auto"/>
                <w:bottom w:val="none" w:sz="0" w:space="0" w:color="auto"/>
                <w:right w:val="none" w:sz="0" w:space="0" w:color="auto"/>
              </w:divBdr>
            </w:div>
            <w:div w:id="790436846">
              <w:marLeft w:val="0"/>
              <w:marRight w:val="0"/>
              <w:marTop w:val="0"/>
              <w:marBottom w:val="0"/>
              <w:divBdr>
                <w:top w:val="none" w:sz="0" w:space="0" w:color="auto"/>
                <w:left w:val="none" w:sz="0" w:space="0" w:color="auto"/>
                <w:bottom w:val="none" w:sz="0" w:space="0" w:color="auto"/>
                <w:right w:val="none" w:sz="0" w:space="0" w:color="auto"/>
              </w:divBdr>
            </w:div>
            <w:div w:id="1400405064">
              <w:marLeft w:val="0"/>
              <w:marRight w:val="0"/>
              <w:marTop w:val="0"/>
              <w:marBottom w:val="0"/>
              <w:divBdr>
                <w:top w:val="none" w:sz="0" w:space="0" w:color="auto"/>
                <w:left w:val="none" w:sz="0" w:space="0" w:color="auto"/>
                <w:bottom w:val="none" w:sz="0" w:space="0" w:color="auto"/>
                <w:right w:val="none" w:sz="0" w:space="0" w:color="auto"/>
              </w:divBdr>
            </w:div>
            <w:div w:id="1587153696">
              <w:marLeft w:val="0"/>
              <w:marRight w:val="0"/>
              <w:marTop w:val="0"/>
              <w:marBottom w:val="0"/>
              <w:divBdr>
                <w:top w:val="none" w:sz="0" w:space="0" w:color="auto"/>
                <w:left w:val="none" w:sz="0" w:space="0" w:color="auto"/>
                <w:bottom w:val="none" w:sz="0" w:space="0" w:color="auto"/>
                <w:right w:val="none" w:sz="0" w:space="0" w:color="auto"/>
              </w:divBdr>
            </w:div>
            <w:div w:id="1843397268">
              <w:marLeft w:val="0"/>
              <w:marRight w:val="0"/>
              <w:marTop w:val="0"/>
              <w:marBottom w:val="0"/>
              <w:divBdr>
                <w:top w:val="none" w:sz="0" w:space="0" w:color="auto"/>
                <w:left w:val="none" w:sz="0" w:space="0" w:color="auto"/>
                <w:bottom w:val="none" w:sz="0" w:space="0" w:color="auto"/>
                <w:right w:val="none" w:sz="0" w:space="0" w:color="auto"/>
              </w:divBdr>
            </w:div>
            <w:div w:id="2013487578">
              <w:marLeft w:val="0"/>
              <w:marRight w:val="0"/>
              <w:marTop w:val="0"/>
              <w:marBottom w:val="0"/>
              <w:divBdr>
                <w:top w:val="none" w:sz="0" w:space="0" w:color="auto"/>
                <w:left w:val="none" w:sz="0" w:space="0" w:color="auto"/>
                <w:bottom w:val="none" w:sz="0" w:space="0" w:color="auto"/>
                <w:right w:val="none" w:sz="0" w:space="0" w:color="auto"/>
              </w:divBdr>
            </w:div>
          </w:divsChild>
        </w:div>
        <w:div w:id="484319252">
          <w:marLeft w:val="0"/>
          <w:marRight w:val="0"/>
          <w:marTop w:val="0"/>
          <w:marBottom w:val="0"/>
          <w:divBdr>
            <w:top w:val="none" w:sz="0" w:space="0" w:color="auto"/>
            <w:left w:val="none" w:sz="0" w:space="0" w:color="auto"/>
            <w:bottom w:val="none" w:sz="0" w:space="0" w:color="auto"/>
            <w:right w:val="none" w:sz="0" w:space="0" w:color="auto"/>
          </w:divBdr>
          <w:divsChild>
            <w:div w:id="696783740">
              <w:marLeft w:val="0"/>
              <w:marRight w:val="0"/>
              <w:marTop w:val="0"/>
              <w:marBottom w:val="0"/>
              <w:divBdr>
                <w:top w:val="none" w:sz="0" w:space="0" w:color="auto"/>
                <w:left w:val="none" w:sz="0" w:space="0" w:color="auto"/>
                <w:bottom w:val="none" w:sz="0" w:space="0" w:color="auto"/>
                <w:right w:val="none" w:sz="0" w:space="0" w:color="auto"/>
              </w:divBdr>
            </w:div>
          </w:divsChild>
        </w:div>
        <w:div w:id="1057783246">
          <w:marLeft w:val="0"/>
          <w:marRight w:val="0"/>
          <w:marTop w:val="0"/>
          <w:marBottom w:val="0"/>
          <w:divBdr>
            <w:top w:val="none" w:sz="0" w:space="0" w:color="auto"/>
            <w:left w:val="none" w:sz="0" w:space="0" w:color="auto"/>
            <w:bottom w:val="none" w:sz="0" w:space="0" w:color="auto"/>
            <w:right w:val="none" w:sz="0" w:space="0" w:color="auto"/>
          </w:divBdr>
          <w:divsChild>
            <w:div w:id="1548177108">
              <w:marLeft w:val="0"/>
              <w:marRight w:val="0"/>
              <w:marTop w:val="0"/>
              <w:marBottom w:val="0"/>
              <w:divBdr>
                <w:top w:val="none" w:sz="0" w:space="0" w:color="auto"/>
                <w:left w:val="none" w:sz="0" w:space="0" w:color="auto"/>
                <w:bottom w:val="none" w:sz="0" w:space="0" w:color="auto"/>
                <w:right w:val="none" w:sz="0" w:space="0" w:color="auto"/>
              </w:divBdr>
            </w:div>
          </w:divsChild>
        </w:div>
        <w:div w:id="1616668171">
          <w:marLeft w:val="0"/>
          <w:marRight w:val="0"/>
          <w:marTop w:val="0"/>
          <w:marBottom w:val="0"/>
          <w:divBdr>
            <w:top w:val="none" w:sz="0" w:space="0" w:color="auto"/>
            <w:left w:val="none" w:sz="0" w:space="0" w:color="auto"/>
            <w:bottom w:val="none" w:sz="0" w:space="0" w:color="auto"/>
            <w:right w:val="none" w:sz="0" w:space="0" w:color="auto"/>
          </w:divBdr>
          <w:divsChild>
            <w:div w:id="690030485">
              <w:marLeft w:val="0"/>
              <w:marRight w:val="0"/>
              <w:marTop w:val="0"/>
              <w:marBottom w:val="0"/>
              <w:divBdr>
                <w:top w:val="none" w:sz="0" w:space="0" w:color="auto"/>
                <w:left w:val="none" w:sz="0" w:space="0" w:color="auto"/>
                <w:bottom w:val="none" w:sz="0" w:space="0" w:color="auto"/>
                <w:right w:val="none" w:sz="0" w:space="0" w:color="auto"/>
              </w:divBdr>
            </w:div>
          </w:divsChild>
        </w:div>
        <w:div w:id="1717467392">
          <w:marLeft w:val="0"/>
          <w:marRight w:val="0"/>
          <w:marTop w:val="0"/>
          <w:marBottom w:val="0"/>
          <w:divBdr>
            <w:top w:val="none" w:sz="0" w:space="0" w:color="auto"/>
            <w:left w:val="none" w:sz="0" w:space="0" w:color="auto"/>
            <w:bottom w:val="none" w:sz="0" w:space="0" w:color="auto"/>
            <w:right w:val="none" w:sz="0" w:space="0" w:color="auto"/>
          </w:divBdr>
          <w:divsChild>
            <w:div w:id="585961092">
              <w:marLeft w:val="0"/>
              <w:marRight w:val="0"/>
              <w:marTop w:val="0"/>
              <w:marBottom w:val="0"/>
              <w:divBdr>
                <w:top w:val="none" w:sz="0" w:space="0" w:color="auto"/>
                <w:left w:val="none" w:sz="0" w:space="0" w:color="auto"/>
                <w:bottom w:val="none" w:sz="0" w:space="0" w:color="auto"/>
                <w:right w:val="none" w:sz="0" w:space="0" w:color="auto"/>
              </w:divBdr>
            </w:div>
            <w:div w:id="1684281693">
              <w:marLeft w:val="0"/>
              <w:marRight w:val="0"/>
              <w:marTop w:val="0"/>
              <w:marBottom w:val="0"/>
              <w:divBdr>
                <w:top w:val="none" w:sz="0" w:space="0" w:color="auto"/>
                <w:left w:val="none" w:sz="0" w:space="0" w:color="auto"/>
                <w:bottom w:val="none" w:sz="0" w:space="0" w:color="auto"/>
                <w:right w:val="none" w:sz="0" w:space="0" w:color="auto"/>
              </w:divBdr>
            </w:div>
          </w:divsChild>
        </w:div>
        <w:div w:id="1760100598">
          <w:marLeft w:val="0"/>
          <w:marRight w:val="0"/>
          <w:marTop w:val="0"/>
          <w:marBottom w:val="0"/>
          <w:divBdr>
            <w:top w:val="none" w:sz="0" w:space="0" w:color="auto"/>
            <w:left w:val="none" w:sz="0" w:space="0" w:color="auto"/>
            <w:bottom w:val="none" w:sz="0" w:space="0" w:color="auto"/>
            <w:right w:val="none" w:sz="0" w:space="0" w:color="auto"/>
          </w:divBdr>
          <w:divsChild>
            <w:div w:id="995065718">
              <w:marLeft w:val="0"/>
              <w:marRight w:val="0"/>
              <w:marTop w:val="0"/>
              <w:marBottom w:val="0"/>
              <w:divBdr>
                <w:top w:val="none" w:sz="0" w:space="0" w:color="auto"/>
                <w:left w:val="none" w:sz="0" w:space="0" w:color="auto"/>
                <w:bottom w:val="none" w:sz="0" w:space="0" w:color="auto"/>
                <w:right w:val="none" w:sz="0" w:space="0" w:color="auto"/>
              </w:divBdr>
            </w:div>
            <w:div w:id="1544246918">
              <w:marLeft w:val="0"/>
              <w:marRight w:val="0"/>
              <w:marTop w:val="0"/>
              <w:marBottom w:val="0"/>
              <w:divBdr>
                <w:top w:val="none" w:sz="0" w:space="0" w:color="auto"/>
                <w:left w:val="none" w:sz="0" w:space="0" w:color="auto"/>
                <w:bottom w:val="none" w:sz="0" w:space="0" w:color="auto"/>
                <w:right w:val="none" w:sz="0" w:space="0" w:color="auto"/>
              </w:divBdr>
            </w:div>
            <w:div w:id="1958170979">
              <w:marLeft w:val="0"/>
              <w:marRight w:val="0"/>
              <w:marTop w:val="0"/>
              <w:marBottom w:val="0"/>
              <w:divBdr>
                <w:top w:val="none" w:sz="0" w:space="0" w:color="auto"/>
                <w:left w:val="none" w:sz="0" w:space="0" w:color="auto"/>
                <w:bottom w:val="none" w:sz="0" w:space="0" w:color="auto"/>
                <w:right w:val="none" w:sz="0" w:space="0" w:color="auto"/>
              </w:divBdr>
            </w:div>
          </w:divsChild>
        </w:div>
        <w:div w:id="1768962337">
          <w:marLeft w:val="0"/>
          <w:marRight w:val="0"/>
          <w:marTop w:val="0"/>
          <w:marBottom w:val="0"/>
          <w:divBdr>
            <w:top w:val="none" w:sz="0" w:space="0" w:color="auto"/>
            <w:left w:val="none" w:sz="0" w:space="0" w:color="auto"/>
            <w:bottom w:val="none" w:sz="0" w:space="0" w:color="auto"/>
            <w:right w:val="none" w:sz="0" w:space="0" w:color="auto"/>
          </w:divBdr>
          <w:divsChild>
            <w:div w:id="996491471">
              <w:marLeft w:val="0"/>
              <w:marRight w:val="0"/>
              <w:marTop w:val="0"/>
              <w:marBottom w:val="0"/>
              <w:divBdr>
                <w:top w:val="none" w:sz="0" w:space="0" w:color="auto"/>
                <w:left w:val="none" w:sz="0" w:space="0" w:color="auto"/>
                <w:bottom w:val="none" w:sz="0" w:space="0" w:color="auto"/>
                <w:right w:val="none" w:sz="0" w:space="0" w:color="auto"/>
              </w:divBdr>
            </w:div>
            <w:div w:id="13856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75024">
      <w:bodyDiv w:val="1"/>
      <w:marLeft w:val="0"/>
      <w:marRight w:val="0"/>
      <w:marTop w:val="0"/>
      <w:marBottom w:val="0"/>
      <w:divBdr>
        <w:top w:val="none" w:sz="0" w:space="0" w:color="auto"/>
        <w:left w:val="none" w:sz="0" w:space="0" w:color="auto"/>
        <w:bottom w:val="none" w:sz="0" w:space="0" w:color="auto"/>
        <w:right w:val="none" w:sz="0" w:space="0" w:color="auto"/>
      </w:divBdr>
    </w:div>
    <w:div w:id="290595374">
      <w:bodyDiv w:val="1"/>
      <w:marLeft w:val="0"/>
      <w:marRight w:val="0"/>
      <w:marTop w:val="0"/>
      <w:marBottom w:val="0"/>
      <w:divBdr>
        <w:top w:val="none" w:sz="0" w:space="0" w:color="auto"/>
        <w:left w:val="none" w:sz="0" w:space="0" w:color="auto"/>
        <w:bottom w:val="none" w:sz="0" w:space="0" w:color="auto"/>
        <w:right w:val="none" w:sz="0" w:space="0" w:color="auto"/>
      </w:divBdr>
    </w:div>
    <w:div w:id="364016477">
      <w:bodyDiv w:val="1"/>
      <w:marLeft w:val="0"/>
      <w:marRight w:val="0"/>
      <w:marTop w:val="0"/>
      <w:marBottom w:val="0"/>
      <w:divBdr>
        <w:top w:val="none" w:sz="0" w:space="0" w:color="auto"/>
        <w:left w:val="none" w:sz="0" w:space="0" w:color="auto"/>
        <w:bottom w:val="none" w:sz="0" w:space="0" w:color="auto"/>
        <w:right w:val="none" w:sz="0" w:space="0" w:color="auto"/>
      </w:divBdr>
      <w:divsChild>
        <w:div w:id="42560164">
          <w:marLeft w:val="0"/>
          <w:marRight w:val="0"/>
          <w:marTop w:val="0"/>
          <w:marBottom w:val="0"/>
          <w:divBdr>
            <w:top w:val="none" w:sz="0" w:space="0" w:color="auto"/>
            <w:left w:val="none" w:sz="0" w:space="0" w:color="auto"/>
            <w:bottom w:val="none" w:sz="0" w:space="0" w:color="auto"/>
            <w:right w:val="none" w:sz="0" w:space="0" w:color="auto"/>
          </w:divBdr>
          <w:divsChild>
            <w:div w:id="68965791">
              <w:marLeft w:val="0"/>
              <w:marRight w:val="0"/>
              <w:marTop w:val="0"/>
              <w:marBottom w:val="0"/>
              <w:divBdr>
                <w:top w:val="none" w:sz="0" w:space="0" w:color="auto"/>
                <w:left w:val="none" w:sz="0" w:space="0" w:color="auto"/>
                <w:bottom w:val="none" w:sz="0" w:space="0" w:color="auto"/>
                <w:right w:val="none" w:sz="0" w:space="0" w:color="auto"/>
              </w:divBdr>
            </w:div>
            <w:div w:id="301548575">
              <w:marLeft w:val="0"/>
              <w:marRight w:val="0"/>
              <w:marTop w:val="0"/>
              <w:marBottom w:val="0"/>
              <w:divBdr>
                <w:top w:val="none" w:sz="0" w:space="0" w:color="auto"/>
                <w:left w:val="none" w:sz="0" w:space="0" w:color="auto"/>
                <w:bottom w:val="none" w:sz="0" w:space="0" w:color="auto"/>
                <w:right w:val="none" w:sz="0" w:space="0" w:color="auto"/>
              </w:divBdr>
            </w:div>
            <w:div w:id="1169441166">
              <w:marLeft w:val="0"/>
              <w:marRight w:val="0"/>
              <w:marTop w:val="0"/>
              <w:marBottom w:val="0"/>
              <w:divBdr>
                <w:top w:val="none" w:sz="0" w:space="0" w:color="auto"/>
                <w:left w:val="none" w:sz="0" w:space="0" w:color="auto"/>
                <w:bottom w:val="none" w:sz="0" w:space="0" w:color="auto"/>
                <w:right w:val="none" w:sz="0" w:space="0" w:color="auto"/>
              </w:divBdr>
            </w:div>
            <w:div w:id="1952932711">
              <w:marLeft w:val="0"/>
              <w:marRight w:val="0"/>
              <w:marTop w:val="0"/>
              <w:marBottom w:val="0"/>
              <w:divBdr>
                <w:top w:val="none" w:sz="0" w:space="0" w:color="auto"/>
                <w:left w:val="none" w:sz="0" w:space="0" w:color="auto"/>
                <w:bottom w:val="none" w:sz="0" w:space="0" w:color="auto"/>
                <w:right w:val="none" w:sz="0" w:space="0" w:color="auto"/>
              </w:divBdr>
            </w:div>
            <w:div w:id="2112049535">
              <w:marLeft w:val="0"/>
              <w:marRight w:val="0"/>
              <w:marTop w:val="0"/>
              <w:marBottom w:val="0"/>
              <w:divBdr>
                <w:top w:val="none" w:sz="0" w:space="0" w:color="auto"/>
                <w:left w:val="none" w:sz="0" w:space="0" w:color="auto"/>
                <w:bottom w:val="none" w:sz="0" w:space="0" w:color="auto"/>
                <w:right w:val="none" w:sz="0" w:space="0" w:color="auto"/>
              </w:divBdr>
            </w:div>
          </w:divsChild>
        </w:div>
        <w:div w:id="146745154">
          <w:marLeft w:val="0"/>
          <w:marRight w:val="0"/>
          <w:marTop w:val="0"/>
          <w:marBottom w:val="0"/>
          <w:divBdr>
            <w:top w:val="none" w:sz="0" w:space="0" w:color="auto"/>
            <w:left w:val="none" w:sz="0" w:space="0" w:color="auto"/>
            <w:bottom w:val="none" w:sz="0" w:space="0" w:color="auto"/>
            <w:right w:val="none" w:sz="0" w:space="0" w:color="auto"/>
          </w:divBdr>
        </w:div>
        <w:div w:id="277030204">
          <w:marLeft w:val="0"/>
          <w:marRight w:val="0"/>
          <w:marTop w:val="0"/>
          <w:marBottom w:val="0"/>
          <w:divBdr>
            <w:top w:val="none" w:sz="0" w:space="0" w:color="auto"/>
            <w:left w:val="none" w:sz="0" w:space="0" w:color="auto"/>
            <w:bottom w:val="none" w:sz="0" w:space="0" w:color="auto"/>
            <w:right w:val="none" w:sz="0" w:space="0" w:color="auto"/>
          </w:divBdr>
          <w:divsChild>
            <w:div w:id="136921473">
              <w:marLeft w:val="0"/>
              <w:marRight w:val="0"/>
              <w:marTop w:val="0"/>
              <w:marBottom w:val="0"/>
              <w:divBdr>
                <w:top w:val="none" w:sz="0" w:space="0" w:color="auto"/>
                <w:left w:val="none" w:sz="0" w:space="0" w:color="auto"/>
                <w:bottom w:val="none" w:sz="0" w:space="0" w:color="auto"/>
                <w:right w:val="none" w:sz="0" w:space="0" w:color="auto"/>
              </w:divBdr>
            </w:div>
            <w:div w:id="348412342">
              <w:marLeft w:val="0"/>
              <w:marRight w:val="0"/>
              <w:marTop w:val="0"/>
              <w:marBottom w:val="0"/>
              <w:divBdr>
                <w:top w:val="none" w:sz="0" w:space="0" w:color="auto"/>
                <w:left w:val="none" w:sz="0" w:space="0" w:color="auto"/>
                <w:bottom w:val="none" w:sz="0" w:space="0" w:color="auto"/>
                <w:right w:val="none" w:sz="0" w:space="0" w:color="auto"/>
              </w:divBdr>
            </w:div>
            <w:div w:id="1043939219">
              <w:marLeft w:val="0"/>
              <w:marRight w:val="0"/>
              <w:marTop w:val="0"/>
              <w:marBottom w:val="0"/>
              <w:divBdr>
                <w:top w:val="none" w:sz="0" w:space="0" w:color="auto"/>
                <w:left w:val="none" w:sz="0" w:space="0" w:color="auto"/>
                <w:bottom w:val="none" w:sz="0" w:space="0" w:color="auto"/>
                <w:right w:val="none" w:sz="0" w:space="0" w:color="auto"/>
              </w:divBdr>
            </w:div>
            <w:div w:id="1111360350">
              <w:marLeft w:val="0"/>
              <w:marRight w:val="0"/>
              <w:marTop w:val="0"/>
              <w:marBottom w:val="0"/>
              <w:divBdr>
                <w:top w:val="none" w:sz="0" w:space="0" w:color="auto"/>
                <w:left w:val="none" w:sz="0" w:space="0" w:color="auto"/>
                <w:bottom w:val="none" w:sz="0" w:space="0" w:color="auto"/>
                <w:right w:val="none" w:sz="0" w:space="0" w:color="auto"/>
              </w:divBdr>
            </w:div>
            <w:div w:id="2123529202">
              <w:marLeft w:val="0"/>
              <w:marRight w:val="0"/>
              <w:marTop w:val="0"/>
              <w:marBottom w:val="0"/>
              <w:divBdr>
                <w:top w:val="none" w:sz="0" w:space="0" w:color="auto"/>
                <w:left w:val="none" w:sz="0" w:space="0" w:color="auto"/>
                <w:bottom w:val="none" w:sz="0" w:space="0" w:color="auto"/>
                <w:right w:val="none" w:sz="0" w:space="0" w:color="auto"/>
              </w:divBdr>
            </w:div>
          </w:divsChild>
        </w:div>
        <w:div w:id="436952173">
          <w:marLeft w:val="0"/>
          <w:marRight w:val="0"/>
          <w:marTop w:val="0"/>
          <w:marBottom w:val="0"/>
          <w:divBdr>
            <w:top w:val="none" w:sz="0" w:space="0" w:color="auto"/>
            <w:left w:val="none" w:sz="0" w:space="0" w:color="auto"/>
            <w:bottom w:val="none" w:sz="0" w:space="0" w:color="auto"/>
            <w:right w:val="none" w:sz="0" w:space="0" w:color="auto"/>
          </w:divBdr>
        </w:div>
        <w:div w:id="746421442">
          <w:marLeft w:val="0"/>
          <w:marRight w:val="0"/>
          <w:marTop w:val="0"/>
          <w:marBottom w:val="0"/>
          <w:divBdr>
            <w:top w:val="none" w:sz="0" w:space="0" w:color="auto"/>
            <w:left w:val="none" w:sz="0" w:space="0" w:color="auto"/>
            <w:bottom w:val="none" w:sz="0" w:space="0" w:color="auto"/>
            <w:right w:val="none" w:sz="0" w:space="0" w:color="auto"/>
          </w:divBdr>
        </w:div>
        <w:div w:id="1193421674">
          <w:marLeft w:val="0"/>
          <w:marRight w:val="0"/>
          <w:marTop w:val="0"/>
          <w:marBottom w:val="0"/>
          <w:divBdr>
            <w:top w:val="none" w:sz="0" w:space="0" w:color="auto"/>
            <w:left w:val="none" w:sz="0" w:space="0" w:color="auto"/>
            <w:bottom w:val="none" w:sz="0" w:space="0" w:color="auto"/>
            <w:right w:val="none" w:sz="0" w:space="0" w:color="auto"/>
          </w:divBdr>
        </w:div>
        <w:div w:id="1622807493">
          <w:marLeft w:val="0"/>
          <w:marRight w:val="0"/>
          <w:marTop w:val="0"/>
          <w:marBottom w:val="0"/>
          <w:divBdr>
            <w:top w:val="none" w:sz="0" w:space="0" w:color="auto"/>
            <w:left w:val="none" w:sz="0" w:space="0" w:color="auto"/>
            <w:bottom w:val="none" w:sz="0" w:space="0" w:color="auto"/>
            <w:right w:val="none" w:sz="0" w:space="0" w:color="auto"/>
          </w:divBdr>
        </w:div>
        <w:div w:id="1730686140">
          <w:marLeft w:val="0"/>
          <w:marRight w:val="0"/>
          <w:marTop w:val="0"/>
          <w:marBottom w:val="0"/>
          <w:divBdr>
            <w:top w:val="none" w:sz="0" w:space="0" w:color="auto"/>
            <w:left w:val="none" w:sz="0" w:space="0" w:color="auto"/>
            <w:bottom w:val="none" w:sz="0" w:space="0" w:color="auto"/>
            <w:right w:val="none" w:sz="0" w:space="0" w:color="auto"/>
          </w:divBdr>
        </w:div>
        <w:div w:id="1804299984">
          <w:marLeft w:val="0"/>
          <w:marRight w:val="0"/>
          <w:marTop w:val="0"/>
          <w:marBottom w:val="0"/>
          <w:divBdr>
            <w:top w:val="none" w:sz="0" w:space="0" w:color="auto"/>
            <w:left w:val="none" w:sz="0" w:space="0" w:color="auto"/>
            <w:bottom w:val="none" w:sz="0" w:space="0" w:color="auto"/>
            <w:right w:val="none" w:sz="0" w:space="0" w:color="auto"/>
          </w:divBdr>
          <w:divsChild>
            <w:div w:id="259410274">
              <w:marLeft w:val="0"/>
              <w:marRight w:val="0"/>
              <w:marTop w:val="0"/>
              <w:marBottom w:val="0"/>
              <w:divBdr>
                <w:top w:val="none" w:sz="0" w:space="0" w:color="auto"/>
                <w:left w:val="none" w:sz="0" w:space="0" w:color="auto"/>
                <w:bottom w:val="none" w:sz="0" w:space="0" w:color="auto"/>
                <w:right w:val="none" w:sz="0" w:space="0" w:color="auto"/>
              </w:divBdr>
            </w:div>
            <w:div w:id="687680721">
              <w:marLeft w:val="0"/>
              <w:marRight w:val="0"/>
              <w:marTop w:val="0"/>
              <w:marBottom w:val="0"/>
              <w:divBdr>
                <w:top w:val="none" w:sz="0" w:space="0" w:color="auto"/>
                <w:left w:val="none" w:sz="0" w:space="0" w:color="auto"/>
                <w:bottom w:val="none" w:sz="0" w:space="0" w:color="auto"/>
                <w:right w:val="none" w:sz="0" w:space="0" w:color="auto"/>
              </w:divBdr>
            </w:div>
            <w:div w:id="872495888">
              <w:marLeft w:val="0"/>
              <w:marRight w:val="0"/>
              <w:marTop w:val="0"/>
              <w:marBottom w:val="0"/>
              <w:divBdr>
                <w:top w:val="none" w:sz="0" w:space="0" w:color="auto"/>
                <w:left w:val="none" w:sz="0" w:space="0" w:color="auto"/>
                <w:bottom w:val="none" w:sz="0" w:space="0" w:color="auto"/>
                <w:right w:val="none" w:sz="0" w:space="0" w:color="auto"/>
              </w:divBdr>
            </w:div>
            <w:div w:id="1066562709">
              <w:marLeft w:val="0"/>
              <w:marRight w:val="0"/>
              <w:marTop w:val="0"/>
              <w:marBottom w:val="0"/>
              <w:divBdr>
                <w:top w:val="none" w:sz="0" w:space="0" w:color="auto"/>
                <w:left w:val="none" w:sz="0" w:space="0" w:color="auto"/>
                <w:bottom w:val="none" w:sz="0" w:space="0" w:color="auto"/>
                <w:right w:val="none" w:sz="0" w:space="0" w:color="auto"/>
              </w:divBdr>
            </w:div>
            <w:div w:id="207546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52444">
      <w:bodyDiv w:val="1"/>
      <w:marLeft w:val="0"/>
      <w:marRight w:val="0"/>
      <w:marTop w:val="0"/>
      <w:marBottom w:val="0"/>
      <w:divBdr>
        <w:top w:val="none" w:sz="0" w:space="0" w:color="auto"/>
        <w:left w:val="none" w:sz="0" w:space="0" w:color="auto"/>
        <w:bottom w:val="none" w:sz="0" w:space="0" w:color="auto"/>
        <w:right w:val="none" w:sz="0" w:space="0" w:color="auto"/>
      </w:divBdr>
    </w:div>
    <w:div w:id="422847339">
      <w:bodyDiv w:val="1"/>
      <w:marLeft w:val="0"/>
      <w:marRight w:val="0"/>
      <w:marTop w:val="0"/>
      <w:marBottom w:val="0"/>
      <w:divBdr>
        <w:top w:val="none" w:sz="0" w:space="0" w:color="auto"/>
        <w:left w:val="none" w:sz="0" w:space="0" w:color="auto"/>
        <w:bottom w:val="none" w:sz="0" w:space="0" w:color="auto"/>
        <w:right w:val="none" w:sz="0" w:space="0" w:color="auto"/>
      </w:divBdr>
    </w:div>
    <w:div w:id="426122519">
      <w:bodyDiv w:val="1"/>
      <w:marLeft w:val="0"/>
      <w:marRight w:val="0"/>
      <w:marTop w:val="0"/>
      <w:marBottom w:val="0"/>
      <w:divBdr>
        <w:top w:val="none" w:sz="0" w:space="0" w:color="auto"/>
        <w:left w:val="none" w:sz="0" w:space="0" w:color="auto"/>
        <w:bottom w:val="none" w:sz="0" w:space="0" w:color="auto"/>
        <w:right w:val="none" w:sz="0" w:space="0" w:color="auto"/>
      </w:divBdr>
    </w:div>
    <w:div w:id="446042058">
      <w:bodyDiv w:val="1"/>
      <w:marLeft w:val="0"/>
      <w:marRight w:val="0"/>
      <w:marTop w:val="0"/>
      <w:marBottom w:val="0"/>
      <w:divBdr>
        <w:top w:val="none" w:sz="0" w:space="0" w:color="auto"/>
        <w:left w:val="none" w:sz="0" w:space="0" w:color="auto"/>
        <w:bottom w:val="none" w:sz="0" w:space="0" w:color="auto"/>
        <w:right w:val="none" w:sz="0" w:space="0" w:color="auto"/>
      </w:divBdr>
      <w:divsChild>
        <w:div w:id="834762644">
          <w:marLeft w:val="547"/>
          <w:marRight w:val="0"/>
          <w:marTop w:val="0"/>
          <w:marBottom w:val="0"/>
          <w:divBdr>
            <w:top w:val="none" w:sz="0" w:space="0" w:color="auto"/>
            <w:left w:val="none" w:sz="0" w:space="0" w:color="auto"/>
            <w:bottom w:val="none" w:sz="0" w:space="0" w:color="auto"/>
            <w:right w:val="none" w:sz="0" w:space="0" w:color="auto"/>
          </w:divBdr>
        </w:div>
        <w:div w:id="1092893568">
          <w:marLeft w:val="547"/>
          <w:marRight w:val="0"/>
          <w:marTop w:val="0"/>
          <w:marBottom w:val="0"/>
          <w:divBdr>
            <w:top w:val="none" w:sz="0" w:space="0" w:color="auto"/>
            <w:left w:val="none" w:sz="0" w:space="0" w:color="auto"/>
            <w:bottom w:val="none" w:sz="0" w:space="0" w:color="auto"/>
            <w:right w:val="none" w:sz="0" w:space="0" w:color="auto"/>
          </w:divBdr>
        </w:div>
        <w:div w:id="2008746100">
          <w:marLeft w:val="547"/>
          <w:marRight w:val="0"/>
          <w:marTop w:val="0"/>
          <w:marBottom w:val="0"/>
          <w:divBdr>
            <w:top w:val="none" w:sz="0" w:space="0" w:color="auto"/>
            <w:left w:val="none" w:sz="0" w:space="0" w:color="auto"/>
            <w:bottom w:val="none" w:sz="0" w:space="0" w:color="auto"/>
            <w:right w:val="none" w:sz="0" w:space="0" w:color="auto"/>
          </w:divBdr>
        </w:div>
      </w:divsChild>
    </w:div>
    <w:div w:id="537014267">
      <w:bodyDiv w:val="1"/>
      <w:marLeft w:val="0"/>
      <w:marRight w:val="0"/>
      <w:marTop w:val="0"/>
      <w:marBottom w:val="0"/>
      <w:divBdr>
        <w:top w:val="none" w:sz="0" w:space="0" w:color="auto"/>
        <w:left w:val="none" w:sz="0" w:space="0" w:color="auto"/>
        <w:bottom w:val="none" w:sz="0" w:space="0" w:color="auto"/>
        <w:right w:val="none" w:sz="0" w:space="0" w:color="auto"/>
      </w:divBdr>
      <w:divsChild>
        <w:div w:id="175267204">
          <w:marLeft w:val="0"/>
          <w:marRight w:val="0"/>
          <w:marTop w:val="0"/>
          <w:marBottom w:val="0"/>
          <w:divBdr>
            <w:top w:val="none" w:sz="0" w:space="0" w:color="auto"/>
            <w:left w:val="none" w:sz="0" w:space="0" w:color="auto"/>
            <w:bottom w:val="none" w:sz="0" w:space="0" w:color="auto"/>
            <w:right w:val="none" w:sz="0" w:space="0" w:color="auto"/>
          </w:divBdr>
        </w:div>
        <w:div w:id="312024106">
          <w:marLeft w:val="0"/>
          <w:marRight w:val="0"/>
          <w:marTop w:val="0"/>
          <w:marBottom w:val="0"/>
          <w:divBdr>
            <w:top w:val="none" w:sz="0" w:space="0" w:color="auto"/>
            <w:left w:val="none" w:sz="0" w:space="0" w:color="auto"/>
            <w:bottom w:val="none" w:sz="0" w:space="0" w:color="auto"/>
            <w:right w:val="none" w:sz="0" w:space="0" w:color="auto"/>
          </w:divBdr>
        </w:div>
        <w:div w:id="651830611">
          <w:marLeft w:val="0"/>
          <w:marRight w:val="0"/>
          <w:marTop w:val="0"/>
          <w:marBottom w:val="0"/>
          <w:divBdr>
            <w:top w:val="none" w:sz="0" w:space="0" w:color="auto"/>
            <w:left w:val="none" w:sz="0" w:space="0" w:color="auto"/>
            <w:bottom w:val="none" w:sz="0" w:space="0" w:color="auto"/>
            <w:right w:val="none" w:sz="0" w:space="0" w:color="auto"/>
          </w:divBdr>
        </w:div>
        <w:div w:id="686323485">
          <w:marLeft w:val="0"/>
          <w:marRight w:val="0"/>
          <w:marTop w:val="0"/>
          <w:marBottom w:val="0"/>
          <w:divBdr>
            <w:top w:val="none" w:sz="0" w:space="0" w:color="auto"/>
            <w:left w:val="none" w:sz="0" w:space="0" w:color="auto"/>
            <w:bottom w:val="none" w:sz="0" w:space="0" w:color="auto"/>
            <w:right w:val="none" w:sz="0" w:space="0" w:color="auto"/>
          </w:divBdr>
        </w:div>
        <w:div w:id="974945523">
          <w:marLeft w:val="0"/>
          <w:marRight w:val="0"/>
          <w:marTop w:val="0"/>
          <w:marBottom w:val="0"/>
          <w:divBdr>
            <w:top w:val="none" w:sz="0" w:space="0" w:color="auto"/>
            <w:left w:val="none" w:sz="0" w:space="0" w:color="auto"/>
            <w:bottom w:val="none" w:sz="0" w:space="0" w:color="auto"/>
            <w:right w:val="none" w:sz="0" w:space="0" w:color="auto"/>
          </w:divBdr>
        </w:div>
        <w:div w:id="1112238127">
          <w:marLeft w:val="0"/>
          <w:marRight w:val="0"/>
          <w:marTop w:val="0"/>
          <w:marBottom w:val="0"/>
          <w:divBdr>
            <w:top w:val="none" w:sz="0" w:space="0" w:color="auto"/>
            <w:left w:val="none" w:sz="0" w:space="0" w:color="auto"/>
            <w:bottom w:val="none" w:sz="0" w:space="0" w:color="auto"/>
            <w:right w:val="none" w:sz="0" w:space="0" w:color="auto"/>
          </w:divBdr>
        </w:div>
        <w:div w:id="1259102796">
          <w:marLeft w:val="0"/>
          <w:marRight w:val="0"/>
          <w:marTop w:val="0"/>
          <w:marBottom w:val="0"/>
          <w:divBdr>
            <w:top w:val="none" w:sz="0" w:space="0" w:color="auto"/>
            <w:left w:val="none" w:sz="0" w:space="0" w:color="auto"/>
            <w:bottom w:val="none" w:sz="0" w:space="0" w:color="auto"/>
            <w:right w:val="none" w:sz="0" w:space="0" w:color="auto"/>
          </w:divBdr>
        </w:div>
        <w:div w:id="1672290814">
          <w:marLeft w:val="0"/>
          <w:marRight w:val="0"/>
          <w:marTop w:val="0"/>
          <w:marBottom w:val="0"/>
          <w:divBdr>
            <w:top w:val="none" w:sz="0" w:space="0" w:color="auto"/>
            <w:left w:val="none" w:sz="0" w:space="0" w:color="auto"/>
            <w:bottom w:val="none" w:sz="0" w:space="0" w:color="auto"/>
            <w:right w:val="none" w:sz="0" w:space="0" w:color="auto"/>
          </w:divBdr>
        </w:div>
        <w:div w:id="1782335331">
          <w:marLeft w:val="0"/>
          <w:marRight w:val="0"/>
          <w:marTop w:val="0"/>
          <w:marBottom w:val="0"/>
          <w:divBdr>
            <w:top w:val="none" w:sz="0" w:space="0" w:color="auto"/>
            <w:left w:val="none" w:sz="0" w:space="0" w:color="auto"/>
            <w:bottom w:val="none" w:sz="0" w:space="0" w:color="auto"/>
            <w:right w:val="none" w:sz="0" w:space="0" w:color="auto"/>
          </w:divBdr>
        </w:div>
        <w:div w:id="2069759305">
          <w:marLeft w:val="0"/>
          <w:marRight w:val="0"/>
          <w:marTop w:val="0"/>
          <w:marBottom w:val="0"/>
          <w:divBdr>
            <w:top w:val="none" w:sz="0" w:space="0" w:color="auto"/>
            <w:left w:val="none" w:sz="0" w:space="0" w:color="auto"/>
            <w:bottom w:val="none" w:sz="0" w:space="0" w:color="auto"/>
            <w:right w:val="none" w:sz="0" w:space="0" w:color="auto"/>
          </w:divBdr>
        </w:div>
      </w:divsChild>
    </w:div>
    <w:div w:id="539901182">
      <w:bodyDiv w:val="1"/>
      <w:marLeft w:val="0"/>
      <w:marRight w:val="0"/>
      <w:marTop w:val="0"/>
      <w:marBottom w:val="0"/>
      <w:divBdr>
        <w:top w:val="none" w:sz="0" w:space="0" w:color="auto"/>
        <w:left w:val="none" w:sz="0" w:space="0" w:color="auto"/>
        <w:bottom w:val="none" w:sz="0" w:space="0" w:color="auto"/>
        <w:right w:val="none" w:sz="0" w:space="0" w:color="auto"/>
      </w:divBdr>
    </w:div>
    <w:div w:id="557132216">
      <w:bodyDiv w:val="1"/>
      <w:marLeft w:val="0"/>
      <w:marRight w:val="0"/>
      <w:marTop w:val="0"/>
      <w:marBottom w:val="0"/>
      <w:divBdr>
        <w:top w:val="none" w:sz="0" w:space="0" w:color="auto"/>
        <w:left w:val="none" w:sz="0" w:space="0" w:color="auto"/>
        <w:bottom w:val="none" w:sz="0" w:space="0" w:color="auto"/>
        <w:right w:val="none" w:sz="0" w:space="0" w:color="auto"/>
      </w:divBdr>
    </w:div>
    <w:div w:id="575633710">
      <w:bodyDiv w:val="1"/>
      <w:marLeft w:val="0"/>
      <w:marRight w:val="0"/>
      <w:marTop w:val="0"/>
      <w:marBottom w:val="0"/>
      <w:divBdr>
        <w:top w:val="none" w:sz="0" w:space="0" w:color="auto"/>
        <w:left w:val="none" w:sz="0" w:space="0" w:color="auto"/>
        <w:bottom w:val="none" w:sz="0" w:space="0" w:color="auto"/>
        <w:right w:val="none" w:sz="0" w:space="0" w:color="auto"/>
      </w:divBdr>
      <w:divsChild>
        <w:div w:id="195050943">
          <w:marLeft w:val="0"/>
          <w:marRight w:val="0"/>
          <w:marTop w:val="0"/>
          <w:marBottom w:val="0"/>
          <w:divBdr>
            <w:top w:val="none" w:sz="0" w:space="0" w:color="auto"/>
            <w:left w:val="none" w:sz="0" w:space="0" w:color="auto"/>
            <w:bottom w:val="none" w:sz="0" w:space="0" w:color="auto"/>
            <w:right w:val="none" w:sz="0" w:space="0" w:color="auto"/>
          </w:divBdr>
          <w:divsChild>
            <w:div w:id="1432043271">
              <w:marLeft w:val="0"/>
              <w:marRight w:val="0"/>
              <w:marTop w:val="0"/>
              <w:marBottom w:val="0"/>
              <w:divBdr>
                <w:top w:val="none" w:sz="0" w:space="0" w:color="auto"/>
                <w:left w:val="none" w:sz="0" w:space="0" w:color="auto"/>
                <w:bottom w:val="none" w:sz="0" w:space="0" w:color="auto"/>
                <w:right w:val="none" w:sz="0" w:space="0" w:color="auto"/>
              </w:divBdr>
            </w:div>
            <w:div w:id="1720743744">
              <w:marLeft w:val="0"/>
              <w:marRight w:val="0"/>
              <w:marTop w:val="0"/>
              <w:marBottom w:val="0"/>
              <w:divBdr>
                <w:top w:val="none" w:sz="0" w:space="0" w:color="auto"/>
                <w:left w:val="none" w:sz="0" w:space="0" w:color="auto"/>
                <w:bottom w:val="none" w:sz="0" w:space="0" w:color="auto"/>
                <w:right w:val="none" w:sz="0" w:space="0" w:color="auto"/>
              </w:divBdr>
            </w:div>
          </w:divsChild>
        </w:div>
        <w:div w:id="503058717">
          <w:marLeft w:val="0"/>
          <w:marRight w:val="0"/>
          <w:marTop w:val="0"/>
          <w:marBottom w:val="0"/>
          <w:divBdr>
            <w:top w:val="none" w:sz="0" w:space="0" w:color="auto"/>
            <w:left w:val="none" w:sz="0" w:space="0" w:color="auto"/>
            <w:bottom w:val="none" w:sz="0" w:space="0" w:color="auto"/>
            <w:right w:val="none" w:sz="0" w:space="0" w:color="auto"/>
          </w:divBdr>
          <w:divsChild>
            <w:div w:id="300429484">
              <w:marLeft w:val="0"/>
              <w:marRight w:val="0"/>
              <w:marTop w:val="0"/>
              <w:marBottom w:val="0"/>
              <w:divBdr>
                <w:top w:val="none" w:sz="0" w:space="0" w:color="auto"/>
                <w:left w:val="none" w:sz="0" w:space="0" w:color="auto"/>
                <w:bottom w:val="none" w:sz="0" w:space="0" w:color="auto"/>
                <w:right w:val="none" w:sz="0" w:space="0" w:color="auto"/>
              </w:divBdr>
            </w:div>
            <w:div w:id="1327249546">
              <w:marLeft w:val="0"/>
              <w:marRight w:val="0"/>
              <w:marTop w:val="0"/>
              <w:marBottom w:val="0"/>
              <w:divBdr>
                <w:top w:val="none" w:sz="0" w:space="0" w:color="auto"/>
                <w:left w:val="none" w:sz="0" w:space="0" w:color="auto"/>
                <w:bottom w:val="none" w:sz="0" w:space="0" w:color="auto"/>
                <w:right w:val="none" w:sz="0" w:space="0" w:color="auto"/>
              </w:divBdr>
            </w:div>
            <w:div w:id="1774396360">
              <w:marLeft w:val="0"/>
              <w:marRight w:val="0"/>
              <w:marTop w:val="0"/>
              <w:marBottom w:val="0"/>
              <w:divBdr>
                <w:top w:val="none" w:sz="0" w:space="0" w:color="auto"/>
                <w:left w:val="none" w:sz="0" w:space="0" w:color="auto"/>
                <w:bottom w:val="none" w:sz="0" w:space="0" w:color="auto"/>
                <w:right w:val="none" w:sz="0" w:space="0" w:color="auto"/>
              </w:divBdr>
            </w:div>
          </w:divsChild>
        </w:div>
        <w:div w:id="521089722">
          <w:marLeft w:val="0"/>
          <w:marRight w:val="0"/>
          <w:marTop w:val="0"/>
          <w:marBottom w:val="0"/>
          <w:divBdr>
            <w:top w:val="none" w:sz="0" w:space="0" w:color="auto"/>
            <w:left w:val="none" w:sz="0" w:space="0" w:color="auto"/>
            <w:bottom w:val="none" w:sz="0" w:space="0" w:color="auto"/>
            <w:right w:val="none" w:sz="0" w:space="0" w:color="auto"/>
          </w:divBdr>
        </w:div>
        <w:div w:id="548080240">
          <w:marLeft w:val="0"/>
          <w:marRight w:val="0"/>
          <w:marTop w:val="0"/>
          <w:marBottom w:val="0"/>
          <w:divBdr>
            <w:top w:val="none" w:sz="0" w:space="0" w:color="auto"/>
            <w:left w:val="none" w:sz="0" w:space="0" w:color="auto"/>
            <w:bottom w:val="none" w:sz="0" w:space="0" w:color="auto"/>
            <w:right w:val="none" w:sz="0" w:space="0" w:color="auto"/>
          </w:divBdr>
        </w:div>
        <w:div w:id="1805197569">
          <w:marLeft w:val="0"/>
          <w:marRight w:val="0"/>
          <w:marTop w:val="0"/>
          <w:marBottom w:val="0"/>
          <w:divBdr>
            <w:top w:val="none" w:sz="0" w:space="0" w:color="auto"/>
            <w:left w:val="none" w:sz="0" w:space="0" w:color="auto"/>
            <w:bottom w:val="none" w:sz="0" w:space="0" w:color="auto"/>
            <w:right w:val="none" w:sz="0" w:space="0" w:color="auto"/>
          </w:divBdr>
        </w:div>
      </w:divsChild>
    </w:div>
    <w:div w:id="582883129">
      <w:bodyDiv w:val="1"/>
      <w:marLeft w:val="0"/>
      <w:marRight w:val="0"/>
      <w:marTop w:val="0"/>
      <w:marBottom w:val="0"/>
      <w:divBdr>
        <w:top w:val="none" w:sz="0" w:space="0" w:color="auto"/>
        <w:left w:val="none" w:sz="0" w:space="0" w:color="auto"/>
        <w:bottom w:val="none" w:sz="0" w:space="0" w:color="auto"/>
        <w:right w:val="none" w:sz="0" w:space="0" w:color="auto"/>
      </w:divBdr>
      <w:divsChild>
        <w:div w:id="55445260">
          <w:marLeft w:val="547"/>
          <w:marRight w:val="0"/>
          <w:marTop w:val="0"/>
          <w:marBottom w:val="0"/>
          <w:divBdr>
            <w:top w:val="none" w:sz="0" w:space="0" w:color="auto"/>
            <w:left w:val="none" w:sz="0" w:space="0" w:color="auto"/>
            <w:bottom w:val="none" w:sz="0" w:space="0" w:color="auto"/>
            <w:right w:val="none" w:sz="0" w:space="0" w:color="auto"/>
          </w:divBdr>
        </w:div>
        <w:div w:id="958071365">
          <w:marLeft w:val="547"/>
          <w:marRight w:val="0"/>
          <w:marTop w:val="0"/>
          <w:marBottom w:val="0"/>
          <w:divBdr>
            <w:top w:val="none" w:sz="0" w:space="0" w:color="auto"/>
            <w:left w:val="none" w:sz="0" w:space="0" w:color="auto"/>
            <w:bottom w:val="none" w:sz="0" w:space="0" w:color="auto"/>
            <w:right w:val="none" w:sz="0" w:space="0" w:color="auto"/>
          </w:divBdr>
        </w:div>
        <w:div w:id="1875071119">
          <w:marLeft w:val="547"/>
          <w:marRight w:val="0"/>
          <w:marTop w:val="0"/>
          <w:marBottom w:val="0"/>
          <w:divBdr>
            <w:top w:val="none" w:sz="0" w:space="0" w:color="auto"/>
            <w:left w:val="none" w:sz="0" w:space="0" w:color="auto"/>
            <w:bottom w:val="none" w:sz="0" w:space="0" w:color="auto"/>
            <w:right w:val="none" w:sz="0" w:space="0" w:color="auto"/>
          </w:divBdr>
        </w:div>
      </w:divsChild>
    </w:div>
    <w:div w:id="585387566">
      <w:bodyDiv w:val="1"/>
      <w:marLeft w:val="0"/>
      <w:marRight w:val="0"/>
      <w:marTop w:val="0"/>
      <w:marBottom w:val="0"/>
      <w:divBdr>
        <w:top w:val="none" w:sz="0" w:space="0" w:color="auto"/>
        <w:left w:val="none" w:sz="0" w:space="0" w:color="auto"/>
        <w:bottom w:val="none" w:sz="0" w:space="0" w:color="auto"/>
        <w:right w:val="none" w:sz="0" w:space="0" w:color="auto"/>
      </w:divBdr>
    </w:div>
    <w:div w:id="654719394">
      <w:bodyDiv w:val="1"/>
      <w:marLeft w:val="0"/>
      <w:marRight w:val="0"/>
      <w:marTop w:val="0"/>
      <w:marBottom w:val="0"/>
      <w:divBdr>
        <w:top w:val="none" w:sz="0" w:space="0" w:color="auto"/>
        <w:left w:val="none" w:sz="0" w:space="0" w:color="auto"/>
        <w:bottom w:val="none" w:sz="0" w:space="0" w:color="auto"/>
        <w:right w:val="none" w:sz="0" w:space="0" w:color="auto"/>
      </w:divBdr>
      <w:divsChild>
        <w:div w:id="756555525">
          <w:marLeft w:val="547"/>
          <w:marRight w:val="0"/>
          <w:marTop w:val="0"/>
          <w:marBottom w:val="0"/>
          <w:divBdr>
            <w:top w:val="none" w:sz="0" w:space="0" w:color="auto"/>
            <w:left w:val="none" w:sz="0" w:space="0" w:color="auto"/>
            <w:bottom w:val="none" w:sz="0" w:space="0" w:color="auto"/>
            <w:right w:val="none" w:sz="0" w:space="0" w:color="auto"/>
          </w:divBdr>
        </w:div>
        <w:div w:id="1186210850">
          <w:marLeft w:val="547"/>
          <w:marRight w:val="0"/>
          <w:marTop w:val="0"/>
          <w:marBottom w:val="0"/>
          <w:divBdr>
            <w:top w:val="none" w:sz="0" w:space="0" w:color="auto"/>
            <w:left w:val="none" w:sz="0" w:space="0" w:color="auto"/>
            <w:bottom w:val="none" w:sz="0" w:space="0" w:color="auto"/>
            <w:right w:val="none" w:sz="0" w:space="0" w:color="auto"/>
          </w:divBdr>
        </w:div>
        <w:div w:id="1475560787">
          <w:marLeft w:val="547"/>
          <w:marRight w:val="0"/>
          <w:marTop w:val="0"/>
          <w:marBottom w:val="0"/>
          <w:divBdr>
            <w:top w:val="none" w:sz="0" w:space="0" w:color="auto"/>
            <w:left w:val="none" w:sz="0" w:space="0" w:color="auto"/>
            <w:bottom w:val="none" w:sz="0" w:space="0" w:color="auto"/>
            <w:right w:val="none" w:sz="0" w:space="0" w:color="auto"/>
          </w:divBdr>
        </w:div>
      </w:divsChild>
    </w:div>
    <w:div w:id="664742856">
      <w:bodyDiv w:val="1"/>
      <w:marLeft w:val="0"/>
      <w:marRight w:val="0"/>
      <w:marTop w:val="0"/>
      <w:marBottom w:val="0"/>
      <w:divBdr>
        <w:top w:val="none" w:sz="0" w:space="0" w:color="auto"/>
        <w:left w:val="none" w:sz="0" w:space="0" w:color="auto"/>
        <w:bottom w:val="none" w:sz="0" w:space="0" w:color="auto"/>
        <w:right w:val="none" w:sz="0" w:space="0" w:color="auto"/>
      </w:divBdr>
      <w:divsChild>
        <w:div w:id="382684015">
          <w:marLeft w:val="547"/>
          <w:marRight w:val="0"/>
          <w:marTop w:val="0"/>
          <w:marBottom w:val="0"/>
          <w:divBdr>
            <w:top w:val="none" w:sz="0" w:space="0" w:color="auto"/>
            <w:left w:val="none" w:sz="0" w:space="0" w:color="auto"/>
            <w:bottom w:val="none" w:sz="0" w:space="0" w:color="auto"/>
            <w:right w:val="none" w:sz="0" w:space="0" w:color="auto"/>
          </w:divBdr>
        </w:div>
        <w:div w:id="573972883">
          <w:marLeft w:val="547"/>
          <w:marRight w:val="0"/>
          <w:marTop w:val="0"/>
          <w:marBottom w:val="0"/>
          <w:divBdr>
            <w:top w:val="none" w:sz="0" w:space="0" w:color="auto"/>
            <w:left w:val="none" w:sz="0" w:space="0" w:color="auto"/>
            <w:bottom w:val="none" w:sz="0" w:space="0" w:color="auto"/>
            <w:right w:val="none" w:sz="0" w:space="0" w:color="auto"/>
          </w:divBdr>
        </w:div>
      </w:divsChild>
    </w:div>
    <w:div w:id="666518354">
      <w:bodyDiv w:val="1"/>
      <w:marLeft w:val="0"/>
      <w:marRight w:val="0"/>
      <w:marTop w:val="0"/>
      <w:marBottom w:val="0"/>
      <w:divBdr>
        <w:top w:val="none" w:sz="0" w:space="0" w:color="auto"/>
        <w:left w:val="none" w:sz="0" w:space="0" w:color="auto"/>
        <w:bottom w:val="none" w:sz="0" w:space="0" w:color="auto"/>
        <w:right w:val="none" w:sz="0" w:space="0" w:color="auto"/>
      </w:divBdr>
      <w:divsChild>
        <w:div w:id="75245799">
          <w:marLeft w:val="0"/>
          <w:marRight w:val="0"/>
          <w:marTop w:val="0"/>
          <w:marBottom w:val="0"/>
          <w:divBdr>
            <w:top w:val="none" w:sz="0" w:space="0" w:color="auto"/>
            <w:left w:val="none" w:sz="0" w:space="0" w:color="auto"/>
            <w:bottom w:val="none" w:sz="0" w:space="0" w:color="auto"/>
            <w:right w:val="none" w:sz="0" w:space="0" w:color="auto"/>
          </w:divBdr>
          <w:divsChild>
            <w:div w:id="1561357113">
              <w:marLeft w:val="0"/>
              <w:marRight w:val="0"/>
              <w:marTop w:val="0"/>
              <w:marBottom w:val="0"/>
              <w:divBdr>
                <w:top w:val="none" w:sz="0" w:space="0" w:color="auto"/>
                <w:left w:val="none" w:sz="0" w:space="0" w:color="auto"/>
                <w:bottom w:val="none" w:sz="0" w:space="0" w:color="auto"/>
                <w:right w:val="none" w:sz="0" w:space="0" w:color="auto"/>
              </w:divBdr>
            </w:div>
            <w:div w:id="1574269102">
              <w:marLeft w:val="0"/>
              <w:marRight w:val="0"/>
              <w:marTop w:val="0"/>
              <w:marBottom w:val="0"/>
              <w:divBdr>
                <w:top w:val="none" w:sz="0" w:space="0" w:color="auto"/>
                <w:left w:val="none" w:sz="0" w:space="0" w:color="auto"/>
                <w:bottom w:val="none" w:sz="0" w:space="0" w:color="auto"/>
                <w:right w:val="none" w:sz="0" w:space="0" w:color="auto"/>
              </w:divBdr>
            </w:div>
            <w:div w:id="1766613165">
              <w:marLeft w:val="0"/>
              <w:marRight w:val="0"/>
              <w:marTop w:val="0"/>
              <w:marBottom w:val="0"/>
              <w:divBdr>
                <w:top w:val="none" w:sz="0" w:space="0" w:color="auto"/>
                <w:left w:val="none" w:sz="0" w:space="0" w:color="auto"/>
                <w:bottom w:val="none" w:sz="0" w:space="0" w:color="auto"/>
                <w:right w:val="none" w:sz="0" w:space="0" w:color="auto"/>
              </w:divBdr>
            </w:div>
            <w:div w:id="2144889037">
              <w:marLeft w:val="0"/>
              <w:marRight w:val="0"/>
              <w:marTop w:val="0"/>
              <w:marBottom w:val="0"/>
              <w:divBdr>
                <w:top w:val="none" w:sz="0" w:space="0" w:color="auto"/>
                <w:left w:val="none" w:sz="0" w:space="0" w:color="auto"/>
                <w:bottom w:val="none" w:sz="0" w:space="0" w:color="auto"/>
                <w:right w:val="none" w:sz="0" w:space="0" w:color="auto"/>
              </w:divBdr>
            </w:div>
          </w:divsChild>
        </w:div>
        <w:div w:id="1016227967">
          <w:marLeft w:val="0"/>
          <w:marRight w:val="0"/>
          <w:marTop w:val="0"/>
          <w:marBottom w:val="0"/>
          <w:divBdr>
            <w:top w:val="none" w:sz="0" w:space="0" w:color="auto"/>
            <w:left w:val="none" w:sz="0" w:space="0" w:color="auto"/>
            <w:bottom w:val="none" w:sz="0" w:space="0" w:color="auto"/>
            <w:right w:val="none" w:sz="0" w:space="0" w:color="auto"/>
          </w:divBdr>
        </w:div>
      </w:divsChild>
    </w:div>
    <w:div w:id="739524449">
      <w:bodyDiv w:val="1"/>
      <w:marLeft w:val="0"/>
      <w:marRight w:val="0"/>
      <w:marTop w:val="0"/>
      <w:marBottom w:val="0"/>
      <w:divBdr>
        <w:top w:val="none" w:sz="0" w:space="0" w:color="auto"/>
        <w:left w:val="none" w:sz="0" w:space="0" w:color="auto"/>
        <w:bottom w:val="none" w:sz="0" w:space="0" w:color="auto"/>
        <w:right w:val="none" w:sz="0" w:space="0" w:color="auto"/>
      </w:divBdr>
    </w:div>
    <w:div w:id="743837084">
      <w:bodyDiv w:val="1"/>
      <w:marLeft w:val="0"/>
      <w:marRight w:val="0"/>
      <w:marTop w:val="0"/>
      <w:marBottom w:val="0"/>
      <w:divBdr>
        <w:top w:val="none" w:sz="0" w:space="0" w:color="auto"/>
        <w:left w:val="none" w:sz="0" w:space="0" w:color="auto"/>
        <w:bottom w:val="none" w:sz="0" w:space="0" w:color="auto"/>
        <w:right w:val="none" w:sz="0" w:space="0" w:color="auto"/>
      </w:divBdr>
    </w:div>
    <w:div w:id="749229330">
      <w:bodyDiv w:val="1"/>
      <w:marLeft w:val="0"/>
      <w:marRight w:val="0"/>
      <w:marTop w:val="0"/>
      <w:marBottom w:val="0"/>
      <w:divBdr>
        <w:top w:val="none" w:sz="0" w:space="0" w:color="auto"/>
        <w:left w:val="none" w:sz="0" w:space="0" w:color="auto"/>
        <w:bottom w:val="none" w:sz="0" w:space="0" w:color="auto"/>
        <w:right w:val="none" w:sz="0" w:space="0" w:color="auto"/>
      </w:divBdr>
    </w:div>
    <w:div w:id="864758082">
      <w:bodyDiv w:val="1"/>
      <w:marLeft w:val="0"/>
      <w:marRight w:val="0"/>
      <w:marTop w:val="0"/>
      <w:marBottom w:val="0"/>
      <w:divBdr>
        <w:top w:val="none" w:sz="0" w:space="0" w:color="auto"/>
        <w:left w:val="none" w:sz="0" w:space="0" w:color="auto"/>
        <w:bottom w:val="none" w:sz="0" w:space="0" w:color="auto"/>
        <w:right w:val="none" w:sz="0" w:space="0" w:color="auto"/>
      </w:divBdr>
      <w:divsChild>
        <w:div w:id="922035504">
          <w:marLeft w:val="547"/>
          <w:marRight w:val="0"/>
          <w:marTop w:val="0"/>
          <w:marBottom w:val="0"/>
          <w:divBdr>
            <w:top w:val="none" w:sz="0" w:space="0" w:color="auto"/>
            <w:left w:val="none" w:sz="0" w:space="0" w:color="auto"/>
            <w:bottom w:val="none" w:sz="0" w:space="0" w:color="auto"/>
            <w:right w:val="none" w:sz="0" w:space="0" w:color="auto"/>
          </w:divBdr>
        </w:div>
      </w:divsChild>
    </w:div>
    <w:div w:id="882180791">
      <w:bodyDiv w:val="1"/>
      <w:marLeft w:val="0"/>
      <w:marRight w:val="0"/>
      <w:marTop w:val="0"/>
      <w:marBottom w:val="0"/>
      <w:divBdr>
        <w:top w:val="none" w:sz="0" w:space="0" w:color="auto"/>
        <w:left w:val="none" w:sz="0" w:space="0" w:color="auto"/>
        <w:bottom w:val="none" w:sz="0" w:space="0" w:color="auto"/>
        <w:right w:val="none" w:sz="0" w:space="0" w:color="auto"/>
      </w:divBdr>
    </w:div>
    <w:div w:id="887686245">
      <w:bodyDiv w:val="1"/>
      <w:marLeft w:val="0"/>
      <w:marRight w:val="0"/>
      <w:marTop w:val="0"/>
      <w:marBottom w:val="0"/>
      <w:divBdr>
        <w:top w:val="none" w:sz="0" w:space="0" w:color="auto"/>
        <w:left w:val="none" w:sz="0" w:space="0" w:color="auto"/>
        <w:bottom w:val="none" w:sz="0" w:space="0" w:color="auto"/>
        <w:right w:val="none" w:sz="0" w:space="0" w:color="auto"/>
      </w:divBdr>
      <w:divsChild>
        <w:div w:id="171994974">
          <w:marLeft w:val="0"/>
          <w:marRight w:val="0"/>
          <w:marTop w:val="0"/>
          <w:marBottom w:val="0"/>
          <w:divBdr>
            <w:top w:val="none" w:sz="0" w:space="0" w:color="auto"/>
            <w:left w:val="none" w:sz="0" w:space="0" w:color="auto"/>
            <w:bottom w:val="none" w:sz="0" w:space="0" w:color="auto"/>
            <w:right w:val="none" w:sz="0" w:space="0" w:color="auto"/>
          </w:divBdr>
          <w:divsChild>
            <w:div w:id="1744260889">
              <w:marLeft w:val="0"/>
              <w:marRight w:val="0"/>
              <w:marTop w:val="0"/>
              <w:marBottom w:val="0"/>
              <w:divBdr>
                <w:top w:val="none" w:sz="0" w:space="0" w:color="auto"/>
                <w:left w:val="none" w:sz="0" w:space="0" w:color="auto"/>
                <w:bottom w:val="none" w:sz="0" w:space="0" w:color="auto"/>
                <w:right w:val="none" w:sz="0" w:space="0" w:color="auto"/>
              </w:divBdr>
            </w:div>
          </w:divsChild>
        </w:div>
        <w:div w:id="177618907">
          <w:marLeft w:val="0"/>
          <w:marRight w:val="0"/>
          <w:marTop w:val="0"/>
          <w:marBottom w:val="0"/>
          <w:divBdr>
            <w:top w:val="none" w:sz="0" w:space="0" w:color="auto"/>
            <w:left w:val="none" w:sz="0" w:space="0" w:color="auto"/>
            <w:bottom w:val="none" w:sz="0" w:space="0" w:color="auto"/>
            <w:right w:val="none" w:sz="0" w:space="0" w:color="auto"/>
          </w:divBdr>
          <w:divsChild>
            <w:div w:id="686950614">
              <w:marLeft w:val="0"/>
              <w:marRight w:val="0"/>
              <w:marTop w:val="0"/>
              <w:marBottom w:val="0"/>
              <w:divBdr>
                <w:top w:val="none" w:sz="0" w:space="0" w:color="auto"/>
                <w:left w:val="none" w:sz="0" w:space="0" w:color="auto"/>
                <w:bottom w:val="none" w:sz="0" w:space="0" w:color="auto"/>
                <w:right w:val="none" w:sz="0" w:space="0" w:color="auto"/>
              </w:divBdr>
            </w:div>
          </w:divsChild>
        </w:div>
        <w:div w:id="314259991">
          <w:marLeft w:val="0"/>
          <w:marRight w:val="0"/>
          <w:marTop w:val="0"/>
          <w:marBottom w:val="0"/>
          <w:divBdr>
            <w:top w:val="none" w:sz="0" w:space="0" w:color="auto"/>
            <w:left w:val="none" w:sz="0" w:space="0" w:color="auto"/>
            <w:bottom w:val="none" w:sz="0" w:space="0" w:color="auto"/>
            <w:right w:val="none" w:sz="0" w:space="0" w:color="auto"/>
          </w:divBdr>
          <w:divsChild>
            <w:div w:id="266691765">
              <w:marLeft w:val="0"/>
              <w:marRight w:val="0"/>
              <w:marTop w:val="0"/>
              <w:marBottom w:val="0"/>
              <w:divBdr>
                <w:top w:val="none" w:sz="0" w:space="0" w:color="auto"/>
                <w:left w:val="none" w:sz="0" w:space="0" w:color="auto"/>
                <w:bottom w:val="none" w:sz="0" w:space="0" w:color="auto"/>
                <w:right w:val="none" w:sz="0" w:space="0" w:color="auto"/>
              </w:divBdr>
            </w:div>
          </w:divsChild>
        </w:div>
        <w:div w:id="344404006">
          <w:marLeft w:val="0"/>
          <w:marRight w:val="0"/>
          <w:marTop w:val="0"/>
          <w:marBottom w:val="0"/>
          <w:divBdr>
            <w:top w:val="none" w:sz="0" w:space="0" w:color="auto"/>
            <w:left w:val="none" w:sz="0" w:space="0" w:color="auto"/>
            <w:bottom w:val="none" w:sz="0" w:space="0" w:color="auto"/>
            <w:right w:val="none" w:sz="0" w:space="0" w:color="auto"/>
          </w:divBdr>
          <w:divsChild>
            <w:div w:id="476604867">
              <w:marLeft w:val="0"/>
              <w:marRight w:val="0"/>
              <w:marTop w:val="0"/>
              <w:marBottom w:val="0"/>
              <w:divBdr>
                <w:top w:val="none" w:sz="0" w:space="0" w:color="auto"/>
                <w:left w:val="none" w:sz="0" w:space="0" w:color="auto"/>
                <w:bottom w:val="none" w:sz="0" w:space="0" w:color="auto"/>
                <w:right w:val="none" w:sz="0" w:space="0" w:color="auto"/>
              </w:divBdr>
            </w:div>
          </w:divsChild>
        </w:div>
        <w:div w:id="352806297">
          <w:marLeft w:val="0"/>
          <w:marRight w:val="0"/>
          <w:marTop w:val="0"/>
          <w:marBottom w:val="0"/>
          <w:divBdr>
            <w:top w:val="none" w:sz="0" w:space="0" w:color="auto"/>
            <w:left w:val="none" w:sz="0" w:space="0" w:color="auto"/>
            <w:bottom w:val="none" w:sz="0" w:space="0" w:color="auto"/>
            <w:right w:val="none" w:sz="0" w:space="0" w:color="auto"/>
          </w:divBdr>
          <w:divsChild>
            <w:div w:id="506751037">
              <w:marLeft w:val="0"/>
              <w:marRight w:val="0"/>
              <w:marTop w:val="0"/>
              <w:marBottom w:val="0"/>
              <w:divBdr>
                <w:top w:val="none" w:sz="0" w:space="0" w:color="auto"/>
                <w:left w:val="none" w:sz="0" w:space="0" w:color="auto"/>
                <w:bottom w:val="none" w:sz="0" w:space="0" w:color="auto"/>
                <w:right w:val="none" w:sz="0" w:space="0" w:color="auto"/>
              </w:divBdr>
            </w:div>
          </w:divsChild>
        </w:div>
        <w:div w:id="391973463">
          <w:marLeft w:val="0"/>
          <w:marRight w:val="0"/>
          <w:marTop w:val="0"/>
          <w:marBottom w:val="0"/>
          <w:divBdr>
            <w:top w:val="none" w:sz="0" w:space="0" w:color="auto"/>
            <w:left w:val="none" w:sz="0" w:space="0" w:color="auto"/>
            <w:bottom w:val="none" w:sz="0" w:space="0" w:color="auto"/>
            <w:right w:val="none" w:sz="0" w:space="0" w:color="auto"/>
          </w:divBdr>
          <w:divsChild>
            <w:div w:id="852500373">
              <w:marLeft w:val="0"/>
              <w:marRight w:val="0"/>
              <w:marTop w:val="0"/>
              <w:marBottom w:val="0"/>
              <w:divBdr>
                <w:top w:val="none" w:sz="0" w:space="0" w:color="auto"/>
                <w:left w:val="none" w:sz="0" w:space="0" w:color="auto"/>
                <w:bottom w:val="none" w:sz="0" w:space="0" w:color="auto"/>
                <w:right w:val="none" w:sz="0" w:space="0" w:color="auto"/>
              </w:divBdr>
            </w:div>
          </w:divsChild>
        </w:div>
        <w:div w:id="457338325">
          <w:marLeft w:val="0"/>
          <w:marRight w:val="0"/>
          <w:marTop w:val="0"/>
          <w:marBottom w:val="0"/>
          <w:divBdr>
            <w:top w:val="none" w:sz="0" w:space="0" w:color="auto"/>
            <w:left w:val="none" w:sz="0" w:space="0" w:color="auto"/>
            <w:bottom w:val="none" w:sz="0" w:space="0" w:color="auto"/>
            <w:right w:val="none" w:sz="0" w:space="0" w:color="auto"/>
          </w:divBdr>
          <w:divsChild>
            <w:div w:id="414790747">
              <w:marLeft w:val="0"/>
              <w:marRight w:val="0"/>
              <w:marTop w:val="0"/>
              <w:marBottom w:val="0"/>
              <w:divBdr>
                <w:top w:val="none" w:sz="0" w:space="0" w:color="auto"/>
                <w:left w:val="none" w:sz="0" w:space="0" w:color="auto"/>
                <w:bottom w:val="none" w:sz="0" w:space="0" w:color="auto"/>
                <w:right w:val="none" w:sz="0" w:space="0" w:color="auto"/>
              </w:divBdr>
            </w:div>
          </w:divsChild>
        </w:div>
        <w:div w:id="495922423">
          <w:marLeft w:val="0"/>
          <w:marRight w:val="0"/>
          <w:marTop w:val="0"/>
          <w:marBottom w:val="0"/>
          <w:divBdr>
            <w:top w:val="none" w:sz="0" w:space="0" w:color="auto"/>
            <w:left w:val="none" w:sz="0" w:space="0" w:color="auto"/>
            <w:bottom w:val="none" w:sz="0" w:space="0" w:color="auto"/>
            <w:right w:val="none" w:sz="0" w:space="0" w:color="auto"/>
          </w:divBdr>
          <w:divsChild>
            <w:div w:id="427388459">
              <w:marLeft w:val="0"/>
              <w:marRight w:val="0"/>
              <w:marTop w:val="0"/>
              <w:marBottom w:val="0"/>
              <w:divBdr>
                <w:top w:val="none" w:sz="0" w:space="0" w:color="auto"/>
                <w:left w:val="none" w:sz="0" w:space="0" w:color="auto"/>
                <w:bottom w:val="none" w:sz="0" w:space="0" w:color="auto"/>
                <w:right w:val="none" w:sz="0" w:space="0" w:color="auto"/>
              </w:divBdr>
            </w:div>
          </w:divsChild>
        </w:div>
        <w:div w:id="526019643">
          <w:marLeft w:val="0"/>
          <w:marRight w:val="0"/>
          <w:marTop w:val="0"/>
          <w:marBottom w:val="0"/>
          <w:divBdr>
            <w:top w:val="none" w:sz="0" w:space="0" w:color="auto"/>
            <w:left w:val="none" w:sz="0" w:space="0" w:color="auto"/>
            <w:bottom w:val="none" w:sz="0" w:space="0" w:color="auto"/>
            <w:right w:val="none" w:sz="0" w:space="0" w:color="auto"/>
          </w:divBdr>
          <w:divsChild>
            <w:div w:id="93017111">
              <w:marLeft w:val="0"/>
              <w:marRight w:val="0"/>
              <w:marTop w:val="0"/>
              <w:marBottom w:val="0"/>
              <w:divBdr>
                <w:top w:val="none" w:sz="0" w:space="0" w:color="auto"/>
                <w:left w:val="none" w:sz="0" w:space="0" w:color="auto"/>
                <w:bottom w:val="none" w:sz="0" w:space="0" w:color="auto"/>
                <w:right w:val="none" w:sz="0" w:space="0" w:color="auto"/>
              </w:divBdr>
            </w:div>
          </w:divsChild>
        </w:div>
        <w:div w:id="537360020">
          <w:marLeft w:val="0"/>
          <w:marRight w:val="0"/>
          <w:marTop w:val="0"/>
          <w:marBottom w:val="0"/>
          <w:divBdr>
            <w:top w:val="none" w:sz="0" w:space="0" w:color="auto"/>
            <w:left w:val="none" w:sz="0" w:space="0" w:color="auto"/>
            <w:bottom w:val="none" w:sz="0" w:space="0" w:color="auto"/>
            <w:right w:val="none" w:sz="0" w:space="0" w:color="auto"/>
          </w:divBdr>
          <w:divsChild>
            <w:div w:id="818615458">
              <w:marLeft w:val="0"/>
              <w:marRight w:val="0"/>
              <w:marTop w:val="0"/>
              <w:marBottom w:val="0"/>
              <w:divBdr>
                <w:top w:val="none" w:sz="0" w:space="0" w:color="auto"/>
                <w:left w:val="none" w:sz="0" w:space="0" w:color="auto"/>
                <w:bottom w:val="none" w:sz="0" w:space="0" w:color="auto"/>
                <w:right w:val="none" w:sz="0" w:space="0" w:color="auto"/>
              </w:divBdr>
            </w:div>
          </w:divsChild>
        </w:div>
        <w:div w:id="602539745">
          <w:marLeft w:val="0"/>
          <w:marRight w:val="0"/>
          <w:marTop w:val="0"/>
          <w:marBottom w:val="0"/>
          <w:divBdr>
            <w:top w:val="none" w:sz="0" w:space="0" w:color="auto"/>
            <w:left w:val="none" w:sz="0" w:space="0" w:color="auto"/>
            <w:bottom w:val="none" w:sz="0" w:space="0" w:color="auto"/>
            <w:right w:val="none" w:sz="0" w:space="0" w:color="auto"/>
          </w:divBdr>
          <w:divsChild>
            <w:div w:id="1140074840">
              <w:marLeft w:val="0"/>
              <w:marRight w:val="0"/>
              <w:marTop w:val="0"/>
              <w:marBottom w:val="0"/>
              <w:divBdr>
                <w:top w:val="none" w:sz="0" w:space="0" w:color="auto"/>
                <w:left w:val="none" w:sz="0" w:space="0" w:color="auto"/>
                <w:bottom w:val="none" w:sz="0" w:space="0" w:color="auto"/>
                <w:right w:val="none" w:sz="0" w:space="0" w:color="auto"/>
              </w:divBdr>
            </w:div>
          </w:divsChild>
        </w:div>
        <w:div w:id="652026276">
          <w:marLeft w:val="0"/>
          <w:marRight w:val="0"/>
          <w:marTop w:val="0"/>
          <w:marBottom w:val="0"/>
          <w:divBdr>
            <w:top w:val="none" w:sz="0" w:space="0" w:color="auto"/>
            <w:left w:val="none" w:sz="0" w:space="0" w:color="auto"/>
            <w:bottom w:val="none" w:sz="0" w:space="0" w:color="auto"/>
            <w:right w:val="none" w:sz="0" w:space="0" w:color="auto"/>
          </w:divBdr>
          <w:divsChild>
            <w:div w:id="1468472383">
              <w:marLeft w:val="0"/>
              <w:marRight w:val="0"/>
              <w:marTop w:val="0"/>
              <w:marBottom w:val="0"/>
              <w:divBdr>
                <w:top w:val="none" w:sz="0" w:space="0" w:color="auto"/>
                <w:left w:val="none" w:sz="0" w:space="0" w:color="auto"/>
                <w:bottom w:val="none" w:sz="0" w:space="0" w:color="auto"/>
                <w:right w:val="none" w:sz="0" w:space="0" w:color="auto"/>
              </w:divBdr>
            </w:div>
          </w:divsChild>
        </w:div>
        <w:div w:id="667709858">
          <w:marLeft w:val="0"/>
          <w:marRight w:val="0"/>
          <w:marTop w:val="0"/>
          <w:marBottom w:val="0"/>
          <w:divBdr>
            <w:top w:val="none" w:sz="0" w:space="0" w:color="auto"/>
            <w:left w:val="none" w:sz="0" w:space="0" w:color="auto"/>
            <w:bottom w:val="none" w:sz="0" w:space="0" w:color="auto"/>
            <w:right w:val="none" w:sz="0" w:space="0" w:color="auto"/>
          </w:divBdr>
          <w:divsChild>
            <w:div w:id="44372314">
              <w:marLeft w:val="0"/>
              <w:marRight w:val="0"/>
              <w:marTop w:val="0"/>
              <w:marBottom w:val="0"/>
              <w:divBdr>
                <w:top w:val="none" w:sz="0" w:space="0" w:color="auto"/>
                <w:left w:val="none" w:sz="0" w:space="0" w:color="auto"/>
                <w:bottom w:val="none" w:sz="0" w:space="0" w:color="auto"/>
                <w:right w:val="none" w:sz="0" w:space="0" w:color="auto"/>
              </w:divBdr>
            </w:div>
          </w:divsChild>
        </w:div>
        <w:div w:id="711537026">
          <w:marLeft w:val="0"/>
          <w:marRight w:val="0"/>
          <w:marTop w:val="0"/>
          <w:marBottom w:val="0"/>
          <w:divBdr>
            <w:top w:val="none" w:sz="0" w:space="0" w:color="auto"/>
            <w:left w:val="none" w:sz="0" w:space="0" w:color="auto"/>
            <w:bottom w:val="none" w:sz="0" w:space="0" w:color="auto"/>
            <w:right w:val="none" w:sz="0" w:space="0" w:color="auto"/>
          </w:divBdr>
          <w:divsChild>
            <w:div w:id="642807537">
              <w:marLeft w:val="0"/>
              <w:marRight w:val="0"/>
              <w:marTop w:val="0"/>
              <w:marBottom w:val="0"/>
              <w:divBdr>
                <w:top w:val="none" w:sz="0" w:space="0" w:color="auto"/>
                <w:left w:val="none" w:sz="0" w:space="0" w:color="auto"/>
                <w:bottom w:val="none" w:sz="0" w:space="0" w:color="auto"/>
                <w:right w:val="none" w:sz="0" w:space="0" w:color="auto"/>
              </w:divBdr>
            </w:div>
            <w:div w:id="1071653604">
              <w:marLeft w:val="0"/>
              <w:marRight w:val="0"/>
              <w:marTop w:val="0"/>
              <w:marBottom w:val="0"/>
              <w:divBdr>
                <w:top w:val="none" w:sz="0" w:space="0" w:color="auto"/>
                <w:left w:val="none" w:sz="0" w:space="0" w:color="auto"/>
                <w:bottom w:val="none" w:sz="0" w:space="0" w:color="auto"/>
                <w:right w:val="none" w:sz="0" w:space="0" w:color="auto"/>
              </w:divBdr>
            </w:div>
          </w:divsChild>
        </w:div>
        <w:div w:id="738401807">
          <w:marLeft w:val="0"/>
          <w:marRight w:val="0"/>
          <w:marTop w:val="0"/>
          <w:marBottom w:val="0"/>
          <w:divBdr>
            <w:top w:val="none" w:sz="0" w:space="0" w:color="auto"/>
            <w:left w:val="none" w:sz="0" w:space="0" w:color="auto"/>
            <w:bottom w:val="none" w:sz="0" w:space="0" w:color="auto"/>
            <w:right w:val="none" w:sz="0" w:space="0" w:color="auto"/>
          </w:divBdr>
          <w:divsChild>
            <w:div w:id="1401752241">
              <w:marLeft w:val="0"/>
              <w:marRight w:val="0"/>
              <w:marTop w:val="0"/>
              <w:marBottom w:val="0"/>
              <w:divBdr>
                <w:top w:val="none" w:sz="0" w:space="0" w:color="auto"/>
                <w:left w:val="none" w:sz="0" w:space="0" w:color="auto"/>
                <w:bottom w:val="none" w:sz="0" w:space="0" w:color="auto"/>
                <w:right w:val="none" w:sz="0" w:space="0" w:color="auto"/>
              </w:divBdr>
            </w:div>
          </w:divsChild>
        </w:div>
        <w:div w:id="785661748">
          <w:marLeft w:val="0"/>
          <w:marRight w:val="0"/>
          <w:marTop w:val="0"/>
          <w:marBottom w:val="0"/>
          <w:divBdr>
            <w:top w:val="none" w:sz="0" w:space="0" w:color="auto"/>
            <w:left w:val="none" w:sz="0" w:space="0" w:color="auto"/>
            <w:bottom w:val="none" w:sz="0" w:space="0" w:color="auto"/>
            <w:right w:val="none" w:sz="0" w:space="0" w:color="auto"/>
          </w:divBdr>
          <w:divsChild>
            <w:div w:id="2104253848">
              <w:marLeft w:val="0"/>
              <w:marRight w:val="0"/>
              <w:marTop w:val="0"/>
              <w:marBottom w:val="0"/>
              <w:divBdr>
                <w:top w:val="none" w:sz="0" w:space="0" w:color="auto"/>
                <w:left w:val="none" w:sz="0" w:space="0" w:color="auto"/>
                <w:bottom w:val="none" w:sz="0" w:space="0" w:color="auto"/>
                <w:right w:val="none" w:sz="0" w:space="0" w:color="auto"/>
              </w:divBdr>
            </w:div>
          </w:divsChild>
        </w:div>
        <w:div w:id="788670713">
          <w:marLeft w:val="0"/>
          <w:marRight w:val="0"/>
          <w:marTop w:val="0"/>
          <w:marBottom w:val="0"/>
          <w:divBdr>
            <w:top w:val="none" w:sz="0" w:space="0" w:color="auto"/>
            <w:left w:val="none" w:sz="0" w:space="0" w:color="auto"/>
            <w:bottom w:val="none" w:sz="0" w:space="0" w:color="auto"/>
            <w:right w:val="none" w:sz="0" w:space="0" w:color="auto"/>
          </w:divBdr>
          <w:divsChild>
            <w:div w:id="1402286161">
              <w:marLeft w:val="0"/>
              <w:marRight w:val="0"/>
              <w:marTop w:val="0"/>
              <w:marBottom w:val="0"/>
              <w:divBdr>
                <w:top w:val="none" w:sz="0" w:space="0" w:color="auto"/>
                <w:left w:val="none" w:sz="0" w:space="0" w:color="auto"/>
                <w:bottom w:val="none" w:sz="0" w:space="0" w:color="auto"/>
                <w:right w:val="none" w:sz="0" w:space="0" w:color="auto"/>
              </w:divBdr>
            </w:div>
            <w:div w:id="1458522419">
              <w:marLeft w:val="0"/>
              <w:marRight w:val="0"/>
              <w:marTop w:val="0"/>
              <w:marBottom w:val="0"/>
              <w:divBdr>
                <w:top w:val="none" w:sz="0" w:space="0" w:color="auto"/>
                <w:left w:val="none" w:sz="0" w:space="0" w:color="auto"/>
                <w:bottom w:val="none" w:sz="0" w:space="0" w:color="auto"/>
                <w:right w:val="none" w:sz="0" w:space="0" w:color="auto"/>
              </w:divBdr>
            </w:div>
          </w:divsChild>
        </w:div>
        <w:div w:id="805506263">
          <w:marLeft w:val="0"/>
          <w:marRight w:val="0"/>
          <w:marTop w:val="0"/>
          <w:marBottom w:val="0"/>
          <w:divBdr>
            <w:top w:val="none" w:sz="0" w:space="0" w:color="auto"/>
            <w:left w:val="none" w:sz="0" w:space="0" w:color="auto"/>
            <w:bottom w:val="none" w:sz="0" w:space="0" w:color="auto"/>
            <w:right w:val="none" w:sz="0" w:space="0" w:color="auto"/>
          </w:divBdr>
          <w:divsChild>
            <w:div w:id="896008940">
              <w:marLeft w:val="0"/>
              <w:marRight w:val="0"/>
              <w:marTop w:val="0"/>
              <w:marBottom w:val="0"/>
              <w:divBdr>
                <w:top w:val="none" w:sz="0" w:space="0" w:color="auto"/>
                <w:left w:val="none" w:sz="0" w:space="0" w:color="auto"/>
                <w:bottom w:val="none" w:sz="0" w:space="0" w:color="auto"/>
                <w:right w:val="none" w:sz="0" w:space="0" w:color="auto"/>
              </w:divBdr>
            </w:div>
          </w:divsChild>
        </w:div>
        <w:div w:id="817302692">
          <w:marLeft w:val="0"/>
          <w:marRight w:val="0"/>
          <w:marTop w:val="0"/>
          <w:marBottom w:val="0"/>
          <w:divBdr>
            <w:top w:val="none" w:sz="0" w:space="0" w:color="auto"/>
            <w:left w:val="none" w:sz="0" w:space="0" w:color="auto"/>
            <w:bottom w:val="none" w:sz="0" w:space="0" w:color="auto"/>
            <w:right w:val="none" w:sz="0" w:space="0" w:color="auto"/>
          </w:divBdr>
          <w:divsChild>
            <w:div w:id="1409230685">
              <w:marLeft w:val="0"/>
              <w:marRight w:val="0"/>
              <w:marTop w:val="0"/>
              <w:marBottom w:val="0"/>
              <w:divBdr>
                <w:top w:val="none" w:sz="0" w:space="0" w:color="auto"/>
                <w:left w:val="none" w:sz="0" w:space="0" w:color="auto"/>
                <w:bottom w:val="none" w:sz="0" w:space="0" w:color="auto"/>
                <w:right w:val="none" w:sz="0" w:space="0" w:color="auto"/>
              </w:divBdr>
            </w:div>
          </w:divsChild>
        </w:div>
        <w:div w:id="821308038">
          <w:marLeft w:val="0"/>
          <w:marRight w:val="0"/>
          <w:marTop w:val="0"/>
          <w:marBottom w:val="0"/>
          <w:divBdr>
            <w:top w:val="none" w:sz="0" w:space="0" w:color="auto"/>
            <w:left w:val="none" w:sz="0" w:space="0" w:color="auto"/>
            <w:bottom w:val="none" w:sz="0" w:space="0" w:color="auto"/>
            <w:right w:val="none" w:sz="0" w:space="0" w:color="auto"/>
          </w:divBdr>
          <w:divsChild>
            <w:div w:id="410348543">
              <w:marLeft w:val="0"/>
              <w:marRight w:val="0"/>
              <w:marTop w:val="0"/>
              <w:marBottom w:val="0"/>
              <w:divBdr>
                <w:top w:val="none" w:sz="0" w:space="0" w:color="auto"/>
                <w:left w:val="none" w:sz="0" w:space="0" w:color="auto"/>
                <w:bottom w:val="none" w:sz="0" w:space="0" w:color="auto"/>
                <w:right w:val="none" w:sz="0" w:space="0" w:color="auto"/>
              </w:divBdr>
            </w:div>
          </w:divsChild>
        </w:div>
        <w:div w:id="825828717">
          <w:marLeft w:val="0"/>
          <w:marRight w:val="0"/>
          <w:marTop w:val="0"/>
          <w:marBottom w:val="0"/>
          <w:divBdr>
            <w:top w:val="none" w:sz="0" w:space="0" w:color="auto"/>
            <w:left w:val="none" w:sz="0" w:space="0" w:color="auto"/>
            <w:bottom w:val="none" w:sz="0" w:space="0" w:color="auto"/>
            <w:right w:val="none" w:sz="0" w:space="0" w:color="auto"/>
          </w:divBdr>
          <w:divsChild>
            <w:div w:id="244649609">
              <w:marLeft w:val="0"/>
              <w:marRight w:val="0"/>
              <w:marTop w:val="0"/>
              <w:marBottom w:val="0"/>
              <w:divBdr>
                <w:top w:val="none" w:sz="0" w:space="0" w:color="auto"/>
                <w:left w:val="none" w:sz="0" w:space="0" w:color="auto"/>
                <w:bottom w:val="none" w:sz="0" w:space="0" w:color="auto"/>
                <w:right w:val="none" w:sz="0" w:space="0" w:color="auto"/>
              </w:divBdr>
            </w:div>
          </w:divsChild>
        </w:div>
        <w:div w:id="960653869">
          <w:marLeft w:val="0"/>
          <w:marRight w:val="0"/>
          <w:marTop w:val="0"/>
          <w:marBottom w:val="0"/>
          <w:divBdr>
            <w:top w:val="none" w:sz="0" w:space="0" w:color="auto"/>
            <w:left w:val="none" w:sz="0" w:space="0" w:color="auto"/>
            <w:bottom w:val="none" w:sz="0" w:space="0" w:color="auto"/>
            <w:right w:val="none" w:sz="0" w:space="0" w:color="auto"/>
          </w:divBdr>
          <w:divsChild>
            <w:div w:id="1168903911">
              <w:marLeft w:val="0"/>
              <w:marRight w:val="0"/>
              <w:marTop w:val="0"/>
              <w:marBottom w:val="0"/>
              <w:divBdr>
                <w:top w:val="none" w:sz="0" w:space="0" w:color="auto"/>
                <w:left w:val="none" w:sz="0" w:space="0" w:color="auto"/>
                <w:bottom w:val="none" w:sz="0" w:space="0" w:color="auto"/>
                <w:right w:val="none" w:sz="0" w:space="0" w:color="auto"/>
              </w:divBdr>
            </w:div>
          </w:divsChild>
        </w:div>
        <w:div w:id="980766210">
          <w:marLeft w:val="0"/>
          <w:marRight w:val="0"/>
          <w:marTop w:val="0"/>
          <w:marBottom w:val="0"/>
          <w:divBdr>
            <w:top w:val="none" w:sz="0" w:space="0" w:color="auto"/>
            <w:left w:val="none" w:sz="0" w:space="0" w:color="auto"/>
            <w:bottom w:val="none" w:sz="0" w:space="0" w:color="auto"/>
            <w:right w:val="none" w:sz="0" w:space="0" w:color="auto"/>
          </w:divBdr>
          <w:divsChild>
            <w:div w:id="1264531975">
              <w:marLeft w:val="0"/>
              <w:marRight w:val="0"/>
              <w:marTop w:val="0"/>
              <w:marBottom w:val="0"/>
              <w:divBdr>
                <w:top w:val="none" w:sz="0" w:space="0" w:color="auto"/>
                <w:left w:val="none" w:sz="0" w:space="0" w:color="auto"/>
                <w:bottom w:val="none" w:sz="0" w:space="0" w:color="auto"/>
                <w:right w:val="none" w:sz="0" w:space="0" w:color="auto"/>
              </w:divBdr>
            </w:div>
          </w:divsChild>
        </w:div>
        <w:div w:id="1046831438">
          <w:marLeft w:val="0"/>
          <w:marRight w:val="0"/>
          <w:marTop w:val="0"/>
          <w:marBottom w:val="0"/>
          <w:divBdr>
            <w:top w:val="none" w:sz="0" w:space="0" w:color="auto"/>
            <w:left w:val="none" w:sz="0" w:space="0" w:color="auto"/>
            <w:bottom w:val="none" w:sz="0" w:space="0" w:color="auto"/>
            <w:right w:val="none" w:sz="0" w:space="0" w:color="auto"/>
          </w:divBdr>
          <w:divsChild>
            <w:div w:id="1717198866">
              <w:marLeft w:val="0"/>
              <w:marRight w:val="0"/>
              <w:marTop w:val="0"/>
              <w:marBottom w:val="0"/>
              <w:divBdr>
                <w:top w:val="none" w:sz="0" w:space="0" w:color="auto"/>
                <w:left w:val="none" w:sz="0" w:space="0" w:color="auto"/>
                <w:bottom w:val="none" w:sz="0" w:space="0" w:color="auto"/>
                <w:right w:val="none" w:sz="0" w:space="0" w:color="auto"/>
              </w:divBdr>
            </w:div>
          </w:divsChild>
        </w:div>
        <w:div w:id="1114055763">
          <w:marLeft w:val="0"/>
          <w:marRight w:val="0"/>
          <w:marTop w:val="0"/>
          <w:marBottom w:val="0"/>
          <w:divBdr>
            <w:top w:val="none" w:sz="0" w:space="0" w:color="auto"/>
            <w:left w:val="none" w:sz="0" w:space="0" w:color="auto"/>
            <w:bottom w:val="none" w:sz="0" w:space="0" w:color="auto"/>
            <w:right w:val="none" w:sz="0" w:space="0" w:color="auto"/>
          </w:divBdr>
          <w:divsChild>
            <w:div w:id="1282686882">
              <w:marLeft w:val="0"/>
              <w:marRight w:val="0"/>
              <w:marTop w:val="0"/>
              <w:marBottom w:val="0"/>
              <w:divBdr>
                <w:top w:val="none" w:sz="0" w:space="0" w:color="auto"/>
                <w:left w:val="none" w:sz="0" w:space="0" w:color="auto"/>
                <w:bottom w:val="none" w:sz="0" w:space="0" w:color="auto"/>
                <w:right w:val="none" w:sz="0" w:space="0" w:color="auto"/>
              </w:divBdr>
            </w:div>
          </w:divsChild>
        </w:div>
        <w:div w:id="1191380711">
          <w:marLeft w:val="0"/>
          <w:marRight w:val="0"/>
          <w:marTop w:val="0"/>
          <w:marBottom w:val="0"/>
          <w:divBdr>
            <w:top w:val="none" w:sz="0" w:space="0" w:color="auto"/>
            <w:left w:val="none" w:sz="0" w:space="0" w:color="auto"/>
            <w:bottom w:val="none" w:sz="0" w:space="0" w:color="auto"/>
            <w:right w:val="none" w:sz="0" w:space="0" w:color="auto"/>
          </w:divBdr>
          <w:divsChild>
            <w:div w:id="1345090970">
              <w:marLeft w:val="0"/>
              <w:marRight w:val="0"/>
              <w:marTop w:val="0"/>
              <w:marBottom w:val="0"/>
              <w:divBdr>
                <w:top w:val="none" w:sz="0" w:space="0" w:color="auto"/>
                <w:left w:val="none" w:sz="0" w:space="0" w:color="auto"/>
                <w:bottom w:val="none" w:sz="0" w:space="0" w:color="auto"/>
                <w:right w:val="none" w:sz="0" w:space="0" w:color="auto"/>
              </w:divBdr>
            </w:div>
          </w:divsChild>
        </w:div>
        <w:div w:id="1198086460">
          <w:marLeft w:val="0"/>
          <w:marRight w:val="0"/>
          <w:marTop w:val="0"/>
          <w:marBottom w:val="0"/>
          <w:divBdr>
            <w:top w:val="none" w:sz="0" w:space="0" w:color="auto"/>
            <w:left w:val="none" w:sz="0" w:space="0" w:color="auto"/>
            <w:bottom w:val="none" w:sz="0" w:space="0" w:color="auto"/>
            <w:right w:val="none" w:sz="0" w:space="0" w:color="auto"/>
          </w:divBdr>
          <w:divsChild>
            <w:div w:id="1104492656">
              <w:marLeft w:val="0"/>
              <w:marRight w:val="0"/>
              <w:marTop w:val="0"/>
              <w:marBottom w:val="0"/>
              <w:divBdr>
                <w:top w:val="none" w:sz="0" w:space="0" w:color="auto"/>
                <w:left w:val="none" w:sz="0" w:space="0" w:color="auto"/>
                <w:bottom w:val="none" w:sz="0" w:space="0" w:color="auto"/>
                <w:right w:val="none" w:sz="0" w:space="0" w:color="auto"/>
              </w:divBdr>
            </w:div>
          </w:divsChild>
        </w:div>
        <w:div w:id="1219442500">
          <w:marLeft w:val="0"/>
          <w:marRight w:val="0"/>
          <w:marTop w:val="0"/>
          <w:marBottom w:val="0"/>
          <w:divBdr>
            <w:top w:val="none" w:sz="0" w:space="0" w:color="auto"/>
            <w:left w:val="none" w:sz="0" w:space="0" w:color="auto"/>
            <w:bottom w:val="none" w:sz="0" w:space="0" w:color="auto"/>
            <w:right w:val="none" w:sz="0" w:space="0" w:color="auto"/>
          </w:divBdr>
          <w:divsChild>
            <w:div w:id="217014687">
              <w:marLeft w:val="0"/>
              <w:marRight w:val="0"/>
              <w:marTop w:val="0"/>
              <w:marBottom w:val="0"/>
              <w:divBdr>
                <w:top w:val="none" w:sz="0" w:space="0" w:color="auto"/>
                <w:left w:val="none" w:sz="0" w:space="0" w:color="auto"/>
                <w:bottom w:val="none" w:sz="0" w:space="0" w:color="auto"/>
                <w:right w:val="none" w:sz="0" w:space="0" w:color="auto"/>
              </w:divBdr>
            </w:div>
          </w:divsChild>
        </w:div>
        <w:div w:id="1277106533">
          <w:marLeft w:val="0"/>
          <w:marRight w:val="0"/>
          <w:marTop w:val="0"/>
          <w:marBottom w:val="0"/>
          <w:divBdr>
            <w:top w:val="none" w:sz="0" w:space="0" w:color="auto"/>
            <w:left w:val="none" w:sz="0" w:space="0" w:color="auto"/>
            <w:bottom w:val="none" w:sz="0" w:space="0" w:color="auto"/>
            <w:right w:val="none" w:sz="0" w:space="0" w:color="auto"/>
          </w:divBdr>
          <w:divsChild>
            <w:div w:id="449010606">
              <w:marLeft w:val="0"/>
              <w:marRight w:val="0"/>
              <w:marTop w:val="0"/>
              <w:marBottom w:val="0"/>
              <w:divBdr>
                <w:top w:val="none" w:sz="0" w:space="0" w:color="auto"/>
                <w:left w:val="none" w:sz="0" w:space="0" w:color="auto"/>
                <w:bottom w:val="none" w:sz="0" w:space="0" w:color="auto"/>
                <w:right w:val="none" w:sz="0" w:space="0" w:color="auto"/>
              </w:divBdr>
            </w:div>
          </w:divsChild>
        </w:div>
        <w:div w:id="1329946474">
          <w:marLeft w:val="0"/>
          <w:marRight w:val="0"/>
          <w:marTop w:val="0"/>
          <w:marBottom w:val="0"/>
          <w:divBdr>
            <w:top w:val="none" w:sz="0" w:space="0" w:color="auto"/>
            <w:left w:val="none" w:sz="0" w:space="0" w:color="auto"/>
            <w:bottom w:val="none" w:sz="0" w:space="0" w:color="auto"/>
            <w:right w:val="none" w:sz="0" w:space="0" w:color="auto"/>
          </w:divBdr>
          <w:divsChild>
            <w:div w:id="640040112">
              <w:marLeft w:val="0"/>
              <w:marRight w:val="0"/>
              <w:marTop w:val="0"/>
              <w:marBottom w:val="0"/>
              <w:divBdr>
                <w:top w:val="none" w:sz="0" w:space="0" w:color="auto"/>
                <w:left w:val="none" w:sz="0" w:space="0" w:color="auto"/>
                <w:bottom w:val="none" w:sz="0" w:space="0" w:color="auto"/>
                <w:right w:val="none" w:sz="0" w:space="0" w:color="auto"/>
              </w:divBdr>
            </w:div>
          </w:divsChild>
        </w:div>
        <w:div w:id="1397973260">
          <w:marLeft w:val="0"/>
          <w:marRight w:val="0"/>
          <w:marTop w:val="0"/>
          <w:marBottom w:val="0"/>
          <w:divBdr>
            <w:top w:val="none" w:sz="0" w:space="0" w:color="auto"/>
            <w:left w:val="none" w:sz="0" w:space="0" w:color="auto"/>
            <w:bottom w:val="none" w:sz="0" w:space="0" w:color="auto"/>
            <w:right w:val="none" w:sz="0" w:space="0" w:color="auto"/>
          </w:divBdr>
          <w:divsChild>
            <w:div w:id="387874777">
              <w:marLeft w:val="0"/>
              <w:marRight w:val="0"/>
              <w:marTop w:val="0"/>
              <w:marBottom w:val="0"/>
              <w:divBdr>
                <w:top w:val="none" w:sz="0" w:space="0" w:color="auto"/>
                <w:left w:val="none" w:sz="0" w:space="0" w:color="auto"/>
                <w:bottom w:val="none" w:sz="0" w:space="0" w:color="auto"/>
                <w:right w:val="none" w:sz="0" w:space="0" w:color="auto"/>
              </w:divBdr>
            </w:div>
          </w:divsChild>
        </w:div>
        <w:div w:id="1427654458">
          <w:marLeft w:val="0"/>
          <w:marRight w:val="0"/>
          <w:marTop w:val="0"/>
          <w:marBottom w:val="0"/>
          <w:divBdr>
            <w:top w:val="none" w:sz="0" w:space="0" w:color="auto"/>
            <w:left w:val="none" w:sz="0" w:space="0" w:color="auto"/>
            <w:bottom w:val="none" w:sz="0" w:space="0" w:color="auto"/>
            <w:right w:val="none" w:sz="0" w:space="0" w:color="auto"/>
          </w:divBdr>
          <w:divsChild>
            <w:div w:id="848057325">
              <w:marLeft w:val="0"/>
              <w:marRight w:val="0"/>
              <w:marTop w:val="0"/>
              <w:marBottom w:val="0"/>
              <w:divBdr>
                <w:top w:val="none" w:sz="0" w:space="0" w:color="auto"/>
                <w:left w:val="none" w:sz="0" w:space="0" w:color="auto"/>
                <w:bottom w:val="none" w:sz="0" w:space="0" w:color="auto"/>
                <w:right w:val="none" w:sz="0" w:space="0" w:color="auto"/>
              </w:divBdr>
            </w:div>
          </w:divsChild>
        </w:div>
        <w:div w:id="1441073775">
          <w:marLeft w:val="0"/>
          <w:marRight w:val="0"/>
          <w:marTop w:val="0"/>
          <w:marBottom w:val="0"/>
          <w:divBdr>
            <w:top w:val="none" w:sz="0" w:space="0" w:color="auto"/>
            <w:left w:val="none" w:sz="0" w:space="0" w:color="auto"/>
            <w:bottom w:val="none" w:sz="0" w:space="0" w:color="auto"/>
            <w:right w:val="none" w:sz="0" w:space="0" w:color="auto"/>
          </w:divBdr>
          <w:divsChild>
            <w:div w:id="986470839">
              <w:marLeft w:val="0"/>
              <w:marRight w:val="0"/>
              <w:marTop w:val="0"/>
              <w:marBottom w:val="0"/>
              <w:divBdr>
                <w:top w:val="none" w:sz="0" w:space="0" w:color="auto"/>
                <w:left w:val="none" w:sz="0" w:space="0" w:color="auto"/>
                <w:bottom w:val="none" w:sz="0" w:space="0" w:color="auto"/>
                <w:right w:val="none" w:sz="0" w:space="0" w:color="auto"/>
              </w:divBdr>
            </w:div>
          </w:divsChild>
        </w:div>
        <w:div w:id="1441533963">
          <w:marLeft w:val="0"/>
          <w:marRight w:val="0"/>
          <w:marTop w:val="0"/>
          <w:marBottom w:val="0"/>
          <w:divBdr>
            <w:top w:val="none" w:sz="0" w:space="0" w:color="auto"/>
            <w:left w:val="none" w:sz="0" w:space="0" w:color="auto"/>
            <w:bottom w:val="none" w:sz="0" w:space="0" w:color="auto"/>
            <w:right w:val="none" w:sz="0" w:space="0" w:color="auto"/>
          </w:divBdr>
          <w:divsChild>
            <w:div w:id="1422603830">
              <w:marLeft w:val="0"/>
              <w:marRight w:val="0"/>
              <w:marTop w:val="0"/>
              <w:marBottom w:val="0"/>
              <w:divBdr>
                <w:top w:val="none" w:sz="0" w:space="0" w:color="auto"/>
                <w:left w:val="none" w:sz="0" w:space="0" w:color="auto"/>
                <w:bottom w:val="none" w:sz="0" w:space="0" w:color="auto"/>
                <w:right w:val="none" w:sz="0" w:space="0" w:color="auto"/>
              </w:divBdr>
            </w:div>
          </w:divsChild>
        </w:div>
        <w:div w:id="1452239924">
          <w:marLeft w:val="0"/>
          <w:marRight w:val="0"/>
          <w:marTop w:val="0"/>
          <w:marBottom w:val="0"/>
          <w:divBdr>
            <w:top w:val="none" w:sz="0" w:space="0" w:color="auto"/>
            <w:left w:val="none" w:sz="0" w:space="0" w:color="auto"/>
            <w:bottom w:val="none" w:sz="0" w:space="0" w:color="auto"/>
            <w:right w:val="none" w:sz="0" w:space="0" w:color="auto"/>
          </w:divBdr>
          <w:divsChild>
            <w:div w:id="1295602719">
              <w:marLeft w:val="0"/>
              <w:marRight w:val="0"/>
              <w:marTop w:val="0"/>
              <w:marBottom w:val="0"/>
              <w:divBdr>
                <w:top w:val="none" w:sz="0" w:space="0" w:color="auto"/>
                <w:left w:val="none" w:sz="0" w:space="0" w:color="auto"/>
                <w:bottom w:val="none" w:sz="0" w:space="0" w:color="auto"/>
                <w:right w:val="none" w:sz="0" w:space="0" w:color="auto"/>
              </w:divBdr>
            </w:div>
          </w:divsChild>
        </w:div>
        <w:div w:id="1487866078">
          <w:marLeft w:val="0"/>
          <w:marRight w:val="0"/>
          <w:marTop w:val="0"/>
          <w:marBottom w:val="0"/>
          <w:divBdr>
            <w:top w:val="none" w:sz="0" w:space="0" w:color="auto"/>
            <w:left w:val="none" w:sz="0" w:space="0" w:color="auto"/>
            <w:bottom w:val="none" w:sz="0" w:space="0" w:color="auto"/>
            <w:right w:val="none" w:sz="0" w:space="0" w:color="auto"/>
          </w:divBdr>
          <w:divsChild>
            <w:div w:id="1277252402">
              <w:marLeft w:val="0"/>
              <w:marRight w:val="0"/>
              <w:marTop w:val="0"/>
              <w:marBottom w:val="0"/>
              <w:divBdr>
                <w:top w:val="none" w:sz="0" w:space="0" w:color="auto"/>
                <w:left w:val="none" w:sz="0" w:space="0" w:color="auto"/>
                <w:bottom w:val="none" w:sz="0" w:space="0" w:color="auto"/>
                <w:right w:val="none" w:sz="0" w:space="0" w:color="auto"/>
              </w:divBdr>
            </w:div>
          </w:divsChild>
        </w:div>
        <w:div w:id="1531069405">
          <w:marLeft w:val="0"/>
          <w:marRight w:val="0"/>
          <w:marTop w:val="0"/>
          <w:marBottom w:val="0"/>
          <w:divBdr>
            <w:top w:val="none" w:sz="0" w:space="0" w:color="auto"/>
            <w:left w:val="none" w:sz="0" w:space="0" w:color="auto"/>
            <w:bottom w:val="none" w:sz="0" w:space="0" w:color="auto"/>
            <w:right w:val="none" w:sz="0" w:space="0" w:color="auto"/>
          </w:divBdr>
          <w:divsChild>
            <w:div w:id="1425421361">
              <w:marLeft w:val="0"/>
              <w:marRight w:val="0"/>
              <w:marTop w:val="0"/>
              <w:marBottom w:val="0"/>
              <w:divBdr>
                <w:top w:val="none" w:sz="0" w:space="0" w:color="auto"/>
                <w:left w:val="none" w:sz="0" w:space="0" w:color="auto"/>
                <w:bottom w:val="none" w:sz="0" w:space="0" w:color="auto"/>
                <w:right w:val="none" w:sz="0" w:space="0" w:color="auto"/>
              </w:divBdr>
            </w:div>
          </w:divsChild>
        </w:div>
        <w:div w:id="1538421967">
          <w:marLeft w:val="0"/>
          <w:marRight w:val="0"/>
          <w:marTop w:val="0"/>
          <w:marBottom w:val="0"/>
          <w:divBdr>
            <w:top w:val="none" w:sz="0" w:space="0" w:color="auto"/>
            <w:left w:val="none" w:sz="0" w:space="0" w:color="auto"/>
            <w:bottom w:val="none" w:sz="0" w:space="0" w:color="auto"/>
            <w:right w:val="none" w:sz="0" w:space="0" w:color="auto"/>
          </w:divBdr>
          <w:divsChild>
            <w:div w:id="1133911148">
              <w:marLeft w:val="0"/>
              <w:marRight w:val="0"/>
              <w:marTop w:val="0"/>
              <w:marBottom w:val="0"/>
              <w:divBdr>
                <w:top w:val="none" w:sz="0" w:space="0" w:color="auto"/>
                <w:left w:val="none" w:sz="0" w:space="0" w:color="auto"/>
                <w:bottom w:val="none" w:sz="0" w:space="0" w:color="auto"/>
                <w:right w:val="none" w:sz="0" w:space="0" w:color="auto"/>
              </w:divBdr>
            </w:div>
          </w:divsChild>
        </w:div>
        <w:div w:id="1593778834">
          <w:marLeft w:val="0"/>
          <w:marRight w:val="0"/>
          <w:marTop w:val="0"/>
          <w:marBottom w:val="0"/>
          <w:divBdr>
            <w:top w:val="none" w:sz="0" w:space="0" w:color="auto"/>
            <w:left w:val="none" w:sz="0" w:space="0" w:color="auto"/>
            <w:bottom w:val="none" w:sz="0" w:space="0" w:color="auto"/>
            <w:right w:val="none" w:sz="0" w:space="0" w:color="auto"/>
          </w:divBdr>
          <w:divsChild>
            <w:div w:id="339433677">
              <w:marLeft w:val="0"/>
              <w:marRight w:val="0"/>
              <w:marTop w:val="0"/>
              <w:marBottom w:val="0"/>
              <w:divBdr>
                <w:top w:val="none" w:sz="0" w:space="0" w:color="auto"/>
                <w:left w:val="none" w:sz="0" w:space="0" w:color="auto"/>
                <w:bottom w:val="none" w:sz="0" w:space="0" w:color="auto"/>
                <w:right w:val="none" w:sz="0" w:space="0" w:color="auto"/>
              </w:divBdr>
            </w:div>
          </w:divsChild>
        </w:div>
        <w:div w:id="1596815724">
          <w:marLeft w:val="0"/>
          <w:marRight w:val="0"/>
          <w:marTop w:val="0"/>
          <w:marBottom w:val="0"/>
          <w:divBdr>
            <w:top w:val="none" w:sz="0" w:space="0" w:color="auto"/>
            <w:left w:val="none" w:sz="0" w:space="0" w:color="auto"/>
            <w:bottom w:val="none" w:sz="0" w:space="0" w:color="auto"/>
            <w:right w:val="none" w:sz="0" w:space="0" w:color="auto"/>
          </w:divBdr>
          <w:divsChild>
            <w:div w:id="1219709352">
              <w:marLeft w:val="0"/>
              <w:marRight w:val="0"/>
              <w:marTop w:val="0"/>
              <w:marBottom w:val="0"/>
              <w:divBdr>
                <w:top w:val="none" w:sz="0" w:space="0" w:color="auto"/>
                <w:left w:val="none" w:sz="0" w:space="0" w:color="auto"/>
                <w:bottom w:val="none" w:sz="0" w:space="0" w:color="auto"/>
                <w:right w:val="none" w:sz="0" w:space="0" w:color="auto"/>
              </w:divBdr>
            </w:div>
          </w:divsChild>
        </w:div>
        <w:div w:id="1738674565">
          <w:marLeft w:val="0"/>
          <w:marRight w:val="0"/>
          <w:marTop w:val="0"/>
          <w:marBottom w:val="0"/>
          <w:divBdr>
            <w:top w:val="none" w:sz="0" w:space="0" w:color="auto"/>
            <w:left w:val="none" w:sz="0" w:space="0" w:color="auto"/>
            <w:bottom w:val="none" w:sz="0" w:space="0" w:color="auto"/>
            <w:right w:val="none" w:sz="0" w:space="0" w:color="auto"/>
          </w:divBdr>
          <w:divsChild>
            <w:div w:id="1728145421">
              <w:marLeft w:val="0"/>
              <w:marRight w:val="0"/>
              <w:marTop w:val="0"/>
              <w:marBottom w:val="0"/>
              <w:divBdr>
                <w:top w:val="none" w:sz="0" w:space="0" w:color="auto"/>
                <w:left w:val="none" w:sz="0" w:space="0" w:color="auto"/>
                <w:bottom w:val="none" w:sz="0" w:space="0" w:color="auto"/>
                <w:right w:val="none" w:sz="0" w:space="0" w:color="auto"/>
              </w:divBdr>
            </w:div>
          </w:divsChild>
        </w:div>
        <w:div w:id="1757558680">
          <w:marLeft w:val="0"/>
          <w:marRight w:val="0"/>
          <w:marTop w:val="0"/>
          <w:marBottom w:val="0"/>
          <w:divBdr>
            <w:top w:val="none" w:sz="0" w:space="0" w:color="auto"/>
            <w:left w:val="none" w:sz="0" w:space="0" w:color="auto"/>
            <w:bottom w:val="none" w:sz="0" w:space="0" w:color="auto"/>
            <w:right w:val="none" w:sz="0" w:space="0" w:color="auto"/>
          </w:divBdr>
          <w:divsChild>
            <w:div w:id="564218454">
              <w:marLeft w:val="0"/>
              <w:marRight w:val="0"/>
              <w:marTop w:val="0"/>
              <w:marBottom w:val="0"/>
              <w:divBdr>
                <w:top w:val="none" w:sz="0" w:space="0" w:color="auto"/>
                <w:left w:val="none" w:sz="0" w:space="0" w:color="auto"/>
                <w:bottom w:val="none" w:sz="0" w:space="0" w:color="auto"/>
                <w:right w:val="none" w:sz="0" w:space="0" w:color="auto"/>
              </w:divBdr>
            </w:div>
          </w:divsChild>
        </w:div>
        <w:div w:id="1838111955">
          <w:marLeft w:val="0"/>
          <w:marRight w:val="0"/>
          <w:marTop w:val="0"/>
          <w:marBottom w:val="0"/>
          <w:divBdr>
            <w:top w:val="none" w:sz="0" w:space="0" w:color="auto"/>
            <w:left w:val="none" w:sz="0" w:space="0" w:color="auto"/>
            <w:bottom w:val="none" w:sz="0" w:space="0" w:color="auto"/>
            <w:right w:val="none" w:sz="0" w:space="0" w:color="auto"/>
          </w:divBdr>
          <w:divsChild>
            <w:div w:id="1568488321">
              <w:marLeft w:val="0"/>
              <w:marRight w:val="0"/>
              <w:marTop w:val="0"/>
              <w:marBottom w:val="0"/>
              <w:divBdr>
                <w:top w:val="none" w:sz="0" w:space="0" w:color="auto"/>
                <w:left w:val="none" w:sz="0" w:space="0" w:color="auto"/>
                <w:bottom w:val="none" w:sz="0" w:space="0" w:color="auto"/>
                <w:right w:val="none" w:sz="0" w:space="0" w:color="auto"/>
              </w:divBdr>
            </w:div>
          </w:divsChild>
        </w:div>
        <w:div w:id="1889801892">
          <w:marLeft w:val="0"/>
          <w:marRight w:val="0"/>
          <w:marTop w:val="0"/>
          <w:marBottom w:val="0"/>
          <w:divBdr>
            <w:top w:val="none" w:sz="0" w:space="0" w:color="auto"/>
            <w:left w:val="none" w:sz="0" w:space="0" w:color="auto"/>
            <w:bottom w:val="none" w:sz="0" w:space="0" w:color="auto"/>
            <w:right w:val="none" w:sz="0" w:space="0" w:color="auto"/>
          </w:divBdr>
          <w:divsChild>
            <w:div w:id="1560093167">
              <w:marLeft w:val="0"/>
              <w:marRight w:val="0"/>
              <w:marTop w:val="0"/>
              <w:marBottom w:val="0"/>
              <w:divBdr>
                <w:top w:val="none" w:sz="0" w:space="0" w:color="auto"/>
                <w:left w:val="none" w:sz="0" w:space="0" w:color="auto"/>
                <w:bottom w:val="none" w:sz="0" w:space="0" w:color="auto"/>
                <w:right w:val="none" w:sz="0" w:space="0" w:color="auto"/>
              </w:divBdr>
            </w:div>
          </w:divsChild>
        </w:div>
        <w:div w:id="1900821105">
          <w:marLeft w:val="0"/>
          <w:marRight w:val="0"/>
          <w:marTop w:val="0"/>
          <w:marBottom w:val="0"/>
          <w:divBdr>
            <w:top w:val="none" w:sz="0" w:space="0" w:color="auto"/>
            <w:left w:val="none" w:sz="0" w:space="0" w:color="auto"/>
            <w:bottom w:val="none" w:sz="0" w:space="0" w:color="auto"/>
            <w:right w:val="none" w:sz="0" w:space="0" w:color="auto"/>
          </w:divBdr>
          <w:divsChild>
            <w:div w:id="1806461645">
              <w:marLeft w:val="0"/>
              <w:marRight w:val="0"/>
              <w:marTop w:val="0"/>
              <w:marBottom w:val="0"/>
              <w:divBdr>
                <w:top w:val="none" w:sz="0" w:space="0" w:color="auto"/>
                <w:left w:val="none" w:sz="0" w:space="0" w:color="auto"/>
                <w:bottom w:val="none" w:sz="0" w:space="0" w:color="auto"/>
                <w:right w:val="none" w:sz="0" w:space="0" w:color="auto"/>
              </w:divBdr>
            </w:div>
          </w:divsChild>
        </w:div>
        <w:div w:id="1906989906">
          <w:marLeft w:val="0"/>
          <w:marRight w:val="0"/>
          <w:marTop w:val="0"/>
          <w:marBottom w:val="0"/>
          <w:divBdr>
            <w:top w:val="none" w:sz="0" w:space="0" w:color="auto"/>
            <w:left w:val="none" w:sz="0" w:space="0" w:color="auto"/>
            <w:bottom w:val="none" w:sz="0" w:space="0" w:color="auto"/>
            <w:right w:val="none" w:sz="0" w:space="0" w:color="auto"/>
          </w:divBdr>
          <w:divsChild>
            <w:div w:id="4094247">
              <w:marLeft w:val="0"/>
              <w:marRight w:val="0"/>
              <w:marTop w:val="0"/>
              <w:marBottom w:val="0"/>
              <w:divBdr>
                <w:top w:val="none" w:sz="0" w:space="0" w:color="auto"/>
                <w:left w:val="none" w:sz="0" w:space="0" w:color="auto"/>
                <w:bottom w:val="none" w:sz="0" w:space="0" w:color="auto"/>
                <w:right w:val="none" w:sz="0" w:space="0" w:color="auto"/>
              </w:divBdr>
            </w:div>
          </w:divsChild>
        </w:div>
        <w:div w:id="1924295306">
          <w:marLeft w:val="0"/>
          <w:marRight w:val="0"/>
          <w:marTop w:val="0"/>
          <w:marBottom w:val="0"/>
          <w:divBdr>
            <w:top w:val="none" w:sz="0" w:space="0" w:color="auto"/>
            <w:left w:val="none" w:sz="0" w:space="0" w:color="auto"/>
            <w:bottom w:val="none" w:sz="0" w:space="0" w:color="auto"/>
            <w:right w:val="none" w:sz="0" w:space="0" w:color="auto"/>
          </w:divBdr>
          <w:divsChild>
            <w:div w:id="1198736865">
              <w:marLeft w:val="0"/>
              <w:marRight w:val="0"/>
              <w:marTop w:val="0"/>
              <w:marBottom w:val="0"/>
              <w:divBdr>
                <w:top w:val="none" w:sz="0" w:space="0" w:color="auto"/>
                <w:left w:val="none" w:sz="0" w:space="0" w:color="auto"/>
                <w:bottom w:val="none" w:sz="0" w:space="0" w:color="auto"/>
                <w:right w:val="none" w:sz="0" w:space="0" w:color="auto"/>
              </w:divBdr>
            </w:div>
          </w:divsChild>
        </w:div>
        <w:div w:id="2001732509">
          <w:marLeft w:val="0"/>
          <w:marRight w:val="0"/>
          <w:marTop w:val="0"/>
          <w:marBottom w:val="0"/>
          <w:divBdr>
            <w:top w:val="none" w:sz="0" w:space="0" w:color="auto"/>
            <w:left w:val="none" w:sz="0" w:space="0" w:color="auto"/>
            <w:bottom w:val="none" w:sz="0" w:space="0" w:color="auto"/>
            <w:right w:val="none" w:sz="0" w:space="0" w:color="auto"/>
          </w:divBdr>
          <w:divsChild>
            <w:div w:id="19957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4112">
      <w:bodyDiv w:val="1"/>
      <w:marLeft w:val="0"/>
      <w:marRight w:val="0"/>
      <w:marTop w:val="0"/>
      <w:marBottom w:val="0"/>
      <w:divBdr>
        <w:top w:val="none" w:sz="0" w:space="0" w:color="auto"/>
        <w:left w:val="none" w:sz="0" w:space="0" w:color="auto"/>
        <w:bottom w:val="none" w:sz="0" w:space="0" w:color="auto"/>
        <w:right w:val="none" w:sz="0" w:space="0" w:color="auto"/>
      </w:divBdr>
      <w:divsChild>
        <w:div w:id="795487103">
          <w:marLeft w:val="547"/>
          <w:marRight w:val="0"/>
          <w:marTop w:val="0"/>
          <w:marBottom w:val="0"/>
          <w:divBdr>
            <w:top w:val="none" w:sz="0" w:space="0" w:color="auto"/>
            <w:left w:val="none" w:sz="0" w:space="0" w:color="auto"/>
            <w:bottom w:val="none" w:sz="0" w:space="0" w:color="auto"/>
            <w:right w:val="none" w:sz="0" w:space="0" w:color="auto"/>
          </w:divBdr>
        </w:div>
        <w:div w:id="1130320889">
          <w:marLeft w:val="547"/>
          <w:marRight w:val="0"/>
          <w:marTop w:val="0"/>
          <w:marBottom w:val="0"/>
          <w:divBdr>
            <w:top w:val="none" w:sz="0" w:space="0" w:color="auto"/>
            <w:left w:val="none" w:sz="0" w:space="0" w:color="auto"/>
            <w:bottom w:val="none" w:sz="0" w:space="0" w:color="auto"/>
            <w:right w:val="none" w:sz="0" w:space="0" w:color="auto"/>
          </w:divBdr>
        </w:div>
        <w:div w:id="1808862314">
          <w:marLeft w:val="547"/>
          <w:marRight w:val="0"/>
          <w:marTop w:val="0"/>
          <w:marBottom w:val="0"/>
          <w:divBdr>
            <w:top w:val="none" w:sz="0" w:space="0" w:color="auto"/>
            <w:left w:val="none" w:sz="0" w:space="0" w:color="auto"/>
            <w:bottom w:val="none" w:sz="0" w:space="0" w:color="auto"/>
            <w:right w:val="none" w:sz="0" w:space="0" w:color="auto"/>
          </w:divBdr>
        </w:div>
      </w:divsChild>
    </w:div>
    <w:div w:id="900794004">
      <w:bodyDiv w:val="1"/>
      <w:marLeft w:val="0"/>
      <w:marRight w:val="0"/>
      <w:marTop w:val="0"/>
      <w:marBottom w:val="0"/>
      <w:divBdr>
        <w:top w:val="none" w:sz="0" w:space="0" w:color="auto"/>
        <w:left w:val="none" w:sz="0" w:space="0" w:color="auto"/>
        <w:bottom w:val="none" w:sz="0" w:space="0" w:color="auto"/>
        <w:right w:val="none" w:sz="0" w:space="0" w:color="auto"/>
      </w:divBdr>
    </w:div>
    <w:div w:id="981617435">
      <w:bodyDiv w:val="1"/>
      <w:marLeft w:val="0"/>
      <w:marRight w:val="0"/>
      <w:marTop w:val="0"/>
      <w:marBottom w:val="0"/>
      <w:divBdr>
        <w:top w:val="none" w:sz="0" w:space="0" w:color="auto"/>
        <w:left w:val="none" w:sz="0" w:space="0" w:color="auto"/>
        <w:bottom w:val="none" w:sz="0" w:space="0" w:color="auto"/>
        <w:right w:val="none" w:sz="0" w:space="0" w:color="auto"/>
      </w:divBdr>
    </w:div>
    <w:div w:id="1017345144">
      <w:bodyDiv w:val="1"/>
      <w:marLeft w:val="0"/>
      <w:marRight w:val="0"/>
      <w:marTop w:val="0"/>
      <w:marBottom w:val="0"/>
      <w:divBdr>
        <w:top w:val="none" w:sz="0" w:space="0" w:color="auto"/>
        <w:left w:val="none" w:sz="0" w:space="0" w:color="auto"/>
        <w:bottom w:val="none" w:sz="0" w:space="0" w:color="auto"/>
        <w:right w:val="none" w:sz="0" w:space="0" w:color="auto"/>
      </w:divBdr>
    </w:div>
    <w:div w:id="1065376936">
      <w:bodyDiv w:val="1"/>
      <w:marLeft w:val="0"/>
      <w:marRight w:val="0"/>
      <w:marTop w:val="0"/>
      <w:marBottom w:val="0"/>
      <w:divBdr>
        <w:top w:val="none" w:sz="0" w:space="0" w:color="auto"/>
        <w:left w:val="none" w:sz="0" w:space="0" w:color="auto"/>
        <w:bottom w:val="none" w:sz="0" w:space="0" w:color="auto"/>
        <w:right w:val="none" w:sz="0" w:space="0" w:color="auto"/>
      </w:divBdr>
      <w:divsChild>
        <w:div w:id="130639114">
          <w:marLeft w:val="0"/>
          <w:marRight w:val="0"/>
          <w:marTop w:val="0"/>
          <w:marBottom w:val="0"/>
          <w:divBdr>
            <w:top w:val="none" w:sz="0" w:space="0" w:color="auto"/>
            <w:left w:val="none" w:sz="0" w:space="0" w:color="auto"/>
            <w:bottom w:val="none" w:sz="0" w:space="0" w:color="auto"/>
            <w:right w:val="none" w:sz="0" w:space="0" w:color="auto"/>
          </w:divBdr>
          <w:divsChild>
            <w:div w:id="526525734">
              <w:marLeft w:val="0"/>
              <w:marRight w:val="0"/>
              <w:marTop w:val="0"/>
              <w:marBottom w:val="0"/>
              <w:divBdr>
                <w:top w:val="none" w:sz="0" w:space="0" w:color="auto"/>
                <w:left w:val="none" w:sz="0" w:space="0" w:color="auto"/>
                <w:bottom w:val="none" w:sz="0" w:space="0" w:color="auto"/>
                <w:right w:val="none" w:sz="0" w:space="0" w:color="auto"/>
              </w:divBdr>
            </w:div>
            <w:div w:id="603077200">
              <w:marLeft w:val="0"/>
              <w:marRight w:val="0"/>
              <w:marTop w:val="0"/>
              <w:marBottom w:val="0"/>
              <w:divBdr>
                <w:top w:val="none" w:sz="0" w:space="0" w:color="auto"/>
                <w:left w:val="none" w:sz="0" w:space="0" w:color="auto"/>
                <w:bottom w:val="none" w:sz="0" w:space="0" w:color="auto"/>
                <w:right w:val="none" w:sz="0" w:space="0" w:color="auto"/>
              </w:divBdr>
            </w:div>
            <w:div w:id="1373337592">
              <w:marLeft w:val="0"/>
              <w:marRight w:val="0"/>
              <w:marTop w:val="0"/>
              <w:marBottom w:val="0"/>
              <w:divBdr>
                <w:top w:val="none" w:sz="0" w:space="0" w:color="auto"/>
                <w:left w:val="none" w:sz="0" w:space="0" w:color="auto"/>
                <w:bottom w:val="none" w:sz="0" w:space="0" w:color="auto"/>
                <w:right w:val="none" w:sz="0" w:space="0" w:color="auto"/>
              </w:divBdr>
            </w:div>
            <w:div w:id="1786651031">
              <w:marLeft w:val="0"/>
              <w:marRight w:val="0"/>
              <w:marTop w:val="0"/>
              <w:marBottom w:val="0"/>
              <w:divBdr>
                <w:top w:val="none" w:sz="0" w:space="0" w:color="auto"/>
                <w:left w:val="none" w:sz="0" w:space="0" w:color="auto"/>
                <w:bottom w:val="none" w:sz="0" w:space="0" w:color="auto"/>
                <w:right w:val="none" w:sz="0" w:space="0" w:color="auto"/>
              </w:divBdr>
            </w:div>
            <w:div w:id="1901479486">
              <w:marLeft w:val="0"/>
              <w:marRight w:val="0"/>
              <w:marTop w:val="0"/>
              <w:marBottom w:val="0"/>
              <w:divBdr>
                <w:top w:val="none" w:sz="0" w:space="0" w:color="auto"/>
                <w:left w:val="none" w:sz="0" w:space="0" w:color="auto"/>
                <w:bottom w:val="none" w:sz="0" w:space="0" w:color="auto"/>
                <w:right w:val="none" w:sz="0" w:space="0" w:color="auto"/>
              </w:divBdr>
            </w:div>
          </w:divsChild>
        </w:div>
        <w:div w:id="208153660">
          <w:marLeft w:val="0"/>
          <w:marRight w:val="0"/>
          <w:marTop w:val="0"/>
          <w:marBottom w:val="0"/>
          <w:divBdr>
            <w:top w:val="none" w:sz="0" w:space="0" w:color="auto"/>
            <w:left w:val="none" w:sz="0" w:space="0" w:color="auto"/>
            <w:bottom w:val="none" w:sz="0" w:space="0" w:color="auto"/>
            <w:right w:val="none" w:sz="0" w:space="0" w:color="auto"/>
          </w:divBdr>
          <w:divsChild>
            <w:div w:id="628318839">
              <w:marLeft w:val="0"/>
              <w:marRight w:val="0"/>
              <w:marTop w:val="0"/>
              <w:marBottom w:val="0"/>
              <w:divBdr>
                <w:top w:val="none" w:sz="0" w:space="0" w:color="auto"/>
                <w:left w:val="none" w:sz="0" w:space="0" w:color="auto"/>
                <w:bottom w:val="none" w:sz="0" w:space="0" w:color="auto"/>
                <w:right w:val="none" w:sz="0" w:space="0" w:color="auto"/>
              </w:divBdr>
            </w:div>
            <w:div w:id="668605561">
              <w:marLeft w:val="0"/>
              <w:marRight w:val="0"/>
              <w:marTop w:val="0"/>
              <w:marBottom w:val="0"/>
              <w:divBdr>
                <w:top w:val="none" w:sz="0" w:space="0" w:color="auto"/>
                <w:left w:val="none" w:sz="0" w:space="0" w:color="auto"/>
                <w:bottom w:val="none" w:sz="0" w:space="0" w:color="auto"/>
                <w:right w:val="none" w:sz="0" w:space="0" w:color="auto"/>
              </w:divBdr>
            </w:div>
            <w:div w:id="1366709738">
              <w:marLeft w:val="0"/>
              <w:marRight w:val="0"/>
              <w:marTop w:val="0"/>
              <w:marBottom w:val="0"/>
              <w:divBdr>
                <w:top w:val="none" w:sz="0" w:space="0" w:color="auto"/>
                <w:left w:val="none" w:sz="0" w:space="0" w:color="auto"/>
                <w:bottom w:val="none" w:sz="0" w:space="0" w:color="auto"/>
                <w:right w:val="none" w:sz="0" w:space="0" w:color="auto"/>
              </w:divBdr>
            </w:div>
            <w:div w:id="1497916545">
              <w:marLeft w:val="0"/>
              <w:marRight w:val="0"/>
              <w:marTop w:val="0"/>
              <w:marBottom w:val="0"/>
              <w:divBdr>
                <w:top w:val="none" w:sz="0" w:space="0" w:color="auto"/>
                <w:left w:val="none" w:sz="0" w:space="0" w:color="auto"/>
                <w:bottom w:val="none" w:sz="0" w:space="0" w:color="auto"/>
                <w:right w:val="none" w:sz="0" w:space="0" w:color="auto"/>
              </w:divBdr>
            </w:div>
            <w:div w:id="1646616519">
              <w:marLeft w:val="0"/>
              <w:marRight w:val="0"/>
              <w:marTop w:val="0"/>
              <w:marBottom w:val="0"/>
              <w:divBdr>
                <w:top w:val="none" w:sz="0" w:space="0" w:color="auto"/>
                <w:left w:val="none" w:sz="0" w:space="0" w:color="auto"/>
                <w:bottom w:val="none" w:sz="0" w:space="0" w:color="auto"/>
                <w:right w:val="none" w:sz="0" w:space="0" w:color="auto"/>
              </w:divBdr>
            </w:div>
          </w:divsChild>
        </w:div>
        <w:div w:id="306085599">
          <w:marLeft w:val="0"/>
          <w:marRight w:val="0"/>
          <w:marTop w:val="0"/>
          <w:marBottom w:val="0"/>
          <w:divBdr>
            <w:top w:val="none" w:sz="0" w:space="0" w:color="auto"/>
            <w:left w:val="none" w:sz="0" w:space="0" w:color="auto"/>
            <w:bottom w:val="none" w:sz="0" w:space="0" w:color="auto"/>
            <w:right w:val="none" w:sz="0" w:space="0" w:color="auto"/>
          </w:divBdr>
          <w:divsChild>
            <w:div w:id="73431585">
              <w:marLeft w:val="0"/>
              <w:marRight w:val="0"/>
              <w:marTop w:val="0"/>
              <w:marBottom w:val="0"/>
              <w:divBdr>
                <w:top w:val="none" w:sz="0" w:space="0" w:color="auto"/>
                <w:left w:val="none" w:sz="0" w:space="0" w:color="auto"/>
                <w:bottom w:val="none" w:sz="0" w:space="0" w:color="auto"/>
                <w:right w:val="none" w:sz="0" w:space="0" w:color="auto"/>
              </w:divBdr>
            </w:div>
            <w:div w:id="743337387">
              <w:marLeft w:val="0"/>
              <w:marRight w:val="0"/>
              <w:marTop w:val="0"/>
              <w:marBottom w:val="0"/>
              <w:divBdr>
                <w:top w:val="none" w:sz="0" w:space="0" w:color="auto"/>
                <w:left w:val="none" w:sz="0" w:space="0" w:color="auto"/>
                <w:bottom w:val="none" w:sz="0" w:space="0" w:color="auto"/>
                <w:right w:val="none" w:sz="0" w:space="0" w:color="auto"/>
              </w:divBdr>
            </w:div>
            <w:div w:id="1595357845">
              <w:marLeft w:val="0"/>
              <w:marRight w:val="0"/>
              <w:marTop w:val="0"/>
              <w:marBottom w:val="0"/>
              <w:divBdr>
                <w:top w:val="none" w:sz="0" w:space="0" w:color="auto"/>
                <w:left w:val="none" w:sz="0" w:space="0" w:color="auto"/>
                <w:bottom w:val="none" w:sz="0" w:space="0" w:color="auto"/>
                <w:right w:val="none" w:sz="0" w:space="0" w:color="auto"/>
              </w:divBdr>
            </w:div>
            <w:div w:id="1819808946">
              <w:marLeft w:val="0"/>
              <w:marRight w:val="0"/>
              <w:marTop w:val="0"/>
              <w:marBottom w:val="0"/>
              <w:divBdr>
                <w:top w:val="none" w:sz="0" w:space="0" w:color="auto"/>
                <w:left w:val="none" w:sz="0" w:space="0" w:color="auto"/>
                <w:bottom w:val="none" w:sz="0" w:space="0" w:color="auto"/>
                <w:right w:val="none" w:sz="0" w:space="0" w:color="auto"/>
              </w:divBdr>
            </w:div>
            <w:div w:id="1855605543">
              <w:marLeft w:val="0"/>
              <w:marRight w:val="0"/>
              <w:marTop w:val="0"/>
              <w:marBottom w:val="0"/>
              <w:divBdr>
                <w:top w:val="none" w:sz="0" w:space="0" w:color="auto"/>
                <w:left w:val="none" w:sz="0" w:space="0" w:color="auto"/>
                <w:bottom w:val="none" w:sz="0" w:space="0" w:color="auto"/>
                <w:right w:val="none" w:sz="0" w:space="0" w:color="auto"/>
              </w:divBdr>
            </w:div>
          </w:divsChild>
        </w:div>
        <w:div w:id="975986056">
          <w:marLeft w:val="0"/>
          <w:marRight w:val="0"/>
          <w:marTop w:val="0"/>
          <w:marBottom w:val="0"/>
          <w:divBdr>
            <w:top w:val="none" w:sz="0" w:space="0" w:color="auto"/>
            <w:left w:val="none" w:sz="0" w:space="0" w:color="auto"/>
            <w:bottom w:val="none" w:sz="0" w:space="0" w:color="auto"/>
            <w:right w:val="none" w:sz="0" w:space="0" w:color="auto"/>
          </w:divBdr>
          <w:divsChild>
            <w:div w:id="193200850">
              <w:marLeft w:val="0"/>
              <w:marRight w:val="0"/>
              <w:marTop w:val="0"/>
              <w:marBottom w:val="0"/>
              <w:divBdr>
                <w:top w:val="none" w:sz="0" w:space="0" w:color="auto"/>
                <w:left w:val="none" w:sz="0" w:space="0" w:color="auto"/>
                <w:bottom w:val="none" w:sz="0" w:space="0" w:color="auto"/>
                <w:right w:val="none" w:sz="0" w:space="0" w:color="auto"/>
              </w:divBdr>
            </w:div>
            <w:div w:id="673655450">
              <w:marLeft w:val="0"/>
              <w:marRight w:val="0"/>
              <w:marTop w:val="0"/>
              <w:marBottom w:val="0"/>
              <w:divBdr>
                <w:top w:val="none" w:sz="0" w:space="0" w:color="auto"/>
                <w:left w:val="none" w:sz="0" w:space="0" w:color="auto"/>
                <w:bottom w:val="none" w:sz="0" w:space="0" w:color="auto"/>
                <w:right w:val="none" w:sz="0" w:space="0" w:color="auto"/>
              </w:divBdr>
            </w:div>
            <w:div w:id="1622565691">
              <w:marLeft w:val="0"/>
              <w:marRight w:val="0"/>
              <w:marTop w:val="0"/>
              <w:marBottom w:val="0"/>
              <w:divBdr>
                <w:top w:val="none" w:sz="0" w:space="0" w:color="auto"/>
                <w:left w:val="none" w:sz="0" w:space="0" w:color="auto"/>
                <w:bottom w:val="none" w:sz="0" w:space="0" w:color="auto"/>
                <w:right w:val="none" w:sz="0" w:space="0" w:color="auto"/>
              </w:divBdr>
            </w:div>
            <w:div w:id="1909537424">
              <w:marLeft w:val="0"/>
              <w:marRight w:val="0"/>
              <w:marTop w:val="0"/>
              <w:marBottom w:val="0"/>
              <w:divBdr>
                <w:top w:val="none" w:sz="0" w:space="0" w:color="auto"/>
                <w:left w:val="none" w:sz="0" w:space="0" w:color="auto"/>
                <w:bottom w:val="none" w:sz="0" w:space="0" w:color="auto"/>
                <w:right w:val="none" w:sz="0" w:space="0" w:color="auto"/>
              </w:divBdr>
            </w:div>
          </w:divsChild>
        </w:div>
        <w:div w:id="1018046304">
          <w:marLeft w:val="0"/>
          <w:marRight w:val="0"/>
          <w:marTop w:val="0"/>
          <w:marBottom w:val="0"/>
          <w:divBdr>
            <w:top w:val="none" w:sz="0" w:space="0" w:color="auto"/>
            <w:left w:val="none" w:sz="0" w:space="0" w:color="auto"/>
            <w:bottom w:val="none" w:sz="0" w:space="0" w:color="auto"/>
            <w:right w:val="none" w:sz="0" w:space="0" w:color="auto"/>
          </w:divBdr>
          <w:divsChild>
            <w:div w:id="193546408">
              <w:marLeft w:val="0"/>
              <w:marRight w:val="0"/>
              <w:marTop w:val="0"/>
              <w:marBottom w:val="0"/>
              <w:divBdr>
                <w:top w:val="none" w:sz="0" w:space="0" w:color="auto"/>
                <w:left w:val="none" w:sz="0" w:space="0" w:color="auto"/>
                <w:bottom w:val="none" w:sz="0" w:space="0" w:color="auto"/>
                <w:right w:val="none" w:sz="0" w:space="0" w:color="auto"/>
              </w:divBdr>
            </w:div>
            <w:div w:id="282808057">
              <w:marLeft w:val="0"/>
              <w:marRight w:val="0"/>
              <w:marTop w:val="0"/>
              <w:marBottom w:val="0"/>
              <w:divBdr>
                <w:top w:val="none" w:sz="0" w:space="0" w:color="auto"/>
                <w:left w:val="none" w:sz="0" w:space="0" w:color="auto"/>
                <w:bottom w:val="none" w:sz="0" w:space="0" w:color="auto"/>
                <w:right w:val="none" w:sz="0" w:space="0" w:color="auto"/>
              </w:divBdr>
            </w:div>
            <w:div w:id="524709826">
              <w:marLeft w:val="0"/>
              <w:marRight w:val="0"/>
              <w:marTop w:val="0"/>
              <w:marBottom w:val="0"/>
              <w:divBdr>
                <w:top w:val="none" w:sz="0" w:space="0" w:color="auto"/>
                <w:left w:val="none" w:sz="0" w:space="0" w:color="auto"/>
                <w:bottom w:val="none" w:sz="0" w:space="0" w:color="auto"/>
                <w:right w:val="none" w:sz="0" w:space="0" w:color="auto"/>
              </w:divBdr>
            </w:div>
            <w:div w:id="1729263809">
              <w:marLeft w:val="0"/>
              <w:marRight w:val="0"/>
              <w:marTop w:val="0"/>
              <w:marBottom w:val="0"/>
              <w:divBdr>
                <w:top w:val="none" w:sz="0" w:space="0" w:color="auto"/>
                <w:left w:val="none" w:sz="0" w:space="0" w:color="auto"/>
                <w:bottom w:val="none" w:sz="0" w:space="0" w:color="auto"/>
                <w:right w:val="none" w:sz="0" w:space="0" w:color="auto"/>
              </w:divBdr>
            </w:div>
            <w:div w:id="2039503777">
              <w:marLeft w:val="0"/>
              <w:marRight w:val="0"/>
              <w:marTop w:val="0"/>
              <w:marBottom w:val="0"/>
              <w:divBdr>
                <w:top w:val="none" w:sz="0" w:space="0" w:color="auto"/>
                <w:left w:val="none" w:sz="0" w:space="0" w:color="auto"/>
                <w:bottom w:val="none" w:sz="0" w:space="0" w:color="auto"/>
                <w:right w:val="none" w:sz="0" w:space="0" w:color="auto"/>
              </w:divBdr>
            </w:div>
          </w:divsChild>
        </w:div>
        <w:div w:id="1266965520">
          <w:marLeft w:val="0"/>
          <w:marRight w:val="0"/>
          <w:marTop w:val="0"/>
          <w:marBottom w:val="0"/>
          <w:divBdr>
            <w:top w:val="none" w:sz="0" w:space="0" w:color="auto"/>
            <w:left w:val="none" w:sz="0" w:space="0" w:color="auto"/>
            <w:bottom w:val="none" w:sz="0" w:space="0" w:color="auto"/>
            <w:right w:val="none" w:sz="0" w:space="0" w:color="auto"/>
          </w:divBdr>
          <w:divsChild>
            <w:div w:id="43213993">
              <w:marLeft w:val="0"/>
              <w:marRight w:val="0"/>
              <w:marTop w:val="0"/>
              <w:marBottom w:val="0"/>
              <w:divBdr>
                <w:top w:val="none" w:sz="0" w:space="0" w:color="auto"/>
                <w:left w:val="none" w:sz="0" w:space="0" w:color="auto"/>
                <w:bottom w:val="none" w:sz="0" w:space="0" w:color="auto"/>
                <w:right w:val="none" w:sz="0" w:space="0" w:color="auto"/>
              </w:divBdr>
            </w:div>
            <w:div w:id="1097478904">
              <w:marLeft w:val="0"/>
              <w:marRight w:val="0"/>
              <w:marTop w:val="0"/>
              <w:marBottom w:val="0"/>
              <w:divBdr>
                <w:top w:val="none" w:sz="0" w:space="0" w:color="auto"/>
                <w:left w:val="none" w:sz="0" w:space="0" w:color="auto"/>
                <w:bottom w:val="none" w:sz="0" w:space="0" w:color="auto"/>
                <w:right w:val="none" w:sz="0" w:space="0" w:color="auto"/>
              </w:divBdr>
            </w:div>
            <w:div w:id="112619264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0"/>
              <w:marBottom w:val="0"/>
              <w:divBdr>
                <w:top w:val="none" w:sz="0" w:space="0" w:color="auto"/>
                <w:left w:val="none" w:sz="0" w:space="0" w:color="auto"/>
                <w:bottom w:val="none" w:sz="0" w:space="0" w:color="auto"/>
                <w:right w:val="none" w:sz="0" w:space="0" w:color="auto"/>
              </w:divBdr>
            </w:div>
            <w:div w:id="1256019694">
              <w:marLeft w:val="0"/>
              <w:marRight w:val="0"/>
              <w:marTop w:val="0"/>
              <w:marBottom w:val="0"/>
              <w:divBdr>
                <w:top w:val="none" w:sz="0" w:space="0" w:color="auto"/>
                <w:left w:val="none" w:sz="0" w:space="0" w:color="auto"/>
                <w:bottom w:val="none" w:sz="0" w:space="0" w:color="auto"/>
                <w:right w:val="none" w:sz="0" w:space="0" w:color="auto"/>
              </w:divBdr>
            </w:div>
          </w:divsChild>
        </w:div>
        <w:div w:id="1536189697">
          <w:marLeft w:val="0"/>
          <w:marRight w:val="0"/>
          <w:marTop w:val="0"/>
          <w:marBottom w:val="0"/>
          <w:divBdr>
            <w:top w:val="none" w:sz="0" w:space="0" w:color="auto"/>
            <w:left w:val="none" w:sz="0" w:space="0" w:color="auto"/>
            <w:bottom w:val="none" w:sz="0" w:space="0" w:color="auto"/>
            <w:right w:val="none" w:sz="0" w:space="0" w:color="auto"/>
          </w:divBdr>
          <w:divsChild>
            <w:div w:id="550457811">
              <w:marLeft w:val="0"/>
              <w:marRight w:val="0"/>
              <w:marTop w:val="0"/>
              <w:marBottom w:val="0"/>
              <w:divBdr>
                <w:top w:val="none" w:sz="0" w:space="0" w:color="auto"/>
                <w:left w:val="none" w:sz="0" w:space="0" w:color="auto"/>
                <w:bottom w:val="none" w:sz="0" w:space="0" w:color="auto"/>
                <w:right w:val="none" w:sz="0" w:space="0" w:color="auto"/>
              </w:divBdr>
            </w:div>
            <w:div w:id="897012761">
              <w:marLeft w:val="0"/>
              <w:marRight w:val="0"/>
              <w:marTop w:val="0"/>
              <w:marBottom w:val="0"/>
              <w:divBdr>
                <w:top w:val="none" w:sz="0" w:space="0" w:color="auto"/>
                <w:left w:val="none" w:sz="0" w:space="0" w:color="auto"/>
                <w:bottom w:val="none" w:sz="0" w:space="0" w:color="auto"/>
                <w:right w:val="none" w:sz="0" w:space="0" w:color="auto"/>
              </w:divBdr>
            </w:div>
            <w:div w:id="1688409785">
              <w:marLeft w:val="0"/>
              <w:marRight w:val="0"/>
              <w:marTop w:val="0"/>
              <w:marBottom w:val="0"/>
              <w:divBdr>
                <w:top w:val="none" w:sz="0" w:space="0" w:color="auto"/>
                <w:left w:val="none" w:sz="0" w:space="0" w:color="auto"/>
                <w:bottom w:val="none" w:sz="0" w:space="0" w:color="auto"/>
                <w:right w:val="none" w:sz="0" w:space="0" w:color="auto"/>
              </w:divBdr>
            </w:div>
            <w:div w:id="2004970399">
              <w:marLeft w:val="0"/>
              <w:marRight w:val="0"/>
              <w:marTop w:val="0"/>
              <w:marBottom w:val="0"/>
              <w:divBdr>
                <w:top w:val="none" w:sz="0" w:space="0" w:color="auto"/>
                <w:left w:val="none" w:sz="0" w:space="0" w:color="auto"/>
                <w:bottom w:val="none" w:sz="0" w:space="0" w:color="auto"/>
                <w:right w:val="none" w:sz="0" w:space="0" w:color="auto"/>
              </w:divBdr>
            </w:div>
            <w:div w:id="2137487145">
              <w:marLeft w:val="0"/>
              <w:marRight w:val="0"/>
              <w:marTop w:val="0"/>
              <w:marBottom w:val="0"/>
              <w:divBdr>
                <w:top w:val="none" w:sz="0" w:space="0" w:color="auto"/>
                <w:left w:val="none" w:sz="0" w:space="0" w:color="auto"/>
                <w:bottom w:val="none" w:sz="0" w:space="0" w:color="auto"/>
                <w:right w:val="none" w:sz="0" w:space="0" w:color="auto"/>
              </w:divBdr>
            </w:div>
          </w:divsChild>
        </w:div>
        <w:div w:id="1809976002">
          <w:marLeft w:val="0"/>
          <w:marRight w:val="0"/>
          <w:marTop w:val="0"/>
          <w:marBottom w:val="0"/>
          <w:divBdr>
            <w:top w:val="none" w:sz="0" w:space="0" w:color="auto"/>
            <w:left w:val="none" w:sz="0" w:space="0" w:color="auto"/>
            <w:bottom w:val="none" w:sz="0" w:space="0" w:color="auto"/>
            <w:right w:val="none" w:sz="0" w:space="0" w:color="auto"/>
          </w:divBdr>
          <w:divsChild>
            <w:div w:id="383725841">
              <w:marLeft w:val="0"/>
              <w:marRight w:val="0"/>
              <w:marTop w:val="0"/>
              <w:marBottom w:val="0"/>
              <w:divBdr>
                <w:top w:val="none" w:sz="0" w:space="0" w:color="auto"/>
                <w:left w:val="none" w:sz="0" w:space="0" w:color="auto"/>
                <w:bottom w:val="none" w:sz="0" w:space="0" w:color="auto"/>
                <w:right w:val="none" w:sz="0" w:space="0" w:color="auto"/>
              </w:divBdr>
            </w:div>
            <w:div w:id="953056538">
              <w:marLeft w:val="0"/>
              <w:marRight w:val="0"/>
              <w:marTop w:val="0"/>
              <w:marBottom w:val="0"/>
              <w:divBdr>
                <w:top w:val="none" w:sz="0" w:space="0" w:color="auto"/>
                <w:left w:val="none" w:sz="0" w:space="0" w:color="auto"/>
                <w:bottom w:val="none" w:sz="0" w:space="0" w:color="auto"/>
                <w:right w:val="none" w:sz="0" w:space="0" w:color="auto"/>
              </w:divBdr>
            </w:div>
            <w:div w:id="13101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0866">
      <w:bodyDiv w:val="1"/>
      <w:marLeft w:val="0"/>
      <w:marRight w:val="0"/>
      <w:marTop w:val="0"/>
      <w:marBottom w:val="0"/>
      <w:divBdr>
        <w:top w:val="none" w:sz="0" w:space="0" w:color="auto"/>
        <w:left w:val="none" w:sz="0" w:space="0" w:color="auto"/>
        <w:bottom w:val="none" w:sz="0" w:space="0" w:color="auto"/>
        <w:right w:val="none" w:sz="0" w:space="0" w:color="auto"/>
      </w:divBdr>
    </w:div>
    <w:div w:id="1090813889">
      <w:bodyDiv w:val="1"/>
      <w:marLeft w:val="0"/>
      <w:marRight w:val="0"/>
      <w:marTop w:val="0"/>
      <w:marBottom w:val="0"/>
      <w:divBdr>
        <w:top w:val="none" w:sz="0" w:space="0" w:color="auto"/>
        <w:left w:val="none" w:sz="0" w:space="0" w:color="auto"/>
        <w:bottom w:val="none" w:sz="0" w:space="0" w:color="auto"/>
        <w:right w:val="none" w:sz="0" w:space="0" w:color="auto"/>
      </w:divBdr>
      <w:divsChild>
        <w:div w:id="400057289">
          <w:marLeft w:val="547"/>
          <w:marRight w:val="0"/>
          <w:marTop w:val="0"/>
          <w:marBottom w:val="0"/>
          <w:divBdr>
            <w:top w:val="none" w:sz="0" w:space="0" w:color="auto"/>
            <w:left w:val="none" w:sz="0" w:space="0" w:color="auto"/>
            <w:bottom w:val="none" w:sz="0" w:space="0" w:color="auto"/>
            <w:right w:val="none" w:sz="0" w:space="0" w:color="auto"/>
          </w:divBdr>
        </w:div>
        <w:div w:id="1244031663">
          <w:marLeft w:val="547"/>
          <w:marRight w:val="0"/>
          <w:marTop w:val="0"/>
          <w:marBottom w:val="0"/>
          <w:divBdr>
            <w:top w:val="none" w:sz="0" w:space="0" w:color="auto"/>
            <w:left w:val="none" w:sz="0" w:space="0" w:color="auto"/>
            <w:bottom w:val="none" w:sz="0" w:space="0" w:color="auto"/>
            <w:right w:val="none" w:sz="0" w:space="0" w:color="auto"/>
          </w:divBdr>
        </w:div>
      </w:divsChild>
    </w:div>
    <w:div w:id="1093940304">
      <w:bodyDiv w:val="1"/>
      <w:marLeft w:val="0"/>
      <w:marRight w:val="0"/>
      <w:marTop w:val="0"/>
      <w:marBottom w:val="0"/>
      <w:divBdr>
        <w:top w:val="none" w:sz="0" w:space="0" w:color="auto"/>
        <w:left w:val="none" w:sz="0" w:space="0" w:color="auto"/>
        <w:bottom w:val="none" w:sz="0" w:space="0" w:color="auto"/>
        <w:right w:val="none" w:sz="0" w:space="0" w:color="auto"/>
      </w:divBdr>
    </w:div>
    <w:div w:id="1098212819">
      <w:bodyDiv w:val="1"/>
      <w:marLeft w:val="0"/>
      <w:marRight w:val="0"/>
      <w:marTop w:val="0"/>
      <w:marBottom w:val="0"/>
      <w:divBdr>
        <w:top w:val="none" w:sz="0" w:space="0" w:color="auto"/>
        <w:left w:val="none" w:sz="0" w:space="0" w:color="auto"/>
        <w:bottom w:val="none" w:sz="0" w:space="0" w:color="auto"/>
        <w:right w:val="none" w:sz="0" w:space="0" w:color="auto"/>
      </w:divBdr>
    </w:div>
    <w:div w:id="1103573168">
      <w:bodyDiv w:val="1"/>
      <w:marLeft w:val="0"/>
      <w:marRight w:val="0"/>
      <w:marTop w:val="0"/>
      <w:marBottom w:val="0"/>
      <w:divBdr>
        <w:top w:val="none" w:sz="0" w:space="0" w:color="auto"/>
        <w:left w:val="none" w:sz="0" w:space="0" w:color="auto"/>
        <w:bottom w:val="none" w:sz="0" w:space="0" w:color="auto"/>
        <w:right w:val="none" w:sz="0" w:space="0" w:color="auto"/>
      </w:divBdr>
      <w:divsChild>
        <w:div w:id="224413291">
          <w:marLeft w:val="0"/>
          <w:marRight w:val="0"/>
          <w:marTop w:val="0"/>
          <w:marBottom w:val="0"/>
          <w:divBdr>
            <w:top w:val="none" w:sz="0" w:space="0" w:color="auto"/>
            <w:left w:val="none" w:sz="0" w:space="0" w:color="auto"/>
            <w:bottom w:val="none" w:sz="0" w:space="0" w:color="auto"/>
            <w:right w:val="none" w:sz="0" w:space="0" w:color="auto"/>
          </w:divBdr>
        </w:div>
        <w:div w:id="604267859">
          <w:marLeft w:val="0"/>
          <w:marRight w:val="0"/>
          <w:marTop w:val="0"/>
          <w:marBottom w:val="0"/>
          <w:divBdr>
            <w:top w:val="none" w:sz="0" w:space="0" w:color="auto"/>
            <w:left w:val="none" w:sz="0" w:space="0" w:color="auto"/>
            <w:bottom w:val="none" w:sz="0" w:space="0" w:color="auto"/>
            <w:right w:val="none" w:sz="0" w:space="0" w:color="auto"/>
          </w:divBdr>
        </w:div>
        <w:div w:id="629941759">
          <w:marLeft w:val="0"/>
          <w:marRight w:val="0"/>
          <w:marTop w:val="0"/>
          <w:marBottom w:val="0"/>
          <w:divBdr>
            <w:top w:val="none" w:sz="0" w:space="0" w:color="auto"/>
            <w:left w:val="none" w:sz="0" w:space="0" w:color="auto"/>
            <w:bottom w:val="none" w:sz="0" w:space="0" w:color="auto"/>
            <w:right w:val="none" w:sz="0" w:space="0" w:color="auto"/>
          </w:divBdr>
        </w:div>
        <w:div w:id="654841072">
          <w:marLeft w:val="0"/>
          <w:marRight w:val="0"/>
          <w:marTop w:val="0"/>
          <w:marBottom w:val="0"/>
          <w:divBdr>
            <w:top w:val="none" w:sz="0" w:space="0" w:color="auto"/>
            <w:left w:val="none" w:sz="0" w:space="0" w:color="auto"/>
            <w:bottom w:val="none" w:sz="0" w:space="0" w:color="auto"/>
            <w:right w:val="none" w:sz="0" w:space="0" w:color="auto"/>
          </w:divBdr>
        </w:div>
        <w:div w:id="963194891">
          <w:marLeft w:val="0"/>
          <w:marRight w:val="0"/>
          <w:marTop w:val="0"/>
          <w:marBottom w:val="0"/>
          <w:divBdr>
            <w:top w:val="none" w:sz="0" w:space="0" w:color="auto"/>
            <w:left w:val="none" w:sz="0" w:space="0" w:color="auto"/>
            <w:bottom w:val="none" w:sz="0" w:space="0" w:color="auto"/>
            <w:right w:val="none" w:sz="0" w:space="0" w:color="auto"/>
          </w:divBdr>
        </w:div>
        <w:div w:id="1255095853">
          <w:marLeft w:val="0"/>
          <w:marRight w:val="0"/>
          <w:marTop w:val="0"/>
          <w:marBottom w:val="0"/>
          <w:divBdr>
            <w:top w:val="none" w:sz="0" w:space="0" w:color="auto"/>
            <w:left w:val="none" w:sz="0" w:space="0" w:color="auto"/>
            <w:bottom w:val="none" w:sz="0" w:space="0" w:color="auto"/>
            <w:right w:val="none" w:sz="0" w:space="0" w:color="auto"/>
          </w:divBdr>
        </w:div>
        <w:div w:id="1482845272">
          <w:marLeft w:val="0"/>
          <w:marRight w:val="0"/>
          <w:marTop w:val="0"/>
          <w:marBottom w:val="0"/>
          <w:divBdr>
            <w:top w:val="none" w:sz="0" w:space="0" w:color="auto"/>
            <w:left w:val="none" w:sz="0" w:space="0" w:color="auto"/>
            <w:bottom w:val="none" w:sz="0" w:space="0" w:color="auto"/>
            <w:right w:val="none" w:sz="0" w:space="0" w:color="auto"/>
          </w:divBdr>
        </w:div>
        <w:div w:id="1629621948">
          <w:marLeft w:val="0"/>
          <w:marRight w:val="0"/>
          <w:marTop w:val="0"/>
          <w:marBottom w:val="0"/>
          <w:divBdr>
            <w:top w:val="none" w:sz="0" w:space="0" w:color="auto"/>
            <w:left w:val="none" w:sz="0" w:space="0" w:color="auto"/>
            <w:bottom w:val="none" w:sz="0" w:space="0" w:color="auto"/>
            <w:right w:val="none" w:sz="0" w:space="0" w:color="auto"/>
          </w:divBdr>
        </w:div>
      </w:divsChild>
    </w:div>
    <w:div w:id="1136020831">
      <w:bodyDiv w:val="1"/>
      <w:marLeft w:val="0"/>
      <w:marRight w:val="0"/>
      <w:marTop w:val="0"/>
      <w:marBottom w:val="0"/>
      <w:divBdr>
        <w:top w:val="none" w:sz="0" w:space="0" w:color="auto"/>
        <w:left w:val="none" w:sz="0" w:space="0" w:color="auto"/>
        <w:bottom w:val="none" w:sz="0" w:space="0" w:color="auto"/>
        <w:right w:val="none" w:sz="0" w:space="0" w:color="auto"/>
      </w:divBdr>
    </w:div>
    <w:div w:id="1175800946">
      <w:bodyDiv w:val="1"/>
      <w:marLeft w:val="0"/>
      <w:marRight w:val="0"/>
      <w:marTop w:val="0"/>
      <w:marBottom w:val="0"/>
      <w:divBdr>
        <w:top w:val="none" w:sz="0" w:space="0" w:color="auto"/>
        <w:left w:val="none" w:sz="0" w:space="0" w:color="auto"/>
        <w:bottom w:val="none" w:sz="0" w:space="0" w:color="auto"/>
        <w:right w:val="none" w:sz="0" w:space="0" w:color="auto"/>
      </w:divBdr>
      <w:divsChild>
        <w:div w:id="41099814">
          <w:marLeft w:val="0"/>
          <w:marRight w:val="0"/>
          <w:marTop w:val="0"/>
          <w:marBottom w:val="0"/>
          <w:divBdr>
            <w:top w:val="none" w:sz="0" w:space="0" w:color="auto"/>
            <w:left w:val="none" w:sz="0" w:space="0" w:color="auto"/>
            <w:bottom w:val="none" w:sz="0" w:space="0" w:color="auto"/>
            <w:right w:val="none" w:sz="0" w:space="0" w:color="auto"/>
          </w:divBdr>
        </w:div>
        <w:div w:id="694774239">
          <w:marLeft w:val="0"/>
          <w:marRight w:val="0"/>
          <w:marTop w:val="0"/>
          <w:marBottom w:val="0"/>
          <w:divBdr>
            <w:top w:val="none" w:sz="0" w:space="0" w:color="auto"/>
            <w:left w:val="none" w:sz="0" w:space="0" w:color="auto"/>
            <w:bottom w:val="none" w:sz="0" w:space="0" w:color="auto"/>
            <w:right w:val="none" w:sz="0" w:space="0" w:color="auto"/>
          </w:divBdr>
        </w:div>
        <w:div w:id="806245503">
          <w:marLeft w:val="0"/>
          <w:marRight w:val="0"/>
          <w:marTop w:val="0"/>
          <w:marBottom w:val="0"/>
          <w:divBdr>
            <w:top w:val="none" w:sz="0" w:space="0" w:color="auto"/>
            <w:left w:val="none" w:sz="0" w:space="0" w:color="auto"/>
            <w:bottom w:val="none" w:sz="0" w:space="0" w:color="auto"/>
            <w:right w:val="none" w:sz="0" w:space="0" w:color="auto"/>
          </w:divBdr>
        </w:div>
        <w:div w:id="873232287">
          <w:marLeft w:val="0"/>
          <w:marRight w:val="0"/>
          <w:marTop w:val="0"/>
          <w:marBottom w:val="0"/>
          <w:divBdr>
            <w:top w:val="none" w:sz="0" w:space="0" w:color="auto"/>
            <w:left w:val="none" w:sz="0" w:space="0" w:color="auto"/>
            <w:bottom w:val="none" w:sz="0" w:space="0" w:color="auto"/>
            <w:right w:val="none" w:sz="0" w:space="0" w:color="auto"/>
          </w:divBdr>
        </w:div>
        <w:div w:id="1024594046">
          <w:marLeft w:val="0"/>
          <w:marRight w:val="0"/>
          <w:marTop w:val="0"/>
          <w:marBottom w:val="0"/>
          <w:divBdr>
            <w:top w:val="none" w:sz="0" w:space="0" w:color="auto"/>
            <w:left w:val="none" w:sz="0" w:space="0" w:color="auto"/>
            <w:bottom w:val="none" w:sz="0" w:space="0" w:color="auto"/>
            <w:right w:val="none" w:sz="0" w:space="0" w:color="auto"/>
          </w:divBdr>
        </w:div>
        <w:div w:id="1103109038">
          <w:marLeft w:val="0"/>
          <w:marRight w:val="0"/>
          <w:marTop w:val="0"/>
          <w:marBottom w:val="0"/>
          <w:divBdr>
            <w:top w:val="none" w:sz="0" w:space="0" w:color="auto"/>
            <w:left w:val="none" w:sz="0" w:space="0" w:color="auto"/>
            <w:bottom w:val="none" w:sz="0" w:space="0" w:color="auto"/>
            <w:right w:val="none" w:sz="0" w:space="0" w:color="auto"/>
          </w:divBdr>
        </w:div>
        <w:div w:id="1406102363">
          <w:marLeft w:val="0"/>
          <w:marRight w:val="0"/>
          <w:marTop w:val="0"/>
          <w:marBottom w:val="0"/>
          <w:divBdr>
            <w:top w:val="none" w:sz="0" w:space="0" w:color="auto"/>
            <w:left w:val="none" w:sz="0" w:space="0" w:color="auto"/>
            <w:bottom w:val="none" w:sz="0" w:space="0" w:color="auto"/>
            <w:right w:val="none" w:sz="0" w:space="0" w:color="auto"/>
          </w:divBdr>
        </w:div>
        <w:div w:id="1820148126">
          <w:marLeft w:val="0"/>
          <w:marRight w:val="0"/>
          <w:marTop w:val="0"/>
          <w:marBottom w:val="0"/>
          <w:divBdr>
            <w:top w:val="none" w:sz="0" w:space="0" w:color="auto"/>
            <w:left w:val="none" w:sz="0" w:space="0" w:color="auto"/>
            <w:bottom w:val="none" w:sz="0" w:space="0" w:color="auto"/>
            <w:right w:val="none" w:sz="0" w:space="0" w:color="auto"/>
          </w:divBdr>
        </w:div>
        <w:div w:id="1985154609">
          <w:marLeft w:val="0"/>
          <w:marRight w:val="0"/>
          <w:marTop w:val="0"/>
          <w:marBottom w:val="0"/>
          <w:divBdr>
            <w:top w:val="none" w:sz="0" w:space="0" w:color="auto"/>
            <w:left w:val="none" w:sz="0" w:space="0" w:color="auto"/>
            <w:bottom w:val="none" w:sz="0" w:space="0" w:color="auto"/>
            <w:right w:val="none" w:sz="0" w:space="0" w:color="auto"/>
          </w:divBdr>
          <w:divsChild>
            <w:div w:id="114912377">
              <w:marLeft w:val="0"/>
              <w:marRight w:val="0"/>
              <w:marTop w:val="0"/>
              <w:marBottom w:val="0"/>
              <w:divBdr>
                <w:top w:val="none" w:sz="0" w:space="0" w:color="auto"/>
                <w:left w:val="none" w:sz="0" w:space="0" w:color="auto"/>
                <w:bottom w:val="none" w:sz="0" w:space="0" w:color="auto"/>
                <w:right w:val="none" w:sz="0" w:space="0" w:color="auto"/>
              </w:divBdr>
            </w:div>
            <w:div w:id="716245833">
              <w:marLeft w:val="0"/>
              <w:marRight w:val="0"/>
              <w:marTop w:val="0"/>
              <w:marBottom w:val="0"/>
              <w:divBdr>
                <w:top w:val="none" w:sz="0" w:space="0" w:color="auto"/>
                <w:left w:val="none" w:sz="0" w:space="0" w:color="auto"/>
                <w:bottom w:val="none" w:sz="0" w:space="0" w:color="auto"/>
                <w:right w:val="none" w:sz="0" w:space="0" w:color="auto"/>
              </w:divBdr>
            </w:div>
            <w:div w:id="978652151">
              <w:marLeft w:val="0"/>
              <w:marRight w:val="0"/>
              <w:marTop w:val="0"/>
              <w:marBottom w:val="0"/>
              <w:divBdr>
                <w:top w:val="none" w:sz="0" w:space="0" w:color="auto"/>
                <w:left w:val="none" w:sz="0" w:space="0" w:color="auto"/>
                <w:bottom w:val="none" w:sz="0" w:space="0" w:color="auto"/>
                <w:right w:val="none" w:sz="0" w:space="0" w:color="auto"/>
              </w:divBdr>
            </w:div>
            <w:div w:id="1949000041">
              <w:marLeft w:val="0"/>
              <w:marRight w:val="0"/>
              <w:marTop w:val="0"/>
              <w:marBottom w:val="0"/>
              <w:divBdr>
                <w:top w:val="none" w:sz="0" w:space="0" w:color="auto"/>
                <w:left w:val="none" w:sz="0" w:space="0" w:color="auto"/>
                <w:bottom w:val="none" w:sz="0" w:space="0" w:color="auto"/>
                <w:right w:val="none" w:sz="0" w:space="0" w:color="auto"/>
              </w:divBdr>
            </w:div>
            <w:div w:id="20983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83793">
      <w:bodyDiv w:val="1"/>
      <w:marLeft w:val="0"/>
      <w:marRight w:val="0"/>
      <w:marTop w:val="0"/>
      <w:marBottom w:val="0"/>
      <w:divBdr>
        <w:top w:val="none" w:sz="0" w:space="0" w:color="auto"/>
        <w:left w:val="none" w:sz="0" w:space="0" w:color="auto"/>
        <w:bottom w:val="none" w:sz="0" w:space="0" w:color="auto"/>
        <w:right w:val="none" w:sz="0" w:space="0" w:color="auto"/>
      </w:divBdr>
    </w:div>
    <w:div w:id="1257128196">
      <w:bodyDiv w:val="1"/>
      <w:marLeft w:val="0"/>
      <w:marRight w:val="0"/>
      <w:marTop w:val="0"/>
      <w:marBottom w:val="0"/>
      <w:divBdr>
        <w:top w:val="none" w:sz="0" w:space="0" w:color="auto"/>
        <w:left w:val="none" w:sz="0" w:space="0" w:color="auto"/>
        <w:bottom w:val="none" w:sz="0" w:space="0" w:color="auto"/>
        <w:right w:val="none" w:sz="0" w:space="0" w:color="auto"/>
      </w:divBdr>
    </w:div>
    <w:div w:id="1258949991">
      <w:bodyDiv w:val="1"/>
      <w:marLeft w:val="0"/>
      <w:marRight w:val="0"/>
      <w:marTop w:val="0"/>
      <w:marBottom w:val="0"/>
      <w:divBdr>
        <w:top w:val="none" w:sz="0" w:space="0" w:color="auto"/>
        <w:left w:val="none" w:sz="0" w:space="0" w:color="auto"/>
        <w:bottom w:val="none" w:sz="0" w:space="0" w:color="auto"/>
        <w:right w:val="none" w:sz="0" w:space="0" w:color="auto"/>
      </w:divBdr>
    </w:div>
    <w:div w:id="1332758592">
      <w:bodyDiv w:val="1"/>
      <w:marLeft w:val="0"/>
      <w:marRight w:val="0"/>
      <w:marTop w:val="0"/>
      <w:marBottom w:val="0"/>
      <w:divBdr>
        <w:top w:val="none" w:sz="0" w:space="0" w:color="auto"/>
        <w:left w:val="none" w:sz="0" w:space="0" w:color="auto"/>
        <w:bottom w:val="none" w:sz="0" w:space="0" w:color="auto"/>
        <w:right w:val="none" w:sz="0" w:space="0" w:color="auto"/>
      </w:divBdr>
    </w:div>
    <w:div w:id="1343123180">
      <w:bodyDiv w:val="1"/>
      <w:marLeft w:val="0"/>
      <w:marRight w:val="0"/>
      <w:marTop w:val="0"/>
      <w:marBottom w:val="0"/>
      <w:divBdr>
        <w:top w:val="none" w:sz="0" w:space="0" w:color="auto"/>
        <w:left w:val="none" w:sz="0" w:space="0" w:color="auto"/>
        <w:bottom w:val="none" w:sz="0" w:space="0" w:color="auto"/>
        <w:right w:val="none" w:sz="0" w:space="0" w:color="auto"/>
      </w:divBdr>
    </w:div>
    <w:div w:id="1392652598">
      <w:bodyDiv w:val="1"/>
      <w:marLeft w:val="0"/>
      <w:marRight w:val="0"/>
      <w:marTop w:val="0"/>
      <w:marBottom w:val="0"/>
      <w:divBdr>
        <w:top w:val="none" w:sz="0" w:space="0" w:color="auto"/>
        <w:left w:val="none" w:sz="0" w:space="0" w:color="auto"/>
        <w:bottom w:val="none" w:sz="0" w:space="0" w:color="auto"/>
        <w:right w:val="none" w:sz="0" w:space="0" w:color="auto"/>
      </w:divBdr>
    </w:div>
    <w:div w:id="1446849956">
      <w:bodyDiv w:val="1"/>
      <w:marLeft w:val="0"/>
      <w:marRight w:val="0"/>
      <w:marTop w:val="0"/>
      <w:marBottom w:val="0"/>
      <w:divBdr>
        <w:top w:val="none" w:sz="0" w:space="0" w:color="auto"/>
        <w:left w:val="none" w:sz="0" w:space="0" w:color="auto"/>
        <w:bottom w:val="none" w:sz="0" w:space="0" w:color="auto"/>
        <w:right w:val="none" w:sz="0" w:space="0" w:color="auto"/>
      </w:divBdr>
    </w:div>
    <w:div w:id="1452868968">
      <w:bodyDiv w:val="1"/>
      <w:marLeft w:val="0"/>
      <w:marRight w:val="0"/>
      <w:marTop w:val="0"/>
      <w:marBottom w:val="0"/>
      <w:divBdr>
        <w:top w:val="none" w:sz="0" w:space="0" w:color="auto"/>
        <w:left w:val="none" w:sz="0" w:space="0" w:color="auto"/>
        <w:bottom w:val="none" w:sz="0" w:space="0" w:color="auto"/>
        <w:right w:val="none" w:sz="0" w:space="0" w:color="auto"/>
      </w:divBdr>
    </w:div>
    <w:div w:id="1471941311">
      <w:bodyDiv w:val="1"/>
      <w:marLeft w:val="0"/>
      <w:marRight w:val="0"/>
      <w:marTop w:val="0"/>
      <w:marBottom w:val="0"/>
      <w:divBdr>
        <w:top w:val="none" w:sz="0" w:space="0" w:color="auto"/>
        <w:left w:val="none" w:sz="0" w:space="0" w:color="auto"/>
        <w:bottom w:val="none" w:sz="0" w:space="0" w:color="auto"/>
        <w:right w:val="none" w:sz="0" w:space="0" w:color="auto"/>
      </w:divBdr>
      <w:divsChild>
        <w:div w:id="46805567">
          <w:marLeft w:val="0"/>
          <w:marRight w:val="0"/>
          <w:marTop w:val="0"/>
          <w:marBottom w:val="0"/>
          <w:divBdr>
            <w:top w:val="none" w:sz="0" w:space="0" w:color="auto"/>
            <w:left w:val="none" w:sz="0" w:space="0" w:color="auto"/>
            <w:bottom w:val="none" w:sz="0" w:space="0" w:color="auto"/>
            <w:right w:val="none" w:sz="0" w:space="0" w:color="auto"/>
          </w:divBdr>
        </w:div>
        <w:div w:id="392971895">
          <w:marLeft w:val="0"/>
          <w:marRight w:val="0"/>
          <w:marTop w:val="0"/>
          <w:marBottom w:val="0"/>
          <w:divBdr>
            <w:top w:val="none" w:sz="0" w:space="0" w:color="auto"/>
            <w:left w:val="none" w:sz="0" w:space="0" w:color="auto"/>
            <w:bottom w:val="none" w:sz="0" w:space="0" w:color="auto"/>
            <w:right w:val="none" w:sz="0" w:space="0" w:color="auto"/>
          </w:divBdr>
        </w:div>
        <w:div w:id="700474111">
          <w:marLeft w:val="0"/>
          <w:marRight w:val="0"/>
          <w:marTop w:val="0"/>
          <w:marBottom w:val="0"/>
          <w:divBdr>
            <w:top w:val="none" w:sz="0" w:space="0" w:color="auto"/>
            <w:left w:val="none" w:sz="0" w:space="0" w:color="auto"/>
            <w:bottom w:val="none" w:sz="0" w:space="0" w:color="auto"/>
            <w:right w:val="none" w:sz="0" w:space="0" w:color="auto"/>
          </w:divBdr>
          <w:divsChild>
            <w:div w:id="1472096225">
              <w:marLeft w:val="0"/>
              <w:marRight w:val="0"/>
              <w:marTop w:val="0"/>
              <w:marBottom w:val="0"/>
              <w:divBdr>
                <w:top w:val="none" w:sz="0" w:space="0" w:color="auto"/>
                <w:left w:val="none" w:sz="0" w:space="0" w:color="auto"/>
                <w:bottom w:val="none" w:sz="0" w:space="0" w:color="auto"/>
                <w:right w:val="none" w:sz="0" w:space="0" w:color="auto"/>
              </w:divBdr>
            </w:div>
            <w:div w:id="1698383329">
              <w:marLeft w:val="0"/>
              <w:marRight w:val="0"/>
              <w:marTop w:val="0"/>
              <w:marBottom w:val="0"/>
              <w:divBdr>
                <w:top w:val="none" w:sz="0" w:space="0" w:color="auto"/>
                <w:left w:val="none" w:sz="0" w:space="0" w:color="auto"/>
                <w:bottom w:val="none" w:sz="0" w:space="0" w:color="auto"/>
                <w:right w:val="none" w:sz="0" w:space="0" w:color="auto"/>
              </w:divBdr>
            </w:div>
            <w:div w:id="1964462457">
              <w:marLeft w:val="0"/>
              <w:marRight w:val="0"/>
              <w:marTop w:val="0"/>
              <w:marBottom w:val="0"/>
              <w:divBdr>
                <w:top w:val="none" w:sz="0" w:space="0" w:color="auto"/>
                <w:left w:val="none" w:sz="0" w:space="0" w:color="auto"/>
                <w:bottom w:val="none" w:sz="0" w:space="0" w:color="auto"/>
                <w:right w:val="none" w:sz="0" w:space="0" w:color="auto"/>
              </w:divBdr>
            </w:div>
          </w:divsChild>
        </w:div>
        <w:div w:id="877357105">
          <w:marLeft w:val="0"/>
          <w:marRight w:val="0"/>
          <w:marTop w:val="0"/>
          <w:marBottom w:val="0"/>
          <w:divBdr>
            <w:top w:val="none" w:sz="0" w:space="0" w:color="auto"/>
            <w:left w:val="none" w:sz="0" w:space="0" w:color="auto"/>
            <w:bottom w:val="none" w:sz="0" w:space="0" w:color="auto"/>
            <w:right w:val="none" w:sz="0" w:space="0" w:color="auto"/>
          </w:divBdr>
        </w:div>
        <w:div w:id="1387529719">
          <w:marLeft w:val="0"/>
          <w:marRight w:val="0"/>
          <w:marTop w:val="0"/>
          <w:marBottom w:val="0"/>
          <w:divBdr>
            <w:top w:val="none" w:sz="0" w:space="0" w:color="auto"/>
            <w:left w:val="none" w:sz="0" w:space="0" w:color="auto"/>
            <w:bottom w:val="none" w:sz="0" w:space="0" w:color="auto"/>
            <w:right w:val="none" w:sz="0" w:space="0" w:color="auto"/>
          </w:divBdr>
        </w:div>
        <w:div w:id="1429429218">
          <w:marLeft w:val="0"/>
          <w:marRight w:val="0"/>
          <w:marTop w:val="0"/>
          <w:marBottom w:val="0"/>
          <w:divBdr>
            <w:top w:val="none" w:sz="0" w:space="0" w:color="auto"/>
            <w:left w:val="none" w:sz="0" w:space="0" w:color="auto"/>
            <w:bottom w:val="none" w:sz="0" w:space="0" w:color="auto"/>
            <w:right w:val="none" w:sz="0" w:space="0" w:color="auto"/>
          </w:divBdr>
        </w:div>
        <w:div w:id="1896115974">
          <w:marLeft w:val="0"/>
          <w:marRight w:val="0"/>
          <w:marTop w:val="0"/>
          <w:marBottom w:val="0"/>
          <w:divBdr>
            <w:top w:val="none" w:sz="0" w:space="0" w:color="auto"/>
            <w:left w:val="none" w:sz="0" w:space="0" w:color="auto"/>
            <w:bottom w:val="none" w:sz="0" w:space="0" w:color="auto"/>
            <w:right w:val="none" w:sz="0" w:space="0" w:color="auto"/>
          </w:divBdr>
        </w:div>
        <w:div w:id="2105880476">
          <w:marLeft w:val="0"/>
          <w:marRight w:val="0"/>
          <w:marTop w:val="0"/>
          <w:marBottom w:val="0"/>
          <w:divBdr>
            <w:top w:val="none" w:sz="0" w:space="0" w:color="auto"/>
            <w:left w:val="none" w:sz="0" w:space="0" w:color="auto"/>
            <w:bottom w:val="none" w:sz="0" w:space="0" w:color="auto"/>
            <w:right w:val="none" w:sz="0" w:space="0" w:color="auto"/>
          </w:divBdr>
        </w:div>
      </w:divsChild>
    </w:div>
    <w:div w:id="1474250275">
      <w:bodyDiv w:val="1"/>
      <w:marLeft w:val="0"/>
      <w:marRight w:val="0"/>
      <w:marTop w:val="0"/>
      <w:marBottom w:val="0"/>
      <w:divBdr>
        <w:top w:val="none" w:sz="0" w:space="0" w:color="auto"/>
        <w:left w:val="none" w:sz="0" w:space="0" w:color="auto"/>
        <w:bottom w:val="none" w:sz="0" w:space="0" w:color="auto"/>
        <w:right w:val="none" w:sz="0" w:space="0" w:color="auto"/>
      </w:divBdr>
    </w:div>
    <w:div w:id="1525904636">
      <w:bodyDiv w:val="1"/>
      <w:marLeft w:val="0"/>
      <w:marRight w:val="0"/>
      <w:marTop w:val="0"/>
      <w:marBottom w:val="0"/>
      <w:divBdr>
        <w:top w:val="none" w:sz="0" w:space="0" w:color="auto"/>
        <w:left w:val="none" w:sz="0" w:space="0" w:color="auto"/>
        <w:bottom w:val="none" w:sz="0" w:space="0" w:color="auto"/>
        <w:right w:val="none" w:sz="0" w:space="0" w:color="auto"/>
      </w:divBdr>
    </w:div>
    <w:div w:id="1563128434">
      <w:bodyDiv w:val="1"/>
      <w:marLeft w:val="0"/>
      <w:marRight w:val="0"/>
      <w:marTop w:val="0"/>
      <w:marBottom w:val="0"/>
      <w:divBdr>
        <w:top w:val="none" w:sz="0" w:space="0" w:color="auto"/>
        <w:left w:val="none" w:sz="0" w:space="0" w:color="auto"/>
        <w:bottom w:val="none" w:sz="0" w:space="0" w:color="auto"/>
        <w:right w:val="none" w:sz="0" w:space="0" w:color="auto"/>
      </w:divBdr>
    </w:div>
    <w:div w:id="1615867460">
      <w:bodyDiv w:val="1"/>
      <w:marLeft w:val="0"/>
      <w:marRight w:val="0"/>
      <w:marTop w:val="0"/>
      <w:marBottom w:val="0"/>
      <w:divBdr>
        <w:top w:val="none" w:sz="0" w:space="0" w:color="auto"/>
        <w:left w:val="none" w:sz="0" w:space="0" w:color="auto"/>
        <w:bottom w:val="none" w:sz="0" w:space="0" w:color="auto"/>
        <w:right w:val="none" w:sz="0" w:space="0" w:color="auto"/>
      </w:divBdr>
    </w:div>
    <w:div w:id="1648707004">
      <w:bodyDiv w:val="1"/>
      <w:marLeft w:val="0"/>
      <w:marRight w:val="0"/>
      <w:marTop w:val="0"/>
      <w:marBottom w:val="0"/>
      <w:divBdr>
        <w:top w:val="none" w:sz="0" w:space="0" w:color="auto"/>
        <w:left w:val="none" w:sz="0" w:space="0" w:color="auto"/>
        <w:bottom w:val="none" w:sz="0" w:space="0" w:color="auto"/>
        <w:right w:val="none" w:sz="0" w:space="0" w:color="auto"/>
      </w:divBdr>
      <w:divsChild>
        <w:div w:id="452948162">
          <w:marLeft w:val="0"/>
          <w:marRight w:val="0"/>
          <w:marTop w:val="0"/>
          <w:marBottom w:val="0"/>
          <w:divBdr>
            <w:top w:val="none" w:sz="0" w:space="0" w:color="auto"/>
            <w:left w:val="none" w:sz="0" w:space="0" w:color="auto"/>
            <w:bottom w:val="none" w:sz="0" w:space="0" w:color="auto"/>
            <w:right w:val="none" w:sz="0" w:space="0" w:color="auto"/>
          </w:divBdr>
        </w:div>
        <w:div w:id="1089424085">
          <w:marLeft w:val="0"/>
          <w:marRight w:val="0"/>
          <w:marTop w:val="0"/>
          <w:marBottom w:val="0"/>
          <w:divBdr>
            <w:top w:val="none" w:sz="0" w:space="0" w:color="auto"/>
            <w:left w:val="none" w:sz="0" w:space="0" w:color="auto"/>
            <w:bottom w:val="none" w:sz="0" w:space="0" w:color="auto"/>
            <w:right w:val="none" w:sz="0" w:space="0" w:color="auto"/>
          </w:divBdr>
          <w:divsChild>
            <w:div w:id="577130463">
              <w:marLeft w:val="0"/>
              <w:marRight w:val="0"/>
              <w:marTop w:val="30"/>
              <w:marBottom w:val="30"/>
              <w:divBdr>
                <w:top w:val="none" w:sz="0" w:space="0" w:color="auto"/>
                <w:left w:val="none" w:sz="0" w:space="0" w:color="auto"/>
                <w:bottom w:val="none" w:sz="0" w:space="0" w:color="auto"/>
                <w:right w:val="none" w:sz="0" w:space="0" w:color="auto"/>
              </w:divBdr>
              <w:divsChild>
                <w:div w:id="36708220">
                  <w:marLeft w:val="0"/>
                  <w:marRight w:val="0"/>
                  <w:marTop w:val="0"/>
                  <w:marBottom w:val="0"/>
                  <w:divBdr>
                    <w:top w:val="none" w:sz="0" w:space="0" w:color="auto"/>
                    <w:left w:val="none" w:sz="0" w:space="0" w:color="auto"/>
                    <w:bottom w:val="none" w:sz="0" w:space="0" w:color="auto"/>
                    <w:right w:val="none" w:sz="0" w:space="0" w:color="auto"/>
                  </w:divBdr>
                  <w:divsChild>
                    <w:div w:id="57636495">
                      <w:marLeft w:val="0"/>
                      <w:marRight w:val="0"/>
                      <w:marTop w:val="0"/>
                      <w:marBottom w:val="0"/>
                      <w:divBdr>
                        <w:top w:val="none" w:sz="0" w:space="0" w:color="auto"/>
                        <w:left w:val="none" w:sz="0" w:space="0" w:color="auto"/>
                        <w:bottom w:val="none" w:sz="0" w:space="0" w:color="auto"/>
                        <w:right w:val="none" w:sz="0" w:space="0" w:color="auto"/>
                      </w:divBdr>
                    </w:div>
                    <w:div w:id="1873609394">
                      <w:marLeft w:val="0"/>
                      <w:marRight w:val="0"/>
                      <w:marTop w:val="0"/>
                      <w:marBottom w:val="0"/>
                      <w:divBdr>
                        <w:top w:val="none" w:sz="0" w:space="0" w:color="auto"/>
                        <w:left w:val="none" w:sz="0" w:space="0" w:color="auto"/>
                        <w:bottom w:val="none" w:sz="0" w:space="0" w:color="auto"/>
                        <w:right w:val="none" w:sz="0" w:space="0" w:color="auto"/>
                      </w:divBdr>
                    </w:div>
                  </w:divsChild>
                </w:div>
                <w:div w:id="44186725">
                  <w:marLeft w:val="0"/>
                  <w:marRight w:val="0"/>
                  <w:marTop w:val="0"/>
                  <w:marBottom w:val="0"/>
                  <w:divBdr>
                    <w:top w:val="none" w:sz="0" w:space="0" w:color="auto"/>
                    <w:left w:val="none" w:sz="0" w:space="0" w:color="auto"/>
                    <w:bottom w:val="none" w:sz="0" w:space="0" w:color="auto"/>
                    <w:right w:val="none" w:sz="0" w:space="0" w:color="auto"/>
                  </w:divBdr>
                  <w:divsChild>
                    <w:div w:id="1338923081">
                      <w:marLeft w:val="0"/>
                      <w:marRight w:val="0"/>
                      <w:marTop w:val="0"/>
                      <w:marBottom w:val="0"/>
                      <w:divBdr>
                        <w:top w:val="none" w:sz="0" w:space="0" w:color="auto"/>
                        <w:left w:val="none" w:sz="0" w:space="0" w:color="auto"/>
                        <w:bottom w:val="none" w:sz="0" w:space="0" w:color="auto"/>
                        <w:right w:val="none" w:sz="0" w:space="0" w:color="auto"/>
                      </w:divBdr>
                    </w:div>
                  </w:divsChild>
                </w:div>
                <w:div w:id="178783018">
                  <w:marLeft w:val="0"/>
                  <w:marRight w:val="0"/>
                  <w:marTop w:val="0"/>
                  <w:marBottom w:val="0"/>
                  <w:divBdr>
                    <w:top w:val="none" w:sz="0" w:space="0" w:color="auto"/>
                    <w:left w:val="none" w:sz="0" w:space="0" w:color="auto"/>
                    <w:bottom w:val="none" w:sz="0" w:space="0" w:color="auto"/>
                    <w:right w:val="none" w:sz="0" w:space="0" w:color="auto"/>
                  </w:divBdr>
                  <w:divsChild>
                    <w:div w:id="50812677">
                      <w:marLeft w:val="0"/>
                      <w:marRight w:val="0"/>
                      <w:marTop w:val="0"/>
                      <w:marBottom w:val="0"/>
                      <w:divBdr>
                        <w:top w:val="none" w:sz="0" w:space="0" w:color="auto"/>
                        <w:left w:val="none" w:sz="0" w:space="0" w:color="auto"/>
                        <w:bottom w:val="none" w:sz="0" w:space="0" w:color="auto"/>
                        <w:right w:val="none" w:sz="0" w:space="0" w:color="auto"/>
                      </w:divBdr>
                    </w:div>
                    <w:div w:id="1506021150">
                      <w:marLeft w:val="0"/>
                      <w:marRight w:val="0"/>
                      <w:marTop w:val="0"/>
                      <w:marBottom w:val="0"/>
                      <w:divBdr>
                        <w:top w:val="none" w:sz="0" w:space="0" w:color="auto"/>
                        <w:left w:val="none" w:sz="0" w:space="0" w:color="auto"/>
                        <w:bottom w:val="none" w:sz="0" w:space="0" w:color="auto"/>
                        <w:right w:val="none" w:sz="0" w:space="0" w:color="auto"/>
                      </w:divBdr>
                    </w:div>
                  </w:divsChild>
                </w:div>
                <w:div w:id="248009128">
                  <w:marLeft w:val="0"/>
                  <w:marRight w:val="0"/>
                  <w:marTop w:val="0"/>
                  <w:marBottom w:val="0"/>
                  <w:divBdr>
                    <w:top w:val="none" w:sz="0" w:space="0" w:color="auto"/>
                    <w:left w:val="none" w:sz="0" w:space="0" w:color="auto"/>
                    <w:bottom w:val="none" w:sz="0" w:space="0" w:color="auto"/>
                    <w:right w:val="none" w:sz="0" w:space="0" w:color="auto"/>
                  </w:divBdr>
                  <w:divsChild>
                    <w:div w:id="1083844101">
                      <w:marLeft w:val="0"/>
                      <w:marRight w:val="0"/>
                      <w:marTop w:val="0"/>
                      <w:marBottom w:val="0"/>
                      <w:divBdr>
                        <w:top w:val="none" w:sz="0" w:space="0" w:color="auto"/>
                        <w:left w:val="none" w:sz="0" w:space="0" w:color="auto"/>
                        <w:bottom w:val="none" w:sz="0" w:space="0" w:color="auto"/>
                        <w:right w:val="none" w:sz="0" w:space="0" w:color="auto"/>
                      </w:divBdr>
                    </w:div>
                    <w:div w:id="1967930824">
                      <w:marLeft w:val="0"/>
                      <w:marRight w:val="0"/>
                      <w:marTop w:val="0"/>
                      <w:marBottom w:val="0"/>
                      <w:divBdr>
                        <w:top w:val="none" w:sz="0" w:space="0" w:color="auto"/>
                        <w:left w:val="none" w:sz="0" w:space="0" w:color="auto"/>
                        <w:bottom w:val="none" w:sz="0" w:space="0" w:color="auto"/>
                        <w:right w:val="none" w:sz="0" w:space="0" w:color="auto"/>
                      </w:divBdr>
                    </w:div>
                  </w:divsChild>
                </w:div>
                <w:div w:id="366486622">
                  <w:marLeft w:val="0"/>
                  <w:marRight w:val="0"/>
                  <w:marTop w:val="0"/>
                  <w:marBottom w:val="0"/>
                  <w:divBdr>
                    <w:top w:val="none" w:sz="0" w:space="0" w:color="auto"/>
                    <w:left w:val="none" w:sz="0" w:space="0" w:color="auto"/>
                    <w:bottom w:val="none" w:sz="0" w:space="0" w:color="auto"/>
                    <w:right w:val="none" w:sz="0" w:space="0" w:color="auto"/>
                  </w:divBdr>
                  <w:divsChild>
                    <w:div w:id="2090153718">
                      <w:marLeft w:val="0"/>
                      <w:marRight w:val="0"/>
                      <w:marTop w:val="0"/>
                      <w:marBottom w:val="0"/>
                      <w:divBdr>
                        <w:top w:val="none" w:sz="0" w:space="0" w:color="auto"/>
                        <w:left w:val="none" w:sz="0" w:space="0" w:color="auto"/>
                        <w:bottom w:val="none" w:sz="0" w:space="0" w:color="auto"/>
                        <w:right w:val="none" w:sz="0" w:space="0" w:color="auto"/>
                      </w:divBdr>
                    </w:div>
                  </w:divsChild>
                </w:div>
                <w:div w:id="493910099">
                  <w:marLeft w:val="0"/>
                  <w:marRight w:val="0"/>
                  <w:marTop w:val="0"/>
                  <w:marBottom w:val="0"/>
                  <w:divBdr>
                    <w:top w:val="none" w:sz="0" w:space="0" w:color="auto"/>
                    <w:left w:val="none" w:sz="0" w:space="0" w:color="auto"/>
                    <w:bottom w:val="none" w:sz="0" w:space="0" w:color="auto"/>
                    <w:right w:val="none" w:sz="0" w:space="0" w:color="auto"/>
                  </w:divBdr>
                  <w:divsChild>
                    <w:div w:id="1061714098">
                      <w:marLeft w:val="0"/>
                      <w:marRight w:val="0"/>
                      <w:marTop w:val="0"/>
                      <w:marBottom w:val="0"/>
                      <w:divBdr>
                        <w:top w:val="none" w:sz="0" w:space="0" w:color="auto"/>
                        <w:left w:val="none" w:sz="0" w:space="0" w:color="auto"/>
                        <w:bottom w:val="none" w:sz="0" w:space="0" w:color="auto"/>
                        <w:right w:val="none" w:sz="0" w:space="0" w:color="auto"/>
                      </w:divBdr>
                    </w:div>
                    <w:div w:id="1588617138">
                      <w:marLeft w:val="0"/>
                      <w:marRight w:val="0"/>
                      <w:marTop w:val="0"/>
                      <w:marBottom w:val="0"/>
                      <w:divBdr>
                        <w:top w:val="none" w:sz="0" w:space="0" w:color="auto"/>
                        <w:left w:val="none" w:sz="0" w:space="0" w:color="auto"/>
                        <w:bottom w:val="none" w:sz="0" w:space="0" w:color="auto"/>
                        <w:right w:val="none" w:sz="0" w:space="0" w:color="auto"/>
                      </w:divBdr>
                    </w:div>
                    <w:div w:id="1636372432">
                      <w:marLeft w:val="0"/>
                      <w:marRight w:val="0"/>
                      <w:marTop w:val="0"/>
                      <w:marBottom w:val="0"/>
                      <w:divBdr>
                        <w:top w:val="none" w:sz="0" w:space="0" w:color="auto"/>
                        <w:left w:val="none" w:sz="0" w:space="0" w:color="auto"/>
                        <w:bottom w:val="none" w:sz="0" w:space="0" w:color="auto"/>
                        <w:right w:val="none" w:sz="0" w:space="0" w:color="auto"/>
                      </w:divBdr>
                    </w:div>
                    <w:div w:id="1667394522">
                      <w:marLeft w:val="0"/>
                      <w:marRight w:val="0"/>
                      <w:marTop w:val="0"/>
                      <w:marBottom w:val="0"/>
                      <w:divBdr>
                        <w:top w:val="none" w:sz="0" w:space="0" w:color="auto"/>
                        <w:left w:val="none" w:sz="0" w:space="0" w:color="auto"/>
                        <w:bottom w:val="none" w:sz="0" w:space="0" w:color="auto"/>
                        <w:right w:val="none" w:sz="0" w:space="0" w:color="auto"/>
                      </w:divBdr>
                    </w:div>
                  </w:divsChild>
                </w:div>
                <w:div w:id="506095238">
                  <w:marLeft w:val="0"/>
                  <w:marRight w:val="0"/>
                  <w:marTop w:val="0"/>
                  <w:marBottom w:val="0"/>
                  <w:divBdr>
                    <w:top w:val="none" w:sz="0" w:space="0" w:color="auto"/>
                    <w:left w:val="none" w:sz="0" w:space="0" w:color="auto"/>
                    <w:bottom w:val="none" w:sz="0" w:space="0" w:color="auto"/>
                    <w:right w:val="none" w:sz="0" w:space="0" w:color="auto"/>
                  </w:divBdr>
                  <w:divsChild>
                    <w:div w:id="1714693622">
                      <w:marLeft w:val="0"/>
                      <w:marRight w:val="0"/>
                      <w:marTop w:val="0"/>
                      <w:marBottom w:val="0"/>
                      <w:divBdr>
                        <w:top w:val="none" w:sz="0" w:space="0" w:color="auto"/>
                        <w:left w:val="none" w:sz="0" w:space="0" w:color="auto"/>
                        <w:bottom w:val="none" w:sz="0" w:space="0" w:color="auto"/>
                        <w:right w:val="none" w:sz="0" w:space="0" w:color="auto"/>
                      </w:divBdr>
                    </w:div>
                    <w:div w:id="1831485565">
                      <w:marLeft w:val="0"/>
                      <w:marRight w:val="0"/>
                      <w:marTop w:val="0"/>
                      <w:marBottom w:val="0"/>
                      <w:divBdr>
                        <w:top w:val="none" w:sz="0" w:space="0" w:color="auto"/>
                        <w:left w:val="none" w:sz="0" w:space="0" w:color="auto"/>
                        <w:bottom w:val="none" w:sz="0" w:space="0" w:color="auto"/>
                        <w:right w:val="none" w:sz="0" w:space="0" w:color="auto"/>
                      </w:divBdr>
                    </w:div>
                  </w:divsChild>
                </w:div>
                <w:div w:id="518200412">
                  <w:marLeft w:val="0"/>
                  <w:marRight w:val="0"/>
                  <w:marTop w:val="0"/>
                  <w:marBottom w:val="0"/>
                  <w:divBdr>
                    <w:top w:val="none" w:sz="0" w:space="0" w:color="auto"/>
                    <w:left w:val="none" w:sz="0" w:space="0" w:color="auto"/>
                    <w:bottom w:val="none" w:sz="0" w:space="0" w:color="auto"/>
                    <w:right w:val="none" w:sz="0" w:space="0" w:color="auto"/>
                  </w:divBdr>
                  <w:divsChild>
                    <w:div w:id="1646157865">
                      <w:marLeft w:val="0"/>
                      <w:marRight w:val="0"/>
                      <w:marTop w:val="0"/>
                      <w:marBottom w:val="0"/>
                      <w:divBdr>
                        <w:top w:val="none" w:sz="0" w:space="0" w:color="auto"/>
                        <w:left w:val="none" w:sz="0" w:space="0" w:color="auto"/>
                        <w:bottom w:val="none" w:sz="0" w:space="0" w:color="auto"/>
                        <w:right w:val="none" w:sz="0" w:space="0" w:color="auto"/>
                      </w:divBdr>
                    </w:div>
                  </w:divsChild>
                </w:div>
                <w:div w:id="682783531">
                  <w:marLeft w:val="0"/>
                  <w:marRight w:val="0"/>
                  <w:marTop w:val="0"/>
                  <w:marBottom w:val="0"/>
                  <w:divBdr>
                    <w:top w:val="none" w:sz="0" w:space="0" w:color="auto"/>
                    <w:left w:val="none" w:sz="0" w:space="0" w:color="auto"/>
                    <w:bottom w:val="none" w:sz="0" w:space="0" w:color="auto"/>
                    <w:right w:val="none" w:sz="0" w:space="0" w:color="auto"/>
                  </w:divBdr>
                  <w:divsChild>
                    <w:div w:id="737554464">
                      <w:marLeft w:val="0"/>
                      <w:marRight w:val="0"/>
                      <w:marTop w:val="0"/>
                      <w:marBottom w:val="0"/>
                      <w:divBdr>
                        <w:top w:val="none" w:sz="0" w:space="0" w:color="auto"/>
                        <w:left w:val="none" w:sz="0" w:space="0" w:color="auto"/>
                        <w:bottom w:val="none" w:sz="0" w:space="0" w:color="auto"/>
                        <w:right w:val="none" w:sz="0" w:space="0" w:color="auto"/>
                      </w:divBdr>
                    </w:div>
                    <w:div w:id="1583029394">
                      <w:marLeft w:val="0"/>
                      <w:marRight w:val="0"/>
                      <w:marTop w:val="0"/>
                      <w:marBottom w:val="0"/>
                      <w:divBdr>
                        <w:top w:val="none" w:sz="0" w:space="0" w:color="auto"/>
                        <w:left w:val="none" w:sz="0" w:space="0" w:color="auto"/>
                        <w:bottom w:val="none" w:sz="0" w:space="0" w:color="auto"/>
                        <w:right w:val="none" w:sz="0" w:space="0" w:color="auto"/>
                      </w:divBdr>
                    </w:div>
                  </w:divsChild>
                </w:div>
                <w:div w:id="703022516">
                  <w:marLeft w:val="0"/>
                  <w:marRight w:val="0"/>
                  <w:marTop w:val="0"/>
                  <w:marBottom w:val="0"/>
                  <w:divBdr>
                    <w:top w:val="none" w:sz="0" w:space="0" w:color="auto"/>
                    <w:left w:val="none" w:sz="0" w:space="0" w:color="auto"/>
                    <w:bottom w:val="none" w:sz="0" w:space="0" w:color="auto"/>
                    <w:right w:val="none" w:sz="0" w:space="0" w:color="auto"/>
                  </w:divBdr>
                  <w:divsChild>
                    <w:div w:id="1583490842">
                      <w:marLeft w:val="0"/>
                      <w:marRight w:val="0"/>
                      <w:marTop w:val="0"/>
                      <w:marBottom w:val="0"/>
                      <w:divBdr>
                        <w:top w:val="none" w:sz="0" w:space="0" w:color="auto"/>
                        <w:left w:val="none" w:sz="0" w:space="0" w:color="auto"/>
                        <w:bottom w:val="none" w:sz="0" w:space="0" w:color="auto"/>
                        <w:right w:val="none" w:sz="0" w:space="0" w:color="auto"/>
                      </w:divBdr>
                    </w:div>
                    <w:div w:id="1718120248">
                      <w:marLeft w:val="0"/>
                      <w:marRight w:val="0"/>
                      <w:marTop w:val="0"/>
                      <w:marBottom w:val="0"/>
                      <w:divBdr>
                        <w:top w:val="none" w:sz="0" w:space="0" w:color="auto"/>
                        <w:left w:val="none" w:sz="0" w:space="0" w:color="auto"/>
                        <w:bottom w:val="none" w:sz="0" w:space="0" w:color="auto"/>
                        <w:right w:val="none" w:sz="0" w:space="0" w:color="auto"/>
                      </w:divBdr>
                    </w:div>
                  </w:divsChild>
                </w:div>
                <w:div w:id="729576164">
                  <w:marLeft w:val="0"/>
                  <w:marRight w:val="0"/>
                  <w:marTop w:val="0"/>
                  <w:marBottom w:val="0"/>
                  <w:divBdr>
                    <w:top w:val="none" w:sz="0" w:space="0" w:color="auto"/>
                    <w:left w:val="none" w:sz="0" w:space="0" w:color="auto"/>
                    <w:bottom w:val="none" w:sz="0" w:space="0" w:color="auto"/>
                    <w:right w:val="none" w:sz="0" w:space="0" w:color="auto"/>
                  </w:divBdr>
                  <w:divsChild>
                    <w:div w:id="1741781629">
                      <w:marLeft w:val="0"/>
                      <w:marRight w:val="0"/>
                      <w:marTop w:val="0"/>
                      <w:marBottom w:val="0"/>
                      <w:divBdr>
                        <w:top w:val="none" w:sz="0" w:space="0" w:color="auto"/>
                        <w:left w:val="none" w:sz="0" w:space="0" w:color="auto"/>
                        <w:bottom w:val="none" w:sz="0" w:space="0" w:color="auto"/>
                        <w:right w:val="none" w:sz="0" w:space="0" w:color="auto"/>
                      </w:divBdr>
                    </w:div>
                  </w:divsChild>
                </w:div>
                <w:div w:id="917860686">
                  <w:marLeft w:val="0"/>
                  <w:marRight w:val="0"/>
                  <w:marTop w:val="0"/>
                  <w:marBottom w:val="0"/>
                  <w:divBdr>
                    <w:top w:val="none" w:sz="0" w:space="0" w:color="auto"/>
                    <w:left w:val="none" w:sz="0" w:space="0" w:color="auto"/>
                    <w:bottom w:val="none" w:sz="0" w:space="0" w:color="auto"/>
                    <w:right w:val="none" w:sz="0" w:space="0" w:color="auto"/>
                  </w:divBdr>
                  <w:divsChild>
                    <w:div w:id="86393928">
                      <w:marLeft w:val="0"/>
                      <w:marRight w:val="0"/>
                      <w:marTop w:val="0"/>
                      <w:marBottom w:val="0"/>
                      <w:divBdr>
                        <w:top w:val="none" w:sz="0" w:space="0" w:color="auto"/>
                        <w:left w:val="none" w:sz="0" w:space="0" w:color="auto"/>
                        <w:bottom w:val="none" w:sz="0" w:space="0" w:color="auto"/>
                        <w:right w:val="none" w:sz="0" w:space="0" w:color="auto"/>
                      </w:divBdr>
                    </w:div>
                    <w:div w:id="210194803">
                      <w:marLeft w:val="0"/>
                      <w:marRight w:val="0"/>
                      <w:marTop w:val="0"/>
                      <w:marBottom w:val="0"/>
                      <w:divBdr>
                        <w:top w:val="none" w:sz="0" w:space="0" w:color="auto"/>
                        <w:left w:val="none" w:sz="0" w:space="0" w:color="auto"/>
                        <w:bottom w:val="none" w:sz="0" w:space="0" w:color="auto"/>
                        <w:right w:val="none" w:sz="0" w:space="0" w:color="auto"/>
                      </w:divBdr>
                    </w:div>
                  </w:divsChild>
                </w:div>
                <w:div w:id="1038354188">
                  <w:marLeft w:val="0"/>
                  <w:marRight w:val="0"/>
                  <w:marTop w:val="0"/>
                  <w:marBottom w:val="0"/>
                  <w:divBdr>
                    <w:top w:val="none" w:sz="0" w:space="0" w:color="auto"/>
                    <w:left w:val="none" w:sz="0" w:space="0" w:color="auto"/>
                    <w:bottom w:val="none" w:sz="0" w:space="0" w:color="auto"/>
                    <w:right w:val="none" w:sz="0" w:space="0" w:color="auto"/>
                  </w:divBdr>
                  <w:divsChild>
                    <w:div w:id="929973935">
                      <w:marLeft w:val="0"/>
                      <w:marRight w:val="0"/>
                      <w:marTop w:val="0"/>
                      <w:marBottom w:val="0"/>
                      <w:divBdr>
                        <w:top w:val="none" w:sz="0" w:space="0" w:color="auto"/>
                        <w:left w:val="none" w:sz="0" w:space="0" w:color="auto"/>
                        <w:bottom w:val="none" w:sz="0" w:space="0" w:color="auto"/>
                        <w:right w:val="none" w:sz="0" w:space="0" w:color="auto"/>
                      </w:divBdr>
                    </w:div>
                  </w:divsChild>
                </w:div>
                <w:div w:id="1137994185">
                  <w:marLeft w:val="0"/>
                  <w:marRight w:val="0"/>
                  <w:marTop w:val="0"/>
                  <w:marBottom w:val="0"/>
                  <w:divBdr>
                    <w:top w:val="none" w:sz="0" w:space="0" w:color="auto"/>
                    <w:left w:val="none" w:sz="0" w:space="0" w:color="auto"/>
                    <w:bottom w:val="none" w:sz="0" w:space="0" w:color="auto"/>
                    <w:right w:val="none" w:sz="0" w:space="0" w:color="auto"/>
                  </w:divBdr>
                  <w:divsChild>
                    <w:div w:id="1618565448">
                      <w:marLeft w:val="0"/>
                      <w:marRight w:val="0"/>
                      <w:marTop w:val="0"/>
                      <w:marBottom w:val="0"/>
                      <w:divBdr>
                        <w:top w:val="none" w:sz="0" w:space="0" w:color="auto"/>
                        <w:left w:val="none" w:sz="0" w:space="0" w:color="auto"/>
                        <w:bottom w:val="none" w:sz="0" w:space="0" w:color="auto"/>
                        <w:right w:val="none" w:sz="0" w:space="0" w:color="auto"/>
                      </w:divBdr>
                    </w:div>
                  </w:divsChild>
                </w:div>
                <w:div w:id="1337733786">
                  <w:marLeft w:val="0"/>
                  <w:marRight w:val="0"/>
                  <w:marTop w:val="0"/>
                  <w:marBottom w:val="0"/>
                  <w:divBdr>
                    <w:top w:val="none" w:sz="0" w:space="0" w:color="auto"/>
                    <w:left w:val="none" w:sz="0" w:space="0" w:color="auto"/>
                    <w:bottom w:val="none" w:sz="0" w:space="0" w:color="auto"/>
                    <w:right w:val="none" w:sz="0" w:space="0" w:color="auto"/>
                  </w:divBdr>
                  <w:divsChild>
                    <w:div w:id="1701126302">
                      <w:marLeft w:val="0"/>
                      <w:marRight w:val="0"/>
                      <w:marTop w:val="0"/>
                      <w:marBottom w:val="0"/>
                      <w:divBdr>
                        <w:top w:val="none" w:sz="0" w:space="0" w:color="auto"/>
                        <w:left w:val="none" w:sz="0" w:space="0" w:color="auto"/>
                        <w:bottom w:val="none" w:sz="0" w:space="0" w:color="auto"/>
                        <w:right w:val="none" w:sz="0" w:space="0" w:color="auto"/>
                      </w:divBdr>
                    </w:div>
                  </w:divsChild>
                </w:div>
                <w:div w:id="1446778570">
                  <w:marLeft w:val="0"/>
                  <w:marRight w:val="0"/>
                  <w:marTop w:val="0"/>
                  <w:marBottom w:val="0"/>
                  <w:divBdr>
                    <w:top w:val="none" w:sz="0" w:space="0" w:color="auto"/>
                    <w:left w:val="none" w:sz="0" w:space="0" w:color="auto"/>
                    <w:bottom w:val="none" w:sz="0" w:space="0" w:color="auto"/>
                    <w:right w:val="none" w:sz="0" w:space="0" w:color="auto"/>
                  </w:divBdr>
                  <w:divsChild>
                    <w:div w:id="173034907">
                      <w:marLeft w:val="0"/>
                      <w:marRight w:val="0"/>
                      <w:marTop w:val="0"/>
                      <w:marBottom w:val="0"/>
                      <w:divBdr>
                        <w:top w:val="none" w:sz="0" w:space="0" w:color="auto"/>
                        <w:left w:val="none" w:sz="0" w:space="0" w:color="auto"/>
                        <w:bottom w:val="none" w:sz="0" w:space="0" w:color="auto"/>
                        <w:right w:val="none" w:sz="0" w:space="0" w:color="auto"/>
                      </w:divBdr>
                    </w:div>
                  </w:divsChild>
                </w:div>
                <w:div w:id="1455178441">
                  <w:marLeft w:val="0"/>
                  <w:marRight w:val="0"/>
                  <w:marTop w:val="0"/>
                  <w:marBottom w:val="0"/>
                  <w:divBdr>
                    <w:top w:val="none" w:sz="0" w:space="0" w:color="auto"/>
                    <w:left w:val="none" w:sz="0" w:space="0" w:color="auto"/>
                    <w:bottom w:val="none" w:sz="0" w:space="0" w:color="auto"/>
                    <w:right w:val="none" w:sz="0" w:space="0" w:color="auto"/>
                  </w:divBdr>
                  <w:divsChild>
                    <w:div w:id="1705012224">
                      <w:marLeft w:val="0"/>
                      <w:marRight w:val="0"/>
                      <w:marTop w:val="0"/>
                      <w:marBottom w:val="0"/>
                      <w:divBdr>
                        <w:top w:val="none" w:sz="0" w:space="0" w:color="auto"/>
                        <w:left w:val="none" w:sz="0" w:space="0" w:color="auto"/>
                        <w:bottom w:val="none" w:sz="0" w:space="0" w:color="auto"/>
                        <w:right w:val="none" w:sz="0" w:space="0" w:color="auto"/>
                      </w:divBdr>
                    </w:div>
                    <w:div w:id="1713529558">
                      <w:marLeft w:val="0"/>
                      <w:marRight w:val="0"/>
                      <w:marTop w:val="0"/>
                      <w:marBottom w:val="0"/>
                      <w:divBdr>
                        <w:top w:val="none" w:sz="0" w:space="0" w:color="auto"/>
                        <w:left w:val="none" w:sz="0" w:space="0" w:color="auto"/>
                        <w:bottom w:val="none" w:sz="0" w:space="0" w:color="auto"/>
                        <w:right w:val="none" w:sz="0" w:space="0" w:color="auto"/>
                      </w:divBdr>
                    </w:div>
                  </w:divsChild>
                </w:div>
                <w:div w:id="1507596737">
                  <w:marLeft w:val="0"/>
                  <w:marRight w:val="0"/>
                  <w:marTop w:val="0"/>
                  <w:marBottom w:val="0"/>
                  <w:divBdr>
                    <w:top w:val="none" w:sz="0" w:space="0" w:color="auto"/>
                    <w:left w:val="none" w:sz="0" w:space="0" w:color="auto"/>
                    <w:bottom w:val="none" w:sz="0" w:space="0" w:color="auto"/>
                    <w:right w:val="none" w:sz="0" w:space="0" w:color="auto"/>
                  </w:divBdr>
                  <w:divsChild>
                    <w:div w:id="1185049686">
                      <w:marLeft w:val="0"/>
                      <w:marRight w:val="0"/>
                      <w:marTop w:val="0"/>
                      <w:marBottom w:val="0"/>
                      <w:divBdr>
                        <w:top w:val="none" w:sz="0" w:space="0" w:color="auto"/>
                        <w:left w:val="none" w:sz="0" w:space="0" w:color="auto"/>
                        <w:bottom w:val="none" w:sz="0" w:space="0" w:color="auto"/>
                        <w:right w:val="none" w:sz="0" w:space="0" w:color="auto"/>
                      </w:divBdr>
                    </w:div>
                  </w:divsChild>
                </w:div>
                <w:div w:id="1577471771">
                  <w:marLeft w:val="0"/>
                  <w:marRight w:val="0"/>
                  <w:marTop w:val="0"/>
                  <w:marBottom w:val="0"/>
                  <w:divBdr>
                    <w:top w:val="none" w:sz="0" w:space="0" w:color="auto"/>
                    <w:left w:val="none" w:sz="0" w:space="0" w:color="auto"/>
                    <w:bottom w:val="none" w:sz="0" w:space="0" w:color="auto"/>
                    <w:right w:val="none" w:sz="0" w:space="0" w:color="auto"/>
                  </w:divBdr>
                  <w:divsChild>
                    <w:div w:id="251160251">
                      <w:marLeft w:val="0"/>
                      <w:marRight w:val="0"/>
                      <w:marTop w:val="0"/>
                      <w:marBottom w:val="0"/>
                      <w:divBdr>
                        <w:top w:val="none" w:sz="0" w:space="0" w:color="auto"/>
                        <w:left w:val="none" w:sz="0" w:space="0" w:color="auto"/>
                        <w:bottom w:val="none" w:sz="0" w:space="0" w:color="auto"/>
                        <w:right w:val="none" w:sz="0" w:space="0" w:color="auto"/>
                      </w:divBdr>
                    </w:div>
                    <w:div w:id="1075127254">
                      <w:marLeft w:val="0"/>
                      <w:marRight w:val="0"/>
                      <w:marTop w:val="0"/>
                      <w:marBottom w:val="0"/>
                      <w:divBdr>
                        <w:top w:val="none" w:sz="0" w:space="0" w:color="auto"/>
                        <w:left w:val="none" w:sz="0" w:space="0" w:color="auto"/>
                        <w:bottom w:val="none" w:sz="0" w:space="0" w:color="auto"/>
                        <w:right w:val="none" w:sz="0" w:space="0" w:color="auto"/>
                      </w:divBdr>
                    </w:div>
                  </w:divsChild>
                </w:div>
                <w:div w:id="1606766863">
                  <w:marLeft w:val="0"/>
                  <w:marRight w:val="0"/>
                  <w:marTop w:val="0"/>
                  <w:marBottom w:val="0"/>
                  <w:divBdr>
                    <w:top w:val="none" w:sz="0" w:space="0" w:color="auto"/>
                    <w:left w:val="none" w:sz="0" w:space="0" w:color="auto"/>
                    <w:bottom w:val="none" w:sz="0" w:space="0" w:color="auto"/>
                    <w:right w:val="none" w:sz="0" w:space="0" w:color="auto"/>
                  </w:divBdr>
                  <w:divsChild>
                    <w:div w:id="1209802763">
                      <w:marLeft w:val="0"/>
                      <w:marRight w:val="0"/>
                      <w:marTop w:val="0"/>
                      <w:marBottom w:val="0"/>
                      <w:divBdr>
                        <w:top w:val="none" w:sz="0" w:space="0" w:color="auto"/>
                        <w:left w:val="none" w:sz="0" w:space="0" w:color="auto"/>
                        <w:bottom w:val="none" w:sz="0" w:space="0" w:color="auto"/>
                        <w:right w:val="none" w:sz="0" w:space="0" w:color="auto"/>
                      </w:divBdr>
                    </w:div>
                  </w:divsChild>
                </w:div>
                <w:div w:id="1713190828">
                  <w:marLeft w:val="0"/>
                  <w:marRight w:val="0"/>
                  <w:marTop w:val="0"/>
                  <w:marBottom w:val="0"/>
                  <w:divBdr>
                    <w:top w:val="none" w:sz="0" w:space="0" w:color="auto"/>
                    <w:left w:val="none" w:sz="0" w:space="0" w:color="auto"/>
                    <w:bottom w:val="none" w:sz="0" w:space="0" w:color="auto"/>
                    <w:right w:val="none" w:sz="0" w:space="0" w:color="auto"/>
                  </w:divBdr>
                  <w:divsChild>
                    <w:div w:id="406928404">
                      <w:marLeft w:val="0"/>
                      <w:marRight w:val="0"/>
                      <w:marTop w:val="0"/>
                      <w:marBottom w:val="0"/>
                      <w:divBdr>
                        <w:top w:val="none" w:sz="0" w:space="0" w:color="auto"/>
                        <w:left w:val="none" w:sz="0" w:space="0" w:color="auto"/>
                        <w:bottom w:val="none" w:sz="0" w:space="0" w:color="auto"/>
                        <w:right w:val="none" w:sz="0" w:space="0" w:color="auto"/>
                      </w:divBdr>
                    </w:div>
                  </w:divsChild>
                </w:div>
                <w:div w:id="1769692736">
                  <w:marLeft w:val="0"/>
                  <w:marRight w:val="0"/>
                  <w:marTop w:val="0"/>
                  <w:marBottom w:val="0"/>
                  <w:divBdr>
                    <w:top w:val="none" w:sz="0" w:space="0" w:color="auto"/>
                    <w:left w:val="none" w:sz="0" w:space="0" w:color="auto"/>
                    <w:bottom w:val="none" w:sz="0" w:space="0" w:color="auto"/>
                    <w:right w:val="none" w:sz="0" w:space="0" w:color="auto"/>
                  </w:divBdr>
                  <w:divsChild>
                    <w:div w:id="1179539358">
                      <w:marLeft w:val="0"/>
                      <w:marRight w:val="0"/>
                      <w:marTop w:val="0"/>
                      <w:marBottom w:val="0"/>
                      <w:divBdr>
                        <w:top w:val="none" w:sz="0" w:space="0" w:color="auto"/>
                        <w:left w:val="none" w:sz="0" w:space="0" w:color="auto"/>
                        <w:bottom w:val="none" w:sz="0" w:space="0" w:color="auto"/>
                        <w:right w:val="none" w:sz="0" w:space="0" w:color="auto"/>
                      </w:divBdr>
                    </w:div>
                  </w:divsChild>
                </w:div>
                <w:div w:id="1974748652">
                  <w:marLeft w:val="0"/>
                  <w:marRight w:val="0"/>
                  <w:marTop w:val="0"/>
                  <w:marBottom w:val="0"/>
                  <w:divBdr>
                    <w:top w:val="none" w:sz="0" w:space="0" w:color="auto"/>
                    <w:left w:val="none" w:sz="0" w:space="0" w:color="auto"/>
                    <w:bottom w:val="none" w:sz="0" w:space="0" w:color="auto"/>
                    <w:right w:val="none" w:sz="0" w:space="0" w:color="auto"/>
                  </w:divBdr>
                  <w:divsChild>
                    <w:div w:id="797064379">
                      <w:marLeft w:val="0"/>
                      <w:marRight w:val="0"/>
                      <w:marTop w:val="0"/>
                      <w:marBottom w:val="0"/>
                      <w:divBdr>
                        <w:top w:val="none" w:sz="0" w:space="0" w:color="auto"/>
                        <w:left w:val="none" w:sz="0" w:space="0" w:color="auto"/>
                        <w:bottom w:val="none" w:sz="0" w:space="0" w:color="auto"/>
                        <w:right w:val="none" w:sz="0" w:space="0" w:color="auto"/>
                      </w:divBdr>
                    </w:div>
                  </w:divsChild>
                </w:div>
                <w:div w:id="2137486891">
                  <w:marLeft w:val="0"/>
                  <w:marRight w:val="0"/>
                  <w:marTop w:val="0"/>
                  <w:marBottom w:val="0"/>
                  <w:divBdr>
                    <w:top w:val="none" w:sz="0" w:space="0" w:color="auto"/>
                    <w:left w:val="none" w:sz="0" w:space="0" w:color="auto"/>
                    <w:bottom w:val="none" w:sz="0" w:space="0" w:color="auto"/>
                    <w:right w:val="none" w:sz="0" w:space="0" w:color="auto"/>
                  </w:divBdr>
                  <w:divsChild>
                    <w:div w:id="250510943">
                      <w:marLeft w:val="0"/>
                      <w:marRight w:val="0"/>
                      <w:marTop w:val="0"/>
                      <w:marBottom w:val="0"/>
                      <w:divBdr>
                        <w:top w:val="none" w:sz="0" w:space="0" w:color="auto"/>
                        <w:left w:val="none" w:sz="0" w:space="0" w:color="auto"/>
                        <w:bottom w:val="none" w:sz="0" w:space="0" w:color="auto"/>
                        <w:right w:val="none" w:sz="0" w:space="0" w:color="auto"/>
                      </w:divBdr>
                    </w:div>
                    <w:div w:id="928277271">
                      <w:marLeft w:val="0"/>
                      <w:marRight w:val="0"/>
                      <w:marTop w:val="0"/>
                      <w:marBottom w:val="0"/>
                      <w:divBdr>
                        <w:top w:val="none" w:sz="0" w:space="0" w:color="auto"/>
                        <w:left w:val="none" w:sz="0" w:space="0" w:color="auto"/>
                        <w:bottom w:val="none" w:sz="0" w:space="0" w:color="auto"/>
                        <w:right w:val="none" w:sz="0" w:space="0" w:color="auto"/>
                      </w:divBdr>
                    </w:div>
                    <w:div w:id="9938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302378">
      <w:bodyDiv w:val="1"/>
      <w:marLeft w:val="0"/>
      <w:marRight w:val="0"/>
      <w:marTop w:val="0"/>
      <w:marBottom w:val="0"/>
      <w:divBdr>
        <w:top w:val="none" w:sz="0" w:space="0" w:color="auto"/>
        <w:left w:val="none" w:sz="0" w:space="0" w:color="auto"/>
        <w:bottom w:val="none" w:sz="0" w:space="0" w:color="auto"/>
        <w:right w:val="none" w:sz="0" w:space="0" w:color="auto"/>
      </w:divBdr>
    </w:div>
    <w:div w:id="1685592970">
      <w:bodyDiv w:val="1"/>
      <w:marLeft w:val="0"/>
      <w:marRight w:val="0"/>
      <w:marTop w:val="0"/>
      <w:marBottom w:val="0"/>
      <w:divBdr>
        <w:top w:val="none" w:sz="0" w:space="0" w:color="auto"/>
        <w:left w:val="none" w:sz="0" w:space="0" w:color="auto"/>
        <w:bottom w:val="none" w:sz="0" w:space="0" w:color="auto"/>
        <w:right w:val="none" w:sz="0" w:space="0" w:color="auto"/>
      </w:divBdr>
      <w:divsChild>
        <w:div w:id="44649480">
          <w:marLeft w:val="0"/>
          <w:marRight w:val="0"/>
          <w:marTop w:val="0"/>
          <w:marBottom w:val="0"/>
          <w:divBdr>
            <w:top w:val="none" w:sz="0" w:space="0" w:color="auto"/>
            <w:left w:val="none" w:sz="0" w:space="0" w:color="auto"/>
            <w:bottom w:val="none" w:sz="0" w:space="0" w:color="auto"/>
            <w:right w:val="none" w:sz="0" w:space="0" w:color="auto"/>
          </w:divBdr>
          <w:divsChild>
            <w:div w:id="388069801">
              <w:marLeft w:val="0"/>
              <w:marRight w:val="0"/>
              <w:marTop w:val="0"/>
              <w:marBottom w:val="0"/>
              <w:divBdr>
                <w:top w:val="none" w:sz="0" w:space="0" w:color="auto"/>
                <w:left w:val="none" w:sz="0" w:space="0" w:color="auto"/>
                <w:bottom w:val="none" w:sz="0" w:space="0" w:color="auto"/>
                <w:right w:val="none" w:sz="0" w:space="0" w:color="auto"/>
              </w:divBdr>
            </w:div>
            <w:div w:id="1311986283">
              <w:marLeft w:val="0"/>
              <w:marRight w:val="0"/>
              <w:marTop w:val="0"/>
              <w:marBottom w:val="0"/>
              <w:divBdr>
                <w:top w:val="none" w:sz="0" w:space="0" w:color="auto"/>
                <w:left w:val="none" w:sz="0" w:space="0" w:color="auto"/>
                <w:bottom w:val="none" w:sz="0" w:space="0" w:color="auto"/>
                <w:right w:val="none" w:sz="0" w:space="0" w:color="auto"/>
              </w:divBdr>
            </w:div>
            <w:div w:id="1911620322">
              <w:marLeft w:val="0"/>
              <w:marRight w:val="0"/>
              <w:marTop w:val="0"/>
              <w:marBottom w:val="0"/>
              <w:divBdr>
                <w:top w:val="none" w:sz="0" w:space="0" w:color="auto"/>
                <w:left w:val="none" w:sz="0" w:space="0" w:color="auto"/>
                <w:bottom w:val="none" w:sz="0" w:space="0" w:color="auto"/>
                <w:right w:val="none" w:sz="0" w:space="0" w:color="auto"/>
              </w:divBdr>
            </w:div>
            <w:div w:id="2061173766">
              <w:marLeft w:val="0"/>
              <w:marRight w:val="0"/>
              <w:marTop w:val="0"/>
              <w:marBottom w:val="0"/>
              <w:divBdr>
                <w:top w:val="none" w:sz="0" w:space="0" w:color="auto"/>
                <w:left w:val="none" w:sz="0" w:space="0" w:color="auto"/>
                <w:bottom w:val="none" w:sz="0" w:space="0" w:color="auto"/>
                <w:right w:val="none" w:sz="0" w:space="0" w:color="auto"/>
              </w:divBdr>
            </w:div>
          </w:divsChild>
        </w:div>
        <w:div w:id="837497879">
          <w:marLeft w:val="0"/>
          <w:marRight w:val="0"/>
          <w:marTop w:val="0"/>
          <w:marBottom w:val="0"/>
          <w:divBdr>
            <w:top w:val="none" w:sz="0" w:space="0" w:color="auto"/>
            <w:left w:val="none" w:sz="0" w:space="0" w:color="auto"/>
            <w:bottom w:val="none" w:sz="0" w:space="0" w:color="auto"/>
            <w:right w:val="none" w:sz="0" w:space="0" w:color="auto"/>
          </w:divBdr>
        </w:div>
        <w:div w:id="863251595">
          <w:marLeft w:val="0"/>
          <w:marRight w:val="0"/>
          <w:marTop w:val="0"/>
          <w:marBottom w:val="0"/>
          <w:divBdr>
            <w:top w:val="none" w:sz="0" w:space="0" w:color="auto"/>
            <w:left w:val="none" w:sz="0" w:space="0" w:color="auto"/>
            <w:bottom w:val="none" w:sz="0" w:space="0" w:color="auto"/>
            <w:right w:val="none" w:sz="0" w:space="0" w:color="auto"/>
          </w:divBdr>
        </w:div>
        <w:div w:id="955865581">
          <w:marLeft w:val="0"/>
          <w:marRight w:val="0"/>
          <w:marTop w:val="0"/>
          <w:marBottom w:val="0"/>
          <w:divBdr>
            <w:top w:val="none" w:sz="0" w:space="0" w:color="auto"/>
            <w:left w:val="none" w:sz="0" w:space="0" w:color="auto"/>
            <w:bottom w:val="none" w:sz="0" w:space="0" w:color="auto"/>
            <w:right w:val="none" w:sz="0" w:space="0" w:color="auto"/>
          </w:divBdr>
        </w:div>
        <w:div w:id="1607233965">
          <w:marLeft w:val="0"/>
          <w:marRight w:val="0"/>
          <w:marTop w:val="0"/>
          <w:marBottom w:val="0"/>
          <w:divBdr>
            <w:top w:val="none" w:sz="0" w:space="0" w:color="auto"/>
            <w:left w:val="none" w:sz="0" w:space="0" w:color="auto"/>
            <w:bottom w:val="none" w:sz="0" w:space="0" w:color="auto"/>
            <w:right w:val="none" w:sz="0" w:space="0" w:color="auto"/>
          </w:divBdr>
        </w:div>
        <w:div w:id="1978024080">
          <w:marLeft w:val="0"/>
          <w:marRight w:val="0"/>
          <w:marTop w:val="0"/>
          <w:marBottom w:val="0"/>
          <w:divBdr>
            <w:top w:val="none" w:sz="0" w:space="0" w:color="auto"/>
            <w:left w:val="none" w:sz="0" w:space="0" w:color="auto"/>
            <w:bottom w:val="none" w:sz="0" w:space="0" w:color="auto"/>
            <w:right w:val="none" w:sz="0" w:space="0" w:color="auto"/>
          </w:divBdr>
        </w:div>
        <w:div w:id="2068914887">
          <w:marLeft w:val="0"/>
          <w:marRight w:val="0"/>
          <w:marTop w:val="0"/>
          <w:marBottom w:val="0"/>
          <w:divBdr>
            <w:top w:val="none" w:sz="0" w:space="0" w:color="auto"/>
            <w:left w:val="none" w:sz="0" w:space="0" w:color="auto"/>
            <w:bottom w:val="none" w:sz="0" w:space="0" w:color="auto"/>
            <w:right w:val="none" w:sz="0" w:space="0" w:color="auto"/>
          </w:divBdr>
        </w:div>
      </w:divsChild>
    </w:div>
    <w:div w:id="1713572355">
      <w:bodyDiv w:val="1"/>
      <w:marLeft w:val="0"/>
      <w:marRight w:val="0"/>
      <w:marTop w:val="0"/>
      <w:marBottom w:val="0"/>
      <w:divBdr>
        <w:top w:val="none" w:sz="0" w:space="0" w:color="auto"/>
        <w:left w:val="none" w:sz="0" w:space="0" w:color="auto"/>
        <w:bottom w:val="none" w:sz="0" w:space="0" w:color="auto"/>
        <w:right w:val="none" w:sz="0" w:space="0" w:color="auto"/>
      </w:divBdr>
    </w:div>
    <w:div w:id="1727801064">
      <w:bodyDiv w:val="1"/>
      <w:marLeft w:val="0"/>
      <w:marRight w:val="0"/>
      <w:marTop w:val="0"/>
      <w:marBottom w:val="0"/>
      <w:divBdr>
        <w:top w:val="none" w:sz="0" w:space="0" w:color="auto"/>
        <w:left w:val="none" w:sz="0" w:space="0" w:color="auto"/>
        <w:bottom w:val="none" w:sz="0" w:space="0" w:color="auto"/>
        <w:right w:val="none" w:sz="0" w:space="0" w:color="auto"/>
      </w:divBdr>
      <w:divsChild>
        <w:div w:id="1253663343">
          <w:marLeft w:val="547"/>
          <w:marRight w:val="0"/>
          <w:marTop w:val="0"/>
          <w:marBottom w:val="0"/>
          <w:divBdr>
            <w:top w:val="none" w:sz="0" w:space="0" w:color="auto"/>
            <w:left w:val="none" w:sz="0" w:space="0" w:color="auto"/>
            <w:bottom w:val="none" w:sz="0" w:space="0" w:color="auto"/>
            <w:right w:val="none" w:sz="0" w:space="0" w:color="auto"/>
          </w:divBdr>
        </w:div>
        <w:div w:id="1456676638">
          <w:marLeft w:val="547"/>
          <w:marRight w:val="0"/>
          <w:marTop w:val="0"/>
          <w:marBottom w:val="0"/>
          <w:divBdr>
            <w:top w:val="none" w:sz="0" w:space="0" w:color="auto"/>
            <w:left w:val="none" w:sz="0" w:space="0" w:color="auto"/>
            <w:bottom w:val="none" w:sz="0" w:space="0" w:color="auto"/>
            <w:right w:val="none" w:sz="0" w:space="0" w:color="auto"/>
          </w:divBdr>
        </w:div>
        <w:div w:id="1462456688">
          <w:marLeft w:val="547"/>
          <w:marRight w:val="0"/>
          <w:marTop w:val="0"/>
          <w:marBottom w:val="0"/>
          <w:divBdr>
            <w:top w:val="none" w:sz="0" w:space="0" w:color="auto"/>
            <w:left w:val="none" w:sz="0" w:space="0" w:color="auto"/>
            <w:bottom w:val="none" w:sz="0" w:space="0" w:color="auto"/>
            <w:right w:val="none" w:sz="0" w:space="0" w:color="auto"/>
          </w:divBdr>
        </w:div>
      </w:divsChild>
    </w:div>
    <w:div w:id="1755280540">
      <w:bodyDiv w:val="1"/>
      <w:marLeft w:val="0"/>
      <w:marRight w:val="0"/>
      <w:marTop w:val="0"/>
      <w:marBottom w:val="0"/>
      <w:divBdr>
        <w:top w:val="none" w:sz="0" w:space="0" w:color="auto"/>
        <w:left w:val="none" w:sz="0" w:space="0" w:color="auto"/>
        <w:bottom w:val="none" w:sz="0" w:space="0" w:color="auto"/>
        <w:right w:val="none" w:sz="0" w:space="0" w:color="auto"/>
      </w:divBdr>
    </w:div>
    <w:div w:id="1757706923">
      <w:bodyDiv w:val="1"/>
      <w:marLeft w:val="0"/>
      <w:marRight w:val="0"/>
      <w:marTop w:val="0"/>
      <w:marBottom w:val="0"/>
      <w:divBdr>
        <w:top w:val="none" w:sz="0" w:space="0" w:color="auto"/>
        <w:left w:val="none" w:sz="0" w:space="0" w:color="auto"/>
        <w:bottom w:val="none" w:sz="0" w:space="0" w:color="auto"/>
        <w:right w:val="none" w:sz="0" w:space="0" w:color="auto"/>
      </w:divBdr>
    </w:div>
    <w:div w:id="1790203549">
      <w:bodyDiv w:val="1"/>
      <w:marLeft w:val="0"/>
      <w:marRight w:val="0"/>
      <w:marTop w:val="0"/>
      <w:marBottom w:val="0"/>
      <w:divBdr>
        <w:top w:val="none" w:sz="0" w:space="0" w:color="auto"/>
        <w:left w:val="none" w:sz="0" w:space="0" w:color="auto"/>
        <w:bottom w:val="none" w:sz="0" w:space="0" w:color="auto"/>
        <w:right w:val="none" w:sz="0" w:space="0" w:color="auto"/>
      </w:divBdr>
      <w:divsChild>
        <w:div w:id="499127448">
          <w:marLeft w:val="0"/>
          <w:marRight w:val="0"/>
          <w:marTop w:val="0"/>
          <w:marBottom w:val="0"/>
          <w:divBdr>
            <w:top w:val="none" w:sz="0" w:space="0" w:color="auto"/>
            <w:left w:val="none" w:sz="0" w:space="0" w:color="auto"/>
            <w:bottom w:val="none" w:sz="0" w:space="0" w:color="auto"/>
            <w:right w:val="none" w:sz="0" w:space="0" w:color="auto"/>
          </w:divBdr>
        </w:div>
        <w:div w:id="740297664">
          <w:marLeft w:val="0"/>
          <w:marRight w:val="0"/>
          <w:marTop w:val="0"/>
          <w:marBottom w:val="0"/>
          <w:divBdr>
            <w:top w:val="none" w:sz="0" w:space="0" w:color="auto"/>
            <w:left w:val="none" w:sz="0" w:space="0" w:color="auto"/>
            <w:bottom w:val="none" w:sz="0" w:space="0" w:color="auto"/>
            <w:right w:val="none" w:sz="0" w:space="0" w:color="auto"/>
          </w:divBdr>
        </w:div>
        <w:div w:id="1042827088">
          <w:marLeft w:val="0"/>
          <w:marRight w:val="0"/>
          <w:marTop w:val="0"/>
          <w:marBottom w:val="0"/>
          <w:divBdr>
            <w:top w:val="none" w:sz="0" w:space="0" w:color="auto"/>
            <w:left w:val="none" w:sz="0" w:space="0" w:color="auto"/>
            <w:bottom w:val="none" w:sz="0" w:space="0" w:color="auto"/>
            <w:right w:val="none" w:sz="0" w:space="0" w:color="auto"/>
          </w:divBdr>
        </w:div>
        <w:div w:id="1396315979">
          <w:marLeft w:val="0"/>
          <w:marRight w:val="0"/>
          <w:marTop w:val="0"/>
          <w:marBottom w:val="0"/>
          <w:divBdr>
            <w:top w:val="none" w:sz="0" w:space="0" w:color="auto"/>
            <w:left w:val="none" w:sz="0" w:space="0" w:color="auto"/>
            <w:bottom w:val="none" w:sz="0" w:space="0" w:color="auto"/>
            <w:right w:val="none" w:sz="0" w:space="0" w:color="auto"/>
          </w:divBdr>
          <w:divsChild>
            <w:div w:id="185102819">
              <w:marLeft w:val="0"/>
              <w:marRight w:val="0"/>
              <w:marTop w:val="0"/>
              <w:marBottom w:val="0"/>
              <w:divBdr>
                <w:top w:val="none" w:sz="0" w:space="0" w:color="auto"/>
                <w:left w:val="none" w:sz="0" w:space="0" w:color="auto"/>
                <w:bottom w:val="none" w:sz="0" w:space="0" w:color="auto"/>
                <w:right w:val="none" w:sz="0" w:space="0" w:color="auto"/>
              </w:divBdr>
            </w:div>
            <w:div w:id="1660887061">
              <w:marLeft w:val="0"/>
              <w:marRight w:val="0"/>
              <w:marTop w:val="0"/>
              <w:marBottom w:val="0"/>
              <w:divBdr>
                <w:top w:val="none" w:sz="0" w:space="0" w:color="auto"/>
                <w:left w:val="none" w:sz="0" w:space="0" w:color="auto"/>
                <w:bottom w:val="none" w:sz="0" w:space="0" w:color="auto"/>
                <w:right w:val="none" w:sz="0" w:space="0" w:color="auto"/>
              </w:divBdr>
            </w:div>
            <w:div w:id="1741636943">
              <w:marLeft w:val="0"/>
              <w:marRight w:val="0"/>
              <w:marTop w:val="0"/>
              <w:marBottom w:val="0"/>
              <w:divBdr>
                <w:top w:val="none" w:sz="0" w:space="0" w:color="auto"/>
                <w:left w:val="none" w:sz="0" w:space="0" w:color="auto"/>
                <w:bottom w:val="none" w:sz="0" w:space="0" w:color="auto"/>
                <w:right w:val="none" w:sz="0" w:space="0" w:color="auto"/>
              </w:divBdr>
            </w:div>
          </w:divsChild>
        </w:div>
        <w:div w:id="1994020333">
          <w:marLeft w:val="0"/>
          <w:marRight w:val="0"/>
          <w:marTop w:val="0"/>
          <w:marBottom w:val="0"/>
          <w:divBdr>
            <w:top w:val="none" w:sz="0" w:space="0" w:color="auto"/>
            <w:left w:val="none" w:sz="0" w:space="0" w:color="auto"/>
            <w:bottom w:val="none" w:sz="0" w:space="0" w:color="auto"/>
            <w:right w:val="none" w:sz="0" w:space="0" w:color="auto"/>
          </w:divBdr>
          <w:divsChild>
            <w:div w:id="1521505177">
              <w:marLeft w:val="0"/>
              <w:marRight w:val="0"/>
              <w:marTop w:val="0"/>
              <w:marBottom w:val="0"/>
              <w:divBdr>
                <w:top w:val="none" w:sz="0" w:space="0" w:color="auto"/>
                <w:left w:val="none" w:sz="0" w:space="0" w:color="auto"/>
                <w:bottom w:val="none" w:sz="0" w:space="0" w:color="auto"/>
                <w:right w:val="none" w:sz="0" w:space="0" w:color="auto"/>
              </w:divBdr>
            </w:div>
            <w:div w:id="19222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77734">
      <w:bodyDiv w:val="1"/>
      <w:marLeft w:val="0"/>
      <w:marRight w:val="0"/>
      <w:marTop w:val="0"/>
      <w:marBottom w:val="0"/>
      <w:divBdr>
        <w:top w:val="none" w:sz="0" w:space="0" w:color="auto"/>
        <w:left w:val="none" w:sz="0" w:space="0" w:color="auto"/>
        <w:bottom w:val="none" w:sz="0" w:space="0" w:color="auto"/>
        <w:right w:val="none" w:sz="0" w:space="0" w:color="auto"/>
      </w:divBdr>
    </w:div>
    <w:div w:id="1855417883">
      <w:bodyDiv w:val="1"/>
      <w:marLeft w:val="0"/>
      <w:marRight w:val="0"/>
      <w:marTop w:val="0"/>
      <w:marBottom w:val="0"/>
      <w:divBdr>
        <w:top w:val="none" w:sz="0" w:space="0" w:color="auto"/>
        <w:left w:val="none" w:sz="0" w:space="0" w:color="auto"/>
        <w:bottom w:val="none" w:sz="0" w:space="0" w:color="auto"/>
        <w:right w:val="none" w:sz="0" w:space="0" w:color="auto"/>
      </w:divBdr>
    </w:div>
    <w:div w:id="1861891501">
      <w:bodyDiv w:val="1"/>
      <w:marLeft w:val="0"/>
      <w:marRight w:val="0"/>
      <w:marTop w:val="0"/>
      <w:marBottom w:val="0"/>
      <w:divBdr>
        <w:top w:val="none" w:sz="0" w:space="0" w:color="auto"/>
        <w:left w:val="none" w:sz="0" w:space="0" w:color="auto"/>
        <w:bottom w:val="none" w:sz="0" w:space="0" w:color="auto"/>
        <w:right w:val="none" w:sz="0" w:space="0" w:color="auto"/>
      </w:divBdr>
      <w:divsChild>
        <w:div w:id="851457177">
          <w:marLeft w:val="547"/>
          <w:marRight w:val="0"/>
          <w:marTop w:val="0"/>
          <w:marBottom w:val="0"/>
          <w:divBdr>
            <w:top w:val="none" w:sz="0" w:space="0" w:color="auto"/>
            <w:left w:val="none" w:sz="0" w:space="0" w:color="auto"/>
            <w:bottom w:val="none" w:sz="0" w:space="0" w:color="auto"/>
            <w:right w:val="none" w:sz="0" w:space="0" w:color="auto"/>
          </w:divBdr>
        </w:div>
        <w:div w:id="1322588378">
          <w:marLeft w:val="547"/>
          <w:marRight w:val="0"/>
          <w:marTop w:val="0"/>
          <w:marBottom w:val="0"/>
          <w:divBdr>
            <w:top w:val="none" w:sz="0" w:space="0" w:color="auto"/>
            <w:left w:val="none" w:sz="0" w:space="0" w:color="auto"/>
            <w:bottom w:val="none" w:sz="0" w:space="0" w:color="auto"/>
            <w:right w:val="none" w:sz="0" w:space="0" w:color="auto"/>
          </w:divBdr>
        </w:div>
        <w:div w:id="2117098618">
          <w:marLeft w:val="547"/>
          <w:marRight w:val="0"/>
          <w:marTop w:val="0"/>
          <w:marBottom w:val="0"/>
          <w:divBdr>
            <w:top w:val="none" w:sz="0" w:space="0" w:color="auto"/>
            <w:left w:val="none" w:sz="0" w:space="0" w:color="auto"/>
            <w:bottom w:val="none" w:sz="0" w:space="0" w:color="auto"/>
            <w:right w:val="none" w:sz="0" w:space="0" w:color="auto"/>
          </w:divBdr>
        </w:div>
      </w:divsChild>
    </w:div>
    <w:div w:id="1861895161">
      <w:bodyDiv w:val="1"/>
      <w:marLeft w:val="0"/>
      <w:marRight w:val="0"/>
      <w:marTop w:val="0"/>
      <w:marBottom w:val="0"/>
      <w:divBdr>
        <w:top w:val="none" w:sz="0" w:space="0" w:color="auto"/>
        <w:left w:val="none" w:sz="0" w:space="0" w:color="auto"/>
        <w:bottom w:val="none" w:sz="0" w:space="0" w:color="auto"/>
        <w:right w:val="none" w:sz="0" w:space="0" w:color="auto"/>
      </w:divBdr>
    </w:div>
    <w:div w:id="1917278086">
      <w:bodyDiv w:val="1"/>
      <w:marLeft w:val="0"/>
      <w:marRight w:val="0"/>
      <w:marTop w:val="0"/>
      <w:marBottom w:val="0"/>
      <w:divBdr>
        <w:top w:val="none" w:sz="0" w:space="0" w:color="auto"/>
        <w:left w:val="none" w:sz="0" w:space="0" w:color="auto"/>
        <w:bottom w:val="none" w:sz="0" w:space="0" w:color="auto"/>
        <w:right w:val="none" w:sz="0" w:space="0" w:color="auto"/>
      </w:divBdr>
      <w:divsChild>
        <w:div w:id="26806008">
          <w:marLeft w:val="0"/>
          <w:marRight w:val="0"/>
          <w:marTop w:val="0"/>
          <w:marBottom w:val="0"/>
          <w:divBdr>
            <w:top w:val="none" w:sz="0" w:space="0" w:color="auto"/>
            <w:left w:val="none" w:sz="0" w:space="0" w:color="auto"/>
            <w:bottom w:val="none" w:sz="0" w:space="0" w:color="auto"/>
            <w:right w:val="none" w:sz="0" w:space="0" w:color="auto"/>
          </w:divBdr>
        </w:div>
        <w:div w:id="50429278">
          <w:marLeft w:val="0"/>
          <w:marRight w:val="0"/>
          <w:marTop w:val="0"/>
          <w:marBottom w:val="0"/>
          <w:divBdr>
            <w:top w:val="none" w:sz="0" w:space="0" w:color="auto"/>
            <w:left w:val="none" w:sz="0" w:space="0" w:color="auto"/>
            <w:bottom w:val="none" w:sz="0" w:space="0" w:color="auto"/>
            <w:right w:val="none" w:sz="0" w:space="0" w:color="auto"/>
          </w:divBdr>
        </w:div>
        <w:div w:id="152573839">
          <w:marLeft w:val="0"/>
          <w:marRight w:val="0"/>
          <w:marTop w:val="0"/>
          <w:marBottom w:val="0"/>
          <w:divBdr>
            <w:top w:val="none" w:sz="0" w:space="0" w:color="auto"/>
            <w:left w:val="none" w:sz="0" w:space="0" w:color="auto"/>
            <w:bottom w:val="none" w:sz="0" w:space="0" w:color="auto"/>
            <w:right w:val="none" w:sz="0" w:space="0" w:color="auto"/>
          </w:divBdr>
          <w:divsChild>
            <w:div w:id="54553428">
              <w:marLeft w:val="0"/>
              <w:marRight w:val="0"/>
              <w:marTop w:val="0"/>
              <w:marBottom w:val="0"/>
              <w:divBdr>
                <w:top w:val="none" w:sz="0" w:space="0" w:color="auto"/>
                <w:left w:val="none" w:sz="0" w:space="0" w:color="auto"/>
                <w:bottom w:val="none" w:sz="0" w:space="0" w:color="auto"/>
                <w:right w:val="none" w:sz="0" w:space="0" w:color="auto"/>
              </w:divBdr>
            </w:div>
            <w:div w:id="210698956">
              <w:marLeft w:val="0"/>
              <w:marRight w:val="0"/>
              <w:marTop w:val="0"/>
              <w:marBottom w:val="0"/>
              <w:divBdr>
                <w:top w:val="none" w:sz="0" w:space="0" w:color="auto"/>
                <w:left w:val="none" w:sz="0" w:space="0" w:color="auto"/>
                <w:bottom w:val="none" w:sz="0" w:space="0" w:color="auto"/>
                <w:right w:val="none" w:sz="0" w:space="0" w:color="auto"/>
              </w:divBdr>
            </w:div>
            <w:div w:id="807279151">
              <w:marLeft w:val="0"/>
              <w:marRight w:val="0"/>
              <w:marTop w:val="0"/>
              <w:marBottom w:val="0"/>
              <w:divBdr>
                <w:top w:val="none" w:sz="0" w:space="0" w:color="auto"/>
                <w:left w:val="none" w:sz="0" w:space="0" w:color="auto"/>
                <w:bottom w:val="none" w:sz="0" w:space="0" w:color="auto"/>
                <w:right w:val="none" w:sz="0" w:space="0" w:color="auto"/>
              </w:divBdr>
            </w:div>
            <w:div w:id="1377464943">
              <w:marLeft w:val="0"/>
              <w:marRight w:val="0"/>
              <w:marTop w:val="0"/>
              <w:marBottom w:val="0"/>
              <w:divBdr>
                <w:top w:val="none" w:sz="0" w:space="0" w:color="auto"/>
                <w:left w:val="none" w:sz="0" w:space="0" w:color="auto"/>
                <w:bottom w:val="none" w:sz="0" w:space="0" w:color="auto"/>
                <w:right w:val="none" w:sz="0" w:space="0" w:color="auto"/>
              </w:divBdr>
            </w:div>
            <w:div w:id="1743330873">
              <w:marLeft w:val="0"/>
              <w:marRight w:val="0"/>
              <w:marTop w:val="0"/>
              <w:marBottom w:val="0"/>
              <w:divBdr>
                <w:top w:val="none" w:sz="0" w:space="0" w:color="auto"/>
                <w:left w:val="none" w:sz="0" w:space="0" w:color="auto"/>
                <w:bottom w:val="none" w:sz="0" w:space="0" w:color="auto"/>
                <w:right w:val="none" w:sz="0" w:space="0" w:color="auto"/>
              </w:divBdr>
            </w:div>
          </w:divsChild>
        </w:div>
        <w:div w:id="360322266">
          <w:marLeft w:val="0"/>
          <w:marRight w:val="0"/>
          <w:marTop w:val="0"/>
          <w:marBottom w:val="0"/>
          <w:divBdr>
            <w:top w:val="none" w:sz="0" w:space="0" w:color="auto"/>
            <w:left w:val="none" w:sz="0" w:space="0" w:color="auto"/>
            <w:bottom w:val="none" w:sz="0" w:space="0" w:color="auto"/>
            <w:right w:val="none" w:sz="0" w:space="0" w:color="auto"/>
          </w:divBdr>
        </w:div>
        <w:div w:id="841554347">
          <w:marLeft w:val="0"/>
          <w:marRight w:val="0"/>
          <w:marTop w:val="0"/>
          <w:marBottom w:val="0"/>
          <w:divBdr>
            <w:top w:val="none" w:sz="0" w:space="0" w:color="auto"/>
            <w:left w:val="none" w:sz="0" w:space="0" w:color="auto"/>
            <w:bottom w:val="none" w:sz="0" w:space="0" w:color="auto"/>
            <w:right w:val="none" w:sz="0" w:space="0" w:color="auto"/>
          </w:divBdr>
        </w:div>
        <w:div w:id="1548031892">
          <w:marLeft w:val="0"/>
          <w:marRight w:val="0"/>
          <w:marTop w:val="0"/>
          <w:marBottom w:val="0"/>
          <w:divBdr>
            <w:top w:val="none" w:sz="0" w:space="0" w:color="auto"/>
            <w:left w:val="none" w:sz="0" w:space="0" w:color="auto"/>
            <w:bottom w:val="none" w:sz="0" w:space="0" w:color="auto"/>
            <w:right w:val="none" w:sz="0" w:space="0" w:color="auto"/>
          </w:divBdr>
        </w:div>
        <w:div w:id="1977250967">
          <w:marLeft w:val="0"/>
          <w:marRight w:val="0"/>
          <w:marTop w:val="0"/>
          <w:marBottom w:val="0"/>
          <w:divBdr>
            <w:top w:val="none" w:sz="0" w:space="0" w:color="auto"/>
            <w:left w:val="none" w:sz="0" w:space="0" w:color="auto"/>
            <w:bottom w:val="none" w:sz="0" w:space="0" w:color="auto"/>
            <w:right w:val="none" w:sz="0" w:space="0" w:color="auto"/>
          </w:divBdr>
          <w:divsChild>
            <w:div w:id="64039024">
              <w:marLeft w:val="0"/>
              <w:marRight w:val="0"/>
              <w:marTop w:val="0"/>
              <w:marBottom w:val="0"/>
              <w:divBdr>
                <w:top w:val="none" w:sz="0" w:space="0" w:color="auto"/>
                <w:left w:val="none" w:sz="0" w:space="0" w:color="auto"/>
                <w:bottom w:val="none" w:sz="0" w:space="0" w:color="auto"/>
                <w:right w:val="none" w:sz="0" w:space="0" w:color="auto"/>
              </w:divBdr>
            </w:div>
            <w:div w:id="266082022">
              <w:marLeft w:val="0"/>
              <w:marRight w:val="0"/>
              <w:marTop w:val="0"/>
              <w:marBottom w:val="0"/>
              <w:divBdr>
                <w:top w:val="none" w:sz="0" w:space="0" w:color="auto"/>
                <w:left w:val="none" w:sz="0" w:space="0" w:color="auto"/>
                <w:bottom w:val="none" w:sz="0" w:space="0" w:color="auto"/>
                <w:right w:val="none" w:sz="0" w:space="0" w:color="auto"/>
              </w:divBdr>
            </w:div>
            <w:div w:id="610671294">
              <w:marLeft w:val="0"/>
              <w:marRight w:val="0"/>
              <w:marTop w:val="0"/>
              <w:marBottom w:val="0"/>
              <w:divBdr>
                <w:top w:val="none" w:sz="0" w:space="0" w:color="auto"/>
                <w:left w:val="none" w:sz="0" w:space="0" w:color="auto"/>
                <w:bottom w:val="none" w:sz="0" w:space="0" w:color="auto"/>
                <w:right w:val="none" w:sz="0" w:space="0" w:color="auto"/>
              </w:divBdr>
            </w:div>
            <w:div w:id="743647848">
              <w:marLeft w:val="0"/>
              <w:marRight w:val="0"/>
              <w:marTop w:val="0"/>
              <w:marBottom w:val="0"/>
              <w:divBdr>
                <w:top w:val="none" w:sz="0" w:space="0" w:color="auto"/>
                <w:left w:val="none" w:sz="0" w:space="0" w:color="auto"/>
                <w:bottom w:val="none" w:sz="0" w:space="0" w:color="auto"/>
                <w:right w:val="none" w:sz="0" w:space="0" w:color="auto"/>
              </w:divBdr>
            </w:div>
            <w:div w:id="17505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1573">
      <w:bodyDiv w:val="1"/>
      <w:marLeft w:val="0"/>
      <w:marRight w:val="0"/>
      <w:marTop w:val="0"/>
      <w:marBottom w:val="0"/>
      <w:divBdr>
        <w:top w:val="none" w:sz="0" w:space="0" w:color="auto"/>
        <w:left w:val="none" w:sz="0" w:space="0" w:color="auto"/>
        <w:bottom w:val="none" w:sz="0" w:space="0" w:color="auto"/>
        <w:right w:val="none" w:sz="0" w:space="0" w:color="auto"/>
      </w:divBdr>
    </w:div>
    <w:div w:id="1972444175">
      <w:bodyDiv w:val="1"/>
      <w:marLeft w:val="0"/>
      <w:marRight w:val="0"/>
      <w:marTop w:val="0"/>
      <w:marBottom w:val="0"/>
      <w:divBdr>
        <w:top w:val="none" w:sz="0" w:space="0" w:color="auto"/>
        <w:left w:val="none" w:sz="0" w:space="0" w:color="auto"/>
        <w:bottom w:val="none" w:sz="0" w:space="0" w:color="auto"/>
        <w:right w:val="none" w:sz="0" w:space="0" w:color="auto"/>
      </w:divBdr>
    </w:div>
    <w:div w:id="1977562654">
      <w:bodyDiv w:val="1"/>
      <w:marLeft w:val="0"/>
      <w:marRight w:val="0"/>
      <w:marTop w:val="0"/>
      <w:marBottom w:val="0"/>
      <w:divBdr>
        <w:top w:val="none" w:sz="0" w:space="0" w:color="auto"/>
        <w:left w:val="none" w:sz="0" w:space="0" w:color="auto"/>
        <w:bottom w:val="none" w:sz="0" w:space="0" w:color="auto"/>
        <w:right w:val="none" w:sz="0" w:space="0" w:color="auto"/>
      </w:divBdr>
      <w:divsChild>
        <w:div w:id="378169658">
          <w:marLeft w:val="0"/>
          <w:marRight w:val="0"/>
          <w:marTop w:val="0"/>
          <w:marBottom w:val="0"/>
          <w:divBdr>
            <w:top w:val="none" w:sz="0" w:space="0" w:color="auto"/>
            <w:left w:val="none" w:sz="0" w:space="0" w:color="auto"/>
            <w:bottom w:val="none" w:sz="0" w:space="0" w:color="auto"/>
            <w:right w:val="none" w:sz="0" w:space="0" w:color="auto"/>
          </w:divBdr>
        </w:div>
        <w:div w:id="565603988">
          <w:marLeft w:val="0"/>
          <w:marRight w:val="0"/>
          <w:marTop w:val="0"/>
          <w:marBottom w:val="0"/>
          <w:divBdr>
            <w:top w:val="none" w:sz="0" w:space="0" w:color="auto"/>
            <w:left w:val="none" w:sz="0" w:space="0" w:color="auto"/>
            <w:bottom w:val="none" w:sz="0" w:space="0" w:color="auto"/>
            <w:right w:val="none" w:sz="0" w:space="0" w:color="auto"/>
          </w:divBdr>
          <w:divsChild>
            <w:div w:id="1944260480">
              <w:marLeft w:val="-75"/>
              <w:marRight w:val="0"/>
              <w:marTop w:val="30"/>
              <w:marBottom w:val="30"/>
              <w:divBdr>
                <w:top w:val="none" w:sz="0" w:space="0" w:color="auto"/>
                <w:left w:val="none" w:sz="0" w:space="0" w:color="auto"/>
                <w:bottom w:val="none" w:sz="0" w:space="0" w:color="auto"/>
                <w:right w:val="none" w:sz="0" w:space="0" w:color="auto"/>
              </w:divBdr>
              <w:divsChild>
                <w:div w:id="388774326">
                  <w:marLeft w:val="0"/>
                  <w:marRight w:val="0"/>
                  <w:marTop w:val="0"/>
                  <w:marBottom w:val="0"/>
                  <w:divBdr>
                    <w:top w:val="none" w:sz="0" w:space="0" w:color="auto"/>
                    <w:left w:val="none" w:sz="0" w:space="0" w:color="auto"/>
                    <w:bottom w:val="none" w:sz="0" w:space="0" w:color="auto"/>
                    <w:right w:val="none" w:sz="0" w:space="0" w:color="auto"/>
                  </w:divBdr>
                  <w:divsChild>
                    <w:div w:id="81999609">
                      <w:marLeft w:val="0"/>
                      <w:marRight w:val="0"/>
                      <w:marTop w:val="0"/>
                      <w:marBottom w:val="0"/>
                      <w:divBdr>
                        <w:top w:val="none" w:sz="0" w:space="0" w:color="auto"/>
                        <w:left w:val="none" w:sz="0" w:space="0" w:color="auto"/>
                        <w:bottom w:val="none" w:sz="0" w:space="0" w:color="auto"/>
                        <w:right w:val="none" w:sz="0" w:space="0" w:color="auto"/>
                      </w:divBdr>
                    </w:div>
                  </w:divsChild>
                </w:div>
                <w:div w:id="1011371521">
                  <w:marLeft w:val="0"/>
                  <w:marRight w:val="0"/>
                  <w:marTop w:val="0"/>
                  <w:marBottom w:val="0"/>
                  <w:divBdr>
                    <w:top w:val="none" w:sz="0" w:space="0" w:color="auto"/>
                    <w:left w:val="none" w:sz="0" w:space="0" w:color="auto"/>
                    <w:bottom w:val="none" w:sz="0" w:space="0" w:color="auto"/>
                    <w:right w:val="none" w:sz="0" w:space="0" w:color="auto"/>
                  </w:divBdr>
                  <w:divsChild>
                    <w:div w:id="205411087">
                      <w:marLeft w:val="0"/>
                      <w:marRight w:val="0"/>
                      <w:marTop w:val="0"/>
                      <w:marBottom w:val="0"/>
                      <w:divBdr>
                        <w:top w:val="none" w:sz="0" w:space="0" w:color="auto"/>
                        <w:left w:val="none" w:sz="0" w:space="0" w:color="auto"/>
                        <w:bottom w:val="none" w:sz="0" w:space="0" w:color="auto"/>
                        <w:right w:val="none" w:sz="0" w:space="0" w:color="auto"/>
                      </w:divBdr>
                    </w:div>
                    <w:div w:id="757562543">
                      <w:marLeft w:val="0"/>
                      <w:marRight w:val="0"/>
                      <w:marTop w:val="0"/>
                      <w:marBottom w:val="0"/>
                      <w:divBdr>
                        <w:top w:val="none" w:sz="0" w:space="0" w:color="auto"/>
                        <w:left w:val="none" w:sz="0" w:space="0" w:color="auto"/>
                        <w:bottom w:val="none" w:sz="0" w:space="0" w:color="auto"/>
                        <w:right w:val="none" w:sz="0" w:space="0" w:color="auto"/>
                      </w:divBdr>
                    </w:div>
                    <w:div w:id="993340674">
                      <w:marLeft w:val="0"/>
                      <w:marRight w:val="0"/>
                      <w:marTop w:val="0"/>
                      <w:marBottom w:val="0"/>
                      <w:divBdr>
                        <w:top w:val="none" w:sz="0" w:space="0" w:color="auto"/>
                        <w:left w:val="none" w:sz="0" w:space="0" w:color="auto"/>
                        <w:bottom w:val="none" w:sz="0" w:space="0" w:color="auto"/>
                        <w:right w:val="none" w:sz="0" w:space="0" w:color="auto"/>
                      </w:divBdr>
                    </w:div>
                    <w:div w:id="20277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54993">
          <w:marLeft w:val="0"/>
          <w:marRight w:val="0"/>
          <w:marTop w:val="0"/>
          <w:marBottom w:val="0"/>
          <w:divBdr>
            <w:top w:val="none" w:sz="0" w:space="0" w:color="auto"/>
            <w:left w:val="none" w:sz="0" w:space="0" w:color="auto"/>
            <w:bottom w:val="none" w:sz="0" w:space="0" w:color="auto"/>
            <w:right w:val="none" w:sz="0" w:space="0" w:color="auto"/>
          </w:divBdr>
        </w:div>
      </w:divsChild>
    </w:div>
    <w:div w:id="1985547306">
      <w:bodyDiv w:val="1"/>
      <w:marLeft w:val="0"/>
      <w:marRight w:val="0"/>
      <w:marTop w:val="0"/>
      <w:marBottom w:val="0"/>
      <w:divBdr>
        <w:top w:val="none" w:sz="0" w:space="0" w:color="auto"/>
        <w:left w:val="none" w:sz="0" w:space="0" w:color="auto"/>
        <w:bottom w:val="none" w:sz="0" w:space="0" w:color="auto"/>
        <w:right w:val="none" w:sz="0" w:space="0" w:color="auto"/>
      </w:divBdr>
    </w:div>
    <w:div w:id="2036073650">
      <w:bodyDiv w:val="1"/>
      <w:marLeft w:val="0"/>
      <w:marRight w:val="0"/>
      <w:marTop w:val="0"/>
      <w:marBottom w:val="0"/>
      <w:divBdr>
        <w:top w:val="none" w:sz="0" w:space="0" w:color="auto"/>
        <w:left w:val="none" w:sz="0" w:space="0" w:color="auto"/>
        <w:bottom w:val="none" w:sz="0" w:space="0" w:color="auto"/>
        <w:right w:val="none" w:sz="0" w:space="0" w:color="auto"/>
      </w:divBdr>
    </w:div>
    <w:div w:id="211689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mc.gov.au/government/commonwealth-coat-arm"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hyperlink" Target="http://creativecommons.org/licenses/by/3.0/au/legalcode" TargetMode="External"/><Relationship Id="rId19" Type="http://schemas.openxmlformats.org/officeDocument/2006/relationships/hyperlink" Target="mailto:paymentslicensingconsultation@treasury.gov.a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fatf-gafi.org/en/publications/Fatfrecommendations/Fatf-recommendations.html" TargetMode="External"/><Relationship Id="rId13" Type="http://schemas.openxmlformats.org/officeDocument/2006/relationships/hyperlink" Target="https://www.rba.gov.au/media-releases/2006/pdf/mr-06-02-purchased-payment-facilities-dec-1.pdf" TargetMode="External"/><Relationship Id="rId18" Type="http://schemas.openxmlformats.org/officeDocument/2006/relationships/hyperlink" Target="https://eur-lex.europa.eu/legal-content/EN/TXT/?uri=celex%3A32015L2366" TargetMode="External"/><Relationship Id="rId3" Type="http://schemas.openxmlformats.org/officeDocument/2006/relationships/hyperlink" Target="https://www.cfr.gov.au/publications/policy-statements-and-other-reports/2020/regulation-of-stored-value-facilities-in-australia/" TargetMode="External"/><Relationship Id="rId21" Type="http://schemas.openxmlformats.org/officeDocument/2006/relationships/hyperlink" Target="https://home.treasury.gov/system/files/136/StableCoinReport_Nov1_508.pdf" TargetMode="External"/><Relationship Id="rId7" Type="http://schemas.openxmlformats.org/officeDocument/2006/relationships/hyperlink" Target="https://www.handbook.fca.org.uk/handbook/PERG/15/3.html" TargetMode="External"/><Relationship Id="rId12" Type="http://schemas.openxmlformats.org/officeDocument/2006/relationships/hyperlink" Target="https://download.asic.gov.au/media/5702401/rg185-published-15-november-2005-20200727.pdf" TargetMode="External"/><Relationship Id="rId17" Type="http://schemas.openxmlformats.org/officeDocument/2006/relationships/hyperlink" Target="https://eur-lex.europa.eu/legal-content/en/TXT/?uri=CELEX%3A32009L0110" TargetMode="External"/><Relationship Id="rId2" Type="http://schemas.openxmlformats.org/officeDocument/2006/relationships/hyperlink" Target="https://treasury.gov.au/sites/default/files/2021-08/p2021-198587.pdf" TargetMode="External"/><Relationship Id="rId16" Type="http://schemas.openxmlformats.org/officeDocument/2006/relationships/hyperlink" Target="https://eur-lex.europa.eu/legal-content/EN/TXT/?uri=celex%3A32015L2366" TargetMode="External"/><Relationship Id="rId20" Type="http://schemas.openxmlformats.org/officeDocument/2006/relationships/hyperlink" Target="https://www.mas.gov.sg/-/media/MAS-Media-Library/publications/consultations/PD/2022/Consultation-on-stablecoin-regulatory-approach_FINALISED.pdf" TargetMode="External"/><Relationship Id="rId1" Type="http://schemas.openxmlformats.org/officeDocument/2006/relationships/hyperlink" Target="https://treasury.gov.au/sites/default/files/2021-08/p2021-198587.pdf" TargetMode="External"/><Relationship Id="rId6" Type="http://schemas.openxmlformats.org/officeDocument/2006/relationships/hyperlink" Target="https://ministers.treasury.gov.au/ministers/jim-chalmers-2022/media-releases/work-underway-crypto-asset-reforms" TargetMode="External"/><Relationship Id="rId11" Type="http://schemas.openxmlformats.org/officeDocument/2006/relationships/hyperlink" Target="https://www.rba.gov.au/media-releases/2006/pdf/mr-06-02-purchased-payment-facilities-dec-2.pdf" TargetMode="External"/><Relationship Id="rId5" Type="http://schemas.openxmlformats.org/officeDocument/2006/relationships/hyperlink" Target="https://www.pc.gov.au/inquiries/completed/financial-system" TargetMode="External"/><Relationship Id="rId15" Type="http://schemas.openxmlformats.org/officeDocument/2006/relationships/hyperlink" Target="https://www.gov.uk/government/consultations/payment-services-regulations-review-and-call-for-evidence" TargetMode="External"/><Relationship Id="rId10" Type="http://schemas.openxmlformats.org/officeDocument/2006/relationships/hyperlink" Target="https://download.asic.gov.au/media/5702401/rg185-published-15-november-2005-20200727.pdf" TargetMode="External"/><Relationship Id="rId19" Type="http://schemas.openxmlformats.org/officeDocument/2006/relationships/hyperlink" Target="https://www.fca.org.uk/firms/payment-services-regulations-e-money-regulations" TargetMode="External"/><Relationship Id="rId4" Type="http://schemas.openxmlformats.org/officeDocument/2006/relationships/hyperlink" Target="https://www.cfr.gov.au/publications/policy-statements-and-other-reports/2020/regulation-of-stored-value-facilities-in-australia/" TargetMode="External"/><Relationship Id="rId9" Type="http://schemas.openxmlformats.org/officeDocument/2006/relationships/hyperlink" Target="https://finance.ec.europa.eu/system/files/2022-05/2022-psd2-review-consultation-document_en.pdf" TargetMode="External"/><Relationship Id="rId14" Type="http://schemas.openxmlformats.org/officeDocument/2006/relationships/hyperlink" Target="https://finance.ec.europa.eu/system/files/2022-05/2022-psd2-review-consultation-document_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01A18D04EE48C0BDE13DAF6B0B15DA"/>
        <w:category>
          <w:name w:val="General"/>
          <w:gallery w:val="placeholder"/>
        </w:category>
        <w:types>
          <w:type w:val="bbPlcHdr"/>
        </w:types>
        <w:behaviors>
          <w:behavior w:val="content"/>
        </w:behaviors>
        <w:guid w:val="{F0F11AB6-B334-4CA4-82FA-243B6C7BDD0F}"/>
      </w:docPartPr>
      <w:docPartBody>
        <w:p w:rsidR="00AC0066" w:rsidRDefault="00AC0066">
          <w:pPr>
            <w:pStyle w:val="A101A18D04EE48C0BDE13DAF6B0B15DA"/>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wiss 721 BT">
    <w:altName w:val="Calibri"/>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24"/>
    <w:rsid w:val="00001528"/>
    <w:rsid w:val="0001729A"/>
    <w:rsid w:val="000262C2"/>
    <w:rsid w:val="00033A5D"/>
    <w:rsid w:val="0003564D"/>
    <w:rsid w:val="0005182F"/>
    <w:rsid w:val="00064607"/>
    <w:rsid w:val="00066482"/>
    <w:rsid w:val="000816A8"/>
    <w:rsid w:val="000A6993"/>
    <w:rsid w:val="000A7E06"/>
    <w:rsid w:val="000B1C13"/>
    <w:rsid w:val="000B7147"/>
    <w:rsid w:val="000C2824"/>
    <w:rsid w:val="000C30AA"/>
    <w:rsid w:val="000C3F15"/>
    <w:rsid w:val="000D0882"/>
    <w:rsid w:val="000D7E51"/>
    <w:rsid w:val="000E35BB"/>
    <w:rsid w:val="000F4834"/>
    <w:rsid w:val="000F4D60"/>
    <w:rsid w:val="00116606"/>
    <w:rsid w:val="0012059B"/>
    <w:rsid w:val="001521B3"/>
    <w:rsid w:val="00173DDF"/>
    <w:rsid w:val="00187E06"/>
    <w:rsid w:val="00192CF2"/>
    <w:rsid w:val="001A0AB5"/>
    <w:rsid w:val="001A22D6"/>
    <w:rsid w:val="001B4D27"/>
    <w:rsid w:val="001B4ED4"/>
    <w:rsid w:val="001C0E4C"/>
    <w:rsid w:val="001D0E32"/>
    <w:rsid w:val="001D71D3"/>
    <w:rsid w:val="001D79F5"/>
    <w:rsid w:val="001D7BF8"/>
    <w:rsid w:val="001E1C83"/>
    <w:rsid w:val="001E3A96"/>
    <w:rsid w:val="001F5099"/>
    <w:rsid w:val="00203B0F"/>
    <w:rsid w:val="00214656"/>
    <w:rsid w:val="0022762C"/>
    <w:rsid w:val="00256012"/>
    <w:rsid w:val="00257D5C"/>
    <w:rsid w:val="002665EC"/>
    <w:rsid w:val="00274099"/>
    <w:rsid w:val="00283574"/>
    <w:rsid w:val="00284737"/>
    <w:rsid w:val="002921EA"/>
    <w:rsid w:val="00294B18"/>
    <w:rsid w:val="002A6EBA"/>
    <w:rsid w:val="002B1503"/>
    <w:rsid w:val="002B7E63"/>
    <w:rsid w:val="002C6D28"/>
    <w:rsid w:val="002D4506"/>
    <w:rsid w:val="002D500A"/>
    <w:rsid w:val="002E0355"/>
    <w:rsid w:val="002F28C5"/>
    <w:rsid w:val="002F2A61"/>
    <w:rsid w:val="00302978"/>
    <w:rsid w:val="0030394F"/>
    <w:rsid w:val="0031296B"/>
    <w:rsid w:val="003158AE"/>
    <w:rsid w:val="00317CAF"/>
    <w:rsid w:val="003252F4"/>
    <w:rsid w:val="00354DA8"/>
    <w:rsid w:val="00361D69"/>
    <w:rsid w:val="00365165"/>
    <w:rsid w:val="00376334"/>
    <w:rsid w:val="0037793E"/>
    <w:rsid w:val="00386539"/>
    <w:rsid w:val="003955D2"/>
    <w:rsid w:val="0039584B"/>
    <w:rsid w:val="003A5B6E"/>
    <w:rsid w:val="003B537A"/>
    <w:rsid w:val="003C378A"/>
    <w:rsid w:val="003D17F4"/>
    <w:rsid w:val="003E4474"/>
    <w:rsid w:val="003F16D3"/>
    <w:rsid w:val="003F5DB8"/>
    <w:rsid w:val="004179B2"/>
    <w:rsid w:val="00417C5B"/>
    <w:rsid w:val="0043049D"/>
    <w:rsid w:val="00441418"/>
    <w:rsid w:val="004622FD"/>
    <w:rsid w:val="00472C7E"/>
    <w:rsid w:val="00472E09"/>
    <w:rsid w:val="00475CD3"/>
    <w:rsid w:val="00480A49"/>
    <w:rsid w:val="00482BB2"/>
    <w:rsid w:val="004A7585"/>
    <w:rsid w:val="004B114C"/>
    <w:rsid w:val="004C7330"/>
    <w:rsid w:val="004C7365"/>
    <w:rsid w:val="004E13EE"/>
    <w:rsid w:val="004F0903"/>
    <w:rsid w:val="004F547D"/>
    <w:rsid w:val="005165A4"/>
    <w:rsid w:val="00523689"/>
    <w:rsid w:val="00530AB5"/>
    <w:rsid w:val="005414EA"/>
    <w:rsid w:val="0056566C"/>
    <w:rsid w:val="00570070"/>
    <w:rsid w:val="00570880"/>
    <w:rsid w:val="00571556"/>
    <w:rsid w:val="00573B79"/>
    <w:rsid w:val="00595629"/>
    <w:rsid w:val="0059643E"/>
    <w:rsid w:val="005A5C95"/>
    <w:rsid w:val="005D0438"/>
    <w:rsid w:val="005D1303"/>
    <w:rsid w:val="005E3F96"/>
    <w:rsid w:val="005F34AB"/>
    <w:rsid w:val="00624549"/>
    <w:rsid w:val="00626187"/>
    <w:rsid w:val="0064218E"/>
    <w:rsid w:val="00650AD0"/>
    <w:rsid w:val="0067118C"/>
    <w:rsid w:val="00672F01"/>
    <w:rsid w:val="0067303A"/>
    <w:rsid w:val="006754EE"/>
    <w:rsid w:val="006771D6"/>
    <w:rsid w:val="00677BF0"/>
    <w:rsid w:val="00685847"/>
    <w:rsid w:val="006910AE"/>
    <w:rsid w:val="006B3608"/>
    <w:rsid w:val="006C733C"/>
    <w:rsid w:val="006D75B0"/>
    <w:rsid w:val="006F0EF9"/>
    <w:rsid w:val="006F2A51"/>
    <w:rsid w:val="006F7CF0"/>
    <w:rsid w:val="00702155"/>
    <w:rsid w:val="0070255B"/>
    <w:rsid w:val="00712AF6"/>
    <w:rsid w:val="007136D9"/>
    <w:rsid w:val="0072348A"/>
    <w:rsid w:val="00723FFE"/>
    <w:rsid w:val="00724667"/>
    <w:rsid w:val="00732E0B"/>
    <w:rsid w:val="00735553"/>
    <w:rsid w:val="00740003"/>
    <w:rsid w:val="00742520"/>
    <w:rsid w:val="007635F2"/>
    <w:rsid w:val="0076492B"/>
    <w:rsid w:val="00770E42"/>
    <w:rsid w:val="007716A1"/>
    <w:rsid w:val="00773353"/>
    <w:rsid w:val="00776639"/>
    <w:rsid w:val="007A558D"/>
    <w:rsid w:val="007B0A16"/>
    <w:rsid w:val="007B2489"/>
    <w:rsid w:val="007F23E0"/>
    <w:rsid w:val="007F37BE"/>
    <w:rsid w:val="00800C71"/>
    <w:rsid w:val="0080224A"/>
    <w:rsid w:val="008023E5"/>
    <w:rsid w:val="00825109"/>
    <w:rsid w:val="0082715F"/>
    <w:rsid w:val="00836331"/>
    <w:rsid w:val="008478A7"/>
    <w:rsid w:val="00874E50"/>
    <w:rsid w:val="00877025"/>
    <w:rsid w:val="00885D0E"/>
    <w:rsid w:val="00887629"/>
    <w:rsid w:val="00887E89"/>
    <w:rsid w:val="0089011F"/>
    <w:rsid w:val="008B029F"/>
    <w:rsid w:val="008B35E5"/>
    <w:rsid w:val="008B3858"/>
    <w:rsid w:val="008B4596"/>
    <w:rsid w:val="008C78A3"/>
    <w:rsid w:val="008D10DF"/>
    <w:rsid w:val="008D5F7A"/>
    <w:rsid w:val="008F4E16"/>
    <w:rsid w:val="008F53AC"/>
    <w:rsid w:val="008F5D40"/>
    <w:rsid w:val="00905A07"/>
    <w:rsid w:val="00913BFB"/>
    <w:rsid w:val="0092206C"/>
    <w:rsid w:val="00925FEA"/>
    <w:rsid w:val="00934B1D"/>
    <w:rsid w:val="00941ACA"/>
    <w:rsid w:val="009533DE"/>
    <w:rsid w:val="00953AC5"/>
    <w:rsid w:val="009610A7"/>
    <w:rsid w:val="00980FCA"/>
    <w:rsid w:val="009A582B"/>
    <w:rsid w:val="009C0257"/>
    <w:rsid w:val="009C19C1"/>
    <w:rsid w:val="009D6822"/>
    <w:rsid w:val="009D79C3"/>
    <w:rsid w:val="009E2F4D"/>
    <w:rsid w:val="009E7519"/>
    <w:rsid w:val="009F60CF"/>
    <w:rsid w:val="00A2009B"/>
    <w:rsid w:val="00A3537D"/>
    <w:rsid w:val="00A36ECE"/>
    <w:rsid w:val="00A408CE"/>
    <w:rsid w:val="00A457FA"/>
    <w:rsid w:val="00A55386"/>
    <w:rsid w:val="00A613AD"/>
    <w:rsid w:val="00A726EF"/>
    <w:rsid w:val="00A74727"/>
    <w:rsid w:val="00A8040C"/>
    <w:rsid w:val="00A83A2C"/>
    <w:rsid w:val="00A92296"/>
    <w:rsid w:val="00A97761"/>
    <w:rsid w:val="00AA476C"/>
    <w:rsid w:val="00AB2488"/>
    <w:rsid w:val="00AB28BF"/>
    <w:rsid w:val="00AB6FCF"/>
    <w:rsid w:val="00AC0066"/>
    <w:rsid w:val="00AC08D7"/>
    <w:rsid w:val="00AC4F94"/>
    <w:rsid w:val="00AD0C8E"/>
    <w:rsid w:val="00AD474B"/>
    <w:rsid w:val="00AE261F"/>
    <w:rsid w:val="00AF3029"/>
    <w:rsid w:val="00B02C58"/>
    <w:rsid w:val="00B05AFD"/>
    <w:rsid w:val="00B10950"/>
    <w:rsid w:val="00B122FF"/>
    <w:rsid w:val="00B26CF7"/>
    <w:rsid w:val="00B47BAD"/>
    <w:rsid w:val="00B544A6"/>
    <w:rsid w:val="00B56F6D"/>
    <w:rsid w:val="00B7403C"/>
    <w:rsid w:val="00B9147C"/>
    <w:rsid w:val="00BB1529"/>
    <w:rsid w:val="00BB18DB"/>
    <w:rsid w:val="00BB4114"/>
    <w:rsid w:val="00BB44C6"/>
    <w:rsid w:val="00BC64B1"/>
    <w:rsid w:val="00BD2146"/>
    <w:rsid w:val="00BE1090"/>
    <w:rsid w:val="00BE1E9F"/>
    <w:rsid w:val="00BE79E4"/>
    <w:rsid w:val="00BF5C0A"/>
    <w:rsid w:val="00BF7D61"/>
    <w:rsid w:val="00C03D3F"/>
    <w:rsid w:val="00C37193"/>
    <w:rsid w:val="00C41966"/>
    <w:rsid w:val="00C57E6F"/>
    <w:rsid w:val="00C57F70"/>
    <w:rsid w:val="00C6261D"/>
    <w:rsid w:val="00C66140"/>
    <w:rsid w:val="00C878F9"/>
    <w:rsid w:val="00C946F6"/>
    <w:rsid w:val="00CB7DB5"/>
    <w:rsid w:val="00CC45A5"/>
    <w:rsid w:val="00CD1CD4"/>
    <w:rsid w:val="00CD5ACA"/>
    <w:rsid w:val="00CD7845"/>
    <w:rsid w:val="00CE08D0"/>
    <w:rsid w:val="00CE4828"/>
    <w:rsid w:val="00CE5D95"/>
    <w:rsid w:val="00CF0EF3"/>
    <w:rsid w:val="00CF5121"/>
    <w:rsid w:val="00D003D7"/>
    <w:rsid w:val="00D0054D"/>
    <w:rsid w:val="00D056C7"/>
    <w:rsid w:val="00D072FE"/>
    <w:rsid w:val="00D16BCE"/>
    <w:rsid w:val="00D31829"/>
    <w:rsid w:val="00D459A0"/>
    <w:rsid w:val="00D46C4D"/>
    <w:rsid w:val="00D50A1B"/>
    <w:rsid w:val="00D53009"/>
    <w:rsid w:val="00D664E4"/>
    <w:rsid w:val="00D76070"/>
    <w:rsid w:val="00D84C76"/>
    <w:rsid w:val="00D879E3"/>
    <w:rsid w:val="00D94F71"/>
    <w:rsid w:val="00DA52EC"/>
    <w:rsid w:val="00DB6913"/>
    <w:rsid w:val="00DC3AA4"/>
    <w:rsid w:val="00DD62CC"/>
    <w:rsid w:val="00DD692F"/>
    <w:rsid w:val="00DE6EA3"/>
    <w:rsid w:val="00DF1CB2"/>
    <w:rsid w:val="00DF492E"/>
    <w:rsid w:val="00DF509D"/>
    <w:rsid w:val="00DF7CF4"/>
    <w:rsid w:val="00E24855"/>
    <w:rsid w:val="00E31AF5"/>
    <w:rsid w:val="00E51C6C"/>
    <w:rsid w:val="00E608A7"/>
    <w:rsid w:val="00E67BEF"/>
    <w:rsid w:val="00E74A3D"/>
    <w:rsid w:val="00E773B2"/>
    <w:rsid w:val="00E85715"/>
    <w:rsid w:val="00E92AC9"/>
    <w:rsid w:val="00E95F51"/>
    <w:rsid w:val="00E96ED4"/>
    <w:rsid w:val="00EA02C8"/>
    <w:rsid w:val="00EA6F21"/>
    <w:rsid w:val="00EB5AB8"/>
    <w:rsid w:val="00EC08ED"/>
    <w:rsid w:val="00EC1C23"/>
    <w:rsid w:val="00EE3185"/>
    <w:rsid w:val="00EE69A4"/>
    <w:rsid w:val="00EF0544"/>
    <w:rsid w:val="00EF37CF"/>
    <w:rsid w:val="00F12D81"/>
    <w:rsid w:val="00F1308F"/>
    <w:rsid w:val="00F16808"/>
    <w:rsid w:val="00F24B51"/>
    <w:rsid w:val="00F31E9A"/>
    <w:rsid w:val="00F72C69"/>
    <w:rsid w:val="00F76C2C"/>
    <w:rsid w:val="00FB1AB4"/>
    <w:rsid w:val="00FC1B90"/>
    <w:rsid w:val="00FC4DF6"/>
    <w:rsid w:val="00FC7DDA"/>
    <w:rsid w:val="00FD145C"/>
    <w:rsid w:val="00FD7EE6"/>
    <w:rsid w:val="00FE78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01A18D04EE48C0BDE13DAF6B0B15DA">
    <w:name w:val="A101A18D04EE48C0BDE13DAF6B0B15DA"/>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14416</Words>
  <Characters>82320</Characters>
  <Application>Microsoft Office Word</Application>
  <DocSecurity>0</DocSecurity>
  <Lines>1553</Lines>
  <Paragraphs>732</Paragraphs>
  <ScaleCrop>false</ScaleCrop>
  <HeadingPairs>
    <vt:vector size="2" baseType="variant">
      <vt:variant>
        <vt:lpstr>Title</vt:lpstr>
      </vt:variant>
      <vt:variant>
        <vt:i4>1</vt:i4>
      </vt:variant>
    </vt:vector>
  </HeadingPairs>
  <TitlesOfParts>
    <vt:vector size="1" baseType="lpstr">
      <vt:lpstr>Payments System Modernisation (Licensing: Defining Payment Functions) - Consultation paper</vt:lpstr>
    </vt:vector>
  </TitlesOfParts>
  <Company/>
  <LinksUpToDate>false</LinksUpToDate>
  <CharactersWithSpaces>96004</CharactersWithSpaces>
  <SharedDoc>false</SharedDoc>
  <HLinks>
    <vt:vector size="366" baseType="variant">
      <vt:variant>
        <vt:i4>589938</vt:i4>
      </vt:variant>
      <vt:variant>
        <vt:i4>222</vt:i4>
      </vt:variant>
      <vt:variant>
        <vt:i4>0</vt:i4>
      </vt:variant>
      <vt:variant>
        <vt:i4>5</vt:i4>
      </vt:variant>
      <vt:variant>
        <vt:lpwstr>mailto:paymentslicensingconsultation@treasury.gov.au</vt:lpwstr>
      </vt:variant>
      <vt:variant>
        <vt:lpwstr/>
      </vt:variant>
      <vt:variant>
        <vt:i4>1900594</vt:i4>
      </vt:variant>
      <vt:variant>
        <vt:i4>215</vt:i4>
      </vt:variant>
      <vt:variant>
        <vt:i4>0</vt:i4>
      </vt:variant>
      <vt:variant>
        <vt:i4>5</vt:i4>
      </vt:variant>
      <vt:variant>
        <vt:lpwstr/>
      </vt:variant>
      <vt:variant>
        <vt:lpwstr>_Toc136957073</vt:lpwstr>
      </vt:variant>
      <vt:variant>
        <vt:i4>1900594</vt:i4>
      </vt:variant>
      <vt:variant>
        <vt:i4>209</vt:i4>
      </vt:variant>
      <vt:variant>
        <vt:i4>0</vt:i4>
      </vt:variant>
      <vt:variant>
        <vt:i4>5</vt:i4>
      </vt:variant>
      <vt:variant>
        <vt:lpwstr/>
      </vt:variant>
      <vt:variant>
        <vt:lpwstr>_Toc136957072</vt:lpwstr>
      </vt:variant>
      <vt:variant>
        <vt:i4>1900594</vt:i4>
      </vt:variant>
      <vt:variant>
        <vt:i4>203</vt:i4>
      </vt:variant>
      <vt:variant>
        <vt:i4>0</vt:i4>
      </vt:variant>
      <vt:variant>
        <vt:i4>5</vt:i4>
      </vt:variant>
      <vt:variant>
        <vt:lpwstr/>
      </vt:variant>
      <vt:variant>
        <vt:lpwstr>_Toc136957071</vt:lpwstr>
      </vt:variant>
      <vt:variant>
        <vt:i4>1900594</vt:i4>
      </vt:variant>
      <vt:variant>
        <vt:i4>197</vt:i4>
      </vt:variant>
      <vt:variant>
        <vt:i4>0</vt:i4>
      </vt:variant>
      <vt:variant>
        <vt:i4>5</vt:i4>
      </vt:variant>
      <vt:variant>
        <vt:lpwstr/>
      </vt:variant>
      <vt:variant>
        <vt:lpwstr>_Toc136957070</vt:lpwstr>
      </vt:variant>
      <vt:variant>
        <vt:i4>1835058</vt:i4>
      </vt:variant>
      <vt:variant>
        <vt:i4>191</vt:i4>
      </vt:variant>
      <vt:variant>
        <vt:i4>0</vt:i4>
      </vt:variant>
      <vt:variant>
        <vt:i4>5</vt:i4>
      </vt:variant>
      <vt:variant>
        <vt:lpwstr/>
      </vt:variant>
      <vt:variant>
        <vt:lpwstr>_Toc136957069</vt:lpwstr>
      </vt:variant>
      <vt:variant>
        <vt:i4>1835058</vt:i4>
      </vt:variant>
      <vt:variant>
        <vt:i4>185</vt:i4>
      </vt:variant>
      <vt:variant>
        <vt:i4>0</vt:i4>
      </vt:variant>
      <vt:variant>
        <vt:i4>5</vt:i4>
      </vt:variant>
      <vt:variant>
        <vt:lpwstr/>
      </vt:variant>
      <vt:variant>
        <vt:lpwstr>_Toc136957068</vt:lpwstr>
      </vt:variant>
      <vt:variant>
        <vt:i4>1835058</vt:i4>
      </vt:variant>
      <vt:variant>
        <vt:i4>179</vt:i4>
      </vt:variant>
      <vt:variant>
        <vt:i4>0</vt:i4>
      </vt:variant>
      <vt:variant>
        <vt:i4>5</vt:i4>
      </vt:variant>
      <vt:variant>
        <vt:lpwstr/>
      </vt:variant>
      <vt:variant>
        <vt:lpwstr>_Toc136957067</vt:lpwstr>
      </vt:variant>
      <vt:variant>
        <vt:i4>1835058</vt:i4>
      </vt:variant>
      <vt:variant>
        <vt:i4>173</vt:i4>
      </vt:variant>
      <vt:variant>
        <vt:i4>0</vt:i4>
      </vt:variant>
      <vt:variant>
        <vt:i4>5</vt:i4>
      </vt:variant>
      <vt:variant>
        <vt:lpwstr/>
      </vt:variant>
      <vt:variant>
        <vt:lpwstr>_Toc136957066</vt:lpwstr>
      </vt:variant>
      <vt:variant>
        <vt:i4>1835058</vt:i4>
      </vt:variant>
      <vt:variant>
        <vt:i4>167</vt:i4>
      </vt:variant>
      <vt:variant>
        <vt:i4>0</vt:i4>
      </vt:variant>
      <vt:variant>
        <vt:i4>5</vt:i4>
      </vt:variant>
      <vt:variant>
        <vt:lpwstr/>
      </vt:variant>
      <vt:variant>
        <vt:lpwstr>_Toc136957065</vt:lpwstr>
      </vt:variant>
      <vt:variant>
        <vt:i4>1835058</vt:i4>
      </vt:variant>
      <vt:variant>
        <vt:i4>161</vt:i4>
      </vt:variant>
      <vt:variant>
        <vt:i4>0</vt:i4>
      </vt:variant>
      <vt:variant>
        <vt:i4>5</vt:i4>
      </vt:variant>
      <vt:variant>
        <vt:lpwstr/>
      </vt:variant>
      <vt:variant>
        <vt:lpwstr>_Toc136957064</vt:lpwstr>
      </vt:variant>
      <vt:variant>
        <vt:i4>1835058</vt:i4>
      </vt:variant>
      <vt:variant>
        <vt:i4>155</vt:i4>
      </vt:variant>
      <vt:variant>
        <vt:i4>0</vt:i4>
      </vt:variant>
      <vt:variant>
        <vt:i4>5</vt:i4>
      </vt:variant>
      <vt:variant>
        <vt:lpwstr/>
      </vt:variant>
      <vt:variant>
        <vt:lpwstr>_Toc136957063</vt:lpwstr>
      </vt:variant>
      <vt:variant>
        <vt:i4>1835058</vt:i4>
      </vt:variant>
      <vt:variant>
        <vt:i4>149</vt:i4>
      </vt:variant>
      <vt:variant>
        <vt:i4>0</vt:i4>
      </vt:variant>
      <vt:variant>
        <vt:i4>5</vt:i4>
      </vt:variant>
      <vt:variant>
        <vt:lpwstr/>
      </vt:variant>
      <vt:variant>
        <vt:lpwstr>_Toc136957062</vt:lpwstr>
      </vt:variant>
      <vt:variant>
        <vt:i4>1835058</vt:i4>
      </vt:variant>
      <vt:variant>
        <vt:i4>143</vt:i4>
      </vt:variant>
      <vt:variant>
        <vt:i4>0</vt:i4>
      </vt:variant>
      <vt:variant>
        <vt:i4>5</vt:i4>
      </vt:variant>
      <vt:variant>
        <vt:lpwstr/>
      </vt:variant>
      <vt:variant>
        <vt:lpwstr>_Toc136957061</vt:lpwstr>
      </vt:variant>
      <vt:variant>
        <vt:i4>1835058</vt:i4>
      </vt:variant>
      <vt:variant>
        <vt:i4>137</vt:i4>
      </vt:variant>
      <vt:variant>
        <vt:i4>0</vt:i4>
      </vt:variant>
      <vt:variant>
        <vt:i4>5</vt:i4>
      </vt:variant>
      <vt:variant>
        <vt:lpwstr/>
      </vt:variant>
      <vt:variant>
        <vt:lpwstr>_Toc136957060</vt:lpwstr>
      </vt:variant>
      <vt:variant>
        <vt:i4>2031666</vt:i4>
      </vt:variant>
      <vt:variant>
        <vt:i4>131</vt:i4>
      </vt:variant>
      <vt:variant>
        <vt:i4>0</vt:i4>
      </vt:variant>
      <vt:variant>
        <vt:i4>5</vt:i4>
      </vt:variant>
      <vt:variant>
        <vt:lpwstr/>
      </vt:variant>
      <vt:variant>
        <vt:lpwstr>_Toc136957059</vt:lpwstr>
      </vt:variant>
      <vt:variant>
        <vt:i4>2031666</vt:i4>
      </vt:variant>
      <vt:variant>
        <vt:i4>125</vt:i4>
      </vt:variant>
      <vt:variant>
        <vt:i4>0</vt:i4>
      </vt:variant>
      <vt:variant>
        <vt:i4>5</vt:i4>
      </vt:variant>
      <vt:variant>
        <vt:lpwstr/>
      </vt:variant>
      <vt:variant>
        <vt:lpwstr>_Toc136957058</vt:lpwstr>
      </vt:variant>
      <vt:variant>
        <vt:i4>2031666</vt:i4>
      </vt:variant>
      <vt:variant>
        <vt:i4>119</vt:i4>
      </vt:variant>
      <vt:variant>
        <vt:i4>0</vt:i4>
      </vt:variant>
      <vt:variant>
        <vt:i4>5</vt:i4>
      </vt:variant>
      <vt:variant>
        <vt:lpwstr/>
      </vt:variant>
      <vt:variant>
        <vt:lpwstr>_Toc136957057</vt:lpwstr>
      </vt:variant>
      <vt:variant>
        <vt:i4>2031666</vt:i4>
      </vt:variant>
      <vt:variant>
        <vt:i4>113</vt:i4>
      </vt:variant>
      <vt:variant>
        <vt:i4>0</vt:i4>
      </vt:variant>
      <vt:variant>
        <vt:i4>5</vt:i4>
      </vt:variant>
      <vt:variant>
        <vt:lpwstr/>
      </vt:variant>
      <vt:variant>
        <vt:lpwstr>_Toc136957056</vt:lpwstr>
      </vt:variant>
      <vt:variant>
        <vt:i4>2031666</vt:i4>
      </vt:variant>
      <vt:variant>
        <vt:i4>107</vt:i4>
      </vt:variant>
      <vt:variant>
        <vt:i4>0</vt:i4>
      </vt:variant>
      <vt:variant>
        <vt:i4>5</vt:i4>
      </vt:variant>
      <vt:variant>
        <vt:lpwstr/>
      </vt:variant>
      <vt:variant>
        <vt:lpwstr>_Toc136957055</vt:lpwstr>
      </vt:variant>
      <vt:variant>
        <vt:i4>2031666</vt:i4>
      </vt:variant>
      <vt:variant>
        <vt:i4>101</vt:i4>
      </vt:variant>
      <vt:variant>
        <vt:i4>0</vt:i4>
      </vt:variant>
      <vt:variant>
        <vt:i4>5</vt:i4>
      </vt:variant>
      <vt:variant>
        <vt:lpwstr/>
      </vt:variant>
      <vt:variant>
        <vt:lpwstr>_Toc136957054</vt:lpwstr>
      </vt:variant>
      <vt:variant>
        <vt:i4>2031666</vt:i4>
      </vt:variant>
      <vt:variant>
        <vt:i4>95</vt:i4>
      </vt:variant>
      <vt:variant>
        <vt:i4>0</vt:i4>
      </vt:variant>
      <vt:variant>
        <vt:i4>5</vt:i4>
      </vt:variant>
      <vt:variant>
        <vt:lpwstr/>
      </vt:variant>
      <vt:variant>
        <vt:lpwstr>_Toc136957053</vt:lpwstr>
      </vt:variant>
      <vt:variant>
        <vt:i4>2031666</vt:i4>
      </vt:variant>
      <vt:variant>
        <vt:i4>89</vt:i4>
      </vt:variant>
      <vt:variant>
        <vt:i4>0</vt:i4>
      </vt:variant>
      <vt:variant>
        <vt:i4>5</vt:i4>
      </vt:variant>
      <vt:variant>
        <vt:lpwstr/>
      </vt:variant>
      <vt:variant>
        <vt:lpwstr>_Toc136957052</vt:lpwstr>
      </vt:variant>
      <vt:variant>
        <vt:i4>2031666</vt:i4>
      </vt:variant>
      <vt:variant>
        <vt:i4>83</vt:i4>
      </vt:variant>
      <vt:variant>
        <vt:i4>0</vt:i4>
      </vt:variant>
      <vt:variant>
        <vt:i4>5</vt:i4>
      </vt:variant>
      <vt:variant>
        <vt:lpwstr/>
      </vt:variant>
      <vt:variant>
        <vt:lpwstr>_Toc136957051</vt:lpwstr>
      </vt:variant>
      <vt:variant>
        <vt:i4>2031666</vt:i4>
      </vt:variant>
      <vt:variant>
        <vt:i4>77</vt:i4>
      </vt:variant>
      <vt:variant>
        <vt:i4>0</vt:i4>
      </vt:variant>
      <vt:variant>
        <vt:i4>5</vt:i4>
      </vt:variant>
      <vt:variant>
        <vt:lpwstr/>
      </vt:variant>
      <vt:variant>
        <vt:lpwstr>_Toc136957050</vt:lpwstr>
      </vt:variant>
      <vt:variant>
        <vt:i4>1966130</vt:i4>
      </vt:variant>
      <vt:variant>
        <vt:i4>71</vt:i4>
      </vt:variant>
      <vt:variant>
        <vt:i4>0</vt:i4>
      </vt:variant>
      <vt:variant>
        <vt:i4>5</vt:i4>
      </vt:variant>
      <vt:variant>
        <vt:lpwstr/>
      </vt:variant>
      <vt:variant>
        <vt:lpwstr>_Toc136957049</vt:lpwstr>
      </vt:variant>
      <vt:variant>
        <vt:i4>1966130</vt:i4>
      </vt:variant>
      <vt:variant>
        <vt:i4>65</vt:i4>
      </vt:variant>
      <vt:variant>
        <vt:i4>0</vt:i4>
      </vt:variant>
      <vt:variant>
        <vt:i4>5</vt:i4>
      </vt:variant>
      <vt:variant>
        <vt:lpwstr/>
      </vt:variant>
      <vt:variant>
        <vt:lpwstr>_Toc136957048</vt:lpwstr>
      </vt:variant>
      <vt:variant>
        <vt:i4>1966130</vt:i4>
      </vt:variant>
      <vt:variant>
        <vt:i4>59</vt:i4>
      </vt:variant>
      <vt:variant>
        <vt:i4>0</vt:i4>
      </vt:variant>
      <vt:variant>
        <vt:i4>5</vt:i4>
      </vt:variant>
      <vt:variant>
        <vt:lpwstr/>
      </vt:variant>
      <vt:variant>
        <vt:lpwstr>_Toc136957047</vt:lpwstr>
      </vt:variant>
      <vt:variant>
        <vt:i4>1966130</vt:i4>
      </vt:variant>
      <vt:variant>
        <vt:i4>53</vt:i4>
      </vt:variant>
      <vt:variant>
        <vt:i4>0</vt:i4>
      </vt:variant>
      <vt:variant>
        <vt:i4>5</vt:i4>
      </vt:variant>
      <vt:variant>
        <vt:lpwstr/>
      </vt:variant>
      <vt:variant>
        <vt:lpwstr>_Toc136957046</vt:lpwstr>
      </vt:variant>
      <vt:variant>
        <vt:i4>1966130</vt:i4>
      </vt:variant>
      <vt:variant>
        <vt:i4>47</vt:i4>
      </vt:variant>
      <vt:variant>
        <vt:i4>0</vt:i4>
      </vt:variant>
      <vt:variant>
        <vt:i4>5</vt:i4>
      </vt:variant>
      <vt:variant>
        <vt:lpwstr/>
      </vt:variant>
      <vt:variant>
        <vt:lpwstr>_Toc136957045</vt:lpwstr>
      </vt:variant>
      <vt:variant>
        <vt:i4>1966130</vt:i4>
      </vt:variant>
      <vt:variant>
        <vt:i4>41</vt:i4>
      </vt:variant>
      <vt:variant>
        <vt:i4>0</vt:i4>
      </vt:variant>
      <vt:variant>
        <vt:i4>5</vt:i4>
      </vt:variant>
      <vt:variant>
        <vt:lpwstr/>
      </vt:variant>
      <vt:variant>
        <vt:lpwstr>_Toc136957044</vt:lpwstr>
      </vt:variant>
      <vt:variant>
        <vt:i4>1966130</vt:i4>
      </vt:variant>
      <vt:variant>
        <vt:i4>35</vt:i4>
      </vt:variant>
      <vt:variant>
        <vt:i4>0</vt:i4>
      </vt:variant>
      <vt:variant>
        <vt:i4>5</vt:i4>
      </vt:variant>
      <vt:variant>
        <vt:lpwstr/>
      </vt:variant>
      <vt:variant>
        <vt:lpwstr>_Toc136957043</vt:lpwstr>
      </vt:variant>
      <vt:variant>
        <vt:i4>1966130</vt:i4>
      </vt:variant>
      <vt:variant>
        <vt:i4>29</vt:i4>
      </vt:variant>
      <vt:variant>
        <vt:i4>0</vt:i4>
      </vt:variant>
      <vt:variant>
        <vt:i4>5</vt:i4>
      </vt:variant>
      <vt:variant>
        <vt:lpwstr/>
      </vt:variant>
      <vt:variant>
        <vt:lpwstr>_Toc136957042</vt:lpwstr>
      </vt:variant>
      <vt:variant>
        <vt:i4>1966130</vt:i4>
      </vt:variant>
      <vt:variant>
        <vt:i4>23</vt:i4>
      </vt:variant>
      <vt:variant>
        <vt:i4>0</vt:i4>
      </vt:variant>
      <vt:variant>
        <vt:i4>5</vt:i4>
      </vt:variant>
      <vt:variant>
        <vt:lpwstr/>
      </vt:variant>
      <vt:variant>
        <vt:lpwstr>_Toc136957041</vt:lpwstr>
      </vt:variant>
      <vt:variant>
        <vt:i4>1966130</vt:i4>
      </vt:variant>
      <vt:variant>
        <vt:i4>17</vt:i4>
      </vt:variant>
      <vt:variant>
        <vt:i4>0</vt:i4>
      </vt:variant>
      <vt:variant>
        <vt:i4>5</vt:i4>
      </vt:variant>
      <vt:variant>
        <vt:lpwstr/>
      </vt:variant>
      <vt:variant>
        <vt:lpwstr>_Toc136957040</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6619169</vt:i4>
      </vt:variant>
      <vt:variant>
        <vt:i4>60</vt:i4>
      </vt:variant>
      <vt:variant>
        <vt:i4>0</vt:i4>
      </vt:variant>
      <vt:variant>
        <vt:i4>5</vt:i4>
      </vt:variant>
      <vt:variant>
        <vt:lpwstr>https://home.treasury.gov/system/files/136/StableCoinReport_Nov1_508.pdf</vt:lpwstr>
      </vt:variant>
      <vt:variant>
        <vt:lpwstr/>
      </vt:variant>
      <vt:variant>
        <vt:i4>6160505</vt:i4>
      </vt:variant>
      <vt:variant>
        <vt:i4>57</vt:i4>
      </vt:variant>
      <vt:variant>
        <vt:i4>0</vt:i4>
      </vt:variant>
      <vt:variant>
        <vt:i4>5</vt:i4>
      </vt:variant>
      <vt:variant>
        <vt:lpwstr>https://www.mas.gov.sg/-/media/MAS-Media-Library/publications/consultations/PD/2022/Consultation-on-stablecoin-regulatory-approach_FINALISED.pdf</vt:lpwstr>
      </vt:variant>
      <vt:variant>
        <vt:lpwstr/>
      </vt:variant>
      <vt:variant>
        <vt:i4>4849694</vt:i4>
      </vt:variant>
      <vt:variant>
        <vt:i4>54</vt:i4>
      </vt:variant>
      <vt:variant>
        <vt:i4>0</vt:i4>
      </vt:variant>
      <vt:variant>
        <vt:i4>5</vt:i4>
      </vt:variant>
      <vt:variant>
        <vt:lpwstr>https://www.fca.org.uk/firms/payment-services-regulations-e-money-regulations</vt:lpwstr>
      </vt:variant>
      <vt:variant>
        <vt:lpwstr/>
      </vt:variant>
      <vt:variant>
        <vt:i4>7340147</vt:i4>
      </vt:variant>
      <vt:variant>
        <vt:i4>51</vt:i4>
      </vt:variant>
      <vt:variant>
        <vt:i4>0</vt:i4>
      </vt:variant>
      <vt:variant>
        <vt:i4>5</vt:i4>
      </vt:variant>
      <vt:variant>
        <vt:lpwstr>https://eur-lex.europa.eu/legal-content/EN/TXT/?uri=celex%3A32015L2366</vt:lpwstr>
      </vt:variant>
      <vt:variant>
        <vt:lpwstr/>
      </vt:variant>
      <vt:variant>
        <vt:i4>7667834</vt:i4>
      </vt:variant>
      <vt:variant>
        <vt:i4>48</vt:i4>
      </vt:variant>
      <vt:variant>
        <vt:i4>0</vt:i4>
      </vt:variant>
      <vt:variant>
        <vt:i4>5</vt:i4>
      </vt:variant>
      <vt:variant>
        <vt:lpwstr>https://eur-lex.europa.eu/legal-content/en/TXT/?uri=CELEX%3A32009L0110</vt:lpwstr>
      </vt:variant>
      <vt:variant>
        <vt:lpwstr/>
      </vt:variant>
      <vt:variant>
        <vt:i4>7340147</vt:i4>
      </vt:variant>
      <vt:variant>
        <vt:i4>45</vt:i4>
      </vt:variant>
      <vt:variant>
        <vt:i4>0</vt:i4>
      </vt:variant>
      <vt:variant>
        <vt:i4>5</vt:i4>
      </vt:variant>
      <vt:variant>
        <vt:lpwstr>https://eur-lex.europa.eu/legal-content/EN/TXT/?uri=celex%3A32015L2366</vt:lpwstr>
      </vt:variant>
      <vt:variant>
        <vt:lpwstr/>
      </vt:variant>
      <vt:variant>
        <vt:i4>5570587</vt:i4>
      </vt:variant>
      <vt:variant>
        <vt:i4>42</vt:i4>
      </vt:variant>
      <vt:variant>
        <vt:i4>0</vt:i4>
      </vt:variant>
      <vt:variant>
        <vt:i4>5</vt:i4>
      </vt:variant>
      <vt:variant>
        <vt:lpwstr>https://www.gov.uk/government/consultations/payment-services-regulations-review-and-call-for-evidence</vt:lpwstr>
      </vt:variant>
      <vt:variant>
        <vt:lpwstr/>
      </vt:variant>
      <vt:variant>
        <vt:i4>2162763</vt:i4>
      </vt:variant>
      <vt:variant>
        <vt:i4>39</vt:i4>
      </vt:variant>
      <vt:variant>
        <vt:i4>0</vt:i4>
      </vt:variant>
      <vt:variant>
        <vt:i4>5</vt:i4>
      </vt:variant>
      <vt:variant>
        <vt:lpwstr>https://finance.ec.europa.eu/system/files/2022-05/2022-psd2-review-consultation-document_en.pdf</vt:lpwstr>
      </vt:variant>
      <vt:variant>
        <vt:lpwstr/>
      </vt:variant>
      <vt:variant>
        <vt:i4>3997732</vt:i4>
      </vt:variant>
      <vt:variant>
        <vt:i4>36</vt:i4>
      </vt:variant>
      <vt:variant>
        <vt:i4>0</vt:i4>
      </vt:variant>
      <vt:variant>
        <vt:i4>5</vt:i4>
      </vt:variant>
      <vt:variant>
        <vt:lpwstr>https://www.rba.gov.au/media-releases/2006/pdf/mr-06-02-purchased-payment-facilities-dec-1.pdf</vt:lpwstr>
      </vt:variant>
      <vt:variant>
        <vt:lpwstr/>
      </vt:variant>
      <vt:variant>
        <vt:i4>6225939</vt:i4>
      </vt:variant>
      <vt:variant>
        <vt:i4>33</vt:i4>
      </vt:variant>
      <vt:variant>
        <vt:i4>0</vt:i4>
      </vt:variant>
      <vt:variant>
        <vt:i4>5</vt:i4>
      </vt:variant>
      <vt:variant>
        <vt:lpwstr>https://download.asic.gov.au/media/5702401/rg185-published-15-november-2005-20200727.pdf</vt:lpwstr>
      </vt:variant>
      <vt:variant>
        <vt:lpwstr/>
      </vt:variant>
      <vt:variant>
        <vt:i4>4063268</vt:i4>
      </vt:variant>
      <vt:variant>
        <vt:i4>30</vt:i4>
      </vt:variant>
      <vt:variant>
        <vt:i4>0</vt:i4>
      </vt:variant>
      <vt:variant>
        <vt:i4>5</vt:i4>
      </vt:variant>
      <vt:variant>
        <vt:lpwstr>https://www.rba.gov.au/media-releases/2006/pdf/mr-06-02-purchased-payment-facilities-dec-2.pdf</vt:lpwstr>
      </vt:variant>
      <vt:variant>
        <vt:lpwstr/>
      </vt:variant>
      <vt:variant>
        <vt:i4>6225939</vt:i4>
      </vt:variant>
      <vt:variant>
        <vt:i4>27</vt:i4>
      </vt:variant>
      <vt:variant>
        <vt:i4>0</vt:i4>
      </vt:variant>
      <vt:variant>
        <vt:i4>5</vt:i4>
      </vt:variant>
      <vt:variant>
        <vt:lpwstr>https://download.asic.gov.au/media/5702401/rg185-published-15-november-2005-20200727.pdf</vt:lpwstr>
      </vt:variant>
      <vt:variant>
        <vt:lpwstr/>
      </vt:variant>
      <vt:variant>
        <vt:i4>2162763</vt:i4>
      </vt:variant>
      <vt:variant>
        <vt:i4>24</vt:i4>
      </vt:variant>
      <vt:variant>
        <vt:i4>0</vt:i4>
      </vt:variant>
      <vt:variant>
        <vt:i4>5</vt:i4>
      </vt:variant>
      <vt:variant>
        <vt:lpwstr>https://finance.ec.europa.eu/system/files/2022-05/2022-psd2-review-consultation-document_en.pdf</vt:lpwstr>
      </vt:variant>
      <vt:variant>
        <vt:lpwstr/>
      </vt:variant>
      <vt:variant>
        <vt:i4>3211306</vt:i4>
      </vt:variant>
      <vt:variant>
        <vt:i4>21</vt:i4>
      </vt:variant>
      <vt:variant>
        <vt:i4>0</vt:i4>
      </vt:variant>
      <vt:variant>
        <vt:i4>5</vt:i4>
      </vt:variant>
      <vt:variant>
        <vt:lpwstr>https://www.fatf-gafi.org/en/publications/Fatfrecommendations/Fatf-recommendations.html</vt:lpwstr>
      </vt:variant>
      <vt:variant>
        <vt:lpwstr/>
      </vt:variant>
      <vt:variant>
        <vt:i4>3342461</vt:i4>
      </vt:variant>
      <vt:variant>
        <vt:i4>18</vt:i4>
      </vt:variant>
      <vt:variant>
        <vt:i4>0</vt:i4>
      </vt:variant>
      <vt:variant>
        <vt:i4>5</vt:i4>
      </vt:variant>
      <vt:variant>
        <vt:lpwstr>https://www.handbook.fca.org.uk/handbook/PERG/15/3.html</vt:lpwstr>
      </vt:variant>
      <vt:variant>
        <vt:lpwstr/>
      </vt:variant>
      <vt:variant>
        <vt:i4>3801188</vt:i4>
      </vt:variant>
      <vt:variant>
        <vt:i4>15</vt:i4>
      </vt:variant>
      <vt:variant>
        <vt:i4>0</vt:i4>
      </vt:variant>
      <vt:variant>
        <vt:i4>5</vt:i4>
      </vt:variant>
      <vt:variant>
        <vt:lpwstr>https://ministers.treasury.gov.au/ministers/jim-chalmers-2022/media-releases/work-underway-crypto-asset-reforms</vt:lpwstr>
      </vt:variant>
      <vt:variant>
        <vt:lpwstr/>
      </vt:variant>
      <vt:variant>
        <vt:i4>6160453</vt:i4>
      </vt:variant>
      <vt:variant>
        <vt:i4>12</vt:i4>
      </vt:variant>
      <vt:variant>
        <vt:i4>0</vt:i4>
      </vt:variant>
      <vt:variant>
        <vt:i4>5</vt:i4>
      </vt:variant>
      <vt:variant>
        <vt:lpwstr>https://www.pc.gov.au/inquiries/completed/financial-system</vt:lpwstr>
      </vt:variant>
      <vt:variant>
        <vt:lpwstr>report</vt:lpwstr>
      </vt:variant>
      <vt:variant>
        <vt:i4>4259869</vt:i4>
      </vt:variant>
      <vt:variant>
        <vt:i4>9</vt:i4>
      </vt:variant>
      <vt:variant>
        <vt:i4>0</vt:i4>
      </vt:variant>
      <vt:variant>
        <vt:i4>5</vt:i4>
      </vt:variant>
      <vt:variant>
        <vt:lpwstr>https://www.cfr.gov.au/publications/policy-statements-and-other-reports/2020/regulation-of-stored-value-facilities-in-australia/</vt:lpwstr>
      </vt:variant>
      <vt:variant>
        <vt:lpwstr/>
      </vt:variant>
      <vt:variant>
        <vt:i4>4259869</vt:i4>
      </vt:variant>
      <vt:variant>
        <vt:i4>6</vt:i4>
      </vt:variant>
      <vt:variant>
        <vt:i4>0</vt:i4>
      </vt:variant>
      <vt:variant>
        <vt:i4>5</vt:i4>
      </vt:variant>
      <vt:variant>
        <vt:lpwstr>https://www.cfr.gov.au/publications/policy-statements-and-other-reports/2020/regulation-of-stored-value-facilities-in-australia/</vt:lpwstr>
      </vt:variant>
      <vt:variant>
        <vt:lpwstr/>
      </vt:variant>
      <vt:variant>
        <vt:i4>524379</vt:i4>
      </vt:variant>
      <vt:variant>
        <vt:i4>3</vt:i4>
      </vt:variant>
      <vt:variant>
        <vt:i4>0</vt:i4>
      </vt:variant>
      <vt:variant>
        <vt:i4>5</vt:i4>
      </vt:variant>
      <vt:variant>
        <vt:lpwstr>https://treasury.gov.au/sites/default/files/2021-08/p2021-198587.pdf</vt:lpwstr>
      </vt:variant>
      <vt:variant>
        <vt:lpwstr/>
      </vt:variant>
      <vt:variant>
        <vt:i4>524379</vt:i4>
      </vt:variant>
      <vt:variant>
        <vt:i4>0</vt:i4>
      </vt:variant>
      <vt:variant>
        <vt:i4>0</vt:i4>
      </vt:variant>
      <vt:variant>
        <vt:i4>5</vt:i4>
      </vt:variant>
      <vt:variant>
        <vt:lpwstr>https://treasury.gov.au/sites/default/files/2021-08/p2021-198587.pdf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Payments System Modernisation (Licensing: Defining Payment Functions) - Consultation paper</dc:title>
  <dc:subject/>
  <dc:creator/>
  <cp:keywords/>
  <dc:description/>
  <cp:lastModifiedBy/>
  <cp:revision>1</cp:revision>
  <dcterms:created xsi:type="dcterms:W3CDTF">2023-06-06T05:24:00Z</dcterms:created>
  <dcterms:modified xsi:type="dcterms:W3CDTF">2023-06-06T06:50:00Z</dcterms:modified>
  <cp:category/>
  <cp:contentStatus/>
</cp:coreProperties>
</file>