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49767" w14:textId="4FA83BFA" w:rsidR="00AE7034" w:rsidRDefault="00AE7034" w:rsidP="00744BAC">
      <w:pPr>
        <w:rPr>
          <w:szCs w:val="20"/>
        </w:rPr>
      </w:pPr>
      <w:bookmarkStart w:id="0" w:name="_GoBack"/>
      <w:bookmarkEnd w:id="0"/>
    </w:p>
    <w:p w14:paraId="0411BAA5" w14:textId="3731F0BB" w:rsidR="00E90827" w:rsidRDefault="00E90827" w:rsidP="00744BAC">
      <w:pPr>
        <w:rPr>
          <w:szCs w:val="20"/>
        </w:rPr>
      </w:pPr>
    </w:p>
    <w:p w14:paraId="11ED16E5" w14:textId="22E5C13C" w:rsidR="00E90827" w:rsidRDefault="00E90827" w:rsidP="00744BAC">
      <w:pPr>
        <w:rPr>
          <w:szCs w:val="20"/>
        </w:rPr>
      </w:pPr>
      <w:r>
        <w:rPr>
          <w:szCs w:val="20"/>
        </w:rPr>
        <w:t xml:space="preserve">Attn:  </w:t>
      </w:r>
      <w:r w:rsidRPr="00257E01">
        <w:rPr>
          <w:b/>
          <w:szCs w:val="20"/>
        </w:rPr>
        <w:t>MP Ms Karen Andrews</w:t>
      </w:r>
    </w:p>
    <w:p w14:paraId="6332D637" w14:textId="3050D765" w:rsidR="00E90827" w:rsidRDefault="00E90827" w:rsidP="00744BAC">
      <w:pPr>
        <w:rPr>
          <w:szCs w:val="20"/>
        </w:rPr>
      </w:pPr>
    </w:p>
    <w:p w14:paraId="48260CF6" w14:textId="78FF04F4" w:rsidR="00E90827" w:rsidRDefault="00E90827" w:rsidP="00744BAC">
      <w:pPr>
        <w:rPr>
          <w:szCs w:val="20"/>
        </w:rPr>
      </w:pPr>
      <w:r>
        <w:rPr>
          <w:szCs w:val="20"/>
        </w:rPr>
        <w:t>Proposal outline for addition to Australian budget.</w:t>
      </w:r>
    </w:p>
    <w:p w14:paraId="6A6DF255" w14:textId="16F6A416" w:rsidR="00E90827" w:rsidRDefault="00E90827" w:rsidP="00744BAC">
      <w:pPr>
        <w:rPr>
          <w:szCs w:val="20"/>
        </w:rPr>
      </w:pPr>
    </w:p>
    <w:p w14:paraId="0F01A77A" w14:textId="1179C150" w:rsidR="00E90827" w:rsidRDefault="00E90827" w:rsidP="00744BAC">
      <w:pPr>
        <w:rPr>
          <w:szCs w:val="20"/>
        </w:rPr>
      </w:pPr>
      <w:r>
        <w:rPr>
          <w:szCs w:val="20"/>
        </w:rPr>
        <w:t>In response to the invitation</w:t>
      </w:r>
      <w:r w:rsidR="00BE79D4">
        <w:rPr>
          <w:szCs w:val="20"/>
        </w:rPr>
        <w:t>,</w:t>
      </w:r>
      <w:r>
        <w:rPr>
          <w:szCs w:val="20"/>
        </w:rPr>
        <w:t xml:space="preserve"> the following items are put forward for consideration.</w:t>
      </w:r>
    </w:p>
    <w:p w14:paraId="32F9BB4C" w14:textId="319331FF" w:rsidR="00E90827" w:rsidRDefault="00E90827" w:rsidP="00744BAC">
      <w:pPr>
        <w:rPr>
          <w:szCs w:val="20"/>
        </w:rPr>
      </w:pPr>
    </w:p>
    <w:p w14:paraId="76F1BFE0" w14:textId="205ED53A" w:rsidR="00E90827" w:rsidRDefault="00E90827" w:rsidP="00744BAC">
      <w:pPr>
        <w:rPr>
          <w:szCs w:val="20"/>
        </w:rPr>
      </w:pPr>
      <w:r>
        <w:rPr>
          <w:szCs w:val="20"/>
        </w:rPr>
        <w:t>Area:  Plastic Re-cycling.</w:t>
      </w:r>
    </w:p>
    <w:p w14:paraId="7126D607" w14:textId="79EDC114" w:rsidR="00E90827" w:rsidRDefault="00E90827" w:rsidP="00744BAC">
      <w:pPr>
        <w:rPr>
          <w:szCs w:val="20"/>
        </w:rPr>
      </w:pPr>
    </w:p>
    <w:p w14:paraId="311503E5" w14:textId="488DAE61" w:rsidR="00E90827" w:rsidRDefault="00E90827" w:rsidP="00744BAC">
      <w:pPr>
        <w:rPr>
          <w:szCs w:val="20"/>
        </w:rPr>
      </w:pPr>
      <w:r>
        <w:rPr>
          <w:szCs w:val="20"/>
        </w:rPr>
        <w:t>Introduction:</w:t>
      </w:r>
    </w:p>
    <w:p w14:paraId="7E67AB35" w14:textId="6A2006A3" w:rsidR="00E90827" w:rsidRDefault="00E90827" w:rsidP="00744BAC">
      <w:pPr>
        <w:rPr>
          <w:szCs w:val="20"/>
        </w:rPr>
      </w:pPr>
    </w:p>
    <w:p w14:paraId="69AB9B1D" w14:textId="36A76E2D" w:rsidR="00E90827" w:rsidRPr="00257E01" w:rsidRDefault="00E90827" w:rsidP="00257E01">
      <w:pPr>
        <w:pStyle w:val="ListParagraph"/>
        <w:numPr>
          <w:ilvl w:val="0"/>
          <w:numId w:val="2"/>
        </w:numPr>
        <w:rPr>
          <w:szCs w:val="20"/>
        </w:rPr>
      </w:pPr>
      <w:r w:rsidRPr="00257E01">
        <w:rPr>
          <w:szCs w:val="20"/>
        </w:rPr>
        <w:t xml:space="preserve">The Chemical Industry manufactures, particularly in Melbourne, are having their viability to continue business in Australia challenged with the supply of gas end electrical energy having increased rapidly in the last few years. </w:t>
      </w:r>
    </w:p>
    <w:p w14:paraId="503A7E60" w14:textId="6F0F1465" w:rsidR="003F1BDD" w:rsidRDefault="003F1BDD" w:rsidP="00744BAC">
      <w:pPr>
        <w:rPr>
          <w:szCs w:val="20"/>
        </w:rPr>
      </w:pPr>
    </w:p>
    <w:p w14:paraId="308E59A2" w14:textId="737F0022" w:rsidR="003F1BDD" w:rsidRPr="00257E01" w:rsidRDefault="003F1BDD" w:rsidP="00257E01">
      <w:pPr>
        <w:pStyle w:val="ListParagraph"/>
        <w:numPr>
          <w:ilvl w:val="0"/>
          <w:numId w:val="2"/>
        </w:numPr>
        <w:rPr>
          <w:szCs w:val="20"/>
        </w:rPr>
      </w:pPr>
      <w:r w:rsidRPr="00257E01">
        <w:rPr>
          <w:szCs w:val="20"/>
        </w:rPr>
        <w:t xml:space="preserve">The challenge to Australia to fit within the agreements of the “Paris Agreement” will be expensive.  It is anticipated that plastic waste, particularly in the sea, will be 60% in South East Asia. </w:t>
      </w:r>
    </w:p>
    <w:p w14:paraId="6A351747" w14:textId="11CAF39C" w:rsidR="001F202C" w:rsidRDefault="001F202C" w:rsidP="00744BAC">
      <w:pPr>
        <w:rPr>
          <w:szCs w:val="20"/>
        </w:rPr>
      </w:pPr>
    </w:p>
    <w:p w14:paraId="31F061F8" w14:textId="4389CD32" w:rsidR="001F202C" w:rsidRPr="00257E01" w:rsidRDefault="001F202C" w:rsidP="00257E01">
      <w:pPr>
        <w:pStyle w:val="ListParagraph"/>
        <w:numPr>
          <w:ilvl w:val="0"/>
          <w:numId w:val="2"/>
        </w:numPr>
        <w:rPr>
          <w:szCs w:val="20"/>
        </w:rPr>
      </w:pPr>
      <w:r w:rsidRPr="00257E01">
        <w:rPr>
          <w:szCs w:val="20"/>
        </w:rPr>
        <w:t xml:space="preserve">It is suggested a new focus towards Australia becoming the centre point in SEAsia for plastic waste containment in the future will be a far better investment. </w:t>
      </w:r>
    </w:p>
    <w:p w14:paraId="1891D43A" w14:textId="2D877F7A" w:rsidR="001F202C" w:rsidRDefault="001F202C" w:rsidP="00744BAC">
      <w:pPr>
        <w:rPr>
          <w:szCs w:val="20"/>
        </w:rPr>
      </w:pPr>
    </w:p>
    <w:p w14:paraId="42322CF5" w14:textId="3B4FDCFE" w:rsidR="001F202C" w:rsidRPr="00257E01" w:rsidRDefault="001F202C" w:rsidP="00257E01">
      <w:pPr>
        <w:pStyle w:val="ListParagraph"/>
        <w:numPr>
          <w:ilvl w:val="0"/>
          <w:numId w:val="2"/>
        </w:numPr>
        <w:rPr>
          <w:szCs w:val="20"/>
        </w:rPr>
      </w:pPr>
      <w:r w:rsidRPr="00257E01">
        <w:rPr>
          <w:szCs w:val="20"/>
        </w:rPr>
        <w:t>On Jan 16, 2019, the global “Alliance to End Plastic Waste” (AEPW) was launched in London commenced</w:t>
      </w:r>
      <w:r w:rsidR="00FB5DA8" w:rsidRPr="00257E01">
        <w:rPr>
          <w:szCs w:val="20"/>
        </w:rPr>
        <w:t xml:space="preserve">, </w:t>
      </w:r>
      <w:r w:rsidRPr="00257E01">
        <w:rPr>
          <w:szCs w:val="20"/>
        </w:rPr>
        <w:t>following earlier developments.</w:t>
      </w:r>
      <w:r w:rsidR="00257E01" w:rsidRPr="00257E01">
        <w:rPr>
          <w:szCs w:val="20"/>
        </w:rPr>
        <w:t xml:space="preserve">  (see attached)</w:t>
      </w:r>
    </w:p>
    <w:p w14:paraId="38C1BBAF" w14:textId="7B49EA95" w:rsidR="001F202C" w:rsidRDefault="001F202C" w:rsidP="00744BAC">
      <w:pPr>
        <w:rPr>
          <w:szCs w:val="20"/>
        </w:rPr>
      </w:pPr>
    </w:p>
    <w:p w14:paraId="5DB9574E" w14:textId="0E5C9E88" w:rsidR="001F202C" w:rsidRPr="00257E01" w:rsidRDefault="001F202C" w:rsidP="00257E01">
      <w:pPr>
        <w:pStyle w:val="ListParagraph"/>
        <w:numPr>
          <w:ilvl w:val="0"/>
          <w:numId w:val="2"/>
        </w:numPr>
        <w:rPr>
          <w:szCs w:val="20"/>
        </w:rPr>
      </w:pPr>
      <w:r w:rsidRPr="00257E01">
        <w:rPr>
          <w:szCs w:val="20"/>
        </w:rPr>
        <w:t xml:space="preserve">While some funds have been put forward by Australia in the past, it would be timely for Australia to boost its status in SEAsia by generating an office for the AEPW in Australia to become the innovate centre for plastic development, processing and value adding. </w:t>
      </w:r>
    </w:p>
    <w:p w14:paraId="123A7C3C" w14:textId="68BCBF72" w:rsidR="001F202C" w:rsidRDefault="001F202C" w:rsidP="00744BAC">
      <w:pPr>
        <w:rPr>
          <w:szCs w:val="20"/>
        </w:rPr>
      </w:pPr>
    </w:p>
    <w:p w14:paraId="2C09545A" w14:textId="01DDC256" w:rsidR="001F202C" w:rsidRPr="00257E01" w:rsidRDefault="001F202C" w:rsidP="00257E01">
      <w:pPr>
        <w:pStyle w:val="ListParagraph"/>
        <w:numPr>
          <w:ilvl w:val="0"/>
          <w:numId w:val="2"/>
        </w:numPr>
        <w:rPr>
          <w:szCs w:val="20"/>
        </w:rPr>
      </w:pPr>
      <w:r w:rsidRPr="00257E01">
        <w:rPr>
          <w:szCs w:val="20"/>
        </w:rPr>
        <w:t>Discussions of such opportunities have already be</w:t>
      </w:r>
      <w:r w:rsidR="00FB5DA8" w:rsidRPr="00257E01">
        <w:rPr>
          <w:szCs w:val="20"/>
        </w:rPr>
        <w:t xml:space="preserve">en </w:t>
      </w:r>
      <w:r w:rsidRPr="00257E01">
        <w:rPr>
          <w:szCs w:val="20"/>
        </w:rPr>
        <w:t>undertake</w:t>
      </w:r>
      <w:r w:rsidR="00FB5DA8" w:rsidRPr="00257E01">
        <w:rPr>
          <w:szCs w:val="20"/>
        </w:rPr>
        <w:t>n</w:t>
      </w:r>
      <w:r w:rsidRPr="00257E01">
        <w:rPr>
          <w:szCs w:val="20"/>
        </w:rPr>
        <w:t xml:space="preserve"> by Chemicals Australia</w:t>
      </w:r>
      <w:r w:rsidR="00FB5DA8" w:rsidRPr="00257E01">
        <w:rPr>
          <w:szCs w:val="20"/>
        </w:rPr>
        <w:t xml:space="preserve">.  </w:t>
      </w:r>
    </w:p>
    <w:p w14:paraId="33750A5A" w14:textId="2C1ADF83" w:rsidR="00257E01" w:rsidRDefault="00257E01" w:rsidP="00744BAC">
      <w:pPr>
        <w:rPr>
          <w:szCs w:val="20"/>
        </w:rPr>
      </w:pPr>
    </w:p>
    <w:p w14:paraId="1DFD73A4" w14:textId="2A51D318" w:rsidR="00257E01" w:rsidRDefault="00257E01" w:rsidP="00257E01">
      <w:pPr>
        <w:pStyle w:val="ListParagraph"/>
        <w:numPr>
          <w:ilvl w:val="0"/>
          <w:numId w:val="2"/>
        </w:numPr>
        <w:rPr>
          <w:szCs w:val="20"/>
        </w:rPr>
      </w:pPr>
      <w:r w:rsidRPr="00257E01">
        <w:rPr>
          <w:szCs w:val="20"/>
        </w:rPr>
        <w:t>The biggest challenge is for new</w:t>
      </w:r>
      <w:r w:rsidR="007152DC">
        <w:rPr>
          <w:szCs w:val="20"/>
        </w:rPr>
        <w:t xml:space="preserve"> viable</w:t>
      </w:r>
      <w:r w:rsidRPr="00257E01">
        <w:rPr>
          <w:szCs w:val="20"/>
        </w:rPr>
        <w:t xml:space="preserve"> products to fit specified requirements </w:t>
      </w:r>
      <w:r w:rsidR="007152DC">
        <w:rPr>
          <w:szCs w:val="20"/>
        </w:rPr>
        <w:t xml:space="preserve">be </w:t>
      </w:r>
      <w:r w:rsidRPr="00257E01">
        <w:rPr>
          <w:szCs w:val="20"/>
        </w:rPr>
        <w:t>produced from mostly re-cycled material – reverse engineering.</w:t>
      </w:r>
    </w:p>
    <w:p w14:paraId="4591AA32" w14:textId="77777777" w:rsidR="00257E01" w:rsidRPr="00257E01" w:rsidRDefault="00257E01" w:rsidP="00257E01">
      <w:pPr>
        <w:pStyle w:val="ListParagraph"/>
        <w:rPr>
          <w:szCs w:val="20"/>
        </w:rPr>
      </w:pPr>
    </w:p>
    <w:p w14:paraId="42293ABB" w14:textId="28DE99B1" w:rsidR="00FB5DA8" w:rsidRDefault="00257E01" w:rsidP="00E4155B">
      <w:pPr>
        <w:pStyle w:val="ListParagraph"/>
        <w:numPr>
          <w:ilvl w:val="0"/>
          <w:numId w:val="2"/>
        </w:numPr>
        <w:rPr>
          <w:szCs w:val="20"/>
        </w:rPr>
      </w:pPr>
      <w:r w:rsidRPr="00257E01">
        <w:rPr>
          <w:szCs w:val="20"/>
        </w:rPr>
        <w:t xml:space="preserve">Modification of building specs. to accommodate new materials for specific purposes.   </w:t>
      </w:r>
      <w:r w:rsidR="007152DC">
        <w:rPr>
          <w:szCs w:val="20"/>
        </w:rPr>
        <w:t>E.g.</w:t>
      </w:r>
      <w:r w:rsidRPr="00257E01">
        <w:rPr>
          <w:szCs w:val="20"/>
        </w:rPr>
        <w:t xml:space="preserve"> rail sleepers housed out of the sun</w:t>
      </w:r>
      <w:r w:rsidR="007152DC">
        <w:rPr>
          <w:szCs w:val="20"/>
        </w:rPr>
        <w:t xml:space="preserve"> produced from recycled material. </w:t>
      </w:r>
    </w:p>
    <w:p w14:paraId="2AD8C126" w14:textId="77777777" w:rsidR="00257E01" w:rsidRPr="00257E01" w:rsidRDefault="00257E01" w:rsidP="00257E01">
      <w:pPr>
        <w:pStyle w:val="ListParagraph"/>
        <w:rPr>
          <w:szCs w:val="20"/>
        </w:rPr>
      </w:pPr>
    </w:p>
    <w:p w14:paraId="5E9F930A" w14:textId="318C4D41" w:rsidR="00257E01" w:rsidRDefault="00257E01" w:rsidP="00E4155B">
      <w:pPr>
        <w:pStyle w:val="ListParagraph"/>
        <w:numPr>
          <w:ilvl w:val="0"/>
          <w:numId w:val="2"/>
        </w:numPr>
        <w:rPr>
          <w:szCs w:val="20"/>
        </w:rPr>
      </w:pPr>
      <w:r>
        <w:rPr>
          <w:szCs w:val="20"/>
        </w:rPr>
        <w:t>National developments through Infrastructure Australia, not through state Governments</w:t>
      </w:r>
      <w:r w:rsidR="007152DC">
        <w:rPr>
          <w:szCs w:val="20"/>
        </w:rPr>
        <w:t>, especially for industry standards.</w:t>
      </w:r>
    </w:p>
    <w:p w14:paraId="28BD3B8B" w14:textId="77777777" w:rsidR="00257E01" w:rsidRPr="00257E01" w:rsidRDefault="00257E01" w:rsidP="00257E01">
      <w:pPr>
        <w:pStyle w:val="ListParagraph"/>
        <w:rPr>
          <w:szCs w:val="20"/>
        </w:rPr>
      </w:pPr>
    </w:p>
    <w:p w14:paraId="319EB27E" w14:textId="44EE70E1" w:rsidR="00FB5DA8" w:rsidRDefault="00362D64" w:rsidP="00744BAC">
      <w:pPr>
        <w:rPr>
          <w:szCs w:val="20"/>
        </w:rPr>
      </w:pPr>
      <w:r>
        <w:rPr>
          <w:szCs w:val="20"/>
        </w:rPr>
        <w:t>Attached is copy of the Alliance to End Plastic Waste</w:t>
      </w:r>
      <w:r w:rsidR="00257E01">
        <w:rPr>
          <w:szCs w:val="20"/>
        </w:rPr>
        <w:t>.</w:t>
      </w:r>
    </w:p>
    <w:p w14:paraId="0A6D325F" w14:textId="0A799B59" w:rsidR="00257E01" w:rsidRDefault="00257E01" w:rsidP="00744BAC">
      <w:pPr>
        <w:rPr>
          <w:szCs w:val="20"/>
        </w:rPr>
      </w:pPr>
      <w:r>
        <w:rPr>
          <w:szCs w:val="20"/>
        </w:rPr>
        <w:t>Contact:    Robert Relf   0408 999768    Melbourne.   Email:  robert@aliveinformation.com.au</w:t>
      </w:r>
    </w:p>
    <w:sectPr w:rsidR="00257E01" w:rsidSect="002165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84" w:footer="5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578CD" w14:textId="77777777" w:rsidR="008761D3" w:rsidRDefault="008761D3" w:rsidP="008721A6">
      <w:pPr>
        <w:spacing w:line="240" w:lineRule="auto"/>
      </w:pPr>
      <w:r>
        <w:separator/>
      </w:r>
    </w:p>
  </w:endnote>
  <w:endnote w:type="continuationSeparator" w:id="0">
    <w:p w14:paraId="67BD0DD1" w14:textId="77777777" w:rsidR="008761D3" w:rsidRDefault="008761D3" w:rsidP="00872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Light">
    <w:panose1 w:val="02000603030000020004"/>
    <w:charset w:val="00"/>
    <w:family w:val="auto"/>
    <w:pitch w:val="variable"/>
    <w:sig w:usb0="A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FED1F" w14:textId="77777777" w:rsidR="00744BAC" w:rsidRDefault="00744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93077" w14:textId="77777777" w:rsidR="008721A6" w:rsidRDefault="00D618D2">
    <w:r>
      <w:t>31 Queen St. L12,  Melbourne  3000</w:t>
    </w:r>
    <w:r>
      <w:tab/>
      <w:t xml:space="preserve">Email:  </w:t>
    </w:r>
    <w:hyperlink r:id="rId1" w:history="1">
      <w:r w:rsidRPr="00EC3665">
        <w:rPr>
          <w:rStyle w:val="Hyperlink"/>
        </w:rPr>
        <w:t>sales@aliveinformation.com.au</w:t>
      </w:r>
    </w:hyperlink>
    <w:r>
      <w:t xml:space="preserve"> </w:t>
    </w:r>
    <w:sdt>
      <w:sdtPr>
        <w:id w:val="250395305"/>
        <w:docPartObj>
          <w:docPartGallery w:val="Page Numbers (Top of Page)"/>
          <w:docPartUnique/>
        </w:docPartObj>
      </w:sdtPr>
      <w:sdtEndPr/>
      <w:sdtContent>
        <w:r>
          <w:tab/>
        </w:r>
        <w:r>
          <w:tab/>
        </w:r>
        <w:r w:rsidR="008721A6">
          <w:t xml:space="preserve">Page </w:t>
        </w:r>
        <w:r w:rsidR="00AA2FB6">
          <w:rPr>
            <w:noProof/>
          </w:rPr>
          <w:fldChar w:fldCharType="begin"/>
        </w:r>
        <w:r w:rsidR="00AA2FB6">
          <w:rPr>
            <w:noProof/>
          </w:rPr>
          <w:instrText xml:space="preserve"> PAGE </w:instrText>
        </w:r>
        <w:r w:rsidR="00AA2FB6">
          <w:rPr>
            <w:noProof/>
          </w:rPr>
          <w:fldChar w:fldCharType="separate"/>
        </w:r>
        <w:r w:rsidR="00144A94">
          <w:rPr>
            <w:noProof/>
          </w:rPr>
          <w:t>1</w:t>
        </w:r>
        <w:r w:rsidR="00AA2FB6">
          <w:rPr>
            <w:noProof/>
          </w:rPr>
          <w:fldChar w:fldCharType="end"/>
        </w:r>
        <w:r w:rsidR="008721A6">
          <w:t xml:space="preserve"> of </w:t>
        </w:r>
        <w:r w:rsidR="00AA2FB6">
          <w:rPr>
            <w:noProof/>
          </w:rPr>
          <w:fldChar w:fldCharType="begin"/>
        </w:r>
        <w:r w:rsidR="00AA2FB6">
          <w:rPr>
            <w:noProof/>
          </w:rPr>
          <w:instrText xml:space="preserve"> NUMPAGES  </w:instrText>
        </w:r>
        <w:r w:rsidR="00AA2FB6">
          <w:rPr>
            <w:noProof/>
          </w:rPr>
          <w:fldChar w:fldCharType="separate"/>
        </w:r>
        <w:r w:rsidR="00144A94">
          <w:rPr>
            <w:noProof/>
          </w:rPr>
          <w:t>1</w:t>
        </w:r>
        <w:r w:rsidR="00AA2FB6">
          <w:rPr>
            <w:noProof/>
          </w:rPr>
          <w:fldChar w:fldCharType="end"/>
        </w:r>
      </w:sdtContent>
    </w:sdt>
  </w:p>
  <w:p w14:paraId="34F53360" w14:textId="77777777" w:rsidR="008721A6" w:rsidRDefault="00872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6E765" w14:textId="77777777" w:rsidR="00744BAC" w:rsidRDefault="00744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D56F5" w14:textId="77777777" w:rsidR="008761D3" w:rsidRDefault="008761D3" w:rsidP="008721A6">
      <w:pPr>
        <w:spacing w:line="240" w:lineRule="auto"/>
      </w:pPr>
      <w:r>
        <w:separator/>
      </w:r>
    </w:p>
  </w:footnote>
  <w:footnote w:type="continuationSeparator" w:id="0">
    <w:p w14:paraId="18D6E2DB" w14:textId="77777777" w:rsidR="008761D3" w:rsidRDefault="008761D3" w:rsidP="008721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0ED2" w14:textId="77777777" w:rsidR="00744BAC" w:rsidRDefault="00744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12ED4" w14:textId="77777777" w:rsidR="00744BAC" w:rsidRPr="002165E2" w:rsidRDefault="002165E2" w:rsidP="002165E2">
    <w:pPr>
      <w:pStyle w:val="Header"/>
      <w:tabs>
        <w:tab w:val="left" w:pos="6133"/>
      </w:tabs>
    </w:pPr>
    <w:r>
      <w:tab/>
    </w:r>
    <w:r>
      <w:tab/>
      <w:t xml:space="preserve">                          </w:t>
    </w:r>
    <w:r>
      <w:tab/>
    </w:r>
    <w:r w:rsidRPr="002165E2">
      <w:rPr>
        <w:noProof/>
        <w:lang w:eastAsia="en-AU"/>
      </w:rPr>
      <w:drawing>
        <wp:inline distT="0" distB="0" distL="0" distR="0" wp14:anchorId="373A560B" wp14:editId="5403C1F5">
          <wp:extent cx="1410528" cy="757994"/>
          <wp:effectExtent l="19050" t="0" r="0" b="0"/>
          <wp:docPr id="11" name="Picture 1" descr="aliveinf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veinfo final2"/>
                  <pic:cNvPicPr>
                    <a:picLocks noChangeAspect="1" noChangeArrowheads="1"/>
                  </pic:cNvPicPr>
                </pic:nvPicPr>
                <pic:blipFill>
                  <a:blip r:embed="rId1"/>
                  <a:srcRect/>
                  <a:stretch>
                    <a:fillRect/>
                  </a:stretch>
                </pic:blipFill>
                <pic:spPr bwMode="auto">
                  <a:xfrm>
                    <a:off x="0" y="0"/>
                    <a:ext cx="1407131" cy="756169"/>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25461" w14:textId="77777777" w:rsidR="00744BAC" w:rsidRDefault="00744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6738A"/>
    <w:multiLevelType w:val="hybridMultilevel"/>
    <w:tmpl w:val="90A44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59B0DD4"/>
    <w:multiLevelType w:val="hybridMultilevel"/>
    <w:tmpl w:val="569C3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27"/>
    <w:rsid w:val="00020A32"/>
    <w:rsid w:val="00035778"/>
    <w:rsid w:val="00056BB0"/>
    <w:rsid w:val="000E7C01"/>
    <w:rsid w:val="0012055A"/>
    <w:rsid w:val="00144A94"/>
    <w:rsid w:val="001B1085"/>
    <w:rsid w:val="001F202C"/>
    <w:rsid w:val="002108FD"/>
    <w:rsid w:val="002165E2"/>
    <w:rsid w:val="00222F7F"/>
    <w:rsid w:val="00250229"/>
    <w:rsid w:val="00257E01"/>
    <w:rsid w:val="002B2AD5"/>
    <w:rsid w:val="002F5FFE"/>
    <w:rsid w:val="00301920"/>
    <w:rsid w:val="00317594"/>
    <w:rsid w:val="00326225"/>
    <w:rsid w:val="00345784"/>
    <w:rsid w:val="00362D64"/>
    <w:rsid w:val="00381FBF"/>
    <w:rsid w:val="0039352A"/>
    <w:rsid w:val="003E1732"/>
    <w:rsid w:val="003F1BDD"/>
    <w:rsid w:val="00411F34"/>
    <w:rsid w:val="0045324B"/>
    <w:rsid w:val="00464D45"/>
    <w:rsid w:val="004803F1"/>
    <w:rsid w:val="004B7B07"/>
    <w:rsid w:val="005650C7"/>
    <w:rsid w:val="006252C5"/>
    <w:rsid w:val="0063494E"/>
    <w:rsid w:val="00673B6B"/>
    <w:rsid w:val="00684355"/>
    <w:rsid w:val="006963B5"/>
    <w:rsid w:val="006A60D7"/>
    <w:rsid w:val="006F5162"/>
    <w:rsid w:val="007152DC"/>
    <w:rsid w:val="00744BAC"/>
    <w:rsid w:val="00797683"/>
    <w:rsid w:val="0080726F"/>
    <w:rsid w:val="00840D11"/>
    <w:rsid w:val="008721A6"/>
    <w:rsid w:val="008761D3"/>
    <w:rsid w:val="00881960"/>
    <w:rsid w:val="00930DB5"/>
    <w:rsid w:val="009F46D3"/>
    <w:rsid w:val="009F5A55"/>
    <w:rsid w:val="00A87B32"/>
    <w:rsid w:val="00A91C1C"/>
    <w:rsid w:val="00AA2FB6"/>
    <w:rsid w:val="00AE7034"/>
    <w:rsid w:val="00BE47C8"/>
    <w:rsid w:val="00BE79D4"/>
    <w:rsid w:val="00C04FF7"/>
    <w:rsid w:val="00C05F2B"/>
    <w:rsid w:val="00C90837"/>
    <w:rsid w:val="00CC3E4E"/>
    <w:rsid w:val="00D13F09"/>
    <w:rsid w:val="00D215DD"/>
    <w:rsid w:val="00D524EE"/>
    <w:rsid w:val="00D618D2"/>
    <w:rsid w:val="00D92B0B"/>
    <w:rsid w:val="00DC7656"/>
    <w:rsid w:val="00DD5BCB"/>
    <w:rsid w:val="00DF5494"/>
    <w:rsid w:val="00E34528"/>
    <w:rsid w:val="00E371FF"/>
    <w:rsid w:val="00E84CC4"/>
    <w:rsid w:val="00E90827"/>
    <w:rsid w:val="00EB6F72"/>
    <w:rsid w:val="00ED43A6"/>
    <w:rsid w:val="00F075AA"/>
    <w:rsid w:val="00F1324C"/>
    <w:rsid w:val="00F41AC8"/>
    <w:rsid w:val="00F75A20"/>
    <w:rsid w:val="00F83EA2"/>
    <w:rsid w:val="00FA7753"/>
    <w:rsid w:val="00FB1FD0"/>
    <w:rsid w:val="00FB5DA8"/>
    <w:rsid w:val="00FE446A"/>
    <w:rsid w:val="00FF0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753"/>
    <w:pPr>
      <w:autoSpaceDE w:val="0"/>
      <w:autoSpaceDN w:val="0"/>
      <w:adjustRightInd w:val="0"/>
      <w:spacing w:line="240" w:lineRule="auto"/>
    </w:pPr>
    <w:rPr>
      <w:rFonts w:ascii="Gotham Light" w:hAnsi="Gotham Light" w:cs="Gotham Light"/>
      <w:color w:val="000000"/>
      <w:sz w:val="24"/>
      <w:szCs w:val="24"/>
    </w:rPr>
  </w:style>
  <w:style w:type="paragraph" w:styleId="ListParagraph">
    <w:name w:val="List Paragraph"/>
    <w:basedOn w:val="Normal"/>
    <w:uiPriority w:val="34"/>
    <w:qFormat/>
    <w:rsid w:val="00D13F09"/>
    <w:pPr>
      <w:ind w:left="720"/>
      <w:contextualSpacing/>
    </w:pPr>
  </w:style>
  <w:style w:type="paragraph" w:styleId="Header">
    <w:name w:val="header"/>
    <w:basedOn w:val="Normal"/>
    <w:link w:val="HeaderChar"/>
    <w:uiPriority w:val="99"/>
    <w:semiHidden/>
    <w:unhideWhenUsed/>
    <w:rsid w:val="008721A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721A6"/>
  </w:style>
  <w:style w:type="paragraph" w:styleId="Footer">
    <w:name w:val="footer"/>
    <w:basedOn w:val="Normal"/>
    <w:link w:val="FooterChar"/>
    <w:uiPriority w:val="99"/>
    <w:semiHidden/>
    <w:unhideWhenUsed/>
    <w:rsid w:val="008721A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721A6"/>
  </w:style>
  <w:style w:type="character" w:styleId="Hyperlink">
    <w:name w:val="Hyperlink"/>
    <w:basedOn w:val="DefaultParagraphFont"/>
    <w:uiPriority w:val="99"/>
    <w:unhideWhenUsed/>
    <w:rsid w:val="00D618D2"/>
    <w:rPr>
      <w:color w:val="0000FF" w:themeColor="hyperlink"/>
      <w:u w:val="single"/>
    </w:rPr>
  </w:style>
  <w:style w:type="paragraph" w:styleId="BalloonText">
    <w:name w:val="Balloon Text"/>
    <w:basedOn w:val="Normal"/>
    <w:link w:val="BalloonTextChar"/>
    <w:uiPriority w:val="99"/>
    <w:semiHidden/>
    <w:unhideWhenUsed/>
    <w:rsid w:val="00144A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753"/>
    <w:pPr>
      <w:autoSpaceDE w:val="0"/>
      <w:autoSpaceDN w:val="0"/>
      <w:adjustRightInd w:val="0"/>
      <w:spacing w:line="240" w:lineRule="auto"/>
    </w:pPr>
    <w:rPr>
      <w:rFonts w:ascii="Gotham Light" w:hAnsi="Gotham Light" w:cs="Gotham Light"/>
      <w:color w:val="000000"/>
      <w:sz w:val="24"/>
      <w:szCs w:val="24"/>
    </w:rPr>
  </w:style>
  <w:style w:type="paragraph" w:styleId="ListParagraph">
    <w:name w:val="List Paragraph"/>
    <w:basedOn w:val="Normal"/>
    <w:uiPriority w:val="34"/>
    <w:qFormat/>
    <w:rsid w:val="00D13F09"/>
    <w:pPr>
      <w:ind w:left="720"/>
      <w:contextualSpacing/>
    </w:pPr>
  </w:style>
  <w:style w:type="paragraph" w:styleId="Header">
    <w:name w:val="header"/>
    <w:basedOn w:val="Normal"/>
    <w:link w:val="HeaderChar"/>
    <w:uiPriority w:val="99"/>
    <w:semiHidden/>
    <w:unhideWhenUsed/>
    <w:rsid w:val="008721A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721A6"/>
  </w:style>
  <w:style w:type="paragraph" w:styleId="Footer">
    <w:name w:val="footer"/>
    <w:basedOn w:val="Normal"/>
    <w:link w:val="FooterChar"/>
    <w:uiPriority w:val="99"/>
    <w:semiHidden/>
    <w:unhideWhenUsed/>
    <w:rsid w:val="008721A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721A6"/>
  </w:style>
  <w:style w:type="character" w:styleId="Hyperlink">
    <w:name w:val="Hyperlink"/>
    <w:basedOn w:val="DefaultParagraphFont"/>
    <w:uiPriority w:val="99"/>
    <w:unhideWhenUsed/>
    <w:rsid w:val="00D618D2"/>
    <w:rPr>
      <w:color w:val="0000FF" w:themeColor="hyperlink"/>
      <w:u w:val="single"/>
    </w:rPr>
  </w:style>
  <w:style w:type="paragraph" w:styleId="BalloonText">
    <w:name w:val="Balloon Text"/>
    <w:basedOn w:val="Normal"/>
    <w:link w:val="BalloonTextChar"/>
    <w:uiPriority w:val="99"/>
    <w:semiHidden/>
    <w:unhideWhenUsed/>
    <w:rsid w:val="00144A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380888">
      <w:bodyDiv w:val="1"/>
      <w:marLeft w:val="0"/>
      <w:marRight w:val="0"/>
      <w:marTop w:val="0"/>
      <w:marBottom w:val="0"/>
      <w:divBdr>
        <w:top w:val="none" w:sz="0" w:space="0" w:color="auto"/>
        <w:left w:val="none" w:sz="0" w:space="0" w:color="auto"/>
        <w:bottom w:val="none" w:sz="0" w:space="0" w:color="auto"/>
        <w:right w:val="none" w:sz="0" w:space="0" w:color="auto"/>
      </w:divBdr>
      <w:divsChild>
        <w:div w:id="1299843381">
          <w:marLeft w:val="0"/>
          <w:marRight w:val="0"/>
          <w:marTop w:val="0"/>
          <w:marBottom w:val="0"/>
          <w:divBdr>
            <w:top w:val="none" w:sz="0" w:space="0" w:color="auto"/>
            <w:left w:val="none" w:sz="0" w:space="0" w:color="auto"/>
            <w:bottom w:val="none" w:sz="0" w:space="0" w:color="auto"/>
            <w:right w:val="none" w:sz="0" w:space="0" w:color="auto"/>
          </w:divBdr>
          <w:divsChild>
            <w:div w:id="1905681814">
              <w:marLeft w:val="0"/>
              <w:marRight w:val="0"/>
              <w:marTop w:val="0"/>
              <w:marBottom w:val="0"/>
              <w:divBdr>
                <w:top w:val="none" w:sz="0" w:space="0" w:color="auto"/>
                <w:left w:val="none" w:sz="0" w:space="0" w:color="auto"/>
                <w:bottom w:val="none" w:sz="0" w:space="0" w:color="auto"/>
                <w:right w:val="none" w:sz="0" w:space="0" w:color="auto"/>
              </w:divBdr>
              <w:divsChild>
                <w:div w:id="1126121760">
                  <w:marLeft w:val="0"/>
                  <w:marRight w:val="0"/>
                  <w:marTop w:val="0"/>
                  <w:marBottom w:val="141"/>
                  <w:divBdr>
                    <w:top w:val="none" w:sz="0" w:space="0" w:color="auto"/>
                    <w:left w:val="none" w:sz="0" w:space="0" w:color="auto"/>
                    <w:bottom w:val="none" w:sz="0" w:space="0" w:color="auto"/>
                    <w:right w:val="none" w:sz="0" w:space="0" w:color="auto"/>
                  </w:divBdr>
                  <w:divsChild>
                    <w:div w:id="15387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ales@aliveinformation.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Relf\Desktop\HP%20Desktop\AI-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2019MINS-957875958-148</_dlc_DocId>
    <_dlc_DocIdUrl xmlns="0f563589-9cf9-4143-b1eb-fb0534803d38">
      <Url>http://tweb/sites/mins/activity/prebudget/_layouts/15/DocIdRedir.aspx?ID=2019MINS-957875958-148</Url>
      <Description>2019MINS-957875958-148</Description>
    </_dlc_DocIdUrl>
  </documentManagement>
</p:properties>
</file>

<file path=customXml/itemProps1.xml><?xml version="1.0" encoding="utf-8"?>
<ds:datastoreItem xmlns:ds="http://schemas.openxmlformats.org/officeDocument/2006/customXml" ds:itemID="{28B69841-2DF4-4496-A2B8-72D6846806DA}"/>
</file>

<file path=customXml/itemProps2.xml><?xml version="1.0" encoding="utf-8"?>
<ds:datastoreItem xmlns:ds="http://schemas.openxmlformats.org/officeDocument/2006/customXml" ds:itemID="{FA20E3E9-C6B9-4C40-8770-128E5F06EEDC}">
  <ds:schemaRefs>
    <ds:schemaRef ds:uri="http://schemas.microsoft.com/sharepoint/events"/>
  </ds:schemaRefs>
</ds:datastoreItem>
</file>

<file path=customXml/itemProps3.xml><?xml version="1.0" encoding="utf-8"?>
<ds:datastoreItem xmlns:ds="http://schemas.openxmlformats.org/officeDocument/2006/customXml" ds:itemID="{EA78D41B-0635-4AB5-B5E7-7EC30F91431C}">
  <ds:schemaRefs>
    <ds:schemaRef ds:uri="office.server.policy"/>
  </ds:schemaRefs>
</ds:datastoreItem>
</file>

<file path=customXml/itemProps4.xml><?xml version="1.0" encoding="utf-8"?>
<ds:datastoreItem xmlns:ds="http://schemas.openxmlformats.org/officeDocument/2006/customXml" ds:itemID="{CAEABAB2-E419-4A5E-9662-E06A4236B21E}">
  <ds:schemaRefs>
    <ds:schemaRef ds:uri="http://schemas.microsoft.com/sharepoint/v3/contenttype/forms"/>
  </ds:schemaRefs>
</ds:datastoreItem>
</file>

<file path=customXml/itemProps5.xml><?xml version="1.0" encoding="utf-8"?>
<ds:datastoreItem xmlns:ds="http://schemas.openxmlformats.org/officeDocument/2006/customXml" ds:itemID="{B243FBBC-D061-4829-927B-7C4CC5D15C72}">
  <ds:schemaRefs>
    <ds:schemaRef ds:uri="http://schemas.microsoft.com/sharepoint/v3"/>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768d4202-dccb-4ec8-a008-7abfadedbb89"/>
    <ds:schemaRef ds:uri="http://schemas.microsoft.com/office/2006/documentManagement/types"/>
    <ds:schemaRef ds:uri="0f563589-9cf9-4143-b1eb-fb0534803d3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AI-17.dotx</Template>
  <TotalTime>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Relf</dc:creator>
  <cp:lastModifiedBy>Denness, Bonnie</cp:lastModifiedBy>
  <cp:revision>2</cp:revision>
  <dcterms:created xsi:type="dcterms:W3CDTF">2019-01-31T05:12:00Z</dcterms:created>
  <dcterms:modified xsi:type="dcterms:W3CDTF">2019-01-31T05:12:00Z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123f3cfe-8230-4609-b84b-e991be6c2fa1</vt:lpwstr>
  </property>
</Properties>
</file>