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9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8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157E59" w:rsidRDefault="00193461" w:rsidP="0020300C">
      <w:pPr>
        <w:rPr>
          <w:sz w:val="28"/>
        </w:rPr>
      </w:pPr>
      <w:r w:rsidRPr="00157E59">
        <w:rPr>
          <w:noProof/>
          <w:lang w:eastAsia="en-AU"/>
        </w:rPr>
        <w:drawing>
          <wp:inline distT="0" distB="0" distL="0" distR="0" wp14:anchorId="26C888F0" wp14:editId="763A2A9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7"/>
      </w:tblGrid>
      <w:tr w:rsidR="00157E59" w:rsidRPr="00157E59" w:rsidTr="00157E59">
        <w:tc>
          <w:tcPr>
            <w:tcW w:w="7087" w:type="dxa"/>
            <w:shd w:val="clear" w:color="auto" w:fill="auto"/>
          </w:tcPr>
          <w:p w:rsidR="00157E59" w:rsidRPr="00157E59" w:rsidRDefault="00157E59" w:rsidP="00157E59">
            <w:pPr>
              <w:jc w:val="center"/>
              <w:rPr>
                <w:b/>
                <w:sz w:val="26"/>
              </w:rPr>
            </w:pPr>
            <w:r w:rsidRPr="00157E59">
              <w:rPr>
                <w:b/>
                <w:sz w:val="26"/>
              </w:rPr>
              <w:t>EXPOSURE DRAFT</w:t>
            </w:r>
          </w:p>
          <w:p w:rsidR="00157E59" w:rsidRPr="00157E59" w:rsidRDefault="00157E59" w:rsidP="00157E59">
            <w:pPr>
              <w:rPr>
                <w:b/>
                <w:sz w:val="20"/>
              </w:rPr>
            </w:pPr>
          </w:p>
        </w:tc>
      </w:tr>
    </w:tbl>
    <w:p w:rsidR="0048364F" w:rsidRPr="00157E59" w:rsidRDefault="0048364F" w:rsidP="0048364F">
      <w:pPr>
        <w:rPr>
          <w:sz w:val="19"/>
        </w:rPr>
      </w:pPr>
    </w:p>
    <w:p w:rsidR="00157E59" w:rsidRPr="00157E59" w:rsidRDefault="00157E59" w:rsidP="0048364F">
      <w:pPr>
        <w:rPr>
          <w:sz w:val="19"/>
        </w:rPr>
      </w:pPr>
    </w:p>
    <w:p w:rsidR="0048364F" w:rsidRPr="00157E59" w:rsidRDefault="00734F77" w:rsidP="0048364F">
      <w:pPr>
        <w:pStyle w:val="ShortT"/>
      </w:pPr>
      <w:r w:rsidRPr="00157E59">
        <w:t xml:space="preserve">Treasury Laws Amendment (ASIC </w:t>
      </w:r>
      <w:r w:rsidR="00557C29" w:rsidRPr="00157E59">
        <w:t>Cost Recovery and Fees</w:t>
      </w:r>
      <w:r w:rsidRPr="00157E59">
        <w:t>) Regulations</w:t>
      </w:r>
      <w:r w:rsidR="00157E59" w:rsidRPr="00157E59">
        <w:t> </w:t>
      </w:r>
      <w:r w:rsidRPr="00157E59">
        <w:t>201</w:t>
      </w:r>
      <w:r w:rsidR="007F2E28" w:rsidRPr="00157E59">
        <w:t>9</w:t>
      </w:r>
    </w:p>
    <w:p w:rsidR="00252D10" w:rsidRPr="00157E59" w:rsidRDefault="00252D10" w:rsidP="00B361A3">
      <w:pPr>
        <w:pStyle w:val="SignCoverPageStart"/>
        <w:spacing w:before="240"/>
        <w:rPr>
          <w:szCs w:val="22"/>
        </w:rPr>
      </w:pPr>
      <w:r w:rsidRPr="00157E59">
        <w:rPr>
          <w:szCs w:val="22"/>
        </w:rPr>
        <w:t>I, General the Honourable Sir Peter Cosgrove AK MC (</w:t>
      </w:r>
      <w:bookmarkStart w:id="0" w:name="_GoBack"/>
      <w:bookmarkEnd w:id="0"/>
      <w:r w:rsidRPr="00157E59">
        <w:rPr>
          <w:szCs w:val="22"/>
        </w:rPr>
        <w:t>Ret’d), Governor</w:t>
      </w:r>
      <w:r w:rsidR="00157E59">
        <w:rPr>
          <w:szCs w:val="22"/>
        </w:rPr>
        <w:noBreakHyphen/>
      </w:r>
      <w:r w:rsidRPr="00157E59">
        <w:rPr>
          <w:szCs w:val="22"/>
        </w:rPr>
        <w:t>General of the Commonwealth of Australia, acting with the advice of the Federal Executive Council, make the following regulations.</w:t>
      </w:r>
    </w:p>
    <w:p w:rsidR="00252D10" w:rsidRPr="00157E59" w:rsidRDefault="00252D10" w:rsidP="00B361A3">
      <w:pPr>
        <w:keepNext/>
        <w:spacing w:before="720" w:line="240" w:lineRule="atLeast"/>
        <w:ind w:right="397"/>
        <w:jc w:val="both"/>
        <w:rPr>
          <w:szCs w:val="22"/>
        </w:rPr>
      </w:pPr>
      <w:r w:rsidRPr="00157E59">
        <w:rPr>
          <w:szCs w:val="22"/>
        </w:rPr>
        <w:t xml:space="preserve">Dated </w:t>
      </w:r>
      <w:r w:rsidRPr="00157E59">
        <w:rPr>
          <w:szCs w:val="22"/>
        </w:rPr>
        <w:tab/>
      </w:r>
      <w:r w:rsidRPr="00157E59">
        <w:rPr>
          <w:szCs w:val="22"/>
        </w:rPr>
        <w:tab/>
      </w:r>
      <w:r w:rsidRPr="00157E59">
        <w:rPr>
          <w:szCs w:val="22"/>
        </w:rPr>
        <w:tab/>
      </w:r>
      <w:r w:rsidRPr="00157E59">
        <w:rPr>
          <w:szCs w:val="22"/>
        </w:rPr>
        <w:tab/>
      </w:r>
      <w:r w:rsidRPr="00157E59">
        <w:rPr>
          <w:szCs w:val="22"/>
        </w:rPr>
        <w:fldChar w:fldCharType="begin"/>
      </w:r>
      <w:r w:rsidRPr="00157E59">
        <w:rPr>
          <w:szCs w:val="22"/>
        </w:rPr>
        <w:instrText xml:space="preserve"> DOCPROPERTY  DateMade </w:instrText>
      </w:r>
      <w:r w:rsidRPr="00157E59">
        <w:rPr>
          <w:szCs w:val="22"/>
        </w:rPr>
        <w:fldChar w:fldCharType="separate"/>
      </w:r>
      <w:r w:rsidR="00157E59">
        <w:rPr>
          <w:szCs w:val="22"/>
        </w:rPr>
        <w:t>2019</w:t>
      </w:r>
      <w:r w:rsidRPr="00157E59">
        <w:rPr>
          <w:szCs w:val="22"/>
        </w:rPr>
        <w:fldChar w:fldCharType="end"/>
      </w:r>
    </w:p>
    <w:p w:rsidR="00252D10" w:rsidRPr="00157E59" w:rsidRDefault="00252D10" w:rsidP="00B361A3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157E59">
        <w:rPr>
          <w:szCs w:val="22"/>
        </w:rPr>
        <w:t>Peter Cosgrove</w:t>
      </w:r>
    </w:p>
    <w:p w:rsidR="00252D10" w:rsidRPr="00157E59" w:rsidRDefault="00252D10" w:rsidP="00B361A3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157E59">
        <w:rPr>
          <w:szCs w:val="22"/>
        </w:rPr>
        <w:t>Governor</w:t>
      </w:r>
      <w:r w:rsidR="00157E59">
        <w:rPr>
          <w:szCs w:val="22"/>
        </w:rPr>
        <w:noBreakHyphen/>
      </w:r>
      <w:r w:rsidRPr="00157E59">
        <w:rPr>
          <w:szCs w:val="22"/>
        </w:rPr>
        <w:t>General</w:t>
      </w:r>
    </w:p>
    <w:p w:rsidR="00252D10" w:rsidRPr="00157E59" w:rsidRDefault="00252D10" w:rsidP="00B361A3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157E59">
        <w:rPr>
          <w:szCs w:val="22"/>
        </w:rPr>
        <w:t>By His Excellency’s Command</w:t>
      </w:r>
    </w:p>
    <w:p w:rsidR="00252D10" w:rsidRPr="00157E59" w:rsidRDefault="00252D10" w:rsidP="00B361A3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157E59">
        <w:rPr>
          <w:szCs w:val="22"/>
        </w:rPr>
        <w:t>Stuart Robert</w:t>
      </w:r>
      <w:r w:rsidRPr="00157E59">
        <w:t xml:space="preserve"> </w:t>
      </w:r>
      <w:r w:rsidRPr="00157E59">
        <w:rPr>
          <w:b/>
          <w:szCs w:val="22"/>
        </w:rPr>
        <w:t>[DRAFT ONLY—NOT FOR SIGNATURE]</w:t>
      </w:r>
    </w:p>
    <w:p w:rsidR="00252D10" w:rsidRPr="00157E59" w:rsidRDefault="00252D10" w:rsidP="00B361A3">
      <w:pPr>
        <w:pStyle w:val="SignCoverPageEnd"/>
        <w:rPr>
          <w:szCs w:val="22"/>
        </w:rPr>
      </w:pPr>
      <w:r w:rsidRPr="00157E59">
        <w:rPr>
          <w:szCs w:val="22"/>
        </w:rPr>
        <w:t>Assistant Treasurer</w:t>
      </w:r>
    </w:p>
    <w:p w:rsidR="00252D10" w:rsidRPr="00157E59" w:rsidRDefault="00252D10" w:rsidP="00B361A3"/>
    <w:p w:rsidR="00252D10" w:rsidRPr="00157E59" w:rsidRDefault="00252D10" w:rsidP="00B361A3"/>
    <w:p w:rsidR="00252D10" w:rsidRPr="00157E59" w:rsidRDefault="00252D10" w:rsidP="00B361A3"/>
    <w:p w:rsidR="00252D10" w:rsidRPr="00157E59" w:rsidRDefault="00252D10" w:rsidP="00252D10"/>
    <w:p w:rsidR="0048364F" w:rsidRPr="00157E59" w:rsidRDefault="0048364F" w:rsidP="0048364F">
      <w:pPr>
        <w:pStyle w:val="Header"/>
        <w:tabs>
          <w:tab w:val="clear" w:pos="4150"/>
          <w:tab w:val="clear" w:pos="8307"/>
        </w:tabs>
      </w:pPr>
      <w:r w:rsidRPr="00157E59">
        <w:rPr>
          <w:rStyle w:val="CharAmSchNo"/>
        </w:rPr>
        <w:t xml:space="preserve"> </w:t>
      </w:r>
      <w:r w:rsidRPr="00157E59">
        <w:rPr>
          <w:rStyle w:val="CharAmSchText"/>
        </w:rPr>
        <w:t xml:space="preserve"> </w:t>
      </w:r>
    </w:p>
    <w:p w:rsidR="0048364F" w:rsidRPr="00157E59" w:rsidRDefault="0048364F" w:rsidP="0048364F">
      <w:pPr>
        <w:pStyle w:val="Header"/>
        <w:tabs>
          <w:tab w:val="clear" w:pos="4150"/>
          <w:tab w:val="clear" w:pos="8307"/>
        </w:tabs>
      </w:pPr>
      <w:r w:rsidRPr="00157E59">
        <w:rPr>
          <w:rStyle w:val="CharAmPartNo"/>
        </w:rPr>
        <w:t xml:space="preserve"> </w:t>
      </w:r>
      <w:r w:rsidRPr="00157E59">
        <w:rPr>
          <w:rStyle w:val="CharAmPartText"/>
        </w:rPr>
        <w:t xml:space="preserve"> </w:t>
      </w:r>
    </w:p>
    <w:p w:rsidR="0048364F" w:rsidRPr="00157E59" w:rsidRDefault="0048364F" w:rsidP="0048364F">
      <w:pPr>
        <w:sectPr w:rsidR="0048364F" w:rsidRPr="00157E59" w:rsidSect="00157E5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157E59" w:rsidRDefault="0048364F" w:rsidP="003F2FC8">
      <w:pPr>
        <w:rPr>
          <w:sz w:val="36"/>
        </w:rPr>
      </w:pPr>
      <w:r w:rsidRPr="00157E59">
        <w:rPr>
          <w:sz w:val="36"/>
        </w:rPr>
        <w:lastRenderedPageBreak/>
        <w:t>Contents</w:t>
      </w:r>
    </w:p>
    <w:p w:rsidR="00157E59" w:rsidRDefault="00157E5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157E59">
        <w:rPr>
          <w:noProof/>
        </w:rPr>
        <w:tab/>
      </w:r>
      <w:r w:rsidRPr="00157E59">
        <w:rPr>
          <w:noProof/>
        </w:rPr>
        <w:fldChar w:fldCharType="begin"/>
      </w:r>
      <w:r w:rsidRPr="00157E59">
        <w:rPr>
          <w:noProof/>
        </w:rPr>
        <w:instrText xml:space="preserve"> PAGEREF _Toc533153578 \h </w:instrText>
      </w:r>
      <w:r w:rsidRPr="00157E59">
        <w:rPr>
          <w:noProof/>
        </w:rPr>
      </w:r>
      <w:r w:rsidRPr="00157E59">
        <w:rPr>
          <w:noProof/>
        </w:rPr>
        <w:fldChar w:fldCharType="separate"/>
      </w:r>
      <w:r>
        <w:rPr>
          <w:noProof/>
        </w:rPr>
        <w:t>1</w:t>
      </w:r>
      <w:r w:rsidRPr="00157E59">
        <w:rPr>
          <w:noProof/>
        </w:rPr>
        <w:fldChar w:fldCharType="end"/>
      </w:r>
    </w:p>
    <w:p w:rsidR="00157E59" w:rsidRDefault="00157E5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157E59">
        <w:rPr>
          <w:noProof/>
        </w:rPr>
        <w:tab/>
      </w:r>
      <w:r w:rsidRPr="00157E59">
        <w:rPr>
          <w:noProof/>
        </w:rPr>
        <w:fldChar w:fldCharType="begin"/>
      </w:r>
      <w:r w:rsidRPr="00157E59">
        <w:rPr>
          <w:noProof/>
        </w:rPr>
        <w:instrText xml:space="preserve"> PAGEREF _Toc533153579 \h </w:instrText>
      </w:r>
      <w:r w:rsidRPr="00157E59">
        <w:rPr>
          <w:noProof/>
        </w:rPr>
      </w:r>
      <w:r w:rsidRPr="00157E59">
        <w:rPr>
          <w:noProof/>
        </w:rPr>
        <w:fldChar w:fldCharType="separate"/>
      </w:r>
      <w:r>
        <w:rPr>
          <w:noProof/>
        </w:rPr>
        <w:t>1</w:t>
      </w:r>
      <w:r w:rsidRPr="00157E59">
        <w:rPr>
          <w:noProof/>
        </w:rPr>
        <w:fldChar w:fldCharType="end"/>
      </w:r>
    </w:p>
    <w:p w:rsidR="00157E59" w:rsidRDefault="00157E5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157E59">
        <w:rPr>
          <w:noProof/>
        </w:rPr>
        <w:tab/>
      </w:r>
      <w:r w:rsidRPr="00157E59">
        <w:rPr>
          <w:noProof/>
        </w:rPr>
        <w:fldChar w:fldCharType="begin"/>
      </w:r>
      <w:r w:rsidRPr="00157E59">
        <w:rPr>
          <w:noProof/>
        </w:rPr>
        <w:instrText xml:space="preserve"> PAGEREF _Toc533153580 \h </w:instrText>
      </w:r>
      <w:r w:rsidRPr="00157E59">
        <w:rPr>
          <w:noProof/>
        </w:rPr>
      </w:r>
      <w:r w:rsidRPr="00157E59">
        <w:rPr>
          <w:noProof/>
        </w:rPr>
        <w:fldChar w:fldCharType="separate"/>
      </w:r>
      <w:r>
        <w:rPr>
          <w:noProof/>
        </w:rPr>
        <w:t>1</w:t>
      </w:r>
      <w:r w:rsidRPr="00157E59">
        <w:rPr>
          <w:noProof/>
        </w:rPr>
        <w:fldChar w:fldCharType="end"/>
      </w:r>
    </w:p>
    <w:p w:rsidR="00157E59" w:rsidRDefault="00157E5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157E59">
        <w:rPr>
          <w:noProof/>
        </w:rPr>
        <w:tab/>
      </w:r>
      <w:r w:rsidRPr="00157E59">
        <w:rPr>
          <w:noProof/>
        </w:rPr>
        <w:fldChar w:fldCharType="begin"/>
      </w:r>
      <w:r w:rsidRPr="00157E59">
        <w:rPr>
          <w:noProof/>
        </w:rPr>
        <w:instrText xml:space="preserve"> PAGEREF _Toc533153581 \h </w:instrText>
      </w:r>
      <w:r w:rsidRPr="00157E59">
        <w:rPr>
          <w:noProof/>
        </w:rPr>
      </w:r>
      <w:r w:rsidRPr="00157E59">
        <w:rPr>
          <w:noProof/>
        </w:rPr>
        <w:fldChar w:fldCharType="separate"/>
      </w:r>
      <w:r>
        <w:rPr>
          <w:noProof/>
        </w:rPr>
        <w:t>1</w:t>
      </w:r>
      <w:r w:rsidRPr="00157E59">
        <w:rPr>
          <w:noProof/>
        </w:rPr>
        <w:fldChar w:fldCharType="end"/>
      </w:r>
    </w:p>
    <w:p w:rsidR="00157E59" w:rsidRDefault="00157E5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1—Supervisory cost recovery levy</w:t>
      </w:r>
      <w:r w:rsidRPr="00157E59">
        <w:rPr>
          <w:b w:val="0"/>
          <w:noProof/>
          <w:sz w:val="18"/>
        </w:rPr>
        <w:tab/>
      </w:r>
      <w:r w:rsidRPr="00157E59">
        <w:rPr>
          <w:b w:val="0"/>
          <w:noProof/>
          <w:sz w:val="18"/>
        </w:rPr>
        <w:fldChar w:fldCharType="begin"/>
      </w:r>
      <w:r w:rsidRPr="00157E59">
        <w:rPr>
          <w:b w:val="0"/>
          <w:noProof/>
          <w:sz w:val="18"/>
        </w:rPr>
        <w:instrText xml:space="preserve"> PAGEREF _Toc533153582 \h </w:instrText>
      </w:r>
      <w:r w:rsidRPr="00157E59">
        <w:rPr>
          <w:b w:val="0"/>
          <w:noProof/>
          <w:sz w:val="18"/>
        </w:rPr>
      </w:r>
      <w:r w:rsidRPr="00157E59">
        <w:rPr>
          <w:b w:val="0"/>
          <w:noProof/>
          <w:sz w:val="18"/>
        </w:rPr>
        <w:fldChar w:fldCharType="separate"/>
      </w:r>
      <w:r>
        <w:rPr>
          <w:b w:val="0"/>
          <w:noProof/>
          <w:sz w:val="18"/>
        </w:rPr>
        <w:t>2</w:t>
      </w:r>
      <w:r w:rsidRPr="00157E59">
        <w:rPr>
          <w:b w:val="0"/>
          <w:noProof/>
          <w:sz w:val="18"/>
        </w:rPr>
        <w:fldChar w:fldCharType="end"/>
      </w:r>
    </w:p>
    <w:p w:rsidR="00157E59" w:rsidRDefault="00157E5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ASIC Supervisory Cost Recovery Levy Regulations 2017</w:t>
      </w:r>
      <w:r w:rsidRPr="00157E59">
        <w:rPr>
          <w:i w:val="0"/>
          <w:noProof/>
          <w:sz w:val="18"/>
        </w:rPr>
        <w:tab/>
      </w:r>
      <w:r w:rsidRPr="00157E59">
        <w:rPr>
          <w:i w:val="0"/>
          <w:noProof/>
          <w:sz w:val="18"/>
        </w:rPr>
        <w:fldChar w:fldCharType="begin"/>
      </w:r>
      <w:r w:rsidRPr="00157E59">
        <w:rPr>
          <w:i w:val="0"/>
          <w:noProof/>
          <w:sz w:val="18"/>
        </w:rPr>
        <w:instrText xml:space="preserve"> PAGEREF _Toc533153583 \h </w:instrText>
      </w:r>
      <w:r w:rsidRPr="00157E59">
        <w:rPr>
          <w:i w:val="0"/>
          <w:noProof/>
          <w:sz w:val="18"/>
        </w:rPr>
      </w:r>
      <w:r w:rsidRPr="00157E59">
        <w:rPr>
          <w:i w:val="0"/>
          <w:noProof/>
          <w:sz w:val="18"/>
        </w:rPr>
        <w:fldChar w:fldCharType="separate"/>
      </w:r>
      <w:r>
        <w:rPr>
          <w:i w:val="0"/>
          <w:noProof/>
          <w:sz w:val="18"/>
        </w:rPr>
        <w:t>2</w:t>
      </w:r>
      <w:r w:rsidRPr="00157E59">
        <w:rPr>
          <w:i w:val="0"/>
          <w:noProof/>
          <w:sz w:val="18"/>
        </w:rPr>
        <w:fldChar w:fldCharType="end"/>
      </w:r>
    </w:p>
    <w:p w:rsidR="00157E59" w:rsidRDefault="00157E5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2—Registry fees</w:t>
      </w:r>
      <w:r w:rsidRPr="00157E59">
        <w:rPr>
          <w:b w:val="0"/>
          <w:noProof/>
          <w:sz w:val="18"/>
        </w:rPr>
        <w:tab/>
      </w:r>
      <w:r w:rsidRPr="00157E59">
        <w:rPr>
          <w:b w:val="0"/>
          <w:noProof/>
          <w:sz w:val="18"/>
        </w:rPr>
        <w:fldChar w:fldCharType="begin"/>
      </w:r>
      <w:r w:rsidRPr="00157E59">
        <w:rPr>
          <w:b w:val="0"/>
          <w:noProof/>
          <w:sz w:val="18"/>
        </w:rPr>
        <w:instrText xml:space="preserve"> PAGEREF _Toc533153589 \h </w:instrText>
      </w:r>
      <w:r w:rsidRPr="00157E59">
        <w:rPr>
          <w:b w:val="0"/>
          <w:noProof/>
          <w:sz w:val="18"/>
        </w:rPr>
      </w:r>
      <w:r w:rsidRPr="00157E59">
        <w:rPr>
          <w:b w:val="0"/>
          <w:noProof/>
          <w:sz w:val="18"/>
        </w:rPr>
        <w:fldChar w:fldCharType="separate"/>
      </w:r>
      <w:r>
        <w:rPr>
          <w:b w:val="0"/>
          <w:noProof/>
          <w:sz w:val="18"/>
        </w:rPr>
        <w:t>3</w:t>
      </w:r>
      <w:r w:rsidRPr="00157E59">
        <w:rPr>
          <w:b w:val="0"/>
          <w:noProof/>
          <w:sz w:val="18"/>
        </w:rPr>
        <w:fldChar w:fldCharType="end"/>
      </w:r>
    </w:p>
    <w:p w:rsidR="00157E59" w:rsidRDefault="00157E59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1—Amendments commencing day after registration</w:t>
      </w:r>
      <w:r w:rsidRPr="00157E59">
        <w:rPr>
          <w:noProof/>
          <w:sz w:val="18"/>
        </w:rPr>
        <w:tab/>
      </w:r>
      <w:r w:rsidRPr="00157E59">
        <w:rPr>
          <w:noProof/>
          <w:sz w:val="18"/>
        </w:rPr>
        <w:fldChar w:fldCharType="begin"/>
      </w:r>
      <w:r w:rsidRPr="00157E59">
        <w:rPr>
          <w:noProof/>
          <w:sz w:val="18"/>
        </w:rPr>
        <w:instrText xml:space="preserve"> PAGEREF _Toc533153590 \h </w:instrText>
      </w:r>
      <w:r w:rsidRPr="00157E59">
        <w:rPr>
          <w:noProof/>
          <w:sz w:val="18"/>
        </w:rPr>
      </w:r>
      <w:r w:rsidRPr="00157E59">
        <w:rPr>
          <w:noProof/>
          <w:sz w:val="18"/>
        </w:rPr>
        <w:fldChar w:fldCharType="separate"/>
      </w:r>
      <w:r>
        <w:rPr>
          <w:noProof/>
          <w:sz w:val="18"/>
        </w:rPr>
        <w:t>3</w:t>
      </w:r>
      <w:r w:rsidRPr="00157E59">
        <w:rPr>
          <w:noProof/>
          <w:sz w:val="18"/>
        </w:rPr>
        <w:fldChar w:fldCharType="end"/>
      </w:r>
    </w:p>
    <w:p w:rsidR="00157E59" w:rsidRDefault="00157E5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Corporations (Fees) Regulations 2001</w:t>
      </w:r>
      <w:r w:rsidRPr="00157E59">
        <w:rPr>
          <w:i w:val="0"/>
          <w:noProof/>
          <w:sz w:val="18"/>
        </w:rPr>
        <w:tab/>
      </w:r>
      <w:r w:rsidRPr="00157E59">
        <w:rPr>
          <w:i w:val="0"/>
          <w:noProof/>
          <w:sz w:val="18"/>
        </w:rPr>
        <w:fldChar w:fldCharType="begin"/>
      </w:r>
      <w:r w:rsidRPr="00157E59">
        <w:rPr>
          <w:i w:val="0"/>
          <w:noProof/>
          <w:sz w:val="18"/>
        </w:rPr>
        <w:instrText xml:space="preserve"> PAGEREF _Toc533153591 \h </w:instrText>
      </w:r>
      <w:r w:rsidRPr="00157E59">
        <w:rPr>
          <w:i w:val="0"/>
          <w:noProof/>
          <w:sz w:val="18"/>
        </w:rPr>
      </w:r>
      <w:r w:rsidRPr="00157E59">
        <w:rPr>
          <w:i w:val="0"/>
          <w:noProof/>
          <w:sz w:val="18"/>
        </w:rPr>
        <w:fldChar w:fldCharType="separate"/>
      </w:r>
      <w:r>
        <w:rPr>
          <w:i w:val="0"/>
          <w:noProof/>
          <w:sz w:val="18"/>
        </w:rPr>
        <w:t>3</w:t>
      </w:r>
      <w:r w:rsidRPr="00157E59">
        <w:rPr>
          <w:i w:val="0"/>
          <w:noProof/>
          <w:sz w:val="18"/>
        </w:rPr>
        <w:fldChar w:fldCharType="end"/>
      </w:r>
    </w:p>
    <w:p w:rsidR="00157E59" w:rsidRDefault="00157E5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National Consumer Credit Protection (Fees) Regulations 2010</w:t>
      </w:r>
      <w:r w:rsidRPr="00157E59">
        <w:rPr>
          <w:i w:val="0"/>
          <w:noProof/>
          <w:sz w:val="18"/>
        </w:rPr>
        <w:tab/>
      </w:r>
      <w:r w:rsidRPr="00157E59">
        <w:rPr>
          <w:i w:val="0"/>
          <w:noProof/>
          <w:sz w:val="18"/>
        </w:rPr>
        <w:fldChar w:fldCharType="begin"/>
      </w:r>
      <w:r w:rsidRPr="00157E59">
        <w:rPr>
          <w:i w:val="0"/>
          <w:noProof/>
          <w:sz w:val="18"/>
        </w:rPr>
        <w:instrText xml:space="preserve"> PAGEREF _Toc533153592 \h </w:instrText>
      </w:r>
      <w:r w:rsidRPr="00157E59">
        <w:rPr>
          <w:i w:val="0"/>
          <w:noProof/>
          <w:sz w:val="18"/>
        </w:rPr>
      </w:r>
      <w:r w:rsidRPr="00157E59">
        <w:rPr>
          <w:i w:val="0"/>
          <w:noProof/>
          <w:sz w:val="18"/>
        </w:rPr>
        <w:fldChar w:fldCharType="separate"/>
      </w:r>
      <w:r>
        <w:rPr>
          <w:i w:val="0"/>
          <w:noProof/>
          <w:sz w:val="18"/>
        </w:rPr>
        <w:t>3</w:t>
      </w:r>
      <w:r w:rsidRPr="00157E59">
        <w:rPr>
          <w:i w:val="0"/>
          <w:noProof/>
          <w:sz w:val="18"/>
        </w:rPr>
        <w:fldChar w:fldCharType="end"/>
      </w:r>
    </w:p>
    <w:p w:rsidR="00157E59" w:rsidRDefault="00157E59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2—Amendments commencing 1 July 2019</w:t>
      </w:r>
      <w:r w:rsidRPr="00157E59">
        <w:rPr>
          <w:noProof/>
          <w:sz w:val="18"/>
        </w:rPr>
        <w:tab/>
      </w:r>
      <w:r w:rsidRPr="00157E59">
        <w:rPr>
          <w:noProof/>
          <w:sz w:val="18"/>
        </w:rPr>
        <w:fldChar w:fldCharType="begin"/>
      </w:r>
      <w:r w:rsidRPr="00157E59">
        <w:rPr>
          <w:noProof/>
          <w:sz w:val="18"/>
        </w:rPr>
        <w:instrText xml:space="preserve"> PAGEREF _Toc533153593 \h </w:instrText>
      </w:r>
      <w:r w:rsidRPr="00157E59">
        <w:rPr>
          <w:noProof/>
          <w:sz w:val="18"/>
        </w:rPr>
      </w:r>
      <w:r w:rsidRPr="00157E59">
        <w:rPr>
          <w:noProof/>
          <w:sz w:val="18"/>
        </w:rPr>
        <w:fldChar w:fldCharType="separate"/>
      </w:r>
      <w:r>
        <w:rPr>
          <w:noProof/>
          <w:sz w:val="18"/>
        </w:rPr>
        <w:t>4</w:t>
      </w:r>
      <w:r w:rsidRPr="00157E59">
        <w:rPr>
          <w:noProof/>
          <w:sz w:val="18"/>
        </w:rPr>
        <w:fldChar w:fldCharType="end"/>
      </w:r>
    </w:p>
    <w:p w:rsidR="00157E59" w:rsidRDefault="00157E5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Business Names Registration (Fees) Regulations 2011</w:t>
      </w:r>
      <w:r w:rsidRPr="00157E59">
        <w:rPr>
          <w:i w:val="0"/>
          <w:noProof/>
          <w:sz w:val="18"/>
        </w:rPr>
        <w:tab/>
      </w:r>
      <w:r w:rsidRPr="00157E59">
        <w:rPr>
          <w:i w:val="0"/>
          <w:noProof/>
          <w:sz w:val="18"/>
        </w:rPr>
        <w:fldChar w:fldCharType="begin"/>
      </w:r>
      <w:r w:rsidRPr="00157E59">
        <w:rPr>
          <w:i w:val="0"/>
          <w:noProof/>
          <w:sz w:val="18"/>
        </w:rPr>
        <w:instrText xml:space="preserve"> PAGEREF _Toc533153594 \h </w:instrText>
      </w:r>
      <w:r w:rsidRPr="00157E59">
        <w:rPr>
          <w:i w:val="0"/>
          <w:noProof/>
          <w:sz w:val="18"/>
        </w:rPr>
      </w:r>
      <w:r w:rsidRPr="00157E59">
        <w:rPr>
          <w:i w:val="0"/>
          <w:noProof/>
          <w:sz w:val="18"/>
        </w:rPr>
        <w:fldChar w:fldCharType="separate"/>
      </w:r>
      <w:r>
        <w:rPr>
          <w:i w:val="0"/>
          <w:noProof/>
          <w:sz w:val="18"/>
        </w:rPr>
        <w:t>4</w:t>
      </w:r>
      <w:r w:rsidRPr="00157E59">
        <w:rPr>
          <w:i w:val="0"/>
          <w:noProof/>
          <w:sz w:val="18"/>
        </w:rPr>
        <w:fldChar w:fldCharType="end"/>
      </w:r>
    </w:p>
    <w:p w:rsidR="00157E59" w:rsidRDefault="00157E5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Corporations (Fees) Regulations 2001</w:t>
      </w:r>
      <w:r w:rsidRPr="00157E59">
        <w:rPr>
          <w:i w:val="0"/>
          <w:noProof/>
          <w:sz w:val="18"/>
        </w:rPr>
        <w:tab/>
      </w:r>
      <w:r w:rsidRPr="00157E59">
        <w:rPr>
          <w:i w:val="0"/>
          <w:noProof/>
          <w:sz w:val="18"/>
        </w:rPr>
        <w:fldChar w:fldCharType="begin"/>
      </w:r>
      <w:r w:rsidRPr="00157E59">
        <w:rPr>
          <w:i w:val="0"/>
          <w:noProof/>
          <w:sz w:val="18"/>
        </w:rPr>
        <w:instrText xml:space="preserve"> PAGEREF _Toc533153595 \h </w:instrText>
      </w:r>
      <w:r w:rsidRPr="00157E59">
        <w:rPr>
          <w:i w:val="0"/>
          <w:noProof/>
          <w:sz w:val="18"/>
        </w:rPr>
      </w:r>
      <w:r w:rsidRPr="00157E59">
        <w:rPr>
          <w:i w:val="0"/>
          <w:noProof/>
          <w:sz w:val="18"/>
        </w:rPr>
        <w:fldChar w:fldCharType="separate"/>
      </w:r>
      <w:r>
        <w:rPr>
          <w:i w:val="0"/>
          <w:noProof/>
          <w:sz w:val="18"/>
        </w:rPr>
        <w:t>4</w:t>
      </w:r>
      <w:r w:rsidRPr="00157E59">
        <w:rPr>
          <w:i w:val="0"/>
          <w:noProof/>
          <w:sz w:val="18"/>
        </w:rPr>
        <w:fldChar w:fldCharType="end"/>
      </w:r>
    </w:p>
    <w:p w:rsidR="00157E59" w:rsidRDefault="00157E5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National Consumer Credit Protection (Fees) Regulations 2010</w:t>
      </w:r>
      <w:r w:rsidRPr="00157E59">
        <w:rPr>
          <w:i w:val="0"/>
          <w:noProof/>
          <w:sz w:val="18"/>
        </w:rPr>
        <w:tab/>
      </w:r>
      <w:r w:rsidRPr="00157E59">
        <w:rPr>
          <w:i w:val="0"/>
          <w:noProof/>
          <w:sz w:val="18"/>
        </w:rPr>
        <w:fldChar w:fldCharType="begin"/>
      </w:r>
      <w:r w:rsidRPr="00157E59">
        <w:rPr>
          <w:i w:val="0"/>
          <w:noProof/>
          <w:sz w:val="18"/>
        </w:rPr>
        <w:instrText xml:space="preserve"> PAGEREF _Toc533153599 \h </w:instrText>
      </w:r>
      <w:r w:rsidRPr="00157E59">
        <w:rPr>
          <w:i w:val="0"/>
          <w:noProof/>
          <w:sz w:val="18"/>
        </w:rPr>
      </w:r>
      <w:r w:rsidRPr="00157E59">
        <w:rPr>
          <w:i w:val="0"/>
          <w:noProof/>
          <w:sz w:val="18"/>
        </w:rPr>
        <w:fldChar w:fldCharType="separate"/>
      </w:r>
      <w:r>
        <w:rPr>
          <w:i w:val="0"/>
          <w:noProof/>
          <w:sz w:val="18"/>
        </w:rPr>
        <w:t>5</w:t>
      </w:r>
      <w:r w:rsidRPr="00157E59">
        <w:rPr>
          <w:i w:val="0"/>
          <w:noProof/>
          <w:sz w:val="18"/>
        </w:rPr>
        <w:fldChar w:fldCharType="end"/>
      </w:r>
    </w:p>
    <w:p w:rsidR="00157E59" w:rsidRDefault="00157E5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Superannuation Auditor Registration Imposition Regulation 2012</w:t>
      </w:r>
      <w:r w:rsidRPr="00157E59">
        <w:rPr>
          <w:i w:val="0"/>
          <w:noProof/>
          <w:sz w:val="18"/>
        </w:rPr>
        <w:tab/>
      </w:r>
      <w:r w:rsidRPr="00157E59">
        <w:rPr>
          <w:i w:val="0"/>
          <w:noProof/>
          <w:sz w:val="18"/>
        </w:rPr>
        <w:fldChar w:fldCharType="begin"/>
      </w:r>
      <w:r w:rsidRPr="00157E59">
        <w:rPr>
          <w:i w:val="0"/>
          <w:noProof/>
          <w:sz w:val="18"/>
        </w:rPr>
        <w:instrText xml:space="preserve"> PAGEREF _Toc533153600 \h </w:instrText>
      </w:r>
      <w:r w:rsidRPr="00157E59">
        <w:rPr>
          <w:i w:val="0"/>
          <w:noProof/>
          <w:sz w:val="18"/>
        </w:rPr>
      </w:r>
      <w:r w:rsidRPr="00157E59">
        <w:rPr>
          <w:i w:val="0"/>
          <w:noProof/>
          <w:sz w:val="18"/>
        </w:rPr>
        <w:fldChar w:fldCharType="separate"/>
      </w:r>
      <w:r>
        <w:rPr>
          <w:i w:val="0"/>
          <w:noProof/>
          <w:sz w:val="18"/>
        </w:rPr>
        <w:t>5</w:t>
      </w:r>
      <w:r w:rsidRPr="00157E59">
        <w:rPr>
          <w:i w:val="0"/>
          <w:noProof/>
          <w:sz w:val="18"/>
        </w:rPr>
        <w:fldChar w:fldCharType="end"/>
      </w:r>
    </w:p>
    <w:p w:rsidR="0048364F" w:rsidRPr="00157E59" w:rsidRDefault="00157E59" w:rsidP="0048364F">
      <w:r>
        <w:fldChar w:fldCharType="end"/>
      </w:r>
    </w:p>
    <w:p w:rsidR="0048364F" w:rsidRPr="00157E59" w:rsidRDefault="0048364F" w:rsidP="0048364F">
      <w:pPr>
        <w:sectPr w:rsidR="0048364F" w:rsidRPr="00157E59" w:rsidSect="00157E5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157E59" w:rsidRDefault="0048364F" w:rsidP="0048364F">
      <w:pPr>
        <w:pStyle w:val="ActHead5"/>
      </w:pPr>
      <w:bookmarkStart w:id="1" w:name="_Toc533153578"/>
      <w:r w:rsidRPr="00157E59">
        <w:rPr>
          <w:rStyle w:val="CharSectno"/>
        </w:rPr>
        <w:lastRenderedPageBreak/>
        <w:t>1</w:t>
      </w:r>
      <w:r w:rsidRPr="00157E59">
        <w:t xml:space="preserve">  </w:t>
      </w:r>
      <w:r w:rsidR="004F676E" w:rsidRPr="00157E59">
        <w:t>Name</w:t>
      </w:r>
      <w:bookmarkEnd w:id="1"/>
    </w:p>
    <w:p w:rsidR="0048364F" w:rsidRPr="00157E59" w:rsidRDefault="0048364F" w:rsidP="0048364F">
      <w:pPr>
        <w:pStyle w:val="subsection"/>
      </w:pPr>
      <w:r w:rsidRPr="00157E59">
        <w:tab/>
      </w:r>
      <w:r w:rsidRPr="00157E59">
        <w:tab/>
      </w:r>
      <w:r w:rsidR="00734F77" w:rsidRPr="00157E59">
        <w:t>This instrument is</w:t>
      </w:r>
      <w:r w:rsidRPr="00157E59">
        <w:t xml:space="preserve"> the </w:t>
      </w:r>
      <w:r w:rsidR="00414ADE" w:rsidRPr="00157E59">
        <w:rPr>
          <w:i/>
        </w:rPr>
        <w:fldChar w:fldCharType="begin"/>
      </w:r>
      <w:r w:rsidR="00414ADE" w:rsidRPr="00157E59">
        <w:rPr>
          <w:i/>
        </w:rPr>
        <w:instrText xml:space="preserve"> STYLEREF  ShortT </w:instrText>
      </w:r>
      <w:r w:rsidR="00414ADE" w:rsidRPr="00157E59">
        <w:rPr>
          <w:i/>
        </w:rPr>
        <w:fldChar w:fldCharType="separate"/>
      </w:r>
      <w:r w:rsidR="00157E59">
        <w:rPr>
          <w:i/>
          <w:noProof/>
        </w:rPr>
        <w:t>Treasury Laws Amendment (ASIC Cost Recovery and Fees) Regulations 2019</w:t>
      </w:r>
      <w:r w:rsidR="00414ADE" w:rsidRPr="00157E59">
        <w:rPr>
          <w:i/>
        </w:rPr>
        <w:fldChar w:fldCharType="end"/>
      </w:r>
      <w:r w:rsidRPr="00157E59">
        <w:t>.</w:t>
      </w:r>
    </w:p>
    <w:p w:rsidR="004F676E" w:rsidRPr="00157E59" w:rsidRDefault="0048364F" w:rsidP="005452CC">
      <w:pPr>
        <w:pStyle w:val="ActHead5"/>
      </w:pPr>
      <w:bookmarkStart w:id="2" w:name="_Toc533153579"/>
      <w:r w:rsidRPr="00157E59">
        <w:rPr>
          <w:rStyle w:val="CharSectno"/>
        </w:rPr>
        <w:t>2</w:t>
      </w:r>
      <w:r w:rsidRPr="00157E59">
        <w:t xml:space="preserve">  Commencement</w:t>
      </w:r>
      <w:bookmarkEnd w:id="2"/>
    </w:p>
    <w:p w:rsidR="005452CC" w:rsidRPr="00157E59" w:rsidRDefault="005452CC" w:rsidP="00B361A3">
      <w:pPr>
        <w:pStyle w:val="subsection"/>
      </w:pPr>
      <w:r w:rsidRPr="00157E59">
        <w:tab/>
        <w:t>(1)</w:t>
      </w:r>
      <w:r w:rsidRPr="00157E59">
        <w:tab/>
        <w:t xml:space="preserve">Each provision of </w:t>
      </w:r>
      <w:r w:rsidR="00734F77" w:rsidRPr="00157E59">
        <w:t>this instrument</w:t>
      </w:r>
      <w:r w:rsidRPr="00157E59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157E59" w:rsidRDefault="005452CC" w:rsidP="00B361A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157E59" w:rsidTr="0084622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157E59" w:rsidRDefault="005452CC" w:rsidP="00B361A3">
            <w:pPr>
              <w:pStyle w:val="TableHeading"/>
            </w:pPr>
            <w:r w:rsidRPr="00157E59">
              <w:t>Commencement information</w:t>
            </w:r>
          </w:p>
        </w:tc>
      </w:tr>
      <w:tr w:rsidR="005452CC" w:rsidRPr="00157E59" w:rsidTr="0084622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157E59" w:rsidRDefault="005452CC" w:rsidP="00B361A3">
            <w:pPr>
              <w:pStyle w:val="TableHeading"/>
            </w:pPr>
            <w:r w:rsidRPr="00157E59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157E59" w:rsidRDefault="005452CC" w:rsidP="00B361A3">
            <w:pPr>
              <w:pStyle w:val="TableHeading"/>
            </w:pPr>
            <w:r w:rsidRPr="00157E59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157E59" w:rsidRDefault="005452CC" w:rsidP="00B361A3">
            <w:pPr>
              <w:pStyle w:val="TableHeading"/>
            </w:pPr>
            <w:r w:rsidRPr="00157E59">
              <w:t>Column 3</w:t>
            </w:r>
          </w:p>
        </w:tc>
      </w:tr>
      <w:tr w:rsidR="005452CC" w:rsidRPr="00157E59" w:rsidTr="0084622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157E59" w:rsidRDefault="005452CC" w:rsidP="00B361A3">
            <w:pPr>
              <w:pStyle w:val="TableHeading"/>
            </w:pPr>
            <w:r w:rsidRPr="00157E59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157E59" w:rsidRDefault="005452CC" w:rsidP="00B361A3">
            <w:pPr>
              <w:pStyle w:val="TableHeading"/>
            </w:pPr>
            <w:r w:rsidRPr="00157E59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157E59" w:rsidRDefault="005452CC" w:rsidP="00B361A3">
            <w:pPr>
              <w:pStyle w:val="TableHeading"/>
            </w:pPr>
            <w:r w:rsidRPr="00157E59">
              <w:t>Date/Details</w:t>
            </w:r>
          </w:p>
        </w:tc>
      </w:tr>
      <w:tr w:rsidR="005452CC" w:rsidRPr="00157E59" w:rsidTr="00846222"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5452CC" w:rsidRPr="00157E59" w:rsidRDefault="005452CC" w:rsidP="005452CC">
            <w:pPr>
              <w:pStyle w:val="Tabletext"/>
            </w:pPr>
            <w:r w:rsidRPr="00157E59">
              <w:t>1.  Sections</w:t>
            </w:r>
            <w:r w:rsidR="00157E59" w:rsidRPr="00157E59">
              <w:t> </w:t>
            </w:r>
            <w:r w:rsidRPr="00157E59">
              <w:t xml:space="preserve">1 to 4 and anything in </w:t>
            </w:r>
            <w:r w:rsidR="00734F77" w:rsidRPr="00157E59">
              <w:t>this instrument</w:t>
            </w:r>
            <w:r w:rsidRPr="00157E59">
              <w:t xml:space="preserve">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5452CC" w:rsidRPr="00157E59" w:rsidRDefault="005452CC" w:rsidP="005452CC">
            <w:pPr>
              <w:pStyle w:val="Tabletext"/>
            </w:pPr>
            <w:r w:rsidRPr="00157E59">
              <w:t xml:space="preserve">The day after </w:t>
            </w:r>
            <w:r w:rsidR="00734F77" w:rsidRPr="00157E59">
              <w:t>this instrument is</w:t>
            </w:r>
            <w:r w:rsidRPr="00157E59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:rsidR="005452CC" w:rsidRPr="00157E59" w:rsidRDefault="005452CC">
            <w:pPr>
              <w:pStyle w:val="Tabletext"/>
            </w:pPr>
          </w:p>
        </w:tc>
      </w:tr>
      <w:tr w:rsidR="00846222" w:rsidRPr="00157E59" w:rsidTr="00846222">
        <w:tc>
          <w:tcPr>
            <w:tcW w:w="2127" w:type="dxa"/>
            <w:shd w:val="clear" w:color="auto" w:fill="auto"/>
          </w:tcPr>
          <w:p w:rsidR="00846222" w:rsidRPr="00157E59" w:rsidRDefault="00846222" w:rsidP="00AA2449">
            <w:pPr>
              <w:pStyle w:val="Tabletext"/>
            </w:pPr>
            <w:r w:rsidRPr="00157E59">
              <w:t>2.  Schedule</w:t>
            </w:r>
            <w:r w:rsidR="00157E59" w:rsidRPr="00157E59">
              <w:t> </w:t>
            </w:r>
            <w:r w:rsidRPr="00157E59">
              <w:t>1</w:t>
            </w:r>
          </w:p>
        </w:tc>
        <w:tc>
          <w:tcPr>
            <w:tcW w:w="4394" w:type="dxa"/>
            <w:shd w:val="clear" w:color="auto" w:fill="auto"/>
          </w:tcPr>
          <w:p w:rsidR="00846222" w:rsidRPr="00157E59" w:rsidRDefault="00846222" w:rsidP="00AA2449">
            <w:pPr>
              <w:pStyle w:val="Tabletext"/>
            </w:pPr>
            <w:r w:rsidRPr="00157E59">
              <w:t>The day after this instrument is registered.</w:t>
            </w:r>
          </w:p>
        </w:tc>
        <w:tc>
          <w:tcPr>
            <w:tcW w:w="1843" w:type="dxa"/>
            <w:shd w:val="clear" w:color="auto" w:fill="auto"/>
          </w:tcPr>
          <w:p w:rsidR="00846222" w:rsidRPr="00157E59" w:rsidRDefault="00846222">
            <w:pPr>
              <w:pStyle w:val="Tabletext"/>
            </w:pPr>
          </w:p>
        </w:tc>
      </w:tr>
      <w:tr w:rsidR="00846222" w:rsidRPr="00157E59" w:rsidTr="00846222"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</w:tcPr>
          <w:p w:rsidR="00846222" w:rsidRPr="00157E59" w:rsidRDefault="00846222">
            <w:pPr>
              <w:pStyle w:val="Tabletext"/>
            </w:pPr>
            <w:r w:rsidRPr="00157E59">
              <w:t>3.  Schedule</w:t>
            </w:r>
            <w:r w:rsidR="00157E59" w:rsidRPr="00157E59">
              <w:t> </w:t>
            </w:r>
            <w:r w:rsidRPr="00157E59">
              <w:t>2, Part</w:t>
            </w:r>
            <w:r w:rsidR="00157E59" w:rsidRPr="00157E59">
              <w:t> </w:t>
            </w:r>
            <w:r w:rsidRPr="00157E59">
              <w:t>1</w:t>
            </w:r>
          </w:p>
        </w:tc>
        <w:tc>
          <w:tcPr>
            <w:tcW w:w="4394" w:type="dxa"/>
            <w:tcBorders>
              <w:bottom w:val="single" w:sz="2" w:space="0" w:color="auto"/>
            </w:tcBorders>
            <w:shd w:val="clear" w:color="auto" w:fill="auto"/>
          </w:tcPr>
          <w:p w:rsidR="00846222" w:rsidRPr="00157E59" w:rsidRDefault="00846222">
            <w:pPr>
              <w:pStyle w:val="Tabletext"/>
            </w:pPr>
            <w:r w:rsidRPr="00157E59">
              <w:t>The day after this instrument is registered.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</w:tcPr>
          <w:p w:rsidR="00846222" w:rsidRPr="00157E59" w:rsidRDefault="00846222">
            <w:pPr>
              <w:pStyle w:val="Tabletext"/>
            </w:pPr>
          </w:p>
        </w:tc>
      </w:tr>
      <w:tr w:rsidR="00846222" w:rsidRPr="00157E59" w:rsidTr="00846222"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846222" w:rsidRPr="00157E59" w:rsidRDefault="00846222">
            <w:pPr>
              <w:pStyle w:val="Tabletext"/>
            </w:pPr>
            <w:r w:rsidRPr="00157E59">
              <w:t>4.  Schedule</w:t>
            </w:r>
            <w:r w:rsidR="00157E59" w:rsidRPr="00157E59">
              <w:t> </w:t>
            </w:r>
            <w:r w:rsidRPr="00157E59">
              <w:t>2, Part</w:t>
            </w:r>
            <w:r w:rsidR="00157E59" w:rsidRPr="00157E59">
              <w:t> </w:t>
            </w:r>
            <w:r w:rsidRPr="00157E59">
              <w:t>2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846222" w:rsidRPr="00157E59" w:rsidRDefault="00846222">
            <w:pPr>
              <w:pStyle w:val="Tabletext"/>
            </w:pPr>
            <w:r w:rsidRPr="00157E59">
              <w:t>1</w:t>
            </w:r>
            <w:r w:rsidR="00157E59" w:rsidRPr="00157E59">
              <w:t> </w:t>
            </w:r>
            <w:r w:rsidRPr="00157E59">
              <w:t>July 2019.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846222" w:rsidRPr="00157E59" w:rsidRDefault="00846222">
            <w:pPr>
              <w:pStyle w:val="Tabletext"/>
            </w:pPr>
            <w:r w:rsidRPr="00157E59">
              <w:t>1</w:t>
            </w:r>
            <w:r w:rsidR="00157E59" w:rsidRPr="00157E59">
              <w:t> </w:t>
            </w:r>
            <w:r w:rsidRPr="00157E59">
              <w:t>July 2019</w:t>
            </w:r>
          </w:p>
        </w:tc>
      </w:tr>
    </w:tbl>
    <w:p w:rsidR="005452CC" w:rsidRPr="00157E59" w:rsidRDefault="005452CC" w:rsidP="00B361A3">
      <w:pPr>
        <w:pStyle w:val="notetext"/>
      </w:pPr>
      <w:r w:rsidRPr="00157E59">
        <w:rPr>
          <w:snapToGrid w:val="0"/>
          <w:lang w:eastAsia="en-US"/>
        </w:rPr>
        <w:t>Note:</w:t>
      </w:r>
      <w:r w:rsidRPr="00157E59">
        <w:rPr>
          <w:snapToGrid w:val="0"/>
          <w:lang w:eastAsia="en-US"/>
        </w:rPr>
        <w:tab/>
        <w:t xml:space="preserve">This table relates only to the provisions of </w:t>
      </w:r>
      <w:r w:rsidR="00734F77" w:rsidRPr="00157E59">
        <w:rPr>
          <w:snapToGrid w:val="0"/>
          <w:lang w:eastAsia="en-US"/>
        </w:rPr>
        <w:t>this instrument</w:t>
      </w:r>
      <w:r w:rsidRPr="00157E59">
        <w:t xml:space="preserve"> </w:t>
      </w:r>
      <w:r w:rsidRPr="00157E59">
        <w:rPr>
          <w:snapToGrid w:val="0"/>
          <w:lang w:eastAsia="en-US"/>
        </w:rPr>
        <w:t xml:space="preserve">as originally made. It will not be amended to deal with any later amendments of </w:t>
      </w:r>
      <w:r w:rsidR="00734F77" w:rsidRPr="00157E59">
        <w:rPr>
          <w:snapToGrid w:val="0"/>
          <w:lang w:eastAsia="en-US"/>
        </w:rPr>
        <w:t>this instrument</w:t>
      </w:r>
      <w:r w:rsidRPr="00157E59">
        <w:rPr>
          <w:snapToGrid w:val="0"/>
          <w:lang w:eastAsia="en-US"/>
        </w:rPr>
        <w:t>.</w:t>
      </w:r>
    </w:p>
    <w:p w:rsidR="005452CC" w:rsidRPr="00157E59" w:rsidRDefault="005452CC" w:rsidP="004F676E">
      <w:pPr>
        <w:pStyle w:val="subsection"/>
      </w:pPr>
      <w:r w:rsidRPr="00157E59">
        <w:tab/>
        <w:t>(2)</w:t>
      </w:r>
      <w:r w:rsidRPr="00157E59">
        <w:tab/>
        <w:t xml:space="preserve">Any information in column 3 of the table is not part of </w:t>
      </w:r>
      <w:r w:rsidR="00734F77" w:rsidRPr="00157E59">
        <w:t>this instrument</w:t>
      </w:r>
      <w:r w:rsidRPr="00157E59">
        <w:t xml:space="preserve">. Information may be inserted in this column, or information in it may be edited, in any published version of </w:t>
      </w:r>
      <w:r w:rsidR="00734F77" w:rsidRPr="00157E59">
        <w:t>this instrument</w:t>
      </w:r>
      <w:r w:rsidRPr="00157E59">
        <w:t>.</w:t>
      </w:r>
    </w:p>
    <w:p w:rsidR="00BF6650" w:rsidRPr="00157E59" w:rsidRDefault="00BF6650" w:rsidP="00BF6650">
      <w:pPr>
        <w:pStyle w:val="ActHead5"/>
      </w:pPr>
      <w:bookmarkStart w:id="3" w:name="_Toc533153580"/>
      <w:r w:rsidRPr="00157E59">
        <w:rPr>
          <w:rStyle w:val="CharSectno"/>
        </w:rPr>
        <w:t>3</w:t>
      </w:r>
      <w:r w:rsidRPr="00157E59">
        <w:t xml:space="preserve">  Authority</w:t>
      </w:r>
      <w:bookmarkEnd w:id="3"/>
    </w:p>
    <w:p w:rsidR="00AA0BC5" w:rsidRPr="00157E59" w:rsidRDefault="00BF6650" w:rsidP="00BF6650">
      <w:pPr>
        <w:pStyle w:val="subsection"/>
      </w:pPr>
      <w:r w:rsidRPr="00157E59">
        <w:tab/>
      </w:r>
      <w:r w:rsidRPr="00157E59">
        <w:tab/>
      </w:r>
      <w:r w:rsidR="00734F77" w:rsidRPr="00157E59">
        <w:t>This instrument is</w:t>
      </w:r>
      <w:r w:rsidRPr="00157E59">
        <w:t xml:space="preserve"> made under the</w:t>
      </w:r>
      <w:r w:rsidR="00AA0BC5" w:rsidRPr="00157E59">
        <w:t xml:space="preserve"> following:</w:t>
      </w:r>
    </w:p>
    <w:p w:rsidR="00AA0BC5" w:rsidRPr="00157E59" w:rsidRDefault="00AA0BC5" w:rsidP="00AA0BC5">
      <w:pPr>
        <w:pStyle w:val="paragraph"/>
      </w:pPr>
      <w:r w:rsidRPr="00157E59">
        <w:tab/>
        <w:t>(a)</w:t>
      </w:r>
      <w:r w:rsidRPr="00157E59">
        <w:tab/>
        <w:t xml:space="preserve">the </w:t>
      </w:r>
      <w:r w:rsidRPr="00157E59">
        <w:rPr>
          <w:i/>
        </w:rPr>
        <w:t>ASIC Supervisory Cost Recovery Levy Act 2017</w:t>
      </w:r>
      <w:r w:rsidRPr="00157E59">
        <w:t>;</w:t>
      </w:r>
    </w:p>
    <w:p w:rsidR="00AA0BC5" w:rsidRPr="00157E59" w:rsidRDefault="00AA0BC5" w:rsidP="00AA0BC5">
      <w:pPr>
        <w:pStyle w:val="paragraph"/>
      </w:pPr>
      <w:r w:rsidRPr="00157E59">
        <w:tab/>
        <w:t>(b)</w:t>
      </w:r>
      <w:r w:rsidRPr="00157E59">
        <w:tab/>
        <w:t xml:space="preserve">the </w:t>
      </w:r>
      <w:r w:rsidRPr="00157E59">
        <w:rPr>
          <w:i/>
        </w:rPr>
        <w:t>Business Names Registration (Fees) Act 2011</w:t>
      </w:r>
      <w:r w:rsidRPr="00157E59">
        <w:t>;</w:t>
      </w:r>
    </w:p>
    <w:p w:rsidR="00AA0BC5" w:rsidRPr="00157E59" w:rsidRDefault="00AA0BC5" w:rsidP="00AA0BC5">
      <w:pPr>
        <w:pStyle w:val="paragraph"/>
      </w:pPr>
      <w:r w:rsidRPr="00157E59">
        <w:tab/>
        <w:t>(c)</w:t>
      </w:r>
      <w:r w:rsidRPr="00157E59">
        <w:tab/>
        <w:t xml:space="preserve">the </w:t>
      </w:r>
      <w:r w:rsidRPr="00157E59">
        <w:rPr>
          <w:i/>
        </w:rPr>
        <w:t>Corporations (Fees) Act 2001</w:t>
      </w:r>
      <w:r w:rsidRPr="00157E59">
        <w:t>;</w:t>
      </w:r>
    </w:p>
    <w:p w:rsidR="00AA0BC5" w:rsidRPr="00157E59" w:rsidRDefault="00AA0BC5" w:rsidP="00AA0BC5">
      <w:pPr>
        <w:pStyle w:val="paragraph"/>
      </w:pPr>
      <w:r w:rsidRPr="00157E59">
        <w:tab/>
        <w:t>(d)</w:t>
      </w:r>
      <w:r w:rsidRPr="00157E59">
        <w:tab/>
        <w:t xml:space="preserve">the </w:t>
      </w:r>
      <w:r w:rsidRPr="00157E59">
        <w:rPr>
          <w:i/>
        </w:rPr>
        <w:t>National Consumer Credit Protection (Fees) Act 2009</w:t>
      </w:r>
      <w:r w:rsidRPr="00157E59">
        <w:t>;</w:t>
      </w:r>
    </w:p>
    <w:p w:rsidR="00AA0BC5" w:rsidRPr="00157E59" w:rsidRDefault="00AA0BC5" w:rsidP="00AA0BC5">
      <w:pPr>
        <w:pStyle w:val="paragraph"/>
      </w:pPr>
      <w:r w:rsidRPr="00157E59">
        <w:tab/>
        <w:t>(e)</w:t>
      </w:r>
      <w:r w:rsidRPr="00157E59">
        <w:tab/>
        <w:t xml:space="preserve">the </w:t>
      </w:r>
      <w:r w:rsidRPr="00157E59">
        <w:rPr>
          <w:i/>
        </w:rPr>
        <w:t>Superannuation Auditor Registration Imposition Act 2012</w:t>
      </w:r>
      <w:r w:rsidRPr="00157E59">
        <w:t>.</w:t>
      </w:r>
    </w:p>
    <w:p w:rsidR="00557C7A" w:rsidRPr="00157E59" w:rsidRDefault="00BF6650" w:rsidP="00557C7A">
      <w:pPr>
        <w:pStyle w:val="ActHead5"/>
      </w:pPr>
      <w:bookmarkStart w:id="4" w:name="_Toc533153581"/>
      <w:r w:rsidRPr="00157E59">
        <w:rPr>
          <w:rStyle w:val="CharSectno"/>
        </w:rPr>
        <w:t>4</w:t>
      </w:r>
      <w:r w:rsidR="00557C7A" w:rsidRPr="00157E59">
        <w:t xml:space="preserve">  </w:t>
      </w:r>
      <w:r w:rsidR="00083F48" w:rsidRPr="00157E59">
        <w:t>Schedules</w:t>
      </w:r>
      <w:bookmarkEnd w:id="4"/>
    </w:p>
    <w:p w:rsidR="00557C7A" w:rsidRPr="00157E59" w:rsidRDefault="00557C7A" w:rsidP="00557C7A">
      <w:pPr>
        <w:pStyle w:val="subsection"/>
      </w:pPr>
      <w:r w:rsidRPr="00157E59">
        <w:tab/>
      </w:r>
      <w:r w:rsidRPr="00157E59">
        <w:tab/>
      </w:r>
      <w:r w:rsidR="00083F48" w:rsidRPr="00157E59">
        <w:t xml:space="preserve">Each </w:t>
      </w:r>
      <w:r w:rsidR="00160BD7" w:rsidRPr="00157E59">
        <w:t>instrument</w:t>
      </w:r>
      <w:r w:rsidR="00083F48" w:rsidRPr="00157E59">
        <w:t xml:space="preserve"> that is specified in a Schedule to </w:t>
      </w:r>
      <w:r w:rsidR="00734F77" w:rsidRPr="00157E59">
        <w:t>this instrument</w:t>
      </w:r>
      <w:r w:rsidR="00083F48" w:rsidRPr="00157E59">
        <w:t xml:space="preserve"> is amended or repealed as set out in the applicable items in the Schedule concerned, and any other item in a Schedule to </w:t>
      </w:r>
      <w:r w:rsidR="00734F77" w:rsidRPr="00157E59">
        <w:t>this instrument</w:t>
      </w:r>
      <w:r w:rsidR="00083F48" w:rsidRPr="00157E59">
        <w:t xml:space="preserve"> has effect according to its terms.</w:t>
      </w:r>
    </w:p>
    <w:p w:rsidR="0048364F" w:rsidRPr="00157E59" w:rsidRDefault="0048364F" w:rsidP="009C5989">
      <w:pPr>
        <w:pStyle w:val="ActHead6"/>
        <w:pageBreakBefore/>
      </w:pPr>
      <w:bookmarkStart w:id="5" w:name="_Toc533153582"/>
      <w:bookmarkStart w:id="6" w:name="opcAmSched"/>
      <w:r w:rsidRPr="00157E59">
        <w:rPr>
          <w:rStyle w:val="CharAmSchNo"/>
        </w:rPr>
        <w:lastRenderedPageBreak/>
        <w:t>Schedule</w:t>
      </w:r>
      <w:r w:rsidR="00157E59" w:rsidRPr="00157E59">
        <w:rPr>
          <w:rStyle w:val="CharAmSchNo"/>
        </w:rPr>
        <w:t> </w:t>
      </w:r>
      <w:r w:rsidRPr="00157E59">
        <w:rPr>
          <w:rStyle w:val="CharAmSchNo"/>
        </w:rPr>
        <w:t>1</w:t>
      </w:r>
      <w:r w:rsidRPr="00157E59">
        <w:t>—</w:t>
      </w:r>
      <w:r w:rsidR="0094375B" w:rsidRPr="00157E59">
        <w:rPr>
          <w:rStyle w:val="CharAmSchText"/>
        </w:rPr>
        <w:t>Supervisory cost recovery levy</w:t>
      </w:r>
      <w:bookmarkEnd w:id="5"/>
    </w:p>
    <w:bookmarkEnd w:id="6"/>
    <w:p w:rsidR="00290CCC" w:rsidRPr="00157E59" w:rsidRDefault="00290CCC" w:rsidP="00290CCC">
      <w:pPr>
        <w:pStyle w:val="Header"/>
      </w:pPr>
      <w:r w:rsidRPr="00157E59">
        <w:rPr>
          <w:rStyle w:val="CharAmPartNo"/>
        </w:rPr>
        <w:t xml:space="preserve"> </w:t>
      </w:r>
      <w:r w:rsidRPr="00157E59">
        <w:rPr>
          <w:rStyle w:val="CharAmPartText"/>
        </w:rPr>
        <w:t xml:space="preserve"> </w:t>
      </w:r>
    </w:p>
    <w:p w:rsidR="0084172C" w:rsidRPr="00157E59" w:rsidRDefault="00252D10" w:rsidP="00EA0D36">
      <w:pPr>
        <w:pStyle w:val="ActHead9"/>
      </w:pPr>
      <w:bookmarkStart w:id="7" w:name="_Toc533153583"/>
      <w:r w:rsidRPr="00157E59">
        <w:t>ASIC Supervisory Cost Recovery Levy Regulations</w:t>
      </w:r>
      <w:r w:rsidR="00157E59" w:rsidRPr="00157E59">
        <w:t> </w:t>
      </w:r>
      <w:r w:rsidRPr="00157E59">
        <w:t>2017</w:t>
      </w:r>
      <w:bookmarkEnd w:id="7"/>
    </w:p>
    <w:p w:rsidR="00341F81" w:rsidRPr="00157E59" w:rsidRDefault="00341F81" w:rsidP="00252D10">
      <w:pPr>
        <w:pStyle w:val="ItemHead"/>
      </w:pPr>
      <w:r w:rsidRPr="00157E59">
        <w:t>1  Paragraph 67(1)(b)</w:t>
      </w:r>
    </w:p>
    <w:p w:rsidR="00341F81" w:rsidRPr="00157E59" w:rsidRDefault="00341F81" w:rsidP="00341F81">
      <w:pPr>
        <w:pStyle w:val="Item"/>
      </w:pPr>
      <w:r w:rsidRPr="00157E59">
        <w:t>After “financial year,”, insert “a participant in”.</w:t>
      </w:r>
    </w:p>
    <w:p w:rsidR="00252D10" w:rsidRPr="00157E59" w:rsidRDefault="00341F81" w:rsidP="00252D10">
      <w:pPr>
        <w:pStyle w:val="ItemHead"/>
      </w:pPr>
      <w:r w:rsidRPr="00157E59">
        <w:t>2</w:t>
      </w:r>
      <w:r w:rsidR="00252D10" w:rsidRPr="00157E59">
        <w:t xml:space="preserve">  At the end of Part</w:t>
      </w:r>
      <w:r w:rsidR="00157E59" w:rsidRPr="00157E59">
        <w:t> </w:t>
      </w:r>
      <w:r w:rsidR="00252D10" w:rsidRPr="00157E59">
        <w:t>3</w:t>
      </w:r>
    </w:p>
    <w:p w:rsidR="00252D10" w:rsidRPr="00157E59" w:rsidRDefault="00252D10" w:rsidP="00252D10">
      <w:pPr>
        <w:pStyle w:val="Item"/>
      </w:pPr>
      <w:r w:rsidRPr="00157E59">
        <w:t>Add:</w:t>
      </w:r>
    </w:p>
    <w:p w:rsidR="00252D10" w:rsidRPr="00157E59" w:rsidRDefault="00252D10" w:rsidP="00252D10">
      <w:pPr>
        <w:pStyle w:val="ActHead3"/>
      </w:pPr>
      <w:bookmarkStart w:id="8" w:name="_Toc533153584"/>
      <w:r w:rsidRPr="00157E59">
        <w:rPr>
          <w:rStyle w:val="CharDivNo"/>
        </w:rPr>
        <w:t>Division</w:t>
      </w:r>
      <w:r w:rsidR="00157E59" w:rsidRPr="00157E59">
        <w:rPr>
          <w:rStyle w:val="CharDivNo"/>
        </w:rPr>
        <w:t> </w:t>
      </w:r>
      <w:r w:rsidRPr="00157E59">
        <w:rPr>
          <w:rStyle w:val="CharDivNo"/>
        </w:rPr>
        <w:t>7</w:t>
      </w:r>
      <w:r w:rsidRPr="00157E59">
        <w:t>—</w:t>
      </w:r>
      <w:r w:rsidRPr="00157E59">
        <w:rPr>
          <w:rStyle w:val="CharDivText"/>
        </w:rPr>
        <w:t>Large institutions sector</w:t>
      </w:r>
      <w:bookmarkEnd w:id="8"/>
    </w:p>
    <w:p w:rsidR="00252D10" w:rsidRPr="00157E59" w:rsidRDefault="00252D10" w:rsidP="00252D10">
      <w:pPr>
        <w:pStyle w:val="ActHead4"/>
      </w:pPr>
      <w:bookmarkStart w:id="9" w:name="_Toc533153585"/>
      <w:r w:rsidRPr="00157E59">
        <w:rPr>
          <w:rStyle w:val="CharSubdNo"/>
        </w:rPr>
        <w:t>Subdivision</w:t>
      </w:r>
      <w:r w:rsidR="00157E59" w:rsidRPr="00157E59">
        <w:rPr>
          <w:rStyle w:val="CharSubdNo"/>
        </w:rPr>
        <w:t> </w:t>
      </w:r>
      <w:r w:rsidRPr="00157E59">
        <w:rPr>
          <w:rStyle w:val="CharSubdNo"/>
        </w:rPr>
        <w:t>7.1</w:t>
      </w:r>
      <w:r w:rsidRPr="00157E59">
        <w:t>—</w:t>
      </w:r>
      <w:r w:rsidRPr="00157E59">
        <w:rPr>
          <w:rStyle w:val="CharSubdText"/>
        </w:rPr>
        <w:t>General</w:t>
      </w:r>
      <w:bookmarkEnd w:id="9"/>
    </w:p>
    <w:p w:rsidR="00252D10" w:rsidRPr="00157E59" w:rsidRDefault="00252D10" w:rsidP="00252D10">
      <w:pPr>
        <w:pStyle w:val="ActHead5"/>
      </w:pPr>
      <w:bookmarkStart w:id="10" w:name="_Toc533153586"/>
      <w:r w:rsidRPr="00157E59">
        <w:rPr>
          <w:rStyle w:val="CharSectno"/>
        </w:rPr>
        <w:t>72A</w:t>
      </w:r>
      <w:r w:rsidRPr="00157E59">
        <w:t xml:space="preserve">  Large institutions sector</w:t>
      </w:r>
      <w:bookmarkEnd w:id="10"/>
    </w:p>
    <w:p w:rsidR="00252D10" w:rsidRPr="00157E59" w:rsidRDefault="00252D10" w:rsidP="00252D10">
      <w:pPr>
        <w:pStyle w:val="subsection"/>
      </w:pPr>
      <w:r w:rsidRPr="00157E59">
        <w:tab/>
        <w:t>(1)</w:t>
      </w:r>
      <w:r w:rsidRPr="00157E59">
        <w:tab/>
        <w:t>Each section in Subdivision</w:t>
      </w:r>
      <w:r w:rsidR="00157E59" w:rsidRPr="00157E59">
        <w:t> </w:t>
      </w:r>
      <w:r w:rsidRPr="00157E59">
        <w:t>7.2 specifies criteria for identifying one or more leviable entities that form part of the sub</w:t>
      </w:r>
      <w:r w:rsidR="00157E59">
        <w:noBreakHyphen/>
      </w:r>
      <w:r w:rsidRPr="00157E59">
        <w:t>sector mentioned in the section.</w:t>
      </w:r>
    </w:p>
    <w:p w:rsidR="00252D10" w:rsidRPr="00157E59" w:rsidRDefault="00252D10" w:rsidP="00252D10">
      <w:pPr>
        <w:pStyle w:val="subsection"/>
        <w:rPr>
          <w:b/>
        </w:rPr>
      </w:pPr>
      <w:r w:rsidRPr="00157E59">
        <w:tab/>
        <w:t>(2)</w:t>
      </w:r>
      <w:r w:rsidRPr="00157E59">
        <w:tab/>
        <w:t>The sub</w:t>
      </w:r>
      <w:r w:rsidR="00157E59">
        <w:noBreakHyphen/>
      </w:r>
      <w:r w:rsidRPr="00157E59">
        <w:t xml:space="preserve">sectors for which criteria are specified in this Division are in the </w:t>
      </w:r>
      <w:r w:rsidRPr="00157E59">
        <w:rPr>
          <w:b/>
          <w:i/>
        </w:rPr>
        <w:t>large institutions sector</w:t>
      </w:r>
      <w:r w:rsidR="00CD7E80" w:rsidRPr="00157E59">
        <w:t>.</w:t>
      </w:r>
    </w:p>
    <w:p w:rsidR="00CD7E80" w:rsidRPr="00157E59" w:rsidRDefault="00CD7E80" w:rsidP="00CD7E80">
      <w:pPr>
        <w:pStyle w:val="ActHead4"/>
      </w:pPr>
      <w:bookmarkStart w:id="11" w:name="_Toc533153587"/>
      <w:r w:rsidRPr="00157E59">
        <w:rPr>
          <w:rStyle w:val="CharSubdNo"/>
        </w:rPr>
        <w:t>Subdivision</w:t>
      </w:r>
      <w:r w:rsidR="00157E59" w:rsidRPr="00157E59">
        <w:rPr>
          <w:rStyle w:val="CharSubdNo"/>
        </w:rPr>
        <w:t> </w:t>
      </w:r>
      <w:r w:rsidRPr="00157E59">
        <w:rPr>
          <w:rStyle w:val="CharSubdNo"/>
        </w:rPr>
        <w:t>7.2</w:t>
      </w:r>
      <w:r w:rsidRPr="00157E59">
        <w:t>—</w:t>
      </w:r>
      <w:r w:rsidRPr="00157E59">
        <w:rPr>
          <w:rStyle w:val="CharSubdText"/>
        </w:rPr>
        <w:t>Sub</w:t>
      </w:r>
      <w:r w:rsidR="00157E59" w:rsidRPr="00157E59">
        <w:rPr>
          <w:rStyle w:val="CharSubdText"/>
        </w:rPr>
        <w:noBreakHyphen/>
      </w:r>
      <w:r w:rsidRPr="00157E59">
        <w:rPr>
          <w:rStyle w:val="CharSubdText"/>
        </w:rPr>
        <w:t>sectors to which basic levy component applies</w:t>
      </w:r>
      <w:bookmarkEnd w:id="11"/>
    </w:p>
    <w:p w:rsidR="00CD7E80" w:rsidRPr="00157E59" w:rsidRDefault="00CD7E80" w:rsidP="00CD7E80">
      <w:pPr>
        <w:pStyle w:val="ActHead5"/>
      </w:pPr>
      <w:bookmarkStart w:id="12" w:name="_Toc533153588"/>
      <w:r w:rsidRPr="00157E59">
        <w:rPr>
          <w:rStyle w:val="CharSectno"/>
        </w:rPr>
        <w:t>72B</w:t>
      </w:r>
      <w:r w:rsidRPr="00157E59">
        <w:t xml:space="preserve">  Entities subject to close and continu</w:t>
      </w:r>
      <w:r w:rsidR="00C76362" w:rsidRPr="00157E59">
        <w:t>ous</w:t>
      </w:r>
      <w:r w:rsidRPr="00157E59">
        <w:t xml:space="preserve"> monitoring</w:t>
      </w:r>
      <w:bookmarkEnd w:id="12"/>
    </w:p>
    <w:p w:rsidR="00CD7E80" w:rsidRPr="00157E59" w:rsidRDefault="00CD7E80" w:rsidP="00CD7E80">
      <w:pPr>
        <w:pStyle w:val="subsection"/>
      </w:pPr>
      <w:r w:rsidRPr="00157E59">
        <w:tab/>
        <w:t>(1)</w:t>
      </w:r>
      <w:r w:rsidRPr="00157E59">
        <w:tab/>
        <w:t xml:space="preserve">A leviable entity forms part of the </w:t>
      </w:r>
      <w:r w:rsidRPr="00157E59">
        <w:rPr>
          <w:b/>
          <w:i/>
        </w:rPr>
        <w:t xml:space="preserve">entities subject to close and </w:t>
      </w:r>
      <w:r w:rsidR="00C76362" w:rsidRPr="00157E59">
        <w:rPr>
          <w:b/>
          <w:i/>
        </w:rPr>
        <w:t>continuous</w:t>
      </w:r>
      <w:r w:rsidRPr="00157E59">
        <w:rPr>
          <w:b/>
          <w:i/>
        </w:rPr>
        <w:t xml:space="preserve"> monitoring </w:t>
      </w:r>
      <w:r w:rsidRPr="00157E59">
        <w:t>sub</w:t>
      </w:r>
      <w:r w:rsidR="00157E59">
        <w:noBreakHyphen/>
      </w:r>
      <w:r w:rsidRPr="00157E59">
        <w:t xml:space="preserve">sector </w:t>
      </w:r>
      <w:r w:rsidR="006B63AE" w:rsidRPr="00157E59">
        <w:t>in the financial years beginning on 1</w:t>
      </w:r>
      <w:r w:rsidR="00157E59" w:rsidRPr="00157E59">
        <w:t> </w:t>
      </w:r>
      <w:r w:rsidR="006B63AE" w:rsidRPr="00157E59">
        <w:t>July 2018 and 1</w:t>
      </w:r>
      <w:r w:rsidR="00157E59" w:rsidRPr="00157E59">
        <w:t> </w:t>
      </w:r>
      <w:r w:rsidR="006B63AE" w:rsidRPr="00157E59">
        <w:t>July 2019 if:</w:t>
      </w:r>
    </w:p>
    <w:p w:rsidR="006B63AE" w:rsidRPr="00157E59" w:rsidRDefault="006B63AE" w:rsidP="006B63AE">
      <w:pPr>
        <w:pStyle w:val="paragraph"/>
      </w:pPr>
      <w:r w:rsidRPr="00157E59">
        <w:tab/>
        <w:t>(a)</w:t>
      </w:r>
      <w:r w:rsidRPr="00157E59">
        <w:tab/>
        <w:t>the total value of deposits held on 1</w:t>
      </w:r>
      <w:r w:rsidR="00157E59" w:rsidRPr="00157E59">
        <w:t> </w:t>
      </w:r>
      <w:r w:rsidRPr="00157E59">
        <w:t>July 2018 in deposit products issued by the entity is at least $100</w:t>
      </w:r>
      <w:r w:rsidR="0027275F" w:rsidRPr="00157E59">
        <w:t>,000,000,000</w:t>
      </w:r>
      <w:r w:rsidRPr="00157E59">
        <w:t>; or</w:t>
      </w:r>
    </w:p>
    <w:p w:rsidR="006B63AE" w:rsidRPr="00157E59" w:rsidRDefault="006B63AE" w:rsidP="006B63AE">
      <w:pPr>
        <w:pStyle w:val="paragraph"/>
      </w:pPr>
      <w:r w:rsidRPr="00157E59">
        <w:tab/>
        <w:t>(b)</w:t>
      </w:r>
      <w:r w:rsidRPr="00157E59">
        <w:tab/>
      </w:r>
      <w:r w:rsidR="0027275F" w:rsidRPr="00157E59">
        <w:t xml:space="preserve">there are </w:t>
      </w:r>
      <w:r w:rsidR="00AE4A0B" w:rsidRPr="00157E59">
        <w:t xml:space="preserve">at least </w:t>
      </w:r>
      <w:r w:rsidR="00C76362" w:rsidRPr="00157E59">
        <w:t>1</w:t>
      </w:r>
      <w:r w:rsidR="00AE4A0B" w:rsidRPr="00157E59">
        <w:t>,000</w:t>
      </w:r>
      <w:r w:rsidRPr="00157E59">
        <w:t xml:space="preserve"> relevant providers (within the meaning of section</w:t>
      </w:r>
      <w:r w:rsidR="00157E59" w:rsidRPr="00157E59">
        <w:t> </w:t>
      </w:r>
      <w:r w:rsidRPr="00157E59">
        <w:t xml:space="preserve">910A of the </w:t>
      </w:r>
      <w:r w:rsidRPr="00157E59">
        <w:rPr>
          <w:i/>
        </w:rPr>
        <w:t>Corporations Act 2001</w:t>
      </w:r>
      <w:r w:rsidRPr="00157E59">
        <w:t xml:space="preserve">) </w:t>
      </w:r>
      <w:r w:rsidR="0027275F" w:rsidRPr="00157E59">
        <w:t xml:space="preserve">that </w:t>
      </w:r>
      <w:r w:rsidR="00AE4A0B" w:rsidRPr="00157E59">
        <w:t>are, on 1</w:t>
      </w:r>
      <w:r w:rsidR="00157E59" w:rsidRPr="00157E59">
        <w:t> </w:t>
      </w:r>
      <w:r w:rsidR="00AE4A0B" w:rsidRPr="00157E59">
        <w:t>July 2018</w:t>
      </w:r>
      <w:r w:rsidRPr="00157E59">
        <w:t>:</w:t>
      </w:r>
    </w:p>
    <w:p w:rsidR="00AE4A0B" w:rsidRPr="00157E59" w:rsidRDefault="006B63AE" w:rsidP="006B63AE">
      <w:pPr>
        <w:pStyle w:val="paragraphsub"/>
      </w:pPr>
      <w:r w:rsidRPr="00157E59">
        <w:tab/>
        <w:t>(i)</w:t>
      </w:r>
      <w:r w:rsidRPr="00157E59">
        <w:tab/>
        <w:t>registered on the Register of Relevant Providers (within the meaning of section</w:t>
      </w:r>
      <w:r w:rsidR="00157E59" w:rsidRPr="00157E59">
        <w:t> </w:t>
      </w:r>
      <w:r w:rsidRPr="00157E59">
        <w:t>910A of that Act)</w:t>
      </w:r>
      <w:r w:rsidR="00AE4A0B" w:rsidRPr="00157E59">
        <w:t>; and</w:t>
      </w:r>
    </w:p>
    <w:p w:rsidR="00AE4A0B" w:rsidRPr="00157E59" w:rsidRDefault="00AE4A0B" w:rsidP="006B63AE">
      <w:pPr>
        <w:pStyle w:val="paragraphsub"/>
      </w:pPr>
      <w:r w:rsidRPr="00157E59">
        <w:tab/>
        <w:t>(ii)</w:t>
      </w:r>
      <w:r w:rsidRPr="00157E59">
        <w:tab/>
        <w:t>authorised to provide personal advice to retail clients on behalf of the entity.</w:t>
      </w:r>
    </w:p>
    <w:p w:rsidR="00AE4A0B" w:rsidRPr="00157E59" w:rsidRDefault="00AE4A0B" w:rsidP="00AE4A0B">
      <w:pPr>
        <w:pStyle w:val="SubsectionHead"/>
      </w:pPr>
      <w:r w:rsidRPr="00157E59">
        <w:t>Levy component</w:t>
      </w:r>
    </w:p>
    <w:p w:rsidR="00AE4A0B" w:rsidRPr="00157E59" w:rsidRDefault="00AE4A0B" w:rsidP="00AE4A0B">
      <w:pPr>
        <w:pStyle w:val="subsection"/>
      </w:pPr>
      <w:r w:rsidRPr="00157E59">
        <w:tab/>
        <w:t>(2)</w:t>
      </w:r>
      <w:r w:rsidRPr="00157E59">
        <w:tab/>
        <w:t>The basic levy component applies to the sub</w:t>
      </w:r>
      <w:r w:rsidR="00157E59">
        <w:noBreakHyphen/>
      </w:r>
      <w:r w:rsidRPr="00157E59">
        <w:t>sector for the financial years beginning on 1</w:t>
      </w:r>
      <w:r w:rsidR="00157E59" w:rsidRPr="00157E59">
        <w:t> </w:t>
      </w:r>
      <w:r w:rsidRPr="00157E59">
        <w:t>July 2018 and 1</w:t>
      </w:r>
      <w:r w:rsidR="00157E59" w:rsidRPr="00157E59">
        <w:t> </w:t>
      </w:r>
      <w:r w:rsidRPr="00157E59">
        <w:t>July 2019.</w:t>
      </w:r>
    </w:p>
    <w:p w:rsidR="00AE4A0B" w:rsidRPr="00157E59" w:rsidRDefault="00AE4A0B" w:rsidP="00AE4A0B">
      <w:pPr>
        <w:pStyle w:val="notetext"/>
      </w:pPr>
      <w:r w:rsidRPr="00157E59">
        <w:t>Note:</w:t>
      </w:r>
      <w:r w:rsidRPr="00157E59">
        <w:tab/>
        <w:t>For the basic levy component, see section</w:t>
      </w:r>
      <w:r w:rsidR="00157E59" w:rsidRPr="00157E59">
        <w:t> </w:t>
      </w:r>
      <w:r w:rsidRPr="00157E59">
        <w:t>9.</w:t>
      </w:r>
    </w:p>
    <w:p w:rsidR="00CD7E80" w:rsidRPr="00157E59" w:rsidRDefault="00341F81" w:rsidP="00B618E1">
      <w:pPr>
        <w:pStyle w:val="ItemHead"/>
      </w:pPr>
      <w:r w:rsidRPr="00157E59">
        <w:t>3</w:t>
      </w:r>
      <w:r w:rsidR="00B618E1" w:rsidRPr="00157E59">
        <w:t xml:space="preserve">  Schedule</w:t>
      </w:r>
      <w:r w:rsidR="00157E59" w:rsidRPr="00157E59">
        <w:t> </w:t>
      </w:r>
      <w:r w:rsidR="00B618E1" w:rsidRPr="00157E59">
        <w:t>1 (after table item</w:t>
      </w:r>
      <w:r w:rsidR="00157E59" w:rsidRPr="00157E59">
        <w:t> </w:t>
      </w:r>
      <w:r w:rsidR="00B618E1" w:rsidRPr="00157E59">
        <w:t>8)</w:t>
      </w:r>
    </w:p>
    <w:p w:rsidR="00B618E1" w:rsidRPr="00157E59" w:rsidRDefault="00B618E1" w:rsidP="00B618E1">
      <w:pPr>
        <w:pStyle w:val="Item"/>
      </w:pPr>
      <w:r w:rsidRPr="00157E59">
        <w:t>Insert:</w:t>
      </w:r>
    </w:p>
    <w:p w:rsidR="00B618E1" w:rsidRPr="00157E59" w:rsidRDefault="00B618E1" w:rsidP="00B618E1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32"/>
        <w:gridCol w:w="4353"/>
        <w:gridCol w:w="3444"/>
      </w:tblGrid>
      <w:tr w:rsidR="00B618E1" w:rsidRPr="00157E59" w:rsidTr="00B618E1">
        <w:tc>
          <w:tcPr>
            <w:tcW w:w="429" w:type="pct"/>
            <w:shd w:val="clear" w:color="auto" w:fill="auto"/>
          </w:tcPr>
          <w:p w:rsidR="00B618E1" w:rsidRPr="00157E59" w:rsidRDefault="00B618E1" w:rsidP="00B361A3">
            <w:pPr>
              <w:pStyle w:val="Tabletext"/>
            </w:pPr>
            <w:r w:rsidRPr="00157E59">
              <w:t>8AA</w:t>
            </w:r>
          </w:p>
        </w:tc>
        <w:tc>
          <w:tcPr>
            <w:tcW w:w="2552" w:type="pct"/>
            <w:shd w:val="clear" w:color="auto" w:fill="auto"/>
          </w:tcPr>
          <w:p w:rsidR="00B618E1" w:rsidRPr="00157E59" w:rsidRDefault="00B618E1" w:rsidP="00C76362">
            <w:pPr>
              <w:pStyle w:val="Tabletext"/>
            </w:pPr>
            <w:r w:rsidRPr="00157E59">
              <w:t>Entities subject to close and continu</w:t>
            </w:r>
            <w:r w:rsidR="00C76362" w:rsidRPr="00157E59">
              <w:t>ous</w:t>
            </w:r>
            <w:r w:rsidRPr="00157E59">
              <w:t xml:space="preserve"> monitoring</w:t>
            </w:r>
          </w:p>
        </w:tc>
        <w:tc>
          <w:tcPr>
            <w:tcW w:w="2019" w:type="pct"/>
            <w:shd w:val="clear" w:color="auto" w:fill="auto"/>
          </w:tcPr>
          <w:p w:rsidR="00B618E1" w:rsidRPr="00157E59" w:rsidRDefault="00B618E1" w:rsidP="00B618E1">
            <w:pPr>
              <w:pStyle w:val="Tabletext"/>
            </w:pPr>
            <w:r w:rsidRPr="00157E59">
              <w:t>section</w:t>
            </w:r>
            <w:r w:rsidR="00157E59" w:rsidRPr="00157E59">
              <w:t> </w:t>
            </w:r>
            <w:r w:rsidRPr="00157E59">
              <w:t>72B</w:t>
            </w:r>
          </w:p>
        </w:tc>
      </w:tr>
    </w:tbl>
    <w:p w:rsidR="00B618E1" w:rsidRPr="00157E59" w:rsidRDefault="0094375B" w:rsidP="0094375B">
      <w:pPr>
        <w:pStyle w:val="ActHead6"/>
        <w:pageBreakBefore/>
      </w:pPr>
      <w:bookmarkStart w:id="13" w:name="_Toc533153589"/>
      <w:bookmarkStart w:id="14" w:name="opcCurrentFind"/>
      <w:r w:rsidRPr="00157E59">
        <w:rPr>
          <w:rStyle w:val="CharAmSchNo"/>
        </w:rPr>
        <w:lastRenderedPageBreak/>
        <w:t>Schedule</w:t>
      </w:r>
      <w:r w:rsidR="00157E59" w:rsidRPr="00157E59">
        <w:rPr>
          <w:rStyle w:val="CharAmSchNo"/>
        </w:rPr>
        <w:t> </w:t>
      </w:r>
      <w:r w:rsidRPr="00157E59">
        <w:rPr>
          <w:rStyle w:val="CharAmSchNo"/>
        </w:rPr>
        <w:t>2</w:t>
      </w:r>
      <w:r w:rsidR="001126A7" w:rsidRPr="00157E59">
        <w:t>—</w:t>
      </w:r>
      <w:r w:rsidR="001126A7" w:rsidRPr="00157E59">
        <w:rPr>
          <w:rStyle w:val="CharAmSchText"/>
        </w:rPr>
        <w:t>Registry fees</w:t>
      </w:r>
      <w:bookmarkEnd w:id="13"/>
    </w:p>
    <w:p w:rsidR="002B06F4" w:rsidRPr="00157E59" w:rsidRDefault="00846222" w:rsidP="00846222">
      <w:pPr>
        <w:pStyle w:val="ActHead7"/>
      </w:pPr>
      <w:bookmarkStart w:id="15" w:name="_Toc533153590"/>
      <w:bookmarkEnd w:id="14"/>
      <w:r w:rsidRPr="00157E59">
        <w:rPr>
          <w:rStyle w:val="CharAmPartNo"/>
        </w:rPr>
        <w:t>Part</w:t>
      </w:r>
      <w:r w:rsidR="00157E59" w:rsidRPr="00157E59">
        <w:rPr>
          <w:rStyle w:val="CharAmPartNo"/>
        </w:rPr>
        <w:t> </w:t>
      </w:r>
      <w:r w:rsidRPr="00157E59">
        <w:rPr>
          <w:rStyle w:val="CharAmPartNo"/>
        </w:rPr>
        <w:t>1</w:t>
      </w:r>
      <w:r w:rsidRPr="00157E59">
        <w:t>—</w:t>
      </w:r>
      <w:r w:rsidRPr="00157E59">
        <w:rPr>
          <w:rStyle w:val="CharAmPartText"/>
        </w:rPr>
        <w:t>Amendments commencing day after registration</w:t>
      </w:r>
      <w:bookmarkEnd w:id="15"/>
    </w:p>
    <w:p w:rsidR="00846222" w:rsidRPr="00157E59" w:rsidRDefault="00846222" w:rsidP="001126A7">
      <w:pPr>
        <w:pStyle w:val="ActHead9"/>
      </w:pPr>
      <w:bookmarkStart w:id="16" w:name="_Toc533153591"/>
      <w:r w:rsidRPr="00157E59">
        <w:t>Corporations (Fees) Regulations</w:t>
      </w:r>
      <w:r w:rsidR="00157E59" w:rsidRPr="00157E59">
        <w:t> </w:t>
      </w:r>
      <w:r w:rsidRPr="00157E59">
        <w:t>2001</w:t>
      </w:r>
      <w:bookmarkEnd w:id="16"/>
    </w:p>
    <w:p w:rsidR="00846222" w:rsidRPr="00157E59" w:rsidRDefault="00735283" w:rsidP="00846222">
      <w:pPr>
        <w:pStyle w:val="ItemHead"/>
      </w:pPr>
      <w:r w:rsidRPr="00157E59">
        <w:t>1</w:t>
      </w:r>
      <w:r w:rsidR="00846222" w:rsidRPr="00157E59">
        <w:t xml:space="preserve">  </w:t>
      </w:r>
      <w:r w:rsidR="00D76CEB" w:rsidRPr="00157E59">
        <w:t>Clause</w:t>
      </w:r>
      <w:r w:rsidR="00157E59" w:rsidRPr="00157E59">
        <w:t> </w:t>
      </w:r>
      <w:r w:rsidR="00D76CEB" w:rsidRPr="00157E59">
        <w:t xml:space="preserve">1 of </w:t>
      </w:r>
      <w:r w:rsidR="00846222" w:rsidRPr="00157E59">
        <w:t>Schedule</w:t>
      </w:r>
      <w:r w:rsidR="00157E59" w:rsidRPr="00157E59">
        <w:t> </w:t>
      </w:r>
      <w:r w:rsidR="00846222" w:rsidRPr="00157E59">
        <w:t>1 (table item</w:t>
      </w:r>
      <w:r w:rsidR="00157E59" w:rsidRPr="00157E59">
        <w:t> </w:t>
      </w:r>
      <w:r w:rsidR="00846222" w:rsidRPr="00157E59">
        <w:t>41)</w:t>
      </w:r>
    </w:p>
    <w:p w:rsidR="00846222" w:rsidRPr="00157E59" w:rsidRDefault="00846222" w:rsidP="00846222">
      <w:pPr>
        <w:pStyle w:val="Item"/>
      </w:pPr>
      <w:r w:rsidRPr="00157E59">
        <w:t>Repeal the item, substitute:</w:t>
      </w:r>
    </w:p>
    <w:p w:rsidR="00846222" w:rsidRPr="00157E59" w:rsidRDefault="00846222" w:rsidP="00846222">
      <w:pPr>
        <w:pStyle w:val="Tabletext"/>
      </w:pPr>
    </w:p>
    <w:tbl>
      <w:tblPr>
        <w:tblW w:w="4957" w:type="pct"/>
        <w:tblInd w:w="38" w:type="dxa"/>
        <w:tblLayout w:type="fixed"/>
        <w:tblLook w:val="0000" w:firstRow="0" w:lastRow="0" w:firstColumn="0" w:lastColumn="0" w:noHBand="0" w:noVBand="0"/>
      </w:tblPr>
      <w:tblGrid>
        <w:gridCol w:w="695"/>
        <w:gridCol w:w="6690"/>
        <w:gridCol w:w="1071"/>
      </w:tblGrid>
      <w:tr w:rsidR="00846222" w:rsidRPr="00157E59" w:rsidTr="00AA2449">
        <w:tc>
          <w:tcPr>
            <w:tcW w:w="411" w:type="pct"/>
            <w:shd w:val="clear" w:color="auto" w:fill="auto"/>
          </w:tcPr>
          <w:p w:rsidR="00846222" w:rsidRPr="00157E59" w:rsidRDefault="00846222" w:rsidP="00AA2449">
            <w:pPr>
              <w:pStyle w:val="Tabletext"/>
            </w:pPr>
            <w:r w:rsidRPr="00157E59">
              <w:t>41</w:t>
            </w:r>
          </w:p>
        </w:tc>
        <w:tc>
          <w:tcPr>
            <w:tcW w:w="3956" w:type="pct"/>
            <w:shd w:val="clear" w:color="auto" w:fill="auto"/>
          </w:tcPr>
          <w:p w:rsidR="00846222" w:rsidRPr="00157E59" w:rsidDel="00A7034E" w:rsidRDefault="00846222" w:rsidP="00AA2449">
            <w:pPr>
              <w:pStyle w:val="Tabletext"/>
            </w:pPr>
            <w:r w:rsidRPr="00157E59">
              <w:t>On lodging an application, under subsection</w:t>
            </w:r>
            <w:r w:rsidR="00157E59" w:rsidRPr="00157E59">
              <w:t> </w:t>
            </w:r>
            <w:r w:rsidRPr="00157E59">
              <w:t>796A(2), for the imposition of conditions or additional conditions, or the variation or revocation of conditions, on an Australian market licence:</w:t>
            </w:r>
          </w:p>
        </w:tc>
        <w:tc>
          <w:tcPr>
            <w:tcW w:w="633" w:type="pct"/>
            <w:shd w:val="clear" w:color="auto" w:fill="auto"/>
          </w:tcPr>
          <w:p w:rsidR="00846222" w:rsidRPr="00157E59" w:rsidRDefault="00846222" w:rsidP="00AA2449">
            <w:pPr>
              <w:pStyle w:val="Tabletext"/>
            </w:pPr>
          </w:p>
        </w:tc>
      </w:tr>
      <w:tr w:rsidR="00846222" w:rsidRPr="00157E59" w:rsidTr="00AA2449">
        <w:tc>
          <w:tcPr>
            <w:tcW w:w="411" w:type="pct"/>
            <w:shd w:val="clear" w:color="auto" w:fill="auto"/>
          </w:tcPr>
          <w:p w:rsidR="00846222" w:rsidRPr="00157E59" w:rsidRDefault="00846222" w:rsidP="00AA2449">
            <w:pPr>
              <w:pStyle w:val="Tabletext"/>
            </w:pPr>
          </w:p>
        </w:tc>
        <w:tc>
          <w:tcPr>
            <w:tcW w:w="3956" w:type="pct"/>
            <w:shd w:val="clear" w:color="auto" w:fill="auto"/>
          </w:tcPr>
          <w:p w:rsidR="00846222" w:rsidRPr="00157E59" w:rsidDel="00A7034E" w:rsidRDefault="00846222" w:rsidP="00AA2449">
            <w:pPr>
              <w:pStyle w:val="Tablea"/>
            </w:pPr>
            <w:r w:rsidRPr="00157E59">
              <w:t>(a) low complexity; or</w:t>
            </w:r>
          </w:p>
        </w:tc>
        <w:tc>
          <w:tcPr>
            <w:tcW w:w="633" w:type="pct"/>
            <w:shd w:val="clear" w:color="auto" w:fill="auto"/>
          </w:tcPr>
          <w:p w:rsidR="00846222" w:rsidRPr="00157E59" w:rsidRDefault="00846222" w:rsidP="00AA2449">
            <w:pPr>
              <w:pStyle w:val="Tabletext"/>
            </w:pPr>
            <w:r w:rsidRPr="00157E59">
              <w:t>$2,580</w:t>
            </w:r>
          </w:p>
        </w:tc>
      </w:tr>
      <w:tr w:rsidR="00846222" w:rsidRPr="00157E59" w:rsidTr="00AA2449">
        <w:tc>
          <w:tcPr>
            <w:tcW w:w="411" w:type="pct"/>
            <w:shd w:val="clear" w:color="auto" w:fill="auto"/>
          </w:tcPr>
          <w:p w:rsidR="00846222" w:rsidRPr="00157E59" w:rsidRDefault="00846222" w:rsidP="00AA2449">
            <w:pPr>
              <w:pStyle w:val="Tabletext"/>
            </w:pPr>
          </w:p>
        </w:tc>
        <w:tc>
          <w:tcPr>
            <w:tcW w:w="3956" w:type="pct"/>
            <w:shd w:val="clear" w:color="auto" w:fill="auto"/>
          </w:tcPr>
          <w:p w:rsidR="00846222" w:rsidRPr="00157E59" w:rsidDel="00A7034E" w:rsidRDefault="00846222" w:rsidP="00AA2449">
            <w:pPr>
              <w:pStyle w:val="Tablea"/>
            </w:pPr>
            <w:r w:rsidRPr="00157E59">
              <w:t>(b) medium complexity; or</w:t>
            </w:r>
          </w:p>
        </w:tc>
        <w:tc>
          <w:tcPr>
            <w:tcW w:w="633" w:type="pct"/>
            <w:shd w:val="clear" w:color="auto" w:fill="auto"/>
          </w:tcPr>
          <w:p w:rsidR="00846222" w:rsidRPr="00157E59" w:rsidRDefault="00846222" w:rsidP="00AA2449">
            <w:pPr>
              <w:pStyle w:val="Tabletext"/>
            </w:pPr>
            <w:r w:rsidRPr="00157E59">
              <w:t>$18,035</w:t>
            </w:r>
          </w:p>
        </w:tc>
      </w:tr>
      <w:tr w:rsidR="00846222" w:rsidRPr="00157E59" w:rsidTr="00AA2449">
        <w:tc>
          <w:tcPr>
            <w:tcW w:w="411" w:type="pct"/>
            <w:shd w:val="clear" w:color="auto" w:fill="auto"/>
          </w:tcPr>
          <w:p w:rsidR="00846222" w:rsidRPr="00157E59" w:rsidRDefault="00846222" w:rsidP="00AA2449">
            <w:pPr>
              <w:pStyle w:val="Tabletext"/>
            </w:pPr>
          </w:p>
        </w:tc>
        <w:tc>
          <w:tcPr>
            <w:tcW w:w="3956" w:type="pct"/>
            <w:shd w:val="clear" w:color="auto" w:fill="auto"/>
          </w:tcPr>
          <w:p w:rsidR="00846222" w:rsidRPr="00157E59" w:rsidDel="00A7034E" w:rsidRDefault="00846222" w:rsidP="00AA2449">
            <w:pPr>
              <w:pStyle w:val="Tablea"/>
            </w:pPr>
            <w:r w:rsidRPr="00157E59">
              <w:t>(c) high complexity</w:t>
            </w:r>
          </w:p>
        </w:tc>
        <w:tc>
          <w:tcPr>
            <w:tcW w:w="633" w:type="pct"/>
            <w:shd w:val="clear" w:color="auto" w:fill="auto"/>
          </w:tcPr>
          <w:p w:rsidR="00846222" w:rsidRPr="00157E59" w:rsidRDefault="00846222" w:rsidP="00AA2449">
            <w:pPr>
              <w:pStyle w:val="Tabletext"/>
            </w:pPr>
            <w:r w:rsidRPr="00157E59">
              <w:t>$44,660</w:t>
            </w:r>
          </w:p>
        </w:tc>
      </w:tr>
    </w:tbl>
    <w:p w:rsidR="00846222" w:rsidRPr="00157E59" w:rsidRDefault="00735283" w:rsidP="00846222">
      <w:pPr>
        <w:pStyle w:val="ItemHead"/>
      </w:pPr>
      <w:r w:rsidRPr="00157E59">
        <w:t>2</w:t>
      </w:r>
      <w:r w:rsidR="00846222" w:rsidRPr="00157E59">
        <w:t xml:space="preserve">  </w:t>
      </w:r>
      <w:r w:rsidR="00D76CEB" w:rsidRPr="00157E59">
        <w:t>Clause</w:t>
      </w:r>
      <w:r w:rsidR="00157E59" w:rsidRPr="00157E59">
        <w:t> </w:t>
      </w:r>
      <w:r w:rsidR="00D76CEB" w:rsidRPr="00157E59">
        <w:t xml:space="preserve">1 of </w:t>
      </w:r>
      <w:r w:rsidR="00846222" w:rsidRPr="00157E59">
        <w:t>Schedule</w:t>
      </w:r>
      <w:r w:rsidR="00157E59" w:rsidRPr="00157E59">
        <w:t> </w:t>
      </w:r>
      <w:r w:rsidR="00846222" w:rsidRPr="00157E59">
        <w:t>1 (table item</w:t>
      </w:r>
      <w:r w:rsidR="00157E59" w:rsidRPr="00157E59">
        <w:t> </w:t>
      </w:r>
      <w:r w:rsidR="00846222" w:rsidRPr="00157E59">
        <w:t>52)</w:t>
      </w:r>
    </w:p>
    <w:p w:rsidR="00846222" w:rsidRPr="00157E59" w:rsidRDefault="00846222" w:rsidP="00846222">
      <w:pPr>
        <w:pStyle w:val="Item"/>
      </w:pPr>
      <w:r w:rsidRPr="00157E59">
        <w:t>Repeal the item, substitute:</w:t>
      </w:r>
    </w:p>
    <w:p w:rsidR="00846222" w:rsidRPr="00157E59" w:rsidRDefault="00846222" w:rsidP="00846222">
      <w:pPr>
        <w:pStyle w:val="Tabletext"/>
      </w:pPr>
    </w:p>
    <w:tbl>
      <w:tblPr>
        <w:tblW w:w="4957" w:type="pct"/>
        <w:tblInd w:w="38" w:type="dxa"/>
        <w:tblLayout w:type="fixed"/>
        <w:tblLook w:val="0000" w:firstRow="0" w:lastRow="0" w:firstColumn="0" w:lastColumn="0" w:noHBand="0" w:noVBand="0"/>
      </w:tblPr>
      <w:tblGrid>
        <w:gridCol w:w="695"/>
        <w:gridCol w:w="6690"/>
        <w:gridCol w:w="1071"/>
      </w:tblGrid>
      <w:tr w:rsidR="00846222" w:rsidRPr="00157E59" w:rsidTr="00AA2449">
        <w:tc>
          <w:tcPr>
            <w:tcW w:w="411" w:type="pct"/>
            <w:shd w:val="clear" w:color="auto" w:fill="auto"/>
          </w:tcPr>
          <w:p w:rsidR="00846222" w:rsidRPr="00157E59" w:rsidRDefault="00846222" w:rsidP="00AA2449">
            <w:pPr>
              <w:pStyle w:val="Tabletext"/>
            </w:pPr>
            <w:r w:rsidRPr="00157E59">
              <w:t>52</w:t>
            </w:r>
          </w:p>
        </w:tc>
        <w:tc>
          <w:tcPr>
            <w:tcW w:w="3956" w:type="pct"/>
            <w:shd w:val="clear" w:color="auto" w:fill="auto"/>
          </w:tcPr>
          <w:p w:rsidR="00846222" w:rsidRPr="00157E59" w:rsidDel="00A7034E" w:rsidRDefault="00846222" w:rsidP="00AA2449">
            <w:pPr>
              <w:pStyle w:val="Tabletext"/>
            </w:pPr>
            <w:r w:rsidRPr="00157E59">
              <w:t>On lodging an application, under subsection</w:t>
            </w:r>
            <w:r w:rsidR="00157E59" w:rsidRPr="00157E59">
              <w:t> </w:t>
            </w:r>
            <w:r w:rsidRPr="00157E59">
              <w:t>825A(2), for the imposition of conditions or additional conditions, or the variation or revocation of conditions, on an Australian CS facility licence:</w:t>
            </w:r>
          </w:p>
        </w:tc>
        <w:tc>
          <w:tcPr>
            <w:tcW w:w="633" w:type="pct"/>
            <w:shd w:val="clear" w:color="auto" w:fill="auto"/>
          </w:tcPr>
          <w:p w:rsidR="00846222" w:rsidRPr="00157E59" w:rsidRDefault="00846222" w:rsidP="00AA2449">
            <w:pPr>
              <w:pStyle w:val="Tabletext"/>
            </w:pPr>
          </w:p>
        </w:tc>
      </w:tr>
      <w:tr w:rsidR="00846222" w:rsidRPr="00157E59" w:rsidTr="00AA2449">
        <w:tc>
          <w:tcPr>
            <w:tcW w:w="411" w:type="pct"/>
            <w:shd w:val="clear" w:color="auto" w:fill="auto"/>
          </w:tcPr>
          <w:p w:rsidR="00846222" w:rsidRPr="00157E59" w:rsidRDefault="00846222" w:rsidP="00AA2449">
            <w:pPr>
              <w:pStyle w:val="Tabletext"/>
            </w:pPr>
          </w:p>
        </w:tc>
        <w:tc>
          <w:tcPr>
            <w:tcW w:w="3956" w:type="pct"/>
            <w:shd w:val="clear" w:color="auto" w:fill="auto"/>
          </w:tcPr>
          <w:p w:rsidR="00846222" w:rsidRPr="00157E59" w:rsidDel="00A7034E" w:rsidRDefault="00846222" w:rsidP="00AA2449">
            <w:pPr>
              <w:pStyle w:val="Tablea"/>
            </w:pPr>
            <w:r w:rsidRPr="00157E59">
              <w:t>(a) low complexity; or</w:t>
            </w:r>
          </w:p>
        </w:tc>
        <w:tc>
          <w:tcPr>
            <w:tcW w:w="633" w:type="pct"/>
            <w:shd w:val="clear" w:color="auto" w:fill="auto"/>
          </w:tcPr>
          <w:p w:rsidR="00846222" w:rsidRPr="00157E59" w:rsidRDefault="00846222" w:rsidP="00AA2449">
            <w:pPr>
              <w:pStyle w:val="Tabletext"/>
            </w:pPr>
            <w:r w:rsidRPr="00157E59">
              <w:t>$2,580</w:t>
            </w:r>
          </w:p>
        </w:tc>
      </w:tr>
      <w:tr w:rsidR="00846222" w:rsidRPr="00157E59" w:rsidTr="00AA2449">
        <w:tc>
          <w:tcPr>
            <w:tcW w:w="411" w:type="pct"/>
            <w:shd w:val="clear" w:color="auto" w:fill="auto"/>
          </w:tcPr>
          <w:p w:rsidR="00846222" w:rsidRPr="00157E59" w:rsidRDefault="00846222" w:rsidP="00AA2449">
            <w:pPr>
              <w:pStyle w:val="Tabletext"/>
            </w:pPr>
          </w:p>
        </w:tc>
        <w:tc>
          <w:tcPr>
            <w:tcW w:w="3956" w:type="pct"/>
            <w:shd w:val="clear" w:color="auto" w:fill="auto"/>
          </w:tcPr>
          <w:p w:rsidR="00846222" w:rsidRPr="00157E59" w:rsidDel="00A7034E" w:rsidRDefault="00846222" w:rsidP="00AA2449">
            <w:pPr>
              <w:pStyle w:val="Tablea"/>
            </w:pPr>
            <w:r w:rsidRPr="00157E59">
              <w:t>(b) medium complexity; or</w:t>
            </w:r>
          </w:p>
        </w:tc>
        <w:tc>
          <w:tcPr>
            <w:tcW w:w="633" w:type="pct"/>
            <w:shd w:val="clear" w:color="auto" w:fill="auto"/>
          </w:tcPr>
          <w:p w:rsidR="00846222" w:rsidRPr="00157E59" w:rsidRDefault="00846222" w:rsidP="00AA2449">
            <w:pPr>
              <w:pStyle w:val="Tabletext"/>
            </w:pPr>
            <w:r w:rsidRPr="00157E59">
              <w:t>$18,035</w:t>
            </w:r>
          </w:p>
        </w:tc>
      </w:tr>
      <w:tr w:rsidR="00846222" w:rsidRPr="00157E59" w:rsidTr="00AA2449">
        <w:tc>
          <w:tcPr>
            <w:tcW w:w="411" w:type="pct"/>
            <w:shd w:val="clear" w:color="auto" w:fill="auto"/>
          </w:tcPr>
          <w:p w:rsidR="00846222" w:rsidRPr="00157E59" w:rsidRDefault="00846222" w:rsidP="00AA2449">
            <w:pPr>
              <w:pStyle w:val="Tabletext"/>
            </w:pPr>
          </w:p>
        </w:tc>
        <w:tc>
          <w:tcPr>
            <w:tcW w:w="3956" w:type="pct"/>
            <w:shd w:val="clear" w:color="auto" w:fill="auto"/>
          </w:tcPr>
          <w:p w:rsidR="00846222" w:rsidRPr="00157E59" w:rsidDel="00A7034E" w:rsidRDefault="00846222" w:rsidP="00AA2449">
            <w:pPr>
              <w:pStyle w:val="Tablea"/>
            </w:pPr>
            <w:r w:rsidRPr="00157E59">
              <w:t>(c) high complexity</w:t>
            </w:r>
          </w:p>
        </w:tc>
        <w:tc>
          <w:tcPr>
            <w:tcW w:w="633" w:type="pct"/>
            <w:shd w:val="clear" w:color="auto" w:fill="auto"/>
          </w:tcPr>
          <w:p w:rsidR="00846222" w:rsidRPr="00157E59" w:rsidRDefault="00846222" w:rsidP="00AA2449">
            <w:pPr>
              <w:pStyle w:val="Tabletext"/>
            </w:pPr>
            <w:r w:rsidRPr="00157E59">
              <w:t>$44,660</w:t>
            </w:r>
          </w:p>
        </w:tc>
      </w:tr>
    </w:tbl>
    <w:p w:rsidR="00846222" w:rsidRPr="00157E59" w:rsidRDefault="00735283" w:rsidP="00846222">
      <w:pPr>
        <w:pStyle w:val="ItemHead"/>
      </w:pPr>
      <w:r w:rsidRPr="00157E59">
        <w:t>3</w:t>
      </w:r>
      <w:r w:rsidR="00846222" w:rsidRPr="00157E59">
        <w:t xml:space="preserve">  </w:t>
      </w:r>
      <w:r w:rsidR="00D76CEB" w:rsidRPr="00157E59">
        <w:t>Clause</w:t>
      </w:r>
      <w:r w:rsidR="00157E59" w:rsidRPr="00157E59">
        <w:t> </w:t>
      </w:r>
      <w:r w:rsidR="00D76CEB" w:rsidRPr="00157E59">
        <w:t xml:space="preserve">1 of </w:t>
      </w:r>
      <w:r w:rsidR="00846222" w:rsidRPr="00157E59">
        <w:t>Schedule</w:t>
      </w:r>
      <w:r w:rsidR="00157E59" w:rsidRPr="00157E59">
        <w:t> </w:t>
      </w:r>
      <w:r w:rsidR="00846222" w:rsidRPr="00157E59">
        <w:t>1 (after table item</w:t>
      </w:r>
      <w:r w:rsidR="00157E59" w:rsidRPr="00157E59">
        <w:t> </w:t>
      </w:r>
      <w:r w:rsidR="00846222" w:rsidRPr="00157E59">
        <w:t>80)</w:t>
      </w:r>
    </w:p>
    <w:p w:rsidR="00846222" w:rsidRPr="00157E59" w:rsidRDefault="00846222" w:rsidP="00846222">
      <w:pPr>
        <w:pStyle w:val="Item"/>
      </w:pPr>
      <w:r w:rsidRPr="00157E59">
        <w:t>Insert:</w:t>
      </w:r>
    </w:p>
    <w:p w:rsidR="00735283" w:rsidRPr="00157E59" w:rsidRDefault="00735283" w:rsidP="00735283">
      <w:pPr>
        <w:pStyle w:val="Tabletext"/>
      </w:pPr>
    </w:p>
    <w:tbl>
      <w:tblPr>
        <w:tblW w:w="4957" w:type="pct"/>
        <w:tblInd w:w="38" w:type="dxa"/>
        <w:tblLayout w:type="fixed"/>
        <w:tblLook w:val="0000" w:firstRow="0" w:lastRow="0" w:firstColumn="0" w:lastColumn="0" w:noHBand="0" w:noVBand="0"/>
      </w:tblPr>
      <w:tblGrid>
        <w:gridCol w:w="695"/>
        <w:gridCol w:w="6690"/>
        <w:gridCol w:w="1071"/>
      </w:tblGrid>
      <w:tr w:rsidR="00846222" w:rsidRPr="00157E59" w:rsidTr="00AA2449">
        <w:tc>
          <w:tcPr>
            <w:tcW w:w="411" w:type="pct"/>
            <w:shd w:val="clear" w:color="auto" w:fill="auto"/>
          </w:tcPr>
          <w:p w:rsidR="00846222" w:rsidRPr="00157E59" w:rsidRDefault="00846222" w:rsidP="00AA2449">
            <w:pPr>
              <w:pStyle w:val="Tabletext"/>
            </w:pPr>
            <w:r w:rsidRPr="00157E59">
              <w:t>80A</w:t>
            </w:r>
          </w:p>
        </w:tc>
        <w:tc>
          <w:tcPr>
            <w:tcW w:w="3954" w:type="pct"/>
            <w:shd w:val="clear" w:color="auto" w:fill="auto"/>
          </w:tcPr>
          <w:p w:rsidR="00846222" w:rsidRPr="00157E59" w:rsidRDefault="00846222" w:rsidP="00AA2449">
            <w:pPr>
              <w:pStyle w:val="Tabletext"/>
            </w:pPr>
            <w:r w:rsidRPr="00157E59">
              <w:t>On application for ASIC to approve, under subsection</w:t>
            </w:r>
            <w:r w:rsidR="00157E59" w:rsidRPr="00157E59">
              <w:t> </w:t>
            </w:r>
            <w:r w:rsidRPr="00157E59">
              <w:t>218(2), a period of less than 14 days for lodgement of documents before notice of a meeting is given</w:t>
            </w:r>
          </w:p>
        </w:tc>
        <w:tc>
          <w:tcPr>
            <w:tcW w:w="633" w:type="pct"/>
            <w:shd w:val="clear" w:color="auto" w:fill="auto"/>
          </w:tcPr>
          <w:p w:rsidR="00846222" w:rsidRPr="00157E59" w:rsidRDefault="00846222" w:rsidP="00AA2449">
            <w:pPr>
              <w:pStyle w:val="Tabletext"/>
            </w:pPr>
            <w:r w:rsidRPr="00157E59">
              <w:t>$130</w:t>
            </w:r>
          </w:p>
        </w:tc>
      </w:tr>
    </w:tbl>
    <w:p w:rsidR="00846222" w:rsidRPr="00157E59" w:rsidRDefault="00735283" w:rsidP="00846222">
      <w:pPr>
        <w:pStyle w:val="ItemHead"/>
      </w:pPr>
      <w:r w:rsidRPr="00157E59">
        <w:t>4</w:t>
      </w:r>
      <w:r w:rsidR="00846222" w:rsidRPr="00157E59">
        <w:t xml:space="preserve">  </w:t>
      </w:r>
      <w:r w:rsidR="00D76CEB" w:rsidRPr="00157E59">
        <w:t>Clause</w:t>
      </w:r>
      <w:r w:rsidR="00157E59" w:rsidRPr="00157E59">
        <w:t> </w:t>
      </w:r>
      <w:r w:rsidR="00D76CEB" w:rsidRPr="00157E59">
        <w:t xml:space="preserve">1 of </w:t>
      </w:r>
      <w:r w:rsidR="00846222" w:rsidRPr="00157E59">
        <w:t>Schedule</w:t>
      </w:r>
      <w:r w:rsidR="00157E59" w:rsidRPr="00157E59">
        <w:t> </w:t>
      </w:r>
      <w:r w:rsidR="00846222" w:rsidRPr="00157E59">
        <w:t>1 (after table item</w:t>
      </w:r>
      <w:r w:rsidR="00157E59" w:rsidRPr="00157E59">
        <w:t> </w:t>
      </w:r>
      <w:r w:rsidR="00846222" w:rsidRPr="00157E59">
        <w:t>82)</w:t>
      </w:r>
    </w:p>
    <w:p w:rsidR="00846222" w:rsidRPr="00157E59" w:rsidRDefault="00846222" w:rsidP="00846222">
      <w:pPr>
        <w:pStyle w:val="Item"/>
      </w:pPr>
      <w:r w:rsidRPr="00157E59">
        <w:t>Insert:</w:t>
      </w:r>
    </w:p>
    <w:p w:rsidR="00846222" w:rsidRPr="00157E59" w:rsidRDefault="00846222" w:rsidP="00846222">
      <w:pPr>
        <w:pStyle w:val="Tabletext"/>
      </w:pPr>
    </w:p>
    <w:tbl>
      <w:tblPr>
        <w:tblW w:w="4957" w:type="pct"/>
        <w:tblInd w:w="38" w:type="dxa"/>
        <w:tblLayout w:type="fixed"/>
        <w:tblLook w:val="0000" w:firstRow="0" w:lastRow="0" w:firstColumn="0" w:lastColumn="0" w:noHBand="0" w:noVBand="0"/>
      </w:tblPr>
      <w:tblGrid>
        <w:gridCol w:w="695"/>
        <w:gridCol w:w="6690"/>
        <w:gridCol w:w="1071"/>
      </w:tblGrid>
      <w:tr w:rsidR="00846222" w:rsidRPr="00157E59" w:rsidTr="00AA2449">
        <w:tc>
          <w:tcPr>
            <w:tcW w:w="411" w:type="pct"/>
            <w:shd w:val="clear" w:color="auto" w:fill="auto"/>
          </w:tcPr>
          <w:p w:rsidR="00846222" w:rsidRPr="00157E59" w:rsidRDefault="00846222" w:rsidP="00AA2449">
            <w:pPr>
              <w:pStyle w:val="Tabletext"/>
            </w:pPr>
            <w:r w:rsidRPr="00157E59">
              <w:t>82A</w:t>
            </w:r>
          </w:p>
        </w:tc>
        <w:tc>
          <w:tcPr>
            <w:tcW w:w="3954" w:type="pct"/>
            <w:shd w:val="clear" w:color="auto" w:fill="auto"/>
          </w:tcPr>
          <w:p w:rsidR="00846222" w:rsidRPr="00157E59" w:rsidRDefault="00846222" w:rsidP="00AA2449">
            <w:pPr>
              <w:pStyle w:val="Tabletext"/>
            </w:pPr>
            <w:r w:rsidRPr="00157E59">
              <w:t>On application, under paragraph</w:t>
            </w:r>
            <w:r w:rsidR="00157E59" w:rsidRPr="00157E59">
              <w:t> </w:t>
            </w:r>
            <w:r w:rsidRPr="00157E59">
              <w:t xml:space="preserve">329(5)(a), for the consent of ASIC to the resignation of the auditor of a company </w:t>
            </w:r>
          </w:p>
        </w:tc>
        <w:tc>
          <w:tcPr>
            <w:tcW w:w="633" w:type="pct"/>
            <w:shd w:val="clear" w:color="auto" w:fill="auto"/>
          </w:tcPr>
          <w:p w:rsidR="00846222" w:rsidRPr="00157E59" w:rsidRDefault="00846222" w:rsidP="00AA2449">
            <w:pPr>
              <w:pStyle w:val="Tabletext"/>
            </w:pPr>
            <w:r w:rsidRPr="00157E59">
              <w:t>$40</w:t>
            </w:r>
          </w:p>
        </w:tc>
      </w:tr>
    </w:tbl>
    <w:p w:rsidR="00846222" w:rsidRPr="00157E59" w:rsidRDefault="00846222" w:rsidP="00846222">
      <w:pPr>
        <w:pStyle w:val="ActHead9"/>
      </w:pPr>
      <w:bookmarkStart w:id="17" w:name="_Toc533153592"/>
      <w:r w:rsidRPr="00157E59">
        <w:t>National Consumer Credit Protection (Fees) Regulations</w:t>
      </w:r>
      <w:r w:rsidR="00157E59" w:rsidRPr="00157E59">
        <w:t> </w:t>
      </w:r>
      <w:r w:rsidRPr="00157E59">
        <w:t>2010</w:t>
      </w:r>
      <w:bookmarkEnd w:id="17"/>
    </w:p>
    <w:p w:rsidR="00846222" w:rsidRPr="00157E59" w:rsidRDefault="00735283" w:rsidP="00846222">
      <w:pPr>
        <w:pStyle w:val="ItemHead"/>
      </w:pPr>
      <w:r w:rsidRPr="00157E59">
        <w:t>5</w:t>
      </w:r>
      <w:r w:rsidR="00846222" w:rsidRPr="00157E59">
        <w:t xml:space="preserve">  Clause</w:t>
      </w:r>
      <w:r w:rsidR="00157E59" w:rsidRPr="00157E59">
        <w:t> </w:t>
      </w:r>
      <w:r w:rsidR="00846222" w:rsidRPr="00157E59">
        <w:t>1 of Schedule</w:t>
      </w:r>
      <w:r w:rsidR="00157E59" w:rsidRPr="00157E59">
        <w:t> </w:t>
      </w:r>
      <w:r w:rsidR="00846222" w:rsidRPr="00157E59">
        <w:t>1 (at the end of the table)</w:t>
      </w:r>
    </w:p>
    <w:p w:rsidR="00846222" w:rsidRPr="00157E59" w:rsidRDefault="00846222" w:rsidP="00846222">
      <w:pPr>
        <w:pStyle w:val="Item"/>
      </w:pPr>
      <w:r w:rsidRPr="00157E59">
        <w:t>Add:</w:t>
      </w:r>
    </w:p>
    <w:p w:rsidR="00846222" w:rsidRPr="00157E59" w:rsidRDefault="00846222" w:rsidP="00846222">
      <w:pPr>
        <w:pStyle w:val="Tabletext"/>
      </w:pPr>
    </w:p>
    <w:tbl>
      <w:tblPr>
        <w:tblW w:w="5000" w:type="pct"/>
        <w:tblBorders>
          <w:bottom w:val="single" w:sz="2" w:space="0" w:color="auto"/>
          <w:insideH w:val="single" w:sz="2" w:space="0" w:color="auto"/>
        </w:tblBorders>
        <w:tblLook w:val="04A0" w:firstRow="1" w:lastRow="0" w:firstColumn="1" w:lastColumn="0" w:noHBand="0" w:noVBand="1"/>
      </w:tblPr>
      <w:tblGrid>
        <w:gridCol w:w="714"/>
        <w:gridCol w:w="6677"/>
        <w:gridCol w:w="1138"/>
      </w:tblGrid>
      <w:tr w:rsidR="00846222" w:rsidRPr="00157E59" w:rsidTr="00AA2449">
        <w:tc>
          <w:tcPr>
            <w:tcW w:w="5000" w:type="pct"/>
            <w:gridSpan w:val="3"/>
            <w:tcBorders>
              <w:bottom w:val="single" w:sz="2" w:space="0" w:color="auto"/>
            </w:tcBorders>
            <w:hideMark/>
          </w:tcPr>
          <w:p w:rsidR="00846222" w:rsidRPr="00157E59" w:rsidRDefault="00846222" w:rsidP="00AA2449">
            <w:pPr>
              <w:pStyle w:val="TableHeading"/>
            </w:pPr>
            <w:r w:rsidRPr="00157E59">
              <w:t>Other chargeable matters</w:t>
            </w:r>
          </w:p>
        </w:tc>
      </w:tr>
      <w:tr w:rsidR="00846222" w:rsidRPr="00157E59" w:rsidTr="00AA2449">
        <w:tc>
          <w:tcPr>
            <w:tcW w:w="419" w:type="pct"/>
            <w:tcBorders>
              <w:top w:val="single" w:sz="2" w:space="0" w:color="auto"/>
              <w:bottom w:val="nil"/>
            </w:tcBorders>
            <w:hideMark/>
          </w:tcPr>
          <w:p w:rsidR="00846222" w:rsidRPr="00157E59" w:rsidRDefault="00846222" w:rsidP="00155C37">
            <w:pPr>
              <w:pStyle w:val="Tabletext"/>
            </w:pPr>
            <w:r w:rsidRPr="00157E59">
              <w:t>34</w:t>
            </w:r>
          </w:p>
        </w:tc>
        <w:tc>
          <w:tcPr>
            <w:tcW w:w="3914" w:type="pct"/>
            <w:tcBorders>
              <w:top w:val="single" w:sz="2" w:space="0" w:color="auto"/>
              <w:bottom w:val="nil"/>
            </w:tcBorders>
            <w:hideMark/>
          </w:tcPr>
          <w:p w:rsidR="00846222" w:rsidRPr="00157E59" w:rsidRDefault="00846222" w:rsidP="000B62C6">
            <w:pPr>
              <w:pStyle w:val="Tabletext"/>
            </w:pPr>
            <w:r w:rsidRPr="00157E59">
              <w:t>Lodgement of an application for a no</w:t>
            </w:r>
            <w:r w:rsidR="00157E59">
              <w:noBreakHyphen/>
            </w:r>
            <w:r w:rsidRPr="00157E59">
              <w:t xml:space="preserve">action letter in relation to a matter arising under the </w:t>
            </w:r>
            <w:r w:rsidR="000B62C6" w:rsidRPr="00157E59">
              <w:t>National Credit Act or the Transitional Act</w:t>
            </w:r>
          </w:p>
        </w:tc>
        <w:tc>
          <w:tcPr>
            <w:tcW w:w="667" w:type="pct"/>
            <w:tcBorders>
              <w:top w:val="single" w:sz="2" w:space="0" w:color="auto"/>
              <w:bottom w:val="nil"/>
            </w:tcBorders>
            <w:hideMark/>
          </w:tcPr>
          <w:p w:rsidR="00846222" w:rsidRPr="00157E59" w:rsidRDefault="00846222" w:rsidP="00AA2449">
            <w:pPr>
              <w:pStyle w:val="Tabletext"/>
            </w:pPr>
            <w:r w:rsidRPr="00157E59">
              <w:t>$3,487</w:t>
            </w:r>
          </w:p>
        </w:tc>
      </w:tr>
    </w:tbl>
    <w:p w:rsidR="00846222" w:rsidRPr="00157E59" w:rsidRDefault="00846222" w:rsidP="00846222">
      <w:pPr>
        <w:pStyle w:val="ActHead7"/>
        <w:pageBreakBefore/>
      </w:pPr>
      <w:bookmarkStart w:id="18" w:name="_Toc533153593"/>
      <w:r w:rsidRPr="00157E59">
        <w:rPr>
          <w:rStyle w:val="CharAmPartNo"/>
        </w:rPr>
        <w:lastRenderedPageBreak/>
        <w:t>Part</w:t>
      </w:r>
      <w:r w:rsidR="00157E59" w:rsidRPr="00157E59">
        <w:rPr>
          <w:rStyle w:val="CharAmPartNo"/>
        </w:rPr>
        <w:t> </w:t>
      </w:r>
      <w:r w:rsidRPr="00157E59">
        <w:rPr>
          <w:rStyle w:val="CharAmPartNo"/>
        </w:rPr>
        <w:t>2</w:t>
      </w:r>
      <w:r w:rsidRPr="00157E59">
        <w:t>—</w:t>
      </w:r>
      <w:r w:rsidRPr="00157E59">
        <w:rPr>
          <w:rStyle w:val="CharAmPartText"/>
        </w:rPr>
        <w:t>Amendments commencing 1</w:t>
      </w:r>
      <w:r w:rsidR="00157E59" w:rsidRPr="00157E59">
        <w:rPr>
          <w:rStyle w:val="CharAmPartText"/>
        </w:rPr>
        <w:t> </w:t>
      </w:r>
      <w:r w:rsidRPr="00157E59">
        <w:rPr>
          <w:rStyle w:val="CharAmPartText"/>
        </w:rPr>
        <w:t>July 2019</w:t>
      </w:r>
      <w:bookmarkEnd w:id="18"/>
    </w:p>
    <w:p w:rsidR="001126A7" w:rsidRPr="00157E59" w:rsidRDefault="001126A7" w:rsidP="001126A7">
      <w:pPr>
        <w:pStyle w:val="ActHead9"/>
      </w:pPr>
      <w:bookmarkStart w:id="19" w:name="_Toc533153594"/>
      <w:r w:rsidRPr="00157E59">
        <w:t>Business Names Registration (Fees) Regulations</w:t>
      </w:r>
      <w:r w:rsidR="00157E59" w:rsidRPr="00157E59">
        <w:t> </w:t>
      </w:r>
      <w:r w:rsidRPr="00157E59">
        <w:t>2011</w:t>
      </w:r>
      <w:bookmarkEnd w:id="19"/>
    </w:p>
    <w:p w:rsidR="001126A7" w:rsidRPr="00157E59" w:rsidRDefault="00735283" w:rsidP="001126A7">
      <w:pPr>
        <w:pStyle w:val="ItemHead"/>
      </w:pPr>
      <w:r w:rsidRPr="00157E59">
        <w:t>6</w:t>
      </w:r>
      <w:r w:rsidR="001126A7" w:rsidRPr="00157E59">
        <w:t xml:space="preserve">  Schedule</w:t>
      </w:r>
      <w:r w:rsidR="00157E59" w:rsidRPr="00157E59">
        <w:t> </w:t>
      </w:r>
      <w:r w:rsidR="001126A7" w:rsidRPr="00157E59">
        <w:t>1 (table items</w:t>
      </w:r>
      <w:r w:rsidR="00157E59" w:rsidRPr="00157E59">
        <w:t> </w:t>
      </w:r>
      <w:r w:rsidR="001126A7" w:rsidRPr="00157E59">
        <w:t>5 to 9)</w:t>
      </w:r>
    </w:p>
    <w:p w:rsidR="001126A7" w:rsidRPr="00157E59" w:rsidRDefault="001126A7" w:rsidP="001126A7">
      <w:pPr>
        <w:pStyle w:val="Item"/>
      </w:pPr>
      <w:r w:rsidRPr="00157E59">
        <w:t>After “a government body”</w:t>
      </w:r>
      <w:r w:rsidR="000B62C6" w:rsidRPr="00157E59">
        <w:t>,</w:t>
      </w:r>
      <w:r w:rsidRPr="00157E59">
        <w:t xml:space="preserve"> insert “or journalist”.</w:t>
      </w:r>
    </w:p>
    <w:p w:rsidR="001126A7" w:rsidRPr="00157E59" w:rsidRDefault="001126A7" w:rsidP="001126A7">
      <w:pPr>
        <w:pStyle w:val="ActHead9"/>
        <w:rPr>
          <w:i w:val="0"/>
        </w:rPr>
      </w:pPr>
      <w:bookmarkStart w:id="20" w:name="_Toc533153595"/>
      <w:r w:rsidRPr="00157E59">
        <w:t>Corporations (Fees) Regulations</w:t>
      </w:r>
      <w:r w:rsidR="00157E59" w:rsidRPr="00157E59">
        <w:t> </w:t>
      </w:r>
      <w:r w:rsidRPr="00157E59">
        <w:t>2001</w:t>
      </w:r>
      <w:bookmarkEnd w:id="20"/>
    </w:p>
    <w:p w:rsidR="00BC4CC1" w:rsidRPr="00157E59" w:rsidRDefault="00735283" w:rsidP="001126A7">
      <w:pPr>
        <w:pStyle w:val="ItemHead"/>
      </w:pPr>
      <w:r w:rsidRPr="00157E59">
        <w:t>7</w:t>
      </w:r>
      <w:r w:rsidR="00BC4CC1" w:rsidRPr="00157E59">
        <w:t xml:space="preserve">  At the end of subregulations 3(1), (2) and (2A)</w:t>
      </w:r>
    </w:p>
    <w:p w:rsidR="00BC4CC1" w:rsidRPr="00157E59" w:rsidRDefault="00BC4CC1" w:rsidP="00BC4CC1">
      <w:pPr>
        <w:pStyle w:val="Item"/>
      </w:pPr>
      <w:r w:rsidRPr="00157E59">
        <w:t>Add “in relation to the matter”.</w:t>
      </w:r>
    </w:p>
    <w:p w:rsidR="00FF0047" w:rsidRPr="00157E59" w:rsidRDefault="00735283" w:rsidP="001126A7">
      <w:pPr>
        <w:pStyle w:val="ItemHead"/>
      </w:pPr>
      <w:r w:rsidRPr="00157E59">
        <w:t>8</w:t>
      </w:r>
      <w:r w:rsidR="00FF0047" w:rsidRPr="00157E59">
        <w:t xml:space="preserve">  After Part</w:t>
      </w:r>
      <w:r w:rsidR="00157E59" w:rsidRPr="00157E59">
        <w:t> </w:t>
      </w:r>
      <w:r w:rsidR="00FF0047" w:rsidRPr="00157E59">
        <w:t>2</w:t>
      </w:r>
    </w:p>
    <w:p w:rsidR="00FF0047" w:rsidRPr="00157E59" w:rsidRDefault="00FF0047" w:rsidP="00FF0047">
      <w:pPr>
        <w:pStyle w:val="Item"/>
      </w:pPr>
      <w:r w:rsidRPr="00157E59">
        <w:t>Insert:</w:t>
      </w:r>
    </w:p>
    <w:p w:rsidR="00FF0047" w:rsidRPr="00157E59" w:rsidRDefault="00FF0047" w:rsidP="00FF0047">
      <w:pPr>
        <w:pStyle w:val="ActHead2"/>
      </w:pPr>
      <w:bookmarkStart w:id="21" w:name="_Toc533153596"/>
      <w:r w:rsidRPr="00157E59">
        <w:rPr>
          <w:rStyle w:val="CharPartNo"/>
        </w:rPr>
        <w:t>Part</w:t>
      </w:r>
      <w:r w:rsidR="00157E59" w:rsidRPr="00157E59">
        <w:rPr>
          <w:rStyle w:val="CharPartNo"/>
        </w:rPr>
        <w:t> </w:t>
      </w:r>
      <w:r w:rsidRPr="00157E59">
        <w:rPr>
          <w:rStyle w:val="CharPartNo"/>
        </w:rPr>
        <w:t>3</w:t>
      </w:r>
      <w:r w:rsidRPr="00157E59">
        <w:t>—</w:t>
      </w:r>
      <w:r w:rsidRPr="00157E59">
        <w:rPr>
          <w:rStyle w:val="CharPartText"/>
        </w:rPr>
        <w:t>Application, saving and transitional provisions</w:t>
      </w:r>
      <w:bookmarkEnd w:id="21"/>
    </w:p>
    <w:p w:rsidR="00FF0047" w:rsidRPr="00157E59" w:rsidRDefault="00FF0047" w:rsidP="00FF0047">
      <w:pPr>
        <w:pStyle w:val="ActHead3"/>
        <w:rPr>
          <w:i/>
        </w:rPr>
      </w:pPr>
      <w:bookmarkStart w:id="22" w:name="_Toc533153597"/>
      <w:r w:rsidRPr="00157E59">
        <w:rPr>
          <w:rStyle w:val="CharDivNo"/>
        </w:rPr>
        <w:t>Division</w:t>
      </w:r>
      <w:r w:rsidR="00157E59" w:rsidRPr="00157E59">
        <w:rPr>
          <w:rStyle w:val="CharDivNo"/>
        </w:rPr>
        <w:t> </w:t>
      </w:r>
      <w:r w:rsidRPr="00157E59">
        <w:rPr>
          <w:rStyle w:val="CharDivNo"/>
        </w:rPr>
        <w:t>1</w:t>
      </w:r>
      <w:r w:rsidRPr="00157E59">
        <w:t>—</w:t>
      </w:r>
      <w:r w:rsidRPr="00157E59">
        <w:rPr>
          <w:rStyle w:val="CharDivText"/>
        </w:rPr>
        <w:t xml:space="preserve">Amendments </w:t>
      </w:r>
      <w:r w:rsidR="000B62C6" w:rsidRPr="00157E59">
        <w:rPr>
          <w:rStyle w:val="CharDivText"/>
        </w:rPr>
        <w:t xml:space="preserve">made </w:t>
      </w:r>
      <w:r w:rsidRPr="00157E59">
        <w:rPr>
          <w:rStyle w:val="CharDivText"/>
        </w:rPr>
        <w:t xml:space="preserve">by the Treasury Laws Amendment (ASIC </w:t>
      </w:r>
      <w:r w:rsidR="00290C78" w:rsidRPr="00157E59">
        <w:rPr>
          <w:rStyle w:val="CharDivText"/>
        </w:rPr>
        <w:t>Cost Recovery and Fees</w:t>
      </w:r>
      <w:r w:rsidRPr="00157E59">
        <w:rPr>
          <w:rStyle w:val="CharDivText"/>
        </w:rPr>
        <w:t>) Regulations</w:t>
      </w:r>
      <w:r w:rsidR="00157E59" w:rsidRPr="00157E59">
        <w:rPr>
          <w:rStyle w:val="CharDivText"/>
        </w:rPr>
        <w:t> </w:t>
      </w:r>
      <w:r w:rsidRPr="00157E59">
        <w:rPr>
          <w:rStyle w:val="CharDivText"/>
        </w:rPr>
        <w:t>201</w:t>
      </w:r>
      <w:r w:rsidR="00290C78" w:rsidRPr="00157E59">
        <w:rPr>
          <w:rStyle w:val="CharDivText"/>
        </w:rPr>
        <w:t>9</w:t>
      </w:r>
      <w:bookmarkEnd w:id="22"/>
    </w:p>
    <w:p w:rsidR="00FF0047" w:rsidRPr="00157E59" w:rsidRDefault="00FF0047" w:rsidP="00FF0047">
      <w:pPr>
        <w:pStyle w:val="ActHead5"/>
      </w:pPr>
      <w:bookmarkStart w:id="23" w:name="_Toc533153598"/>
      <w:r w:rsidRPr="00157E59">
        <w:rPr>
          <w:rStyle w:val="CharSectno"/>
        </w:rPr>
        <w:t>10</w:t>
      </w:r>
      <w:r w:rsidRPr="00157E59">
        <w:t xml:space="preserve">  Indexation of fees</w:t>
      </w:r>
      <w:bookmarkEnd w:id="23"/>
    </w:p>
    <w:p w:rsidR="00FF0047" w:rsidRPr="00157E59" w:rsidRDefault="00FF0047" w:rsidP="00FF0047">
      <w:pPr>
        <w:pStyle w:val="subsection"/>
      </w:pPr>
      <w:r w:rsidRPr="00157E59">
        <w:tab/>
        <w:t>(1)</w:t>
      </w:r>
      <w:r w:rsidRPr="00157E59">
        <w:tab/>
        <w:t xml:space="preserve">Despite </w:t>
      </w:r>
      <w:r w:rsidR="00BC4CC1" w:rsidRPr="00157E59">
        <w:t>subregulation</w:t>
      </w:r>
      <w:r w:rsidR="00157E59" w:rsidRPr="00157E59">
        <w:t> </w:t>
      </w:r>
      <w:r w:rsidR="00BC4CC1" w:rsidRPr="00157E59">
        <w:t xml:space="preserve">3(2A), the chargeable matter mentioned in </w:t>
      </w:r>
      <w:r w:rsidR="00157E59" w:rsidRPr="00157E59">
        <w:t>paragraph (</w:t>
      </w:r>
      <w:r w:rsidR="00BC4CC1" w:rsidRPr="00157E59">
        <w:t>b) of item</w:t>
      </w:r>
      <w:r w:rsidR="00157E59" w:rsidRPr="00157E59">
        <w:t> </w:t>
      </w:r>
      <w:r w:rsidR="00BC4CC1" w:rsidRPr="00157E59">
        <w:t xml:space="preserve">22 </w:t>
      </w:r>
      <w:r w:rsidR="00D76CEB" w:rsidRPr="00157E59">
        <w:t>of the table in clause</w:t>
      </w:r>
      <w:r w:rsidR="00157E59" w:rsidRPr="00157E59">
        <w:t> </w:t>
      </w:r>
      <w:r w:rsidR="00D76CEB" w:rsidRPr="00157E59">
        <w:t>1 of</w:t>
      </w:r>
      <w:r w:rsidR="00CE20DA" w:rsidRPr="00157E59">
        <w:t xml:space="preserve"> Schedule</w:t>
      </w:r>
      <w:r w:rsidR="00157E59" w:rsidRPr="00157E59">
        <w:t> </w:t>
      </w:r>
      <w:r w:rsidR="00CE20DA" w:rsidRPr="00157E59">
        <w:t>2</w:t>
      </w:r>
      <w:r w:rsidR="00290C78" w:rsidRPr="00157E59">
        <w:t xml:space="preserve">, as amended by the </w:t>
      </w:r>
      <w:r w:rsidR="00290C78" w:rsidRPr="00157E59">
        <w:rPr>
          <w:i/>
        </w:rPr>
        <w:t>Treasury Laws Amendment (ASIC Cost Recovery and Fees) Regulations</w:t>
      </w:r>
      <w:r w:rsidR="00157E59" w:rsidRPr="00157E59">
        <w:rPr>
          <w:i/>
        </w:rPr>
        <w:t> </w:t>
      </w:r>
      <w:r w:rsidR="00290C78" w:rsidRPr="00157E59">
        <w:rPr>
          <w:i/>
        </w:rPr>
        <w:t>2019</w:t>
      </w:r>
      <w:r w:rsidR="00290C78" w:rsidRPr="00157E59">
        <w:t>,</w:t>
      </w:r>
      <w:r w:rsidR="00CE20DA" w:rsidRPr="00157E59">
        <w:t xml:space="preserve"> is not an indexable matter in the financial year starting on 1</w:t>
      </w:r>
      <w:r w:rsidR="00157E59" w:rsidRPr="00157E59">
        <w:t> </w:t>
      </w:r>
      <w:r w:rsidR="00CE20DA" w:rsidRPr="00157E59">
        <w:t>July 2019.</w:t>
      </w:r>
    </w:p>
    <w:p w:rsidR="00957812" w:rsidRPr="00157E59" w:rsidRDefault="00CE20DA" w:rsidP="00957812">
      <w:pPr>
        <w:pStyle w:val="subsection"/>
      </w:pPr>
      <w:r w:rsidRPr="00157E59">
        <w:tab/>
        <w:t>(2)</w:t>
      </w:r>
      <w:r w:rsidRPr="00157E59">
        <w:tab/>
      </w:r>
      <w:r w:rsidR="005C348F" w:rsidRPr="00157E59">
        <w:t>To avoid doubt, t</w:t>
      </w:r>
      <w:r w:rsidRPr="00157E59">
        <w:t>he repeal and substitution of items</w:t>
      </w:r>
      <w:r w:rsidR="00157E59" w:rsidRPr="00157E59">
        <w:t> </w:t>
      </w:r>
      <w:r w:rsidRPr="00157E59">
        <w:t>19A</w:t>
      </w:r>
      <w:r w:rsidR="00CC64FE" w:rsidRPr="00157E59">
        <w:t>, 20</w:t>
      </w:r>
      <w:r w:rsidRPr="00157E59">
        <w:t xml:space="preserve"> and 21</w:t>
      </w:r>
      <w:r w:rsidR="00D76CEB" w:rsidRPr="00157E59">
        <w:t xml:space="preserve"> of the table</w:t>
      </w:r>
      <w:r w:rsidRPr="00157E59">
        <w:t xml:space="preserve"> in </w:t>
      </w:r>
      <w:r w:rsidR="00D76CEB" w:rsidRPr="00157E59">
        <w:t>clause</w:t>
      </w:r>
      <w:r w:rsidR="00157E59" w:rsidRPr="00157E59">
        <w:t> </w:t>
      </w:r>
      <w:r w:rsidR="00D76CEB" w:rsidRPr="00157E59">
        <w:t xml:space="preserve">1 of </w:t>
      </w:r>
      <w:r w:rsidRPr="00157E59">
        <w:t>Schedule</w:t>
      </w:r>
      <w:r w:rsidR="00157E59" w:rsidRPr="00157E59">
        <w:t> </w:t>
      </w:r>
      <w:r w:rsidRPr="00157E59">
        <w:t xml:space="preserve">2 </w:t>
      </w:r>
      <w:r w:rsidR="00290C78" w:rsidRPr="00157E59">
        <w:t xml:space="preserve">by the </w:t>
      </w:r>
      <w:r w:rsidR="00290C78" w:rsidRPr="00157E59">
        <w:rPr>
          <w:i/>
        </w:rPr>
        <w:t>Treasury Laws Amendment (ASIC Cost Recovery and Fees) Regulations</w:t>
      </w:r>
      <w:r w:rsidR="00157E59" w:rsidRPr="00157E59">
        <w:rPr>
          <w:i/>
        </w:rPr>
        <w:t> </w:t>
      </w:r>
      <w:r w:rsidR="00290C78" w:rsidRPr="00157E59">
        <w:rPr>
          <w:i/>
        </w:rPr>
        <w:t>2019</w:t>
      </w:r>
      <w:r w:rsidR="00290C78" w:rsidRPr="00157E59">
        <w:t xml:space="preserve"> </w:t>
      </w:r>
      <w:r w:rsidR="00957812" w:rsidRPr="00157E59">
        <w:t xml:space="preserve">does not affect the </w:t>
      </w:r>
      <w:r w:rsidR="005C348F" w:rsidRPr="00157E59">
        <w:t>application of subregulation</w:t>
      </w:r>
      <w:r w:rsidR="00157E59" w:rsidRPr="00157E59">
        <w:t> </w:t>
      </w:r>
      <w:r w:rsidR="005C348F" w:rsidRPr="00157E59">
        <w:t>3(3) in relation to</w:t>
      </w:r>
      <w:r w:rsidR="00957812" w:rsidRPr="00157E59">
        <w:t xml:space="preserve"> the </w:t>
      </w:r>
      <w:r w:rsidR="005C348F" w:rsidRPr="00157E59">
        <w:t>indexable</w:t>
      </w:r>
      <w:r w:rsidR="00957812" w:rsidRPr="00157E59">
        <w:t xml:space="preserve"> matters mentioned in those items in the financial year starting on 1</w:t>
      </w:r>
      <w:r w:rsidR="00157E59" w:rsidRPr="00157E59">
        <w:t> </w:t>
      </w:r>
      <w:r w:rsidR="00957812" w:rsidRPr="00157E59">
        <w:t>July 2019.</w:t>
      </w:r>
    </w:p>
    <w:p w:rsidR="001126A7" w:rsidRPr="00157E59" w:rsidRDefault="00735283" w:rsidP="001126A7">
      <w:pPr>
        <w:pStyle w:val="ItemHead"/>
      </w:pPr>
      <w:r w:rsidRPr="00157E59">
        <w:t>9</w:t>
      </w:r>
      <w:r w:rsidR="001126A7" w:rsidRPr="00157E59">
        <w:t xml:space="preserve">  </w:t>
      </w:r>
      <w:r w:rsidR="00D76CEB" w:rsidRPr="00157E59">
        <w:t>Clause</w:t>
      </w:r>
      <w:r w:rsidR="00157E59" w:rsidRPr="00157E59">
        <w:t> </w:t>
      </w:r>
      <w:r w:rsidR="00D76CEB" w:rsidRPr="00157E59">
        <w:t xml:space="preserve">1 of </w:t>
      </w:r>
      <w:r w:rsidR="001126A7" w:rsidRPr="00157E59">
        <w:t>Schedule</w:t>
      </w:r>
      <w:r w:rsidR="00157E59" w:rsidRPr="00157E59">
        <w:t> </w:t>
      </w:r>
      <w:r w:rsidR="001126A7" w:rsidRPr="00157E59">
        <w:t>2 (table item</w:t>
      </w:r>
      <w:r w:rsidR="00157E59" w:rsidRPr="00157E59">
        <w:t> </w:t>
      </w:r>
      <w:r w:rsidR="001126A7" w:rsidRPr="00157E59">
        <w:t xml:space="preserve">15, column </w:t>
      </w:r>
      <w:r w:rsidR="0036776E" w:rsidRPr="00157E59">
        <w:t>1</w:t>
      </w:r>
      <w:r w:rsidR="001126A7" w:rsidRPr="00157E59">
        <w:t xml:space="preserve">, </w:t>
      </w:r>
      <w:r w:rsidR="00157E59" w:rsidRPr="00157E59">
        <w:t>paragraph (</w:t>
      </w:r>
      <w:r w:rsidR="001126A7" w:rsidRPr="00157E59">
        <w:t>a)</w:t>
      </w:r>
      <w:r w:rsidR="00801018" w:rsidRPr="00157E59">
        <w:t>)</w:t>
      </w:r>
    </w:p>
    <w:p w:rsidR="00801018" w:rsidRPr="00157E59" w:rsidRDefault="00801018" w:rsidP="00801018">
      <w:pPr>
        <w:pStyle w:val="Item"/>
      </w:pPr>
      <w:r w:rsidRPr="00157E59">
        <w:t>After “</w:t>
      </w:r>
      <w:r w:rsidR="004D1D11" w:rsidRPr="00157E59">
        <w:t>if requested</w:t>
      </w:r>
      <w:r w:rsidRPr="00157E59">
        <w:t>”, insert “</w:t>
      </w:r>
      <w:r w:rsidR="004D1D11" w:rsidRPr="00157E59">
        <w:t xml:space="preserve">by </w:t>
      </w:r>
      <w:r w:rsidRPr="00157E59">
        <w:t>a journalist,</w:t>
      </w:r>
      <w:r w:rsidR="004D1D11" w:rsidRPr="00157E59">
        <w:t xml:space="preserve"> or</w:t>
      </w:r>
      <w:r w:rsidRPr="00157E59">
        <w:t>”.</w:t>
      </w:r>
    </w:p>
    <w:p w:rsidR="00801018" w:rsidRPr="00157E59" w:rsidRDefault="00735283" w:rsidP="00801018">
      <w:pPr>
        <w:pStyle w:val="ItemHead"/>
      </w:pPr>
      <w:r w:rsidRPr="00157E59">
        <w:t>10</w:t>
      </w:r>
      <w:r w:rsidR="00801018" w:rsidRPr="00157E59">
        <w:t xml:space="preserve">  </w:t>
      </w:r>
      <w:r w:rsidR="00D76CEB" w:rsidRPr="00157E59">
        <w:t>Clause</w:t>
      </w:r>
      <w:r w:rsidR="00157E59" w:rsidRPr="00157E59">
        <w:t> </w:t>
      </w:r>
      <w:r w:rsidR="00D76CEB" w:rsidRPr="00157E59">
        <w:t xml:space="preserve">1 of </w:t>
      </w:r>
      <w:r w:rsidR="00801018" w:rsidRPr="00157E59">
        <w:t>Schedule</w:t>
      </w:r>
      <w:r w:rsidR="00157E59" w:rsidRPr="00157E59">
        <w:t> </w:t>
      </w:r>
      <w:r w:rsidR="00801018" w:rsidRPr="00157E59">
        <w:t>2 (table item</w:t>
      </w:r>
      <w:r w:rsidR="00157E59" w:rsidRPr="00157E59">
        <w:t> </w:t>
      </w:r>
      <w:r w:rsidR="00801018" w:rsidRPr="00157E59">
        <w:t xml:space="preserve">19, column </w:t>
      </w:r>
      <w:r w:rsidR="0036776E" w:rsidRPr="00157E59">
        <w:t>1</w:t>
      </w:r>
      <w:r w:rsidR="00801018" w:rsidRPr="00157E59">
        <w:t xml:space="preserve">, </w:t>
      </w:r>
      <w:r w:rsidR="00157E59" w:rsidRPr="00157E59">
        <w:t>paragraph (</w:t>
      </w:r>
      <w:r w:rsidR="00801018" w:rsidRPr="00157E59">
        <w:t>a))</w:t>
      </w:r>
    </w:p>
    <w:p w:rsidR="00801018" w:rsidRPr="00157E59" w:rsidRDefault="00801018" w:rsidP="00801018">
      <w:pPr>
        <w:pStyle w:val="Item"/>
      </w:pPr>
      <w:r w:rsidRPr="00157E59">
        <w:t>After “</w:t>
      </w:r>
      <w:r w:rsidR="004D1D11" w:rsidRPr="00157E59">
        <w:t>if requested</w:t>
      </w:r>
      <w:r w:rsidRPr="00157E59">
        <w:t>”, insert “</w:t>
      </w:r>
      <w:r w:rsidR="004D1D11" w:rsidRPr="00157E59">
        <w:t xml:space="preserve">by </w:t>
      </w:r>
      <w:r w:rsidRPr="00157E59">
        <w:t>a journalist</w:t>
      </w:r>
      <w:r w:rsidR="004D1D11" w:rsidRPr="00157E59">
        <w:t>, or</w:t>
      </w:r>
      <w:r w:rsidRPr="00157E59">
        <w:t>”.</w:t>
      </w:r>
    </w:p>
    <w:p w:rsidR="00801018" w:rsidRPr="00157E59" w:rsidRDefault="00735283" w:rsidP="00801018">
      <w:pPr>
        <w:pStyle w:val="ItemHead"/>
      </w:pPr>
      <w:r w:rsidRPr="00157E59">
        <w:t>11</w:t>
      </w:r>
      <w:r w:rsidR="00801018" w:rsidRPr="00157E59">
        <w:t xml:space="preserve">  </w:t>
      </w:r>
      <w:r w:rsidR="00D76CEB" w:rsidRPr="00157E59">
        <w:t>Clause</w:t>
      </w:r>
      <w:r w:rsidR="00157E59" w:rsidRPr="00157E59">
        <w:t> </w:t>
      </w:r>
      <w:r w:rsidR="00D76CEB" w:rsidRPr="00157E59">
        <w:t xml:space="preserve">1 of </w:t>
      </w:r>
      <w:r w:rsidR="00801018" w:rsidRPr="00157E59">
        <w:t>Schedule</w:t>
      </w:r>
      <w:r w:rsidR="00157E59" w:rsidRPr="00157E59">
        <w:t> </w:t>
      </w:r>
      <w:r w:rsidR="00801018" w:rsidRPr="00157E59">
        <w:t>2 (table item</w:t>
      </w:r>
      <w:r w:rsidR="00F31522" w:rsidRPr="00157E59">
        <w:t>s</w:t>
      </w:r>
      <w:r w:rsidR="00157E59" w:rsidRPr="00157E59">
        <w:t> </w:t>
      </w:r>
      <w:r w:rsidR="00801018" w:rsidRPr="00157E59">
        <w:t>19A</w:t>
      </w:r>
      <w:r w:rsidR="00F31522" w:rsidRPr="00157E59">
        <w:t xml:space="preserve"> to 21</w:t>
      </w:r>
      <w:r w:rsidR="00801018" w:rsidRPr="00157E59">
        <w:t>)</w:t>
      </w:r>
    </w:p>
    <w:p w:rsidR="00D21227" w:rsidRPr="00157E59" w:rsidRDefault="00D21227" w:rsidP="00D21227">
      <w:pPr>
        <w:pStyle w:val="Item"/>
      </w:pPr>
      <w:r w:rsidRPr="00157E59">
        <w:t>Repeal the item</w:t>
      </w:r>
      <w:r w:rsidR="00F31522" w:rsidRPr="00157E59">
        <w:t>s</w:t>
      </w:r>
      <w:r w:rsidRPr="00157E59">
        <w:t>, substitute:</w:t>
      </w:r>
    </w:p>
    <w:p w:rsidR="00D21227" w:rsidRPr="00157E59" w:rsidRDefault="00D21227" w:rsidP="00D21227">
      <w:pPr>
        <w:pStyle w:val="Tabletext"/>
      </w:pPr>
    </w:p>
    <w:tbl>
      <w:tblPr>
        <w:tblStyle w:val="TableGrid"/>
        <w:tblW w:w="8497" w:type="dxa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6705"/>
        <w:gridCol w:w="1092"/>
      </w:tblGrid>
      <w:tr w:rsidR="00D21227" w:rsidRPr="00157E59" w:rsidTr="00F31522">
        <w:tc>
          <w:tcPr>
            <w:tcW w:w="700" w:type="dxa"/>
            <w:shd w:val="clear" w:color="auto" w:fill="auto"/>
          </w:tcPr>
          <w:p w:rsidR="00D21227" w:rsidRPr="00157E59" w:rsidRDefault="00D21227" w:rsidP="00B361A3">
            <w:pPr>
              <w:pStyle w:val="Tabletext"/>
            </w:pPr>
            <w:r w:rsidRPr="00157E59">
              <w:t>19A</w:t>
            </w:r>
          </w:p>
        </w:tc>
        <w:tc>
          <w:tcPr>
            <w:tcW w:w="6705" w:type="dxa"/>
            <w:shd w:val="clear" w:color="auto" w:fill="auto"/>
          </w:tcPr>
          <w:p w:rsidR="00D21227" w:rsidRPr="00157E59" w:rsidRDefault="00D21227" w:rsidP="00B361A3">
            <w:pPr>
              <w:pStyle w:val="Tabletext"/>
            </w:pPr>
            <w:r w:rsidRPr="00157E59">
              <w:t>For inspecting, or an inquiry involving the inspection of, the Register of Passport Funds:</w:t>
            </w:r>
          </w:p>
        </w:tc>
        <w:tc>
          <w:tcPr>
            <w:tcW w:w="1092" w:type="dxa"/>
            <w:shd w:val="clear" w:color="auto" w:fill="auto"/>
          </w:tcPr>
          <w:p w:rsidR="00D21227" w:rsidRPr="00157E59" w:rsidRDefault="00D21227" w:rsidP="00B361A3">
            <w:pPr>
              <w:pStyle w:val="Tabletext"/>
            </w:pPr>
          </w:p>
        </w:tc>
      </w:tr>
      <w:tr w:rsidR="00D21227" w:rsidRPr="00157E59" w:rsidTr="00F31522">
        <w:tc>
          <w:tcPr>
            <w:tcW w:w="700" w:type="dxa"/>
            <w:shd w:val="clear" w:color="auto" w:fill="auto"/>
          </w:tcPr>
          <w:p w:rsidR="00D21227" w:rsidRPr="00157E59" w:rsidRDefault="00D21227" w:rsidP="00B361A3">
            <w:pPr>
              <w:pStyle w:val="Tabletext"/>
            </w:pPr>
          </w:p>
        </w:tc>
        <w:tc>
          <w:tcPr>
            <w:tcW w:w="6705" w:type="dxa"/>
            <w:shd w:val="clear" w:color="auto" w:fill="auto"/>
          </w:tcPr>
          <w:p w:rsidR="00D21227" w:rsidRPr="00157E59" w:rsidRDefault="004D1D11" w:rsidP="00C5282C">
            <w:pPr>
              <w:pStyle w:val="Tablea"/>
            </w:pPr>
            <w:r w:rsidRPr="00157E59">
              <w:t xml:space="preserve">(a) if </w:t>
            </w:r>
            <w:r w:rsidR="00C5282C" w:rsidRPr="00157E59">
              <w:t>the request is made by</w:t>
            </w:r>
            <w:r w:rsidRPr="00157E59">
              <w:t xml:space="preserve"> a</w:t>
            </w:r>
            <w:r w:rsidR="00D21227" w:rsidRPr="00157E59">
              <w:t xml:space="preserve"> journalist; or</w:t>
            </w:r>
          </w:p>
        </w:tc>
        <w:tc>
          <w:tcPr>
            <w:tcW w:w="1092" w:type="dxa"/>
            <w:shd w:val="clear" w:color="auto" w:fill="auto"/>
          </w:tcPr>
          <w:p w:rsidR="00D21227" w:rsidRPr="00157E59" w:rsidRDefault="00D21227" w:rsidP="00B361A3">
            <w:pPr>
              <w:pStyle w:val="Tabletext"/>
            </w:pPr>
            <w:r w:rsidRPr="00157E59">
              <w:t>no fee</w:t>
            </w:r>
          </w:p>
        </w:tc>
      </w:tr>
      <w:tr w:rsidR="00D21227" w:rsidRPr="00157E59" w:rsidTr="00F31522">
        <w:tc>
          <w:tcPr>
            <w:tcW w:w="700" w:type="dxa"/>
            <w:shd w:val="clear" w:color="auto" w:fill="auto"/>
          </w:tcPr>
          <w:p w:rsidR="00D21227" w:rsidRPr="00157E59" w:rsidRDefault="00D21227" w:rsidP="00B361A3">
            <w:pPr>
              <w:pStyle w:val="Tabletext"/>
            </w:pPr>
          </w:p>
        </w:tc>
        <w:tc>
          <w:tcPr>
            <w:tcW w:w="6705" w:type="dxa"/>
            <w:shd w:val="clear" w:color="auto" w:fill="auto"/>
          </w:tcPr>
          <w:p w:rsidR="00D21227" w:rsidRPr="00157E59" w:rsidRDefault="00D21227" w:rsidP="00C5282C">
            <w:pPr>
              <w:pStyle w:val="Tablea"/>
            </w:pPr>
            <w:r w:rsidRPr="00157E59">
              <w:t xml:space="preserve">(b) if </w:t>
            </w:r>
            <w:r w:rsidR="00C5282C" w:rsidRPr="00157E59">
              <w:t>the request is not made by a journalist and</w:t>
            </w:r>
            <w:r w:rsidRPr="00157E59">
              <w:t xml:space="preserve"> the documents are reproduced using a computer system:</w:t>
            </w:r>
          </w:p>
        </w:tc>
        <w:tc>
          <w:tcPr>
            <w:tcW w:w="1092" w:type="dxa"/>
            <w:shd w:val="clear" w:color="auto" w:fill="auto"/>
          </w:tcPr>
          <w:p w:rsidR="00D21227" w:rsidRPr="00157E59" w:rsidRDefault="00D21227" w:rsidP="00B361A3">
            <w:pPr>
              <w:pStyle w:val="Tabletext"/>
            </w:pPr>
          </w:p>
        </w:tc>
      </w:tr>
      <w:tr w:rsidR="00D21227" w:rsidRPr="00157E59" w:rsidTr="00F31522">
        <w:tc>
          <w:tcPr>
            <w:tcW w:w="700" w:type="dxa"/>
            <w:shd w:val="clear" w:color="auto" w:fill="auto"/>
          </w:tcPr>
          <w:p w:rsidR="00D21227" w:rsidRPr="00157E59" w:rsidRDefault="00D21227" w:rsidP="00B361A3">
            <w:pPr>
              <w:pStyle w:val="Tabletext"/>
            </w:pPr>
          </w:p>
        </w:tc>
        <w:tc>
          <w:tcPr>
            <w:tcW w:w="6705" w:type="dxa"/>
            <w:shd w:val="clear" w:color="auto" w:fill="auto"/>
          </w:tcPr>
          <w:p w:rsidR="00D21227" w:rsidRPr="00157E59" w:rsidRDefault="00D21227" w:rsidP="00B361A3">
            <w:pPr>
              <w:pStyle w:val="Tablei"/>
            </w:pPr>
            <w:r w:rsidRPr="00157E59">
              <w:t>(i) for less than 10 pages; or</w:t>
            </w:r>
          </w:p>
        </w:tc>
        <w:tc>
          <w:tcPr>
            <w:tcW w:w="1092" w:type="dxa"/>
            <w:shd w:val="clear" w:color="auto" w:fill="auto"/>
          </w:tcPr>
          <w:p w:rsidR="00D21227" w:rsidRPr="00157E59" w:rsidRDefault="00D21227" w:rsidP="00B361A3">
            <w:pPr>
              <w:pStyle w:val="Tabletext"/>
            </w:pPr>
            <w:r w:rsidRPr="00157E59">
              <w:t>$17</w:t>
            </w:r>
          </w:p>
        </w:tc>
      </w:tr>
      <w:tr w:rsidR="00D21227" w:rsidRPr="00157E59" w:rsidTr="00F31522">
        <w:tc>
          <w:tcPr>
            <w:tcW w:w="700" w:type="dxa"/>
            <w:shd w:val="clear" w:color="auto" w:fill="auto"/>
          </w:tcPr>
          <w:p w:rsidR="00D21227" w:rsidRPr="00157E59" w:rsidRDefault="00D21227" w:rsidP="00B361A3">
            <w:pPr>
              <w:pStyle w:val="Tabletext"/>
            </w:pPr>
          </w:p>
        </w:tc>
        <w:tc>
          <w:tcPr>
            <w:tcW w:w="6705" w:type="dxa"/>
            <w:shd w:val="clear" w:color="auto" w:fill="auto"/>
          </w:tcPr>
          <w:p w:rsidR="00D21227" w:rsidRPr="00157E59" w:rsidRDefault="00D21227" w:rsidP="00B361A3">
            <w:pPr>
              <w:pStyle w:val="Tablei"/>
            </w:pPr>
            <w:r w:rsidRPr="00157E59">
              <w:t>(ii) for 10 pages or more; or</w:t>
            </w:r>
          </w:p>
        </w:tc>
        <w:tc>
          <w:tcPr>
            <w:tcW w:w="1092" w:type="dxa"/>
            <w:shd w:val="clear" w:color="auto" w:fill="auto"/>
          </w:tcPr>
          <w:p w:rsidR="00D21227" w:rsidRPr="00157E59" w:rsidRDefault="00D21227" w:rsidP="00B361A3">
            <w:pPr>
              <w:pStyle w:val="Tabletext"/>
            </w:pPr>
            <w:r w:rsidRPr="00157E59">
              <w:t>$40</w:t>
            </w:r>
          </w:p>
        </w:tc>
      </w:tr>
      <w:tr w:rsidR="00F31522" w:rsidRPr="00157E59" w:rsidTr="00F31522">
        <w:tc>
          <w:tcPr>
            <w:tcW w:w="700" w:type="dxa"/>
            <w:tcBorders>
              <w:bottom w:val="single" w:sz="2" w:space="0" w:color="auto"/>
            </w:tcBorders>
            <w:shd w:val="clear" w:color="auto" w:fill="auto"/>
          </w:tcPr>
          <w:p w:rsidR="00F31522" w:rsidRPr="00157E59" w:rsidRDefault="00F31522" w:rsidP="00B361A3">
            <w:pPr>
              <w:pStyle w:val="Tabletext"/>
            </w:pPr>
          </w:p>
        </w:tc>
        <w:tc>
          <w:tcPr>
            <w:tcW w:w="6705" w:type="dxa"/>
            <w:tcBorders>
              <w:bottom w:val="single" w:sz="2" w:space="0" w:color="auto"/>
            </w:tcBorders>
            <w:shd w:val="clear" w:color="auto" w:fill="auto"/>
          </w:tcPr>
          <w:p w:rsidR="00F31522" w:rsidRPr="00157E59" w:rsidRDefault="00F31522" w:rsidP="00B87600">
            <w:pPr>
              <w:pStyle w:val="Tablea"/>
            </w:pPr>
            <w:r w:rsidRPr="00157E59">
              <w:t>(c) in any other case</w:t>
            </w:r>
          </w:p>
        </w:tc>
        <w:tc>
          <w:tcPr>
            <w:tcW w:w="1092" w:type="dxa"/>
            <w:tcBorders>
              <w:bottom w:val="single" w:sz="2" w:space="0" w:color="auto"/>
            </w:tcBorders>
            <w:shd w:val="clear" w:color="auto" w:fill="auto"/>
          </w:tcPr>
          <w:p w:rsidR="00F31522" w:rsidRPr="00157E59" w:rsidRDefault="00F31522" w:rsidP="00B87600">
            <w:pPr>
              <w:pStyle w:val="Tabletext"/>
            </w:pPr>
            <w:r w:rsidRPr="00157E59">
              <w:t>$17</w:t>
            </w:r>
          </w:p>
        </w:tc>
      </w:tr>
      <w:tr w:rsidR="00F31522" w:rsidRPr="00157E59" w:rsidTr="00F31522">
        <w:tc>
          <w:tcPr>
            <w:tcW w:w="700" w:type="dxa"/>
            <w:tcBorders>
              <w:top w:val="single" w:sz="2" w:space="0" w:color="auto"/>
            </w:tcBorders>
            <w:shd w:val="clear" w:color="auto" w:fill="auto"/>
          </w:tcPr>
          <w:p w:rsidR="00F31522" w:rsidRPr="00157E59" w:rsidDel="00E748F3" w:rsidRDefault="00F31522" w:rsidP="00B87600">
            <w:pPr>
              <w:pStyle w:val="Tabletext"/>
            </w:pPr>
            <w:r w:rsidRPr="00157E59">
              <w:t>20</w:t>
            </w:r>
          </w:p>
        </w:tc>
        <w:tc>
          <w:tcPr>
            <w:tcW w:w="6705" w:type="dxa"/>
            <w:tcBorders>
              <w:top w:val="single" w:sz="2" w:space="0" w:color="auto"/>
            </w:tcBorders>
            <w:shd w:val="clear" w:color="auto" w:fill="auto"/>
          </w:tcPr>
          <w:p w:rsidR="00F31522" w:rsidRPr="00157E59" w:rsidDel="00E748F3" w:rsidRDefault="00F31522" w:rsidP="00846222">
            <w:pPr>
              <w:pStyle w:val="Tabletext"/>
            </w:pPr>
            <w:r w:rsidRPr="00157E59">
              <w:t>For inspecting, or an inquiry involving an inspection or search (other than a search of information prescribed, on a register prescribed, for the purposes of subsections</w:t>
            </w:r>
            <w:r w:rsidR="00157E59" w:rsidRPr="00157E59">
              <w:t> </w:t>
            </w:r>
            <w:r w:rsidRPr="00157E59">
              <w:t>1274A(2), (3) and (4)) of the register or registers relating to financial services mentioned in section</w:t>
            </w:r>
            <w:r w:rsidR="00157E59" w:rsidRPr="00157E59">
              <w:t> </w:t>
            </w:r>
            <w:r w:rsidRPr="00157E59">
              <w:t>922A or the Register of Relevant Providers maintained under section</w:t>
            </w:r>
            <w:r w:rsidR="00157E59" w:rsidRPr="00157E59">
              <w:t> </w:t>
            </w:r>
            <w:r w:rsidRPr="00157E59">
              <w:t>922Q:</w:t>
            </w:r>
          </w:p>
        </w:tc>
        <w:tc>
          <w:tcPr>
            <w:tcW w:w="1092" w:type="dxa"/>
            <w:tcBorders>
              <w:top w:val="single" w:sz="2" w:space="0" w:color="auto"/>
            </w:tcBorders>
            <w:shd w:val="clear" w:color="auto" w:fill="auto"/>
          </w:tcPr>
          <w:p w:rsidR="00F31522" w:rsidRPr="00157E59" w:rsidRDefault="00F31522" w:rsidP="00B87600">
            <w:pPr>
              <w:pStyle w:val="Tabletext"/>
            </w:pPr>
          </w:p>
        </w:tc>
      </w:tr>
      <w:tr w:rsidR="00F31522" w:rsidRPr="00157E59" w:rsidTr="00F31522">
        <w:tc>
          <w:tcPr>
            <w:tcW w:w="700" w:type="dxa"/>
            <w:shd w:val="clear" w:color="auto" w:fill="auto"/>
          </w:tcPr>
          <w:p w:rsidR="00F31522" w:rsidRPr="00157E59" w:rsidRDefault="00F31522" w:rsidP="00B87600">
            <w:pPr>
              <w:pStyle w:val="Tabletext"/>
            </w:pPr>
          </w:p>
        </w:tc>
        <w:tc>
          <w:tcPr>
            <w:tcW w:w="6705" w:type="dxa"/>
            <w:shd w:val="clear" w:color="auto" w:fill="auto"/>
          </w:tcPr>
          <w:p w:rsidR="00F31522" w:rsidRPr="00157E59" w:rsidRDefault="00F31522" w:rsidP="00B87600">
            <w:pPr>
              <w:pStyle w:val="Tablea"/>
            </w:pPr>
            <w:r w:rsidRPr="00157E59">
              <w:t>(a) if requested by a journalist, or by or on behalf of the Australian Broadcasting Corporation, the Special Broadcasting Service, the Australian Bureau of Statistics, the holder of a licence for a commercial broadcasting or television station, or the proprietor or publisher of a newspaper generally available to the public otherwise than by subscription; or</w:t>
            </w:r>
          </w:p>
        </w:tc>
        <w:tc>
          <w:tcPr>
            <w:tcW w:w="1092" w:type="dxa"/>
            <w:shd w:val="clear" w:color="auto" w:fill="auto"/>
          </w:tcPr>
          <w:p w:rsidR="00F31522" w:rsidRPr="00157E59" w:rsidRDefault="00F31522" w:rsidP="00B87600">
            <w:pPr>
              <w:pStyle w:val="Tabletext"/>
            </w:pPr>
            <w:r w:rsidRPr="00157E59">
              <w:t>no fee</w:t>
            </w:r>
          </w:p>
        </w:tc>
      </w:tr>
      <w:tr w:rsidR="00F31522" w:rsidRPr="00157E59" w:rsidTr="00F31522">
        <w:tc>
          <w:tcPr>
            <w:tcW w:w="700" w:type="dxa"/>
            <w:tcBorders>
              <w:bottom w:val="single" w:sz="2" w:space="0" w:color="auto"/>
            </w:tcBorders>
            <w:shd w:val="clear" w:color="auto" w:fill="auto"/>
          </w:tcPr>
          <w:p w:rsidR="00F31522" w:rsidRPr="00157E59" w:rsidDel="00E748F3" w:rsidRDefault="00F31522" w:rsidP="00B87600">
            <w:pPr>
              <w:pStyle w:val="Tabletext"/>
            </w:pPr>
          </w:p>
        </w:tc>
        <w:tc>
          <w:tcPr>
            <w:tcW w:w="6705" w:type="dxa"/>
            <w:tcBorders>
              <w:bottom w:val="single" w:sz="2" w:space="0" w:color="auto"/>
            </w:tcBorders>
            <w:shd w:val="clear" w:color="auto" w:fill="auto"/>
          </w:tcPr>
          <w:p w:rsidR="00F31522" w:rsidRPr="00157E59" w:rsidDel="00E748F3" w:rsidRDefault="00F31522" w:rsidP="00B87600">
            <w:pPr>
              <w:pStyle w:val="Tablea"/>
              <w:rPr>
                <w:rFonts w:ascii="Courier New" w:eastAsiaTheme="minorHAnsi" w:hAnsi="Courier New" w:cs="Courier New"/>
                <w:lang w:eastAsia="en-US"/>
              </w:rPr>
            </w:pPr>
            <w:r w:rsidRPr="00157E59">
              <w:t>(b) in any other case</w:t>
            </w:r>
          </w:p>
        </w:tc>
        <w:tc>
          <w:tcPr>
            <w:tcW w:w="1092" w:type="dxa"/>
            <w:tcBorders>
              <w:bottom w:val="single" w:sz="2" w:space="0" w:color="auto"/>
            </w:tcBorders>
            <w:shd w:val="clear" w:color="auto" w:fill="auto"/>
          </w:tcPr>
          <w:p w:rsidR="00F31522" w:rsidRPr="00157E59" w:rsidRDefault="00F31522" w:rsidP="00B87600">
            <w:pPr>
              <w:pStyle w:val="Tabletext"/>
            </w:pPr>
            <w:r w:rsidRPr="00157E59">
              <w:t>$12</w:t>
            </w:r>
          </w:p>
        </w:tc>
      </w:tr>
      <w:tr w:rsidR="00F31522" w:rsidRPr="00157E59" w:rsidTr="00F31522">
        <w:tc>
          <w:tcPr>
            <w:tcW w:w="700" w:type="dxa"/>
            <w:tcBorders>
              <w:top w:val="single" w:sz="2" w:space="0" w:color="auto"/>
            </w:tcBorders>
            <w:shd w:val="clear" w:color="auto" w:fill="auto"/>
          </w:tcPr>
          <w:p w:rsidR="00F31522" w:rsidRPr="00157E59" w:rsidRDefault="00F31522" w:rsidP="00B87600">
            <w:pPr>
              <w:pStyle w:val="Tabletext"/>
            </w:pPr>
            <w:r w:rsidRPr="00157E59">
              <w:t>21</w:t>
            </w:r>
          </w:p>
        </w:tc>
        <w:tc>
          <w:tcPr>
            <w:tcW w:w="6705" w:type="dxa"/>
            <w:tcBorders>
              <w:top w:val="single" w:sz="2" w:space="0" w:color="auto"/>
            </w:tcBorders>
            <w:shd w:val="clear" w:color="auto" w:fill="auto"/>
          </w:tcPr>
          <w:p w:rsidR="00F31522" w:rsidRPr="00157E59" w:rsidRDefault="00F31522" w:rsidP="00B87600">
            <w:pPr>
              <w:pStyle w:val="Tabletext"/>
            </w:pPr>
            <w:r w:rsidRPr="00157E59">
              <w:t>For inspecting, or an inquiry involving the inspection of, the Australian Register of Company Charges and documents lodged by a particular corporation and used by ASIC to compile or maintain that Register, if documents are reproduced using a computer system:</w:t>
            </w:r>
          </w:p>
        </w:tc>
        <w:tc>
          <w:tcPr>
            <w:tcW w:w="1092" w:type="dxa"/>
            <w:tcBorders>
              <w:top w:val="single" w:sz="2" w:space="0" w:color="auto"/>
            </w:tcBorders>
            <w:shd w:val="clear" w:color="auto" w:fill="auto"/>
          </w:tcPr>
          <w:p w:rsidR="00F31522" w:rsidRPr="00157E59" w:rsidRDefault="00F31522" w:rsidP="00B87600">
            <w:pPr>
              <w:pStyle w:val="Tabletext"/>
            </w:pPr>
          </w:p>
        </w:tc>
      </w:tr>
      <w:tr w:rsidR="00F31522" w:rsidRPr="00157E59" w:rsidTr="00F31522">
        <w:tc>
          <w:tcPr>
            <w:tcW w:w="700" w:type="dxa"/>
            <w:shd w:val="clear" w:color="auto" w:fill="auto"/>
          </w:tcPr>
          <w:p w:rsidR="00F31522" w:rsidRPr="00157E59" w:rsidRDefault="00F31522" w:rsidP="00B87600">
            <w:pPr>
              <w:pStyle w:val="Tabletext"/>
            </w:pPr>
          </w:p>
        </w:tc>
        <w:tc>
          <w:tcPr>
            <w:tcW w:w="6705" w:type="dxa"/>
            <w:shd w:val="clear" w:color="auto" w:fill="auto"/>
          </w:tcPr>
          <w:p w:rsidR="00F31522" w:rsidRPr="00157E59" w:rsidRDefault="00F31522" w:rsidP="00B87600">
            <w:pPr>
              <w:pStyle w:val="Tablea"/>
            </w:pPr>
            <w:r w:rsidRPr="00157E59">
              <w:t>(a) if requested by a journalist; or</w:t>
            </w:r>
          </w:p>
        </w:tc>
        <w:tc>
          <w:tcPr>
            <w:tcW w:w="1092" w:type="dxa"/>
            <w:shd w:val="clear" w:color="auto" w:fill="auto"/>
          </w:tcPr>
          <w:p w:rsidR="00F31522" w:rsidRPr="00157E59" w:rsidRDefault="00F31522" w:rsidP="00B87600">
            <w:pPr>
              <w:pStyle w:val="Tabletext"/>
            </w:pPr>
            <w:r w:rsidRPr="00157E59">
              <w:t>no fee</w:t>
            </w:r>
          </w:p>
        </w:tc>
      </w:tr>
      <w:tr w:rsidR="00F31522" w:rsidRPr="00157E59" w:rsidTr="00F31522">
        <w:tc>
          <w:tcPr>
            <w:tcW w:w="700" w:type="dxa"/>
            <w:shd w:val="clear" w:color="auto" w:fill="auto"/>
          </w:tcPr>
          <w:p w:rsidR="00F31522" w:rsidRPr="00157E59" w:rsidRDefault="00F31522" w:rsidP="00B87600">
            <w:pPr>
              <w:pStyle w:val="Tabletext"/>
            </w:pPr>
          </w:p>
        </w:tc>
        <w:tc>
          <w:tcPr>
            <w:tcW w:w="6705" w:type="dxa"/>
            <w:shd w:val="clear" w:color="auto" w:fill="auto"/>
          </w:tcPr>
          <w:p w:rsidR="00F31522" w:rsidRPr="00157E59" w:rsidRDefault="00F31522" w:rsidP="00B87600">
            <w:pPr>
              <w:pStyle w:val="Tablea"/>
            </w:pPr>
            <w:r w:rsidRPr="00157E59">
              <w:t>(b) in any other case:</w:t>
            </w:r>
          </w:p>
        </w:tc>
        <w:tc>
          <w:tcPr>
            <w:tcW w:w="1092" w:type="dxa"/>
            <w:shd w:val="clear" w:color="auto" w:fill="auto"/>
          </w:tcPr>
          <w:p w:rsidR="00F31522" w:rsidRPr="00157E59" w:rsidRDefault="00F31522" w:rsidP="00B87600">
            <w:pPr>
              <w:pStyle w:val="Tabletext"/>
            </w:pPr>
          </w:p>
        </w:tc>
      </w:tr>
      <w:tr w:rsidR="00F31522" w:rsidRPr="00157E59" w:rsidTr="00F31522">
        <w:tc>
          <w:tcPr>
            <w:tcW w:w="700" w:type="dxa"/>
            <w:shd w:val="clear" w:color="auto" w:fill="auto"/>
          </w:tcPr>
          <w:p w:rsidR="00F31522" w:rsidRPr="00157E59" w:rsidRDefault="00F31522" w:rsidP="00B87600">
            <w:pPr>
              <w:pStyle w:val="Tabletext"/>
            </w:pPr>
          </w:p>
        </w:tc>
        <w:tc>
          <w:tcPr>
            <w:tcW w:w="6705" w:type="dxa"/>
            <w:shd w:val="clear" w:color="auto" w:fill="auto"/>
          </w:tcPr>
          <w:p w:rsidR="00F31522" w:rsidRPr="00157E59" w:rsidRDefault="00F31522" w:rsidP="00B87600">
            <w:pPr>
              <w:pStyle w:val="Tablei"/>
            </w:pPr>
            <w:r w:rsidRPr="00157E59">
              <w:t>(i) for less than 10 pages; or</w:t>
            </w:r>
          </w:p>
        </w:tc>
        <w:tc>
          <w:tcPr>
            <w:tcW w:w="1092" w:type="dxa"/>
            <w:shd w:val="clear" w:color="auto" w:fill="auto"/>
          </w:tcPr>
          <w:p w:rsidR="00F31522" w:rsidRPr="00157E59" w:rsidRDefault="00F31522" w:rsidP="00B87600">
            <w:pPr>
              <w:pStyle w:val="Tabletext"/>
            </w:pPr>
            <w:r w:rsidRPr="00157E59">
              <w:t>$17</w:t>
            </w:r>
          </w:p>
        </w:tc>
      </w:tr>
      <w:tr w:rsidR="00F31522" w:rsidRPr="00157E59" w:rsidTr="00F31522">
        <w:tc>
          <w:tcPr>
            <w:tcW w:w="700" w:type="dxa"/>
            <w:shd w:val="clear" w:color="auto" w:fill="auto"/>
          </w:tcPr>
          <w:p w:rsidR="00F31522" w:rsidRPr="00157E59" w:rsidRDefault="00F31522" w:rsidP="00B87600">
            <w:pPr>
              <w:pStyle w:val="Tabletext"/>
            </w:pPr>
          </w:p>
        </w:tc>
        <w:tc>
          <w:tcPr>
            <w:tcW w:w="6705" w:type="dxa"/>
            <w:shd w:val="clear" w:color="auto" w:fill="auto"/>
          </w:tcPr>
          <w:p w:rsidR="00F31522" w:rsidRPr="00157E59" w:rsidRDefault="00F31522" w:rsidP="00B87600">
            <w:pPr>
              <w:pStyle w:val="Tablei"/>
            </w:pPr>
            <w:r w:rsidRPr="00157E59">
              <w:t>(ii) for 10 pages or more</w:t>
            </w:r>
          </w:p>
        </w:tc>
        <w:tc>
          <w:tcPr>
            <w:tcW w:w="1092" w:type="dxa"/>
            <w:shd w:val="clear" w:color="auto" w:fill="auto"/>
          </w:tcPr>
          <w:p w:rsidR="00F31522" w:rsidRPr="00157E59" w:rsidRDefault="00F31522" w:rsidP="00B87600">
            <w:pPr>
              <w:pStyle w:val="Tabletext"/>
            </w:pPr>
            <w:r w:rsidRPr="00157E59">
              <w:t>$40</w:t>
            </w:r>
          </w:p>
        </w:tc>
      </w:tr>
    </w:tbl>
    <w:p w:rsidR="00801018" w:rsidRPr="00157E59" w:rsidRDefault="00735283" w:rsidP="00801018">
      <w:pPr>
        <w:pStyle w:val="ItemHead"/>
      </w:pPr>
      <w:r w:rsidRPr="00157E59">
        <w:t>12</w:t>
      </w:r>
      <w:r w:rsidR="00801018" w:rsidRPr="00157E59">
        <w:t xml:space="preserve">  </w:t>
      </w:r>
      <w:r w:rsidR="00D76CEB" w:rsidRPr="00157E59">
        <w:t>Clause</w:t>
      </w:r>
      <w:r w:rsidR="00157E59" w:rsidRPr="00157E59">
        <w:t> </w:t>
      </w:r>
      <w:r w:rsidR="00D76CEB" w:rsidRPr="00157E59">
        <w:t xml:space="preserve">1 of </w:t>
      </w:r>
      <w:r w:rsidR="00801018" w:rsidRPr="00157E59">
        <w:t>Schedule</w:t>
      </w:r>
      <w:r w:rsidR="00157E59" w:rsidRPr="00157E59">
        <w:t> </w:t>
      </w:r>
      <w:r w:rsidR="00801018" w:rsidRPr="00157E59">
        <w:t>2 (table item</w:t>
      </w:r>
      <w:r w:rsidR="00157E59" w:rsidRPr="00157E59">
        <w:t> </w:t>
      </w:r>
      <w:r w:rsidR="00801018" w:rsidRPr="00157E59">
        <w:t xml:space="preserve">22, column </w:t>
      </w:r>
      <w:r w:rsidR="0036776E" w:rsidRPr="00157E59">
        <w:t>1</w:t>
      </w:r>
      <w:r w:rsidR="00801018" w:rsidRPr="00157E59">
        <w:t xml:space="preserve">, </w:t>
      </w:r>
      <w:r w:rsidR="00157E59" w:rsidRPr="00157E59">
        <w:t>paragraph (</w:t>
      </w:r>
      <w:r w:rsidR="00801018" w:rsidRPr="00157E59">
        <w:t>a))</w:t>
      </w:r>
    </w:p>
    <w:p w:rsidR="008D446B" w:rsidRPr="00157E59" w:rsidRDefault="008D446B" w:rsidP="008D446B">
      <w:pPr>
        <w:pStyle w:val="Item"/>
      </w:pPr>
      <w:r w:rsidRPr="00157E59">
        <w:t>After “</w:t>
      </w:r>
      <w:r w:rsidR="00632F2D" w:rsidRPr="00157E59">
        <w:t>if requested</w:t>
      </w:r>
      <w:r w:rsidRPr="00157E59">
        <w:t>”, insert “</w:t>
      </w:r>
      <w:r w:rsidR="00632F2D" w:rsidRPr="00157E59">
        <w:t xml:space="preserve">by </w:t>
      </w:r>
      <w:r w:rsidRPr="00157E59">
        <w:t>a journalist,</w:t>
      </w:r>
      <w:r w:rsidR="00632F2D" w:rsidRPr="00157E59">
        <w:t xml:space="preserve"> or</w:t>
      </w:r>
      <w:r w:rsidRPr="00157E59">
        <w:t>”.</w:t>
      </w:r>
    </w:p>
    <w:p w:rsidR="000C45FD" w:rsidRPr="00157E59" w:rsidRDefault="00735283" w:rsidP="000C45FD">
      <w:pPr>
        <w:pStyle w:val="ItemHead"/>
      </w:pPr>
      <w:r w:rsidRPr="00157E59">
        <w:t>13</w:t>
      </w:r>
      <w:r w:rsidR="000C45FD" w:rsidRPr="00157E59">
        <w:t xml:space="preserve">  </w:t>
      </w:r>
      <w:r w:rsidR="00D76CEB" w:rsidRPr="00157E59">
        <w:t>Clause</w:t>
      </w:r>
      <w:r w:rsidR="00157E59" w:rsidRPr="00157E59">
        <w:t> </w:t>
      </w:r>
      <w:r w:rsidR="00D76CEB" w:rsidRPr="00157E59">
        <w:t xml:space="preserve">1 of </w:t>
      </w:r>
      <w:r w:rsidR="000C45FD" w:rsidRPr="00157E59">
        <w:t>Schedule</w:t>
      </w:r>
      <w:r w:rsidR="00157E59" w:rsidRPr="00157E59">
        <w:t> </w:t>
      </w:r>
      <w:r w:rsidR="000C45FD" w:rsidRPr="00157E59">
        <w:t>2 (table item</w:t>
      </w:r>
      <w:r w:rsidR="00157E59" w:rsidRPr="00157E59">
        <w:t> </w:t>
      </w:r>
      <w:r w:rsidR="000C45FD" w:rsidRPr="00157E59">
        <w:t xml:space="preserve">22, column </w:t>
      </w:r>
      <w:r w:rsidR="0036776E" w:rsidRPr="00157E59">
        <w:t>2</w:t>
      </w:r>
      <w:r w:rsidR="000C45FD" w:rsidRPr="00157E59">
        <w:t>)</w:t>
      </w:r>
    </w:p>
    <w:p w:rsidR="000C45FD" w:rsidRPr="00157E59" w:rsidRDefault="000C45FD" w:rsidP="000C45FD">
      <w:pPr>
        <w:pStyle w:val="Item"/>
      </w:pPr>
      <w:r w:rsidRPr="00157E59">
        <w:t>Omit “$40”, substitute “$19”.</w:t>
      </w:r>
    </w:p>
    <w:p w:rsidR="008D446B" w:rsidRPr="00157E59" w:rsidRDefault="008D446B" w:rsidP="008D446B">
      <w:pPr>
        <w:pStyle w:val="ActHead9"/>
      </w:pPr>
      <w:bookmarkStart w:id="24" w:name="_Toc533153599"/>
      <w:r w:rsidRPr="00157E59">
        <w:t>National Consumer Credit Protection (Fees) Regulations</w:t>
      </w:r>
      <w:r w:rsidR="00157E59" w:rsidRPr="00157E59">
        <w:t> </w:t>
      </w:r>
      <w:r w:rsidRPr="00157E59">
        <w:t>2010</w:t>
      </w:r>
      <w:bookmarkEnd w:id="24"/>
    </w:p>
    <w:p w:rsidR="00EC03A7" w:rsidRPr="00157E59" w:rsidRDefault="00735283" w:rsidP="00EC03A7">
      <w:pPr>
        <w:pStyle w:val="ItemHead"/>
      </w:pPr>
      <w:r w:rsidRPr="00157E59">
        <w:t>14</w:t>
      </w:r>
      <w:r w:rsidR="00EC03A7" w:rsidRPr="00157E59">
        <w:t xml:space="preserve">  After paragraph</w:t>
      </w:r>
      <w:r w:rsidR="00157E59" w:rsidRPr="00157E59">
        <w:t> </w:t>
      </w:r>
      <w:r w:rsidR="00EC03A7" w:rsidRPr="00157E59">
        <w:t>5(2)(b)</w:t>
      </w:r>
    </w:p>
    <w:p w:rsidR="00EC03A7" w:rsidRPr="00157E59" w:rsidRDefault="00EC03A7" w:rsidP="00EC03A7">
      <w:pPr>
        <w:pStyle w:val="Item"/>
      </w:pPr>
      <w:r w:rsidRPr="00157E59">
        <w:t>Insert:</w:t>
      </w:r>
    </w:p>
    <w:p w:rsidR="00EC03A7" w:rsidRPr="00157E59" w:rsidRDefault="00EC03A7" w:rsidP="00EC03A7">
      <w:pPr>
        <w:pStyle w:val="paragraph"/>
      </w:pPr>
      <w:r w:rsidRPr="00157E59">
        <w:tab/>
        <w:t>(c)</w:t>
      </w:r>
      <w:r w:rsidRPr="00157E59">
        <w:tab/>
        <w:t>the inspection or inquiry is made by a journalist; or</w:t>
      </w:r>
    </w:p>
    <w:p w:rsidR="008D446B" w:rsidRPr="00157E59" w:rsidRDefault="000C45FD" w:rsidP="000C45FD">
      <w:pPr>
        <w:pStyle w:val="ActHead9"/>
      </w:pPr>
      <w:bookmarkStart w:id="25" w:name="_Toc533153600"/>
      <w:r w:rsidRPr="00157E59">
        <w:t>Superannuation Auditor Registration Imposition Regulation</w:t>
      </w:r>
      <w:r w:rsidR="00157E59" w:rsidRPr="00157E59">
        <w:t> </w:t>
      </w:r>
      <w:r w:rsidRPr="00157E59">
        <w:t>2012</w:t>
      </w:r>
      <w:bookmarkEnd w:id="25"/>
    </w:p>
    <w:p w:rsidR="00147A60" w:rsidRPr="00157E59" w:rsidRDefault="00735283" w:rsidP="00561CBF">
      <w:pPr>
        <w:pStyle w:val="ItemHead"/>
      </w:pPr>
      <w:r w:rsidRPr="00157E59">
        <w:t>15</w:t>
      </w:r>
      <w:r w:rsidR="00147A60" w:rsidRPr="00157E59">
        <w:t xml:space="preserve">  Before section</w:t>
      </w:r>
      <w:r w:rsidR="00157E59" w:rsidRPr="00157E59">
        <w:t> </w:t>
      </w:r>
      <w:r w:rsidR="00147A60" w:rsidRPr="00157E59">
        <w:t>1</w:t>
      </w:r>
    </w:p>
    <w:p w:rsidR="00147A60" w:rsidRPr="00157E59" w:rsidRDefault="00147A60" w:rsidP="00147A60">
      <w:pPr>
        <w:pStyle w:val="Item"/>
      </w:pPr>
      <w:r w:rsidRPr="00157E59">
        <w:t>Insert:</w:t>
      </w:r>
    </w:p>
    <w:p w:rsidR="00147A60" w:rsidRPr="00157E59" w:rsidRDefault="00147A60" w:rsidP="00147A60">
      <w:pPr>
        <w:pStyle w:val="ActHead2"/>
      </w:pPr>
      <w:bookmarkStart w:id="26" w:name="_Toc533153601"/>
      <w:r w:rsidRPr="00157E59">
        <w:rPr>
          <w:rStyle w:val="CharPartNo"/>
        </w:rPr>
        <w:t>Part</w:t>
      </w:r>
      <w:r w:rsidR="00157E59" w:rsidRPr="00157E59">
        <w:rPr>
          <w:rStyle w:val="CharPartNo"/>
        </w:rPr>
        <w:t> </w:t>
      </w:r>
      <w:r w:rsidRPr="00157E59">
        <w:rPr>
          <w:rStyle w:val="CharPartNo"/>
        </w:rPr>
        <w:t>1</w:t>
      </w:r>
      <w:r w:rsidRPr="00157E59">
        <w:t>—</w:t>
      </w:r>
      <w:r w:rsidRPr="00157E59">
        <w:rPr>
          <w:rStyle w:val="CharPartText"/>
        </w:rPr>
        <w:t>Preliminary</w:t>
      </w:r>
      <w:bookmarkEnd w:id="26"/>
    </w:p>
    <w:p w:rsidR="0036776E" w:rsidRPr="00157E59" w:rsidRDefault="0036776E" w:rsidP="0036776E">
      <w:pPr>
        <w:pStyle w:val="Header"/>
      </w:pPr>
      <w:r w:rsidRPr="00157E59">
        <w:rPr>
          <w:rStyle w:val="CharDivNo"/>
        </w:rPr>
        <w:t xml:space="preserve"> </w:t>
      </w:r>
      <w:r w:rsidRPr="00157E59">
        <w:rPr>
          <w:rStyle w:val="CharDivText"/>
        </w:rPr>
        <w:t xml:space="preserve"> </w:t>
      </w:r>
    </w:p>
    <w:p w:rsidR="00147A60" w:rsidRPr="00157E59" w:rsidRDefault="00735283" w:rsidP="000C45FD">
      <w:pPr>
        <w:pStyle w:val="ItemHead"/>
      </w:pPr>
      <w:r w:rsidRPr="00157E59">
        <w:t>16</w:t>
      </w:r>
      <w:r w:rsidR="00147A60" w:rsidRPr="00157E59">
        <w:t xml:space="preserve">  Before section</w:t>
      </w:r>
      <w:r w:rsidR="00157E59" w:rsidRPr="00157E59">
        <w:t> </w:t>
      </w:r>
      <w:r w:rsidR="00147A60" w:rsidRPr="00157E59">
        <w:t>4</w:t>
      </w:r>
    </w:p>
    <w:p w:rsidR="00147A60" w:rsidRPr="00157E59" w:rsidRDefault="00147A60" w:rsidP="00147A60">
      <w:pPr>
        <w:pStyle w:val="Item"/>
      </w:pPr>
      <w:r w:rsidRPr="00157E59">
        <w:t>Insert:</w:t>
      </w:r>
    </w:p>
    <w:p w:rsidR="00147A60" w:rsidRPr="00157E59" w:rsidRDefault="00147A60" w:rsidP="00147A60">
      <w:pPr>
        <w:pStyle w:val="ActHead2"/>
      </w:pPr>
      <w:bookmarkStart w:id="27" w:name="f_Check_Lines_above"/>
      <w:bookmarkStart w:id="28" w:name="_Toc533153602"/>
      <w:bookmarkEnd w:id="27"/>
      <w:r w:rsidRPr="00157E59">
        <w:rPr>
          <w:rStyle w:val="CharPartNo"/>
        </w:rPr>
        <w:lastRenderedPageBreak/>
        <w:t>Part</w:t>
      </w:r>
      <w:r w:rsidR="00157E59" w:rsidRPr="00157E59">
        <w:rPr>
          <w:rStyle w:val="CharPartNo"/>
        </w:rPr>
        <w:t> </w:t>
      </w:r>
      <w:r w:rsidRPr="00157E59">
        <w:rPr>
          <w:rStyle w:val="CharPartNo"/>
        </w:rPr>
        <w:t>2</w:t>
      </w:r>
      <w:r w:rsidRPr="00157E59">
        <w:t>—</w:t>
      </w:r>
      <w:r w:rsidRPr="00157E59">
        <w:rPr>
          <w:rStyle w:val="CharPartText"/>
        </w:rPr>
        <w:t>Prescribed fees</w:t>
      </w:r>
      <w:bookmarkEnd w:id="28"/>
    </w:p>
    <w:p w:rsidR="0036776E" w:rsidRPr="00157E59" w:rsidRDefault="0036776E" w:rsidP="0036776E">
      <w:pPr>
        <w:pStyle w:val="Header"/>
      </w:pPr>
      <w:r w:rsidRPr="00157E59">
        <w:rPr>
          <w:rStyle w:val="CharDivNo"/>
        </w:rPr>
        <w:t xml:space="preserve"> </w:t>
      </w:r>
      <w:r w:rsidRPr="00157E59">
        <w:rPr>
          <w:rStyle w:val="CharDivText"/>
        </w:rPr>
        <w:t xml:space="preserve"> </w:t>
      </w:r>
    </w:p>
    <w:p w:rsidR="003B5850" w:rsidRPr="00157E59" w:rsidRDefault="00735283" w:rsidP="000C45FD">
      <w:pPr>
        <w:pStyle w:val="ItemHead"/>
      </w:pPr>
      <w:r w:rsidRPr="00157E59">
        <w:t>17</w:t>
      </w:r>
      <w:r w:rsidR="003B5850" w:rsidRPr="00157E59">
        <w:t xml:space="preserve">  Section</w:t>
      </w:r>
      <w:r w:rsidR="00157E59" w:rsidRPr="00157E59">
        <w:t> </w:t>
      </w:r>
      <w:r w:rsidR="003B5850" w:rsidRPr="00157E59">
        <w:t>4A (</w:t>
      </w:r>
      <w:r w:rsidR="00DB5BBA" w:rsidRPr="00157E59">
        <w:t>at the end of the cell at table item</w:t>
      </w:r>
      <w:r w:rsidR="00157E59" w:rsidRPr="00157E59">
        <w:t> </w:t>
      </w:r>
      <w:r w:rsidR="00DB5BBA" w:rsidRPr="00157E59">
        <w:t xml:space="preserve">2, column </w:t>
      </w:r>
      <w:r w:rsidR="0036776E" w:rsidRPr="00157E59">
        <w:t>1</w:t>
      </w:r>
      <w:r w:rsidR="00DB5BBA" w:rsidRPr="00157E59">
        <w:t>)</w:t>
      </w:r>
    </w:p>
    <w:p w:rsidR="00DB5BBA" w:rsidRPr="00157E59" w:rsidRDefault="00A63BF7" w:rsidP="00A63BF7">
      <w:pPr>
        <w:pStyle w:val="Item"/>
      </w:pPr>
      <w:r w:rsidRPr="00157E59">
        <w:t xml:space="preserve">Add “, </w:t>
      </w:r>
      <w:r w:rsidR="00774DC0" w:rsidRPr="00157E59">
        <w:t xml:space="preserve">except if </w:t>
      </w:r>
      <w:r w:rsidR="00C5282C" w:rsidRPr="00157E59">
        <w:t>the</w:t>
      </w:r>
      <w:r w:rsidR="00774DC0" w:rsidRPr="00157E59">
        <w:t xml:space="preserve"> request to inspect or search is made </w:t>
      </w:r>
      <w:r w:rsidR="00DB5BBA" w:rsidRPr="00157E59">
        <w:t>by a journalist</w:t>
      </w:r>
      <w:r w:rsidRPr="00157E59">
        <w:t>”.</w:t>
      </w:r>
    </w:p>
    <w:p w:rsidR="008D446B" w:rsidRPr="00157E59" w:rsidRDefault="00735283" w:rsidP="000C45FD">
      <w:pPr>
        <w:pStyle w:val="ItemHead"/>
      </w:pPr>
      <w:r w:rsidRPr="00157E59">
        <w:t>18</w:t>
      </w:r>
      <w:r w:rsidR="000C45FD" w:rsidRPr="00157E59">
        <w:t xml:space="preserve">  Section</w:t>
      </w:r>
      <w:r w:rsidR="00157E59" w:rsidRPr="00157E59">
        <w:t> </w:t>
      </w:r>
      <w:r w:rsidR="000C45FD" w:rsidRPr="00157E59">
        <w:t>4A (table item</w:t>
      </w:r>
      <w:r w:rsidR="00DB1E05" w:rsidRPr="00157E59">
        <w:t>s</w:t>
      </w:r>
      <w:r w:rsidR="00157E59" w:rsidRPr="00157E59">
        <w:t> </w:t>
      </w:r>
      <w:r w:rsidR="00DB1E05" w:rsidRPr="00157E59">
        <w:t>3 and</w:t>
      </w:r>
      <w:r w:rsidR="000C45FD" w:rsidRPr="00157E59">
        <w:t xml:space="preserve"> 4)</w:t>
      </w:r>
    </w:p>
    <w:p w:rsidR="00DB5BBA" w:rsidRPr="00157E59" w:rsidRDefault="00DB1E05" w:rsidP="00DB5BBA">
      <w:pPr>
        <w:pStyle w:val="Item"/>
      </w:pPr>
      <w:r w:rsidRPr="00157E59">
        <w:t>Repeal the items, substitute:</w:t>
      </w:r>
    </w:p>
    <w:p w:rsidR="00DB5BBA" w:rsidRPr="00157E59" w:rsidRDefault="00DB5BBA" w:rsidP="00DB5BBA">
      <w:pPr>
        <w:pStyle w:val="Tabletext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69"/>
        <w:gridCol w:w="6622"/>
        <w:gridCol w:w="1138"/>
      </w:tblGrid>
      <w:tr w:rsidR="00774DC0" w:rsidRPr="00157E59" w:rsidTr="000E3C80">
        <w:tc>
          <w:tcPr>
            <w:tcW w:w="451" w:type="pct"/>
            <w:tcBorders>
              <w:bottom w:val="single" w:sz="2" w:space="0" w:color="auto"/>
            </w:tcBorders>
            <w:shd w:val="clear" w:color="auto" w:fill="auto"/>
          </w:tcPr>
          <w:p w:rsidR="00774DC0" w:rsidRPr="00157E59" w:rsidRDefault="00774DC0" w:rsidP="00B361A3">
            <w:pPr>
              <w:pStyle w:val="Tabletext"/>
            </w:pPr>
            <w:r w:rsidRPr="00157E59">
              <w:t>3</w:t>
            </w:r>
          </w:p>
        </w:tc>
        <w:tc>
          <w:tcPr>
            <w:tcW w:w="3882" w:type="pct"/>
            <w:tcBorders>
              <w:bottom w:val="single" w:sz="2" w:space="0" w:color="auto"/>
            </w:tcBorders>
            <w:shd w:val="clear" w:color="auto" w:fill="auto"/>
          </w:tcPr>
          <w:p w:rsidR="00774DC0" w:rsidRPr="00157E59" w:rsidRDefault="00774DC0" w:rsidP="00C5282C">
            <w:pPr>
              <w:pStyle w:val="Tabletext"/>
            </w:pPr>
            <w:r w:rsidRPr="00157E59">
              <w:t>inspecting or searching a register that the Regulator keeps under Division</w:t>
            </w:r>
            <w:r w:rsidR="00157E59" w:rsidRPr="00157E59">
              <w:t> </w:t>
            </w:r>
            <w:r w:rsidRPr="00157E59">
              <w:t>1A of Part</w:t>
            </w:r>
            <w:r w:rsidR="00157E59" w:rsidRPr="00157E59">
              <w:t> </w:t>
            </w:r>
            <w:r w:rsidR="00A63BF7" w:rsidRPr="00157E59">
              <w:t xml:space="preserve">16 </w:t>
            </w:r>
            <w:r w:rsidRPr="00157E59">
              <w:t xml:space="preserve">of the SIS Act for a historical extract, if </w:t>
            </w:r>
            <w:r w:rsidR="00C5282C" w:rsidRPr="00157E59">
              <w:t>the</w:t>
            </w:r>
            <w:r w:rsidRPr="00157E59">
              <w:t xml:space="preserve"> request to inspect or search is made by a journalist</w:t>
            </w:r>
          </w:p>
        </w:tc>
        <w:tc>
          <w:tcPr>
            <w:tcW w:w="667" w:type="pct"/>
            <w:tcBorders>
              <w:bottom w:val="single" w:sz="2" w:space="0" w:color="auto"/>
            </w:tcBorders>
            <w:shd w:val="clear" w:color="auto" w:fill="auto"/>
          </w:tcPr>
          <w:p w:rsidR="00774DC0" w:rsidRPr="00157E59" w:rsidRDefault="00774DC0" w:rsidP="00DB5BBA">
            <w:pPr>
              <w:pStyle w:val="Tabletext"/>
            </w:pPr>
            <w:r w:rsidRPr="00157E59">
              <w:t>nil</w:t>
            </w:r>
          </w:p>
        </w:tc>
      </w:tr>
      <w:tr w:rsidR="00DB1E05" w:rsidRPr="00157E59" w:rsidTr="000E3C80">
        <w:tc>
          <w:tcPr>
            <w:tcW w:w="451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B1E05" w:rsidRPr="00157E59" w:rsidRDefault="00774DC0" w:rsidP="00B361A3">
            <w:pPr>
              <w:pStyle w:val="Tabletext"/>
            </w:pPr>
            <w:r w:rsidRPr="00157E59">
              <w:t>4</w:t>
            </w:r>
          </w:p>
        </w:tc>
        <w:tc>
          <w:tcPr>
            <w:tcW w:w="388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B1E05" w:rsidRPr="00157E59" w:rsidRDefault="00DB1E05" w:rsidP="0036776E">
            <w:pPr>
              <w:pStyle w:val="Tabletext"/>
            </w:pPr>
            <w:r w:rsidRPr="00157E59">
              <w:t>inspecting or searching an extract given to or issued by the Regulator under Division</w:t>
            </w:r>
            <w:r w:rsidR="00157E59" w:rsidRPr="00157E59">
              <w:t> </w:t>
            </w:r>
            <w:r w:rsidRPr="00157E59">
              <w:t>1A of Part</w:t>
            </w:r>
            <w:r w:rsidR="00157E59" w:rsidRPr="00157E59">
              <w:t> </w:t>
            </w:r>
            <w:r w:rsidRPr="00157E59">
              <w:t>16 of the SIS Act (other than an order made under subsection</w:t>
            </w:r>
            <w:r w:rsidR="00157E59" w:rsidRPr="00157E59">
              <w:t> </w:t>
            </w:r>
            <w:r w:rsidRPr="00157E59">
              <w:t xml:space="preserve">130F(2) of </w:t>
            </w:r>
            <w:r w:rsidR="0036776E" w:rsidRPr="00157E59">
              <w:t>that</w:t>
            </w:r>
            <w:r w:rsidRPr="00157E59">
              <w:t xml:space="preserve"> Act), </w:t>
            </w:r>
            <w:r w:rsidR="00774DC0" w:rsidRPr="00157E59">
              <w:t xml:space="preserve">except if </w:t>
            </w:r>
            <w:r w:rsidR="00C5282C" w:rsidRPr="00157E59">
              <w:t>the</w:t>
            </w:r>
            <w:r w:rsidRPr="00157E59">
              <w:t xml:space="preserve"> request </w:t>
            </w:r>
            <w:r w:rsidR="00774DC0" w:rsidRPr="00157E59">
              <w:t xml:space="preserve">to inspect or search is </w:t>
            </w:r>
            <w:r w:rsidRPr="00157E59">
              <w:t>made by a journalist</w:t>
            </w:r>
          </w:p>
        </w:tc>
        <w:tc>
          <w:tcPr>
            <w:tcW w:w="66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B1E05" w:rsidRPr="00157E59" w:rsidRDefault="00DB1E05" w:rsidP="00DB5BBA">
            <w:pPr>
              <w:pStyle w:val="Tabletext"/>
            </w:pPr>
            <w:r w:rsidRPr="00157E59">
              <w:t>$19</w:t>
            </w:r>
          </w:p>
        </w:tc>
      </w:tr>
      <w:tr w:rsidR="00774DC0" w:rsidRPr="00157E59" w:rsidTr="000E3C80">
        <w:tc>
          <w:tcPr>
            <w:tcW w:w="451" w:type="pct"/>
            <w:tcBorders>
              <w:top w:val="single" w:sz="2" w:space="0" w:color="auto"/>
            </w:tcBorders>
            <w:shd w:val="clear" w:color="auto" w:fill="auto"/>
          </w:tcPr>
          <w:p w:rsidR="00774DC0" w:rsidRPr="00157E59" w:rsidRDefault="00774DC0" w:rsidP="00B361A3">
            <w:pPr>
              <w:pStyle w:val="Tabletext"/>
            </w:pPr>
            <w:r w:rsidRPr="00157E59">
              <w:t>5</w:t>
            </w:r>
          </w:p>
        </w:tc>
        <w:tc>
          <w:tcPr>
            <w:tcW w:w="3882" w:type="pct"/>
            <w:tcBorders>
              <w:top w:val="single" w:sz="2" w:space="0" w:color="auto"/>
            </w:tcBorders>
            <w:shd w:val="clear" w:color="auto" w:fill="auto"/>
          </w:tcPr>
          <w:p w:rsidR="00774DC0" w:rsidRPr="00157E59" w:rsidRDefault="00774DC0" w:rsidP="0036776E">
            <w:pPr>
              <w:pStyle w:val="Tabletext"/>
            </w:pPr>
            <w:r w:rsidRPr="00157E59">
              <w:t>inspecting or searching an extract given to or issued by the Regulator under Division</w:t>
            </w:r>
            <w:r w:rsidR="00157E59" w:rsidRPr="00157E59">
              <w:t> </w:t>
            </w:r>
            <w:r w:rsidRPr="00157E59">
              <w:t>1A of Part</w:t>
            </w:r>
            <w:r w:rsidR="00157E59" w:rsidRPr="00157E59">
              <w:t> </w:t>
            </w:r>
            <w:r w:rsidRPr="00157E59">
              <w:t>16 of the SIS Act (other than an order made under subsection</w:t>
            </w:r>
            <w:r w:rsidR="00157E59" w:rsidRPr="00157E59">
              <w:t> </w:t>
            </w:r>
            <w:r w:rsidRPr="00157E59">
              <w:t xml:space="preserve">130F(2) of </w:t>
            </w:r>
            <w:r w:rsidR="0036776E" w:rsidRPr="00157E59">
              <w:t>that</w:t>
            </w:r>
            <w:r w:rsidRPr="00157E59">
              <w:t xml:space="preserve"> Act), if </w:t>
            </w:r>
            <w:r w:rsidR="00C5282C" w:rsidRPr="00157E59">
              <w:t>the</w:t>
            </w:r>
            <w:r w:rsidRPr="00157E59">
              <w:t xml:space="preserve"> request </w:t>
            </w:r>
            <w:r w:rsidR="00EA7113" w:rsidRPr="00157E59">
              <w:t>to inspect or search is made by</w:t>
            </w:r>
            <w:r w:rsidRPr="00157E59">
              <w:t xml:space="preserve"> a journalist</w:t>
            </w:r>
          </w:p>
        </w:tc>
        <w:tc>
          <w:tcPr>
            <w:tcW w:w="667" w:type="pct"/>
            <w:tcBorders>
              <w:top w:val="single" w:sz="2" w:space="0" w:color="auto"/>
            </w:tcBorders>
            <w:shd w:val="clear" w:color="auto" w:fill="auto"/>
          </w:tcPr>
          <w:p w:rsidR="00774DC0" w:rsidRPr="00157E59" w:rsidRDefault="00774DC0" w:rsidP="00DB5BBA">
            <w:pPr>
              <w:pStyle w:val="Tabletext"/>
            </w:pPr>
            <w:r w:rsidRPr="00157E59">
              <w:t>nil</w:t>
            </w:r>
          </w:p>
        </w:tc>
      </w:tr>
    </w:tbl>
    <w:p w:rsidR="00147A60" w:rsidRPr="00157E59" w:rsidRDefault="00735283" w:rsidP="00147A60">
      <w:pPr>
        <w:pStyle w:val="ItemHead"/>
      </w:pPr>
      <w:r w:rsidRPr="00157E59">
        <w:t>19</w:t>
      </w:r>
      <w:r w:rsidR="00147A60" w:rsidRPr="00157E59">
        <w:t xml:space="preserve">  At the end of the instrument</w:t>
      </w:r>
    </w:p>
    <w:p w:rsidR="00147A60" w:rsidRPr="00157E59" w:rsidRDefault="00147A60" w:rsidP="00147A60">
      <w:pPr>
        <w:pStyle w:val="Item"/>
      </w:pPr>
      <w:r w:rsidRPr="00157E59">
        <w:t>Add:</w:t>
      </w:r>
    </w:p>
    <w:p w:rsidR="00147A60" w:rsidRPr="00157E59" w:rsidRDefault="00147A60" w:rsidP="00147A60">
      <w:pPr>
        <w:pStyle w:val="ActHead2"/>
      </w:pPr>
      <w:bookmarkStart w:id="29" w:name="_Toc533153603"/>
      <w:r w:rsidRPr="00157E59">
        <w:rPr>
          <w:rStyle w:val="CharPartNo"/>
        </w:rPr>
        <w:t>Part</w:t>
      </w:r>
      <w:r w:rsidR="00157E59" w:rsidRPr="00157E59">
        <w:rPr>
          <w:rStyle w:val="CharPartNo"/>
        </w:rPr>
        <w:t> </w:t>
      </w:r>
      <w:r w:rsidRPr="00157E59">
        <w:rPr>
          <w:rStyle w:val="CharPartNo"/>
        </w:rPr>
        <w:t>3</w:t>
      </w:r>
      <w:r w:rsidRPr="00157E59">
        <w:t>—</w:t>
      </w:r>
      <w:r w:rsidRPr="00157E59">
        <w:rPr>
          <w:rStyle w:val="CharPartText"/>
        </w:rPr>
        <w:t>Application, saving and transitional provisions</w:t>
      </w:r>
      <w:bookmarkEnd w:id="29"/>
    </w:p>
    <w:p w:rsidR="00147A60" w:rsidRPr="00157E59" w:rsidRDefault="00147A60" w:rsidP="00147A60">
      <w:pPr>
        <w:pStyle w:val="ActHead3"/>
        <w:rPr>
          <w:i/>
        </w:rPr>
      </w:pPr>
      <w:bookmarkStart w:id="30" w:name="_Toc533153604"/>
      <w:r w:rsidRPr="00157E59">
        <w:rPr>
          <w:rStyle w:val="CharDivNo"/>
        </w:rPr>
        <w:t>Division</w:t>
      </w:r>
      <w:r w:rsidR="00157E59" w:rsidRPr="00157E59">
        <w:rPr>
          <w:rStyle w:val="CharDivNo"/>
        </w:rPr>
        <w:t> </w:t>
      </w:r>
      <w:r w:rsidRPr="00157E59">
        <w:rPr>
          <w:rStyle w:val="CharDivNo"/>
        </w:rPr>
        <w:t>1</w:t>
      </w:r>
      <w:r w:rsidRPr="00157E59">
        <w:t>—</w:t>
      </w:r>
      <w:r w:rsidRPr="00157E59">
        <w:rPr>
          <w:rStyle w:val="CharDivText"/>
        </w:rPr>
        <w:t xml:space="preserve">Amendments </w:t>
      </w:r>
      <w:r w:rsidR="000B62C6" w:rsidRPr="00157E59">
        <w:rPr>
          <w:rStyle w:val="CharDivText"/>
        </w:rPr>
        <w:t xml:space="preserve">made </w:t>
      </w:r>
      <w:r w:rsidRPr="00157E59">
        <w:rPr>
          <w:rStyle w:val="CharDivText"/>
        </w:rPr>
        <w:t xml:space="preserve">by the </w:t>
      </w:r>
      <w:r w:rsidR="00290C78" w:rsidRPr="00157E59">
        <w:rPr>
          <w:rStyle w:val="CharDivText"/>
        </w:rPr>
        <w:t>Treasury Laws Amendment (ASIC Cost Recovery and Fees) Regulations</w:t>
      </w:r>
      <w:r w:rsidR="00157E59" w:rsidRPr="00157E59">
        <w:rPr>
          <w:rStyle w:val="CharDivText"/>
        </w:rPr>
        <w:t> </w:t>
      </w:r>
      <w:r w:rsidR="00290C78" w:rsidRPr="00157E59">
        <w:rPr>
          <w:rStyle w:val="CharDivText"/>
        </w:rPr>
        <w:t>2019</w:t>
      </w:r>
      <w:bookmarkEnd w:id="30"/>
    </w:p>
    <w:p w:rsidR="00147A60" w:rsidRPr="00157E59" w:rsidRDefault="00147A60" w:rsidP="00147A60">
      <w:pPr>
        <w:pStyle w:val="ActHead5"/>
      </w:pPr>
      <w:bookmarkStart w:id="31" w:name="_Toc533153605"/>
      <w:r w:rsidRPr="00157E59">
        <w:rPr>
          <w:rStyle w:val="CharSectno"/>
        </w:rPr>
        <w:t>6</w:t>
      </w:r>
      <w:r w:rsidRPr="00157E59">
        <w:t xml:space="preserve">  Indexation of fees</w:t>
      </w:r>
      <w:bookmarkEnd w:id="31"/>
    </w:p>
    <w:p w:rsidR="001126A7" w:rsidRPr="00157E59" w:rsidRDefault="00147A60" w:rsidP="00871697">
      <w:pPr>
        <w:pStyle w:val="subsection"/>
      </w:pPr>
      <w:r w:rsidRPr="00157E59">
        <w:tab/>
      </w:r>
      <w:r w:rsidRPr="00157E59">
        <w:tab/>
        <w:t>Despite subsection</w:t>
      </w:r>
      <w:r w:rsidR="00157E59" w:rsidRPr="00157E59">
        <w:t> </w:t>
      </w:r>
      <w:r w:rsidRPr="00157E59">
        <w:t>5(2), the matter mentioned in item</w:t>
      </w:r>
      <w:r w:rsidR="00157E59" w:rsidRPr="00157E59">
        <w:t> </w:t>
      </w:r>
      <w:r w:rsidR="00774DC0" w:rsidRPr="00157E59">
        <w:t>4</w:t>
      </w:r>
      <w:r w:rsidRPr="00157E59">
        <w:t xml:space="preserve"> of the table in section</w:t>
      </w:r>
      <w:r w:rsidR="00157E59" w:rsidRPr="00157E59">
        <w:t> </w:t>
      </w:r>
      <w:r w:rsidRPr="00157E59">
        <w:t>4A</w:t>
      </w:r>
      <w:r w:rsidR="00290C78" w:rsidRPr="00157E59">
        <w:t xml:space="preserve">, as amended by the </w:t>
      </w:r>
      <w:r w:rsidR="00290C78" w:rsidRPr="00157E59">
        <w:rPr>
          <w:i/>
        </w:rPr>
        <w:t>Treasury Laws Amendment (ASIC Cost Recovery and Fees) Regulations</w:t>
      </w:r>
      <w:r w:rsidR="00157E59" w:rsidRPr="00157E59">
        <w:rPr>
          <w:i/>
        </w:rPr>
        <w:t> </w:t>
      </w:r>
      <w:r w:rsidR="00290C78" w:rsidRPr="00157E59">
        <w:rPr>
          <w:i/>
        </w:rPr>
        <w:t>2019</w:t>
      </w:r>
      <w:r w:rsidR="00290C78" w:rsidRPr="00157E59">
        <w:t>,</w:t>
      </w:r>
      <w:r w:rsidRPr="00157E59">
        <w:t xml:space="preserve"> is not an indexable matter in the financia</w:t>
      </w:r>
      <w:r w:rsidR="00871697" w:rsidRPr="00157E59">
        <w:t>l year starting on 1</w:t>
      </w:r>
      <w:r w:rsidR="00157E59" w:rsidRPr="00157E59">
        <w:t> </w:t>
      </w:r>
      <w:r w:rsidR="00871697" w:rsidRPr="00157E59">
        <w:t>July 2019.</w:t>
      </w:r>
    </w:p>
    <w:sectPr w:rsidR="001126A7" w:rsidRPr="00157E59" w:rsidSect="00157E59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449" w:rsidRDefault="00AA2449" w:rsidP="0048364F">
      <w:pPr>
        <w:spacing w:line="240" w:lineRule="auto"/>
      </w:pPr>
      <w:r>
        <w:separator/>
      </w:r>
    </w:p>
  </w:endnote>
  <w:endnote w:type="continuationSeparator" w:id="0">
    <w:p w:rsidR="00AA2449" w:rsidRDefault="00AA2449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449" w:rsidRPr="005F1388" w:rsidRDefault="00157E59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74624" behindDoc="1" locked="0" layoutInCell="1" allowOverlap="1">
              <wp:simplePos x="1739900" y="9170035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08098" cy="388189"/>
              <wp:effectExtent l="0" t="0" r="0" b="0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57E59" w:rsidRPr="00157E59" w:rsidRDefault="00157E59" w:rsidP="00157E5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30" type="#_x0000_t202" style="position:absolute;left:0;text-align:left;margin-left:0;margin-top:766.75pt;width:347.1pt;height:30.55pt;z-index:-25164185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" stroked="f" strokeweight=".5pt">
              <v:path arrowok="t"/>
              <v:textbox>
                <w:txbxContent>
                  <w:p w:rsidR="00157E59" w:rsidRPr="00157E59" w:rsidRDefault="00157E59" w:rsidP="00157E5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1E3AB18" wp14:editId="162755EB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08098" cy="388189"/>
              <wp:effectExtent l="0" t="0" r="0" b="0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57E59" w:rsidRPr="00157E59" w:rsidRDefault="00157E59" w:rsidP="00157E5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8" o:spid="_x0000_s1031" type="#_x0000_t202" style="position:absolute;left:0;text-align:left;margin-left:0;margin-top:793.7pt;width:347.1pt;height:30.55pt;z-index:-25164288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" stroked="f" strokeweight=".5pt">
              <v:path arrowok="t"/>
              <v:textbox>
                <w:txbxContent>
                  <w:p w:rsidR="00157E59" w:rsidRPr="00157E59" w:rsidRDefault="00157E59" w:rsidP="00157E5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AA2449"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449" w:rsidRDefault="00157E59" w:rsidP="00E97334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08098" cy="388189"/>
              <wp:effectExtent l="0" t="0" r="0" b="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57E59" w:rsidRPr="00157E59" w:rsidRDefault="00157E59" w:rsidP="00157E5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32" type="#_x0000_t202" style="position:absolute;margin-left:0;margin-top:766.75pt;width:347.1pt;height:30.55pt;z-index:-2516439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" stroked="f" strokeweight=".5pt">
              <v:path arrowok="t"/>
              <v:textbox>
                <w:txbxContent>
                  <w:p w:rsidR="00157E59" w:rsidRPr="00157E59" w:rsidRDefault="00157E59" w:rsidP="00157E5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5A114D1" wp14:editId="3FA884AC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08098" cy="388189"/>
              <wp:effectExtent l="0" t="0" r="0" b="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57E59" w:rsidRPr="00157E59" w:rsidRDefault="00157E59" w:rsidP="00157E5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6" o:spid="_x0000_s1033" type="#_x0000_t202" style="position:absolute;margin-left:0;margin-top:793.7pt;width:347.1pt;height:30.55pt;z-index:-2516449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" stroked="f" strokeweight=".5pt">
              <v:path arrowok="t"/>
              <v:textbox>
                <w:txbxContent>
                  <w:p w:rsidR="00157E59" w:rsidRPr="00157E59" w:rsidRDefault="00157E59" w:rsidP="00157E5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AA2449" w:rsidTr="00B361A3">
      <w:tc>
        <w:tcPr>
          <w:tcW w:w="8472" w:type="dxa"/>
        </w:tcPr>
        <w:p w:rsidR="00AA2449" w:rsidRDefault="00AA2449" w:rsidP="00B361A3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AA2449" w:rsidRPr="00E97334" w:rsidRDefault="00AA2449" w:rsidP="00E9733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449" w:rsidRPr="00ED79B6" w:rsidRDefault="00AA2449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449" w:rsidRPr="00E33C1C" w:rsidRDefault="00157E59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5B163A5D" wp14:editId="7EC9FA91">
              <wp:simplePos x="1739900" y="9170035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08098" cy="388189"/>
              <wp:effectExtent l="0" t="0" r="0" b="0"/>
              <wp:wrapNone/>
              <wp:docPr id="3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57E59" w:rsidRPr="00157E59" w:rsidRDefault="00157E59" w:rsidP="00157E5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8" type="#_x0000_t202" style="position:absolute;margin-left:0;margin-top:766.75pt;width:347.1pt;height:30.55pt;z-index:-2516377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" stroked="f" strokeweight=".5pt">
              <v:path arrowok="t"/>
              <v:textbox>
                <w:txbxContent>
                  <w:p w:rsidR="00157E59" w:rsidRPr="00157E59" w:rsidRDefault="00157E59" w:rsidP="00157E5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259E8563" wp14:editId="4D6FF26B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08098" cy="388189"/>
              <wp:effectExtent l="0" t="0" r="0" b="0"/>
              <wp:wrapNone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57E59" w:rsidRPr="00157E59" w:rsidRDefault="00157E59" w:rsidP="00157E5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2" o:spid="_x0000_s1039" type="#_x0000_t202" style="position:absolute;margin-left:0;margin-top:793.7pt;width:347.1pt;height:30.55pt;z-index:-2516387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" stroked="f" strokeweight=".5pt">
              <v:path arrowok="t"/>
              <v:textbox>
                <w:txbxContent>
                  <w:p w:rsidR="00157E59" w:rsidRPr="00157E59" w:rsidRDefault="00157E59" w:rsidP="00157E5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A2449" w:rsidTr="00D56A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A2449" w:rsidRDefault="00AA2449" w:rsidP="00B361A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57E59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A2449" w:rsidRDefault="00AA2449" w:rsidP="00B361A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57E59">
            <w:rPr>
              <w:i/>
              <w:sz w:val="18"/>
            </w:rPr>
            <w:t>Treasury Laws Amendment (ASIC Cost Recovery and Fees)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A2449" w:rsidRDefault="00AA2449" w:rsidP="00B361A3">
          <w:pPr>
            <w:spacing w:line="0" w:lineRule="atLeast"/>
            <w:jc w:val="right"/>
            <w:rPr>
              <w:sz w:val="18"/>
            </w:rPr>
          </w:pPr>
        </w:p>
      </w:tc>
    </w:tr>
    <w:tr w:rsidR="00AA2449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AA2449" w:rsidRDefault="00AA2449" w:rsidP="00B361A3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AA2449" w:rsidRPr="00ED79B6" w:rsidRDefault="00AA2449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449" w:rsidRPr="00E33C1C" w:rsidRDefault="00157E59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76565D14" wp14:editId="6A3DD248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08098" cy="388189"/>
              <wp:effectExtent l="0" t="0" r="0" b="0"/>
              <wp:wrapNone/>
              <wp:docPr id="3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57E59" w:rsidRPr="00157E59" w:rsidRDefault="00157E59" w:rsidP="00157E5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40" type="#_x0000_t202" style="position:absolute;margin-left:0;margin-top:766.75pt;width:347.1pt;height:30.55pt;z-index:-2516398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" stroked="f" strokeweight=".5pt">
              <v:path arrowok="t"/>
              <v:textbox>
                <w:txbxContent>
                  <w:p w:rsidR="00157E59" w:rsidRPr="00157E59" w:rsidRDefault="00157E59" w:rsidP="00157E5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60B90452" wp14:editId="34E7BAC5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08098" cy="388189"/>
              <wp:effectExtent l="0" t="0" r="0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57E59" w:rsidRPr="00157E59" w:rsidRDefault="00157E59" w:rsidP="00157E5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" o:spid="_x0000_s1041" type="#_x0000_t202" style="position:absolute;margin-left:0;margin-top:793.7pt;width:347.1pt;height:30.55pt;z-index:-25164083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" stroked="f" strokeweight=".5pt">
              <v:path arrowok="t"/>
              <v:textbox>
                <w:txbxContent>
                  <w:p w:rsidR="00157E59" w:rsidRPr="00157E59" w:rsidRDefault="00157E59" w:rsidP="00157E5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A2449" w:rsidTr="00D56A0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A2449" w:rsidRDefault="00AA2449" w:rsidP="00B361A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A2449" w:rsidRDefault="00AA2449" w:rsidP="00B361A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57E59">
            <w:rPr>
              <w:i/>
              <w:sz w:val="18"/>
            </w:rPr>
            <w:t>Treasury Laws Amendment (ASIC Cost Recovery and Fees)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A2449" w:rsidRDefault="00AA2449" w:rsidP="00B361A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93FC5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A2449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AA2449" w:rsidRDefault="00AA2449" w:rsidP="00B361A3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AA2449" w:rsidRPr="00ED79B6" w:rsidRDefault="00AA2449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449" w:rsidRPr="00E33C1C" w:rsidRDefault="00157E59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68C85D26" wp14:editId="69AA78FB">
              <wp:simplePos x="1739900" y="9170035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08098" cy="388189"/>
              <wp:effectExtent l="0" t="0" r="0" b="0"/>
              <wp:wrapNone/>
              <wp:docPr id="37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57E59" w:rsidRPr="00157E59" w:rsidRDefault="00157E59" w:rsidP="00157E5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46" type="#_x0000_t202" style="position:absolute;margin-left:0;margin-top:766.75pt;width:347.1pt;height:30.55pt;z-index:-2516336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" stroked="f" strokeweight=".5pt">
              <v:path arrowok="t"/>
              <v:textbox>
                <w:txbxContent>
                  <w:p w:rsidR="00157E59" w:rsidRPr="00157E59" w:rsidRDefault="00157E59" w:rsidP="00157E5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4BF030E4" wp14:editId="58907065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08098" cy="388189"/>
              <wp:effectExtent l="0" t="0" r="0" b="0"/>
              <wp:wrapNone/>
              <wp:docPr id="36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57E59" w:rsidRPr="00157E59" w:rsidRDefault="00157E59" w:rsidP="00157E5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6" o:spid="_x0000_s1047" type="#_x0000_t202" style="position:absolute;margin-left:0;margin-top:793.7pt;width:347.1pt;height:30.55pt;z-index:-2516346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" stroked="f" strokeweight=".5pt">
              <v:path arrowok="t"/>
              <v:textbox>
                <w:txbxContent>
                  <w:p w:rsidR="00157E59" w:rsidRPr="00157E59" w:rsidRDefault="00157E59" w:rsidP="00157E5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A2449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A2449" w:rsidRDefault="00AA2449" w:rsidP="00B361A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93FC5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A2449" w:rsidRDefault="00AA2449" w:rsidP="00B361A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57E59">
            <w:rPr>
              <w:i/>
              <w:sz w:val="18"/>
            </w:rPr>
            <w:t>Treasury Laws Amendment (ASIC Cost Recovery and Fees)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A2449" w:rsidRDefault="00AA2449" w:rsidP="00B361A3">
          <w:pPr>
            <w:spacing w:line="0" w:lineRule="atLeast"/>
            <w:jc w:val="right"/>
            <w:rPr>
              <w:sz w:val="18"/>
            </w:rPr>
          </w:pPr>
        </w:p>
      </w:tc>
    </w:tr>
    <w:tr w:rsidR="00AA2449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AA2449" w:rsidRDefault="00AA2449" w:rsidP="00B361A3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AA2449" w:rsidRPr="00ED79B6" w:rsidRDefault="00AA2449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449" w:rsidRPr="00E33C1C" w:rsidRDefault="00157E59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5A47430C" wp14:editId="7AE40AD5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08098" cy="388189"/>
              <wp:effectExtent l="0" t="0" r="0" b="0"/>
              <wp:wrapNone/>
              <wp:docPr id="3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57E59" w:rsidRPr="00157E59" w:rsidRDefault="00157E59" w:rsidP="00157E5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48" type="#_x0000_t202" style="position:absolute;margin-left:0;margin-top:766.75pt;width:347.1pt;height:30.55pt;z-index:-2516357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" stroked="f" strokeweight=".5pt">
              <v:path arrowok="t"/>
              <v:textbox>
                <w:txbxContent>
                  <w:p w:rsidR="00157E59" w:rsidRPr="00157E59" w:rsidRDefault="00157E59" w:rsidP="00157E5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198087AA" wp14:editId="72E14904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08098" cy="388189"/>
              <wp:effectExtent l="0" t="0" r="0" b="0"/>
              <wp:wrapNone/>
              <wp:docPr id="3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57E59" w:rsidRPr="00157E59" w:rsidRDefault="00157E59" w:rsidP="00157E5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4" o:spid="_x0000_s1049" type="#_x0000_t202" style="position:absolute;margin-left:0;margin-top:793.7pt;width:347.1pt;height:30.55pt;z-index:-2516367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" stroked="f" strokeweight=".5pt">
              <v:path arrowok="t"/>
              <v:textbox>
                <w:txbxContent>
                  <w:p w:rsidR="00157E59" w:rsidRPr="00157E59" w:rsidRDefault="00157E59" w:rsidP="00157E5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A2449" w:rsidTr="00B361A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A2449" w:rsidRDefault="00AA2449" w:rsidP="00B361A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A2449" w:rsidRDefault="00AA2449" w:rsidP="00B361A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57E59">
            <w:rPr>
              <w:i/>
              <w:sz w:val="18"/>
            </w:rPr>
            <w:t>Treasury Laws Amendment (ASIC Cost Recovery and Fees)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A2449" w:rsidRDefault="00AA2449" w:rsidP="00B361A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93FC5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A2449" w:rsidTr="00B361A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AA2449" w:rsidRDefault="00AA2449" w:rsidP="00B361A3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AA2449" w:rsidRPr="00ED79B6" w:rsidRDefault="00AA2449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449" w:rsidRPr="00E33C1C" w:rsidRDefault="00AA2449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A2449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A2449" w:rsidRDefault="00AA2449" w:rsidP="00B361A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A2449" w:rsidRDefault="00AA2449" w:rsidP="00B361A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57E59">
            <w:rPr>
              <w:i/>
              <w:sz w:val="18"/>
            </w:rPr>
            <w:t>Treasury Laws Amendment (ASIC Cost Recovery and Fees)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A2449" w:rsidRDefault="00AA2449" w:rsidP="00B361A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A2449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AA2449" w:rsidRDefault="00AA2449" w:rsidP="00B361A3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AA2449" w:rsidRPr="00ED79B6" w:rsidRDefault="00AA2449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449" w:rsidRDefault="00AA2449" w:rsidP="0048364F">
      <w:pPr>
        <w:spacing w:line="240" w:lineRule="auto"/>
      </w:pPr>
      <w:r>
        <w:separator/>
      </w:r>
    </w:p>
  </w:footnote>
  <w:footnote w:type="continuationSeparator" w:id="0">
    <w:p w:rsidR="00AA2449" w:rsidRDefault="00AA2449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449" w:rsidRPr="005F1388" w:rsidRDefault="00157E59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1739900" y="44323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08098" cy="388189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57E59" w:rsidRPr="00157E59" w:rsidRDefault="00157E59" w:rsidP="00157E5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34.9pt;width:347.1pt;height:30.5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" stroked="f" strokeweight=".5pt">
              <v:path arrowok="t"/>
              <v:textbox>
                <w:txbxContent>
                  <w:p w:rsidR="00157E59" w:rsidRPr="00157E59" w:rsidRDefault="00157E59" w:rsidP="00157E5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5769135" wp14:editId="00AD5EEC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08098" cy="388189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57E59" w:rsidRPr="00157E59" w:rsidRDefault="00157E59" w:rsidP="00157E5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0;margin-top:11.3pt;width:347.1pt;height:30.55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" stroked="f" strokeweight=".5pt">
              <v:path arrowok="t"/>
              <v:textbox>
                <w:txbxContent>
                  <w:p w:rsidR="00157E59" w:rsidRPr="00157E59" w:rsidRDefault="00157E59" w:rsidP="00157E5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449" w:rsidRPr="005F1388" w:rsidRDefault="00157E59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08098" cy="388189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57E59" w:rsidRPr="00157E59" w:rsidRDefault="00157E59" w:rsidP="00157E5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0;margin-top:34.9pt;width:347.1pt;height:30.5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" stroked="f" strokeweight=".5pt">
              <v:path arrowok="t"/>
              <v:textbox>
                <w:txbxContent>
                  <w:p w:rsidR="00157E59" w:rsidRPr="00157E59" w:rsidRDefault="00157E59" w:rsidP="00157E5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ED3AD69" wp14:editId="69B04E76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08098" cy="388189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57E59" w:rsidRPr="00157E59" w:rsidRDefault="00157E59" w:rsidP="00157E5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9" type="#_x0000_t202" style="position:absolute;margin-left:0;margin-top:11.3pt;width:347.1pt;height:30.5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" stroked="f" strokeweight=".5pt">
              <v:path arrowok="t"/>
              <v:textbox>
                <w:txbxContent>
                  <w:p w:rsidR="00157E59" w:rsidRPr="00157E59" w:rsidRDefault="00157E59" w:rsidP="00157E5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449" w:rsidRPr="005F1388" w:rsidRDefault="00AA2449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449" w:rsidRPr="00ED79B6" w:rsidRDefault="00157E59" w:rsidP="00220A0C">
    <w:pPr>
      <w:pBdr>
        <w:bottom w:val="single" w:sz="6" w:space="1" w:color="auto"/>
      </w:pBdr>
      <w:spacing w:before="10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1739900" y="44323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08098" cy="388189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57E59" w:rsidRPr="00157E59" w:rsidRDefault="00157E59" w:rsidP="00157E5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style="position:absolute;margin-left:0;margin-top:34.9pt;width:347.1pt;height:30.55pt;z-index:-2516500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" stroked="f" strokeweight=".5pt">
              <v:path arrowok="t"/>
              <v:textbox>
                <w:txbxContent>
                  <w:p w:rsidR="00157E59" w:rsidRPr="00157E59" w:rsidRDefault="00157E59" w:rsidP="00157E5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3C64DBF" wp14:editId="29A1603F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08098" cy="388189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57E59" w:rsidRPr="00157E59" w:rsidRDefault="00157E59" w:rsidP="00157E5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8" o:spid="_x0000_s1035" type="#_x0000_t202" style="position:absolute;margin-left:0;margin-top:11.3pt;width:347.1pt;height:30.55pt;z-index:-2516510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" stroked="f" strokeweight=".5pt">
              <v:path arrowok="t"/>
              <v:textbox>
                <w:txbxContent>
                  <w:p w:rsidR="00157E59" w:rsidRPr="00157E59" w:rsidRDefault="00157E59" w:rsidP="00157E5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449" w:rsidRPr="00ED79B6" w:rsidRDefault="00157E59" w:rsidP="00220A0C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08098" cy="388189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57E59" w:rsidRPr="00157E59" w:rsidRDefault="00157E59" w:rsidP="00157E5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6" type="#_x0000_t202" style="position:absolute;margin-left:0;margin-top:34.9pt;width:347.1pt;height:30.55pt;z-index:-2516520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" stroked="f" strokeweight=".5pt">
              <v:path arrowok="t"/>
              <v:textbox>
                <w:txbxContent>
                  <w:p w:rsidR="00157E59" w:rsidRPr="00157E59" w:rsidRDefault="00157E59" w:rsidP="00157E5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1654B2F" wp14:editId="56024BB3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08098" cy="388189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57E59" w:rsidRPr="00157E59" w:rsidRDefault="00157E59" w:rsidP="00157E5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o:spid="_x0000_s1037" type="#_x0000_t202" style="position:absolute;margin-left:0;margin-top:11.3pt;width:347.1pt;height:30.55pt;z-index:-2516531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" stroked="f" strokeweight=".5pt">
              <v:path arrowok="t"/>
              <v:textbox>
                <w:txbxContent>
                  <w:p w:rsidR="00157E59" w:rsidRPr="00157E59" w:rsidRDefault="00157E59" w:rsidP="00157E5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449" w:rsidRPr="00ED79B6" w:rsidRDefault="00AA2449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449" w:rsidRPr="00A961C4" w:rsidRDefault="00157E59" w:rsidP="0048364F">
    <w:pPr>
      <w:rPr>
        <w:b/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056DC910" wp14:editId="5FC71106">
              <wp:simplePos x="1739900" y="44323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08098" cy="388189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57E59" w:rsidRPr="00157E59" w:rsidRDefault="00157E59" w:rsidP="00157E5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2" type="#_x0000_t202" style="position:absolute;margin-left:0;margin-top:34.9pt;width:347.1pt;height:30.55pt;z-index:-2516459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" stroked="f" strokeweight=".5pt">
              <v:path arrowok="t"/>
              <v:textbox>
                <w:txbxContent>
                  <w:p w:rsidR="00157E59" w:rsidRPr="00157E59" w:rsidRDefault="00157E59" w:rsidP="00157E5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72E50571" wp14:editId="570EC054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08098" cy="388189"/>
              <wp:effectExtent l="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57E59" w:rsidRPr="00157E59" w:rsidRDefault="00157E59" w:rsidP="00157E5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2" o:spid="_x0000_s1043" type="#_x0000_t202" style="position:absolute;margin-left:0;margin-top:11.3pt;width:347.1pt;height:30.55pt;z-index:-2516469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" stroked="f" strokeweight=".5pt">
              <v:path arrowok="t"/>
              <v:textbox>
                <w:txbxContent>
                  <w:p w:rsidR="00157E59" w:rsidRPr="00157E59" w:rsidRDefault="00157E59" w:rsidP="00157E5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AA2449">
      <w:rPr>
        <w:b/>
        <w:sz w:val="20"/>
      </w:rPr>
      <w:fldChar w:fldCharType="begin"/>
    </w:r>
    <w:r w:rsidR="00AA2449">
      <w:rPr>
        <w:b/>
        <w:sz w:val="20"/>
      </w:rPr>
      <w:instrText xml:space="preserve"> STYLEREF CharAmSchNo </w:instrText>
    </w:r>
    <w:r w:rsidR="00AA2449">
      <w:rPr>
        <w:b/>
        <w:sz w:val="20"/>
      </w:rPr>
      <w:fldChar w:fldCharType="separate"/>
    </w:r>
    <w:r w:rsidR="00293FC5">
      <w:rPr>
        <w:b/>
        <w:noProof/>
        <w:sz w:val="20"/>
      </w:rPr>
      <w:t>Schedule 2</w:t>
    </w:r>
    <w:r w:rsidR="00AA2449">
      <w:rPr>
        <w:b/>
        <w:sz w:val="20"/>
      </w:rPr>
      <w:fldChar w:fldCharType="end"/>
    </w:r>
    <w:r w:rsidR="00AA2449" w:rsidRPr="00A961C4">
      <w:rPr>
        <w:sz w:val="20"/>
      </w:rPr>
      <w:t xml:space="preserve">  </w:t>
    </w:r>
    <w:r w:rsidR="00AA2449">
      <w:rPr>
        <w:sz w:val="20"/>
      </w:rPr>
      <w:fldChar w:fldCharType="begin"/>
    </w:r>
    <w:r w:rsidR="00AA2449">
      <w:rPr>
        <w:sz w:val="20"/>
      </w:rPr>
      <w:instrText xml:space="preserve"> STYLEREF CharAmSchText </w:instrText>
    </w:r>
    <w:r w:rsidR="00AA2449">
      <w:rPr>
        <w:sz w:val="20"/>
      </w:rPr>
      <w:fldChar w:fldCharType="separate"/>
    </w:r>
    <w:r w:rsidR="00293FC5">
      <w:rPr>
        <w:noProof/>
        <w:sz w:val="20"/>
      </w:rPr>
      <w:t>Registry fees</w:t>
    </w:r>
    <w:r w:rsidR="00AA2449">
      <w:rPr>
        <w:sz w:val="20"/>
      </w:rPr>
      <w:fldChar w:fldCharType="end"/>
    </w:r>
  </w:p>
  <w:p w:rsidR="00AA2449" w:rsidRPr="00A961C4" w:rsidRDefault="00AA2449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 w:rsidR="00293FC5">
      <w:rPr>
        <w:b/>
        <w:sz w:val="20"/>
      </w:rPr>
      <w:fldChar w:fldCharType="separate"/>
    </w:r>
    <w:r w:rsidR="00293FC5">
      <w:rPr>
        <w:b/>
        <w:noProof/>
        <w:sz w:val="20"/>
      </w:rPr>
      <w:t>Part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 w:rsidR="00293FC5">
      <w:rPr>
        <w:sz w:val="20"/>
      </w:rPr>
      <w:fldChar w:fldCharType="separate"/>
    </w:r>
    <w:r w:rsidR="00293FC5">
      <w:rPr>
        <w:noProof/>
        <w:sz w:val="20"/>
      </w:rPr>
      <w:t>Amendments commencing 1 July 2019</w:t>
    </w:r>
    <w:r>
      <w:rPr>
        <w:sz w:val="20"/>
      </w:rPr>
      <w:fldChar w:fldCharType="end"/>
    </w:r>
  </w:p>
  <w:p w:rsidR="00AA2449" w:rsidRPr="00A961C4" w:rsidRDefault="00AA2449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449" w:rsidRPr="00A961C4" w:rsidRDefault="00157E59" w:rsidP="0048364F">
    <w:pPr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6E7E6B19" wp14:editId="02DF98E5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08098" cy="388189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57E59" w:rsidRPr="00157E59" w:rsidRDefault="00157E59" w:rsidP="00157E5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4" type="#_x0000_t202" style="position:absolute;left:0;text-align:left;margin-left:0;margin-top:34.9pt;width:347.1pt;height:30.55pt;z-index:-2516480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" stroked="f" strokeweight=".5pt">
              <v:path arrowok="t"/>
              <v:textbox>
                <w:txbxContent>
                  <w:p w:rsidR="00157E59" w:rsidRPr="00157E59" w:rsidRDefault="00157E59" w:rsidP="00157E5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56F93194" wp14:editId="30EFD0F0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08098" cy="388189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8098" cy="3881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57E59" w:rsidRPr="00157E59" w:rsidRDefault="00157E59" w:rsidP="00157E5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" o:spid="_x0000_s1045" type="#_x0000_t202" style="position:absolute;left:0;text-align:left;margin-left:0;margin-top:11.3pt;width:347.1pt;height:30.55pt;z-index:-2516490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" stroked="f" strokeweight=".5pt">
              <v:path arrowok="t"/>
              <v:textbox>
                <w:txbxContent>
                  <w:p w:rsidR="00157E59" w:rsidRPr="00157E59" w:rsidRDefault="00157E59" w:rsidP="00157E5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AA2449" w:rsidRPr="00A961C4">
      <w:rPr>
        <w:sz w:val="20"/>
      </w:rPr>
      <w:fldChar w:fldCharType="begin"/>
    </w:r>
    <w:r w:rsidR="00AA2449" w:rsidRPr="00A961C4">
      <w:rPr>
        <w:sz w:val="20"/>
      </w:rPr>
      <w:instrText xml:space="preserve"> STYLEREF CharAmSchText </w:instrText>
    </w:r>
    <w:r w:rsidR="00293FC5">
      <w:rPr>
        <w:sz w:val="20"/>
      </w:rPr>
      <w:fldChar w:fldCharType="separate"/>
    </w:r>
    <w:r w:rsidR="00293FC5">
      <w:rPr>
        <w:noProof/>
        <w:sz w:val="20"/>
      </w:rPr>
      <w:t>Registry fees</w:t>
    </w:r>
    <w:r w:rsidR="00AA2449" w:rsidRPr="00A961C4">
      <w:rPr>
        <w:sz w:val="20"/>
      </w:rPr>
      <w:fldChar w:fldCharType="end"/>
    </w:r>
    <w:r w:rsidR="00AA2449" w:rsidRPr="00A961C4">
      <w:rPr>
        <w:sz w:val="20"/>
      </w:rPr>
      <w:t xml:space="preserve"> </w:t>
    </w:r>
    <w:r w:rsidR="00AA2449" w:rsidRPr="00A961C4">
      <w:rPr>
        <w:b/>
        <w:sz w:val="20"/>
      </w:rPr>
      <w:t xml:space="preserve"> </w:t>
    </w:r>
    <w:r w:rsidR="00AA2449">
      <w:rPr>
        <w:b/>
        <w:sz w:val="20"/>
      </w:rPr>
      <w:fldChar w:fldCharType="begin"/>
    </w:r>
    <w:r w:rsidR="00AA2449">
      <w:rPr>
        <w:b/>
        <w:sz w:val="20"/>
      </w:rPr>
      <w:instrText xml:space="preserve"> STYLEREF CharAmSchNo </w:instrText>
    </w:r>
    <w:r w:rsidR="00293FC5">
      <w:rPr>
        <w:b/>
        <w:sz w:val="20"/>
      </w:rPr>
      <w:fldChar w:fldCharType="separate"/>
    </w:r>
    <w:r w:rsidR="00293FC5">
      <w:rPr>
        <w:b/>
        <w:noProof/>
        <w:sz w:val="20"/>
      </w:rPr>
      <w:t>Schedule 2</w:t>
    </w:r>
    <w:r w:rsidR="00AA2449">
      <w:rPr>
        <w:b/>
        <w:sz w:val="20"/>
      </w:rPr>
      <w:fldChar w:fldCharType="end"/>
    </w:r>
  </w:p>
  <w:p w:rsidR="00AA2449" w:rsidRPr="00A961C4" w:rsidRDefault="00AA2449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="00293FC5">
      <w:rPr>
        <w:sz w:val="20"/>
      </w:rPr>
      <w:fldChar w:fldCharType="separate"/>
    </w:r>
    <w:r w:rsidR="00293FC5">
      <w:rPr>
        <w:noProof/>
        <w:sz w:val="20"/>
      </w:rPr>
      <w:t>Amendments commencing 1 July 2019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="00293FC5">
      <w:rPr>
        <w:b/>
        <w:sz w:val="20"/>
      </w:rPr>
      <w:fldChar w:fldCharType="separate"/>
    </w:r>
    <w:r w:rsidR="00293FC5">
      <w:rPr>
        <w:b/>
        <w:noProof/>
        <w:sz w:val="20"/>
      </w:rPr>
      <w:t>Part 2</w:t>
    </w:r>
    <w:r w:rsidRPr="00A961C4">
      <w:rPr>
        <w:b/>
        <w:sz w:val="20"/>
      </w:rPr>
      <w:fldChar w:fldCharType="end"/>
    </w:r>
  </w:p>
  <w:p w:rsidR="00AA2449" w:rsidRPr="00A961C4" w:rsidRDefault="00AA2449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449" w:rsidRPr="00A961C4" w:rsidRDefault="00AA2449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view w:val="normal"/>
  <w:zoom w:percent="14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F77"/>
    <w:rsid w:val="00000263"/>
    <w:rsid w:val="000113BC"/>
    <w:rsid w:val="000136AF"/>
    <w:rsid w:val="0004044E"/>
    <w:rsid w:val="0005120E"/>
    <w:rsid w:val="00054577"/>
    <w:rsid w:val="000614BF"/>
    <w:rsid w:val="0007169C"/>
    <w:rsid w:val="00077593"/>
    <w:rsid w:val="00081943"/>
    <w:rsid w:val="00083F48"/>
    <w:rsid w:val="00090131"/>
    <w:rsid w:val="000A7DF9"/>
    <w:rsid w:val="000B2DC4"/>
    <w:rsid w:val="000B62C6"/>
    <w:rsid w:val="000C45FD"/>
    <w:rsid w:val="000D05EF"/>
    <w:rsid w:val="000D5485"/>
    <w:rsid w:val="000E3C80"/>
    <w:rsid w:val="000F21C1"/>
    <w:rsid w:val="00105D72"/>
    <w:rsid w:val="0010736C"/>
    <w:rsid w:val="0010745C"/>
    <w:rsid w:val="001126A7"/>
    <w:rsid w:val="00117277"/>
    <w:rsid w:val="00147A60"/>
    <w:rsid w:val="00155C37"/>
    <w:rsid w:val="00157E59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B9F"/>
    <w:rsid w:val="001A65C0"/>
    <w:rsid w:val="001B0447"/>
    <w:rsid w:val="001B6456"/>
    <w:rsid w:val="001B7A5D"/>
    <w:rsid w:val="001C69C4"/>
    <w:rsid w:val="001E0A8D"/>
    <w:rsid w:val="001E3590"/>
    <w:rsid w:val="001E7407"/>
    <w:rsid w:val="00201D27"/>
    <w:rsid w:val="0020300C"/>
    <w:rsid w:val="00216B8C"/>
    <w:rsid w:val="00220A0C"/>
    <w:rsid w:val="00223E4A"/>
    <w:rsid w:val="002302EA"/>
    <w:rsid w:val="00240749"/>
    <w:rsid w:val="002468D7"/>
    <w:rsid w:val="00252D10"/>
    <w:rsid w:val="00254D58"/>
    <w:rsid w:val="0027275F"/>
    <w:rsid w:val="00285CDD"/>
    <w:rsid w:val="00290C78"/>
    <w:rsid w:val="00290CCC"/>
    <w:rsid w:val="00291167"/>
    <w:rsid w:val="00293FC5"/>
    <w:rsid w:val="00297ECB"/>
    <w:rsid w:val="002B06F4"/>
    <w:rsid w:val="002C152A"/>
    <w:rsid w:val="002C248F"/>
    <w:rsid w:val="002D043A"/>
    <w:rsid w:val="002D44CD"/>
    <w:rsid w:val="002F3F91"/>
    <w:rsid w:val="00315B4D"/>
    <w:rsid w:val="0031713F"/>
    <w:rsid w:val="00321913"/>
    <w:rsid w:val="00324EE6"/>
    <w:rsid w:val="003316DC"/>
    <w:rsid w:val="00332E0D"/>
    <w:rsid w:val="003415D3"/>
    <w:rsid w:val="00341F81"/>
    <w:rsid w:val="00346335"/>
    <w:rsid w:val="00352B0F"/>
    <w:rsid w:val="0035408D"/>
    <w:rsid w:val="003561B0"/>
    <w:rsid w:val="0036776E"/>
    <w:rsid w:val="00367960"/>
    <w:rsid w:val="00380687"/>
    <w:rsid w:val="003A15AC"/>
    <w:rsid w:val="003A359B"/>
    <w:rsid w:val="003A56EB"/>
    <w:rsid w:val="003B0627"/>
    <w:rsid w:val="003B5850"/>
    <w:rsid w:val="003C5F2B"/>
    <w:rsid w:val="003D0BFE"/>
    <w:rsid w:val="003D5700"/>
    <w:rsid w:val="003F0F5A"/>
    <w:rsid w:val="003F2FC8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74E45"/>
    <w:rsid w:val="004819C7"/>
    <w:rsid w:val="0048364F"/>
    <w:rsid w:val="00490F2E"/>
    <w:rsid w:val="004961F9"/>
    <w:rsid w:val="00496DB3"/>
    <w:rsid w:val="00496F97"/>
    <w:rsid w:val="004A53EA"/>
    <w:rsid w:val="004D1D11"/>
    <w:rsid w:val="004F1FAC"/>
    <w:rsid w:val="004F676E"/>
    <w:rsid w:val="00512E0A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29"/>
    <w:rsid w:val="00557C7A"/>
    <w:rsid w:val="00561CBF"/>
    <w:rsid w:val="00562A58"/>
    <w:rsid w:val="00581211"/>
    <w:rsid w:val="00584811"/>
    <w:rsid w:val="00593AA6"/>
    <w:rsid w:val="00594161"/>
    <w:rsid w:val="00594749"/>
    <w:rsid w:val="005A482B"/>
    <w:rsid w:val="005B4067"/>
    <w:rsid w:val="005C348F"/>
    <w:rsid w:val="005C36E0"/>
    <w:rsid w:val="005C3F41"/>
    <w:rsid w:val="005D084A"/>
    <w:rsid w:val="005D168D"/>
    <w:rsid w:val="005D5EA1"/>
    <w:rsid w:val="005E61D3"/>
    <w:rsid w:val="005E7537"/>
    <w:rsid w:val="005F7738"/>
    <w:rsid w:val="00600219"/>
    <w:rsid w:val="00607113"/>
    <w:rsid w:val="00613EAD"/>
    <w:rsid w:val="006158AC"/>
    <w:rsid w:val="00632F2D"/>
    <w:rsid w:val="00640402"/>
    <w:rsid w:val="00640F78"/>
    <w:rsid w:val="00646E7B"/>
    <w:rsid w:val="00655D6A"/>
    <w:rsid w:val="00656DE9"/>
    <w:rsid w:val="00677CC2"/>
    <w:rsid w:val="00685F42"/>
    <w:rsid w:val="006866A1"/>
    <w:rsid w:val="00686961"/>
    <w:rsid w:val="0069207B"/>
    <w:rsid w:val="006A305C"/>
    <w:rsid w:val="006A4309"/>
    <w:rsid w:val="006B0E55"/>
    <w:rsid w:val="006B3C9E"/>
    <w:rsid w:val="006B63AE"/>
    <w:rsid w:val="006B7006"/>
    <w:rsid w:val="006C7F8C"/>
    <w:rsid w:val="006D1CFF"/>
    <w:rsid w:val="006D7AB9"/>
    <w:rsid w:val="006E31DE"/>
    <w:rsid w:val="00700B2C"/>
    <w:rsid w:val="00713084"/>
    <w:rsid w:val="00720FC2"/>
    <w:rsid w:val="00731E00"/>
    <w:rsid w:val="00732E9D"/>
    <w:rsid w:val="0073491A"/>
    <w:rsid w:val="00734F77"/>
    <w:rsid w:val="00735283"/>
    <w:rsid w:val="007440B7"/>
    <w:rsid w:val="00747993"/>
    <w:rsid w:val="007634AD"/>
    <w:rsid w:val="007715C9"/>
    <w:rsid w:val="00774DC0"/>
    <w:rsid w:val="00774EDD"/>
    <w:rsid w:val="007757EC"/>
    <w:rsid w:val="00786863"/>
    <w:rsid w:val="007959E7"/>
    <w:rsid w:val="007A115D"/>
    <w:rsid w:val="007A35E6"/>
    <w:rsid w:val="007A6863"/>
    <w:rsid w:val="007D45C1"/>
    <w:rsid w:val="007E7D4A"/>
    <w:rsid w:val="007F2E28"/>
    <w:rsid w:val="007F48ED"/>
    <w:rsid w:val="007F7947"/>
    <w:rsid w:val="00801018"/>
    <w:rsid w:val="00812F45"/>
    <w:rsid w:val="00825BC5"/>
    <w:rsid w:val="0084172C"/>
    <w:rsid w:val="00846222"/>
    <w:rsid w:val="00856A31"/>
    <w:rsid w:val="00871697"/>
    <w:rsid w:val="008754D0"/>
    <w:rsid w:val="00877D48"/>
    <w:rsid w:val="0088345B"/>
    <w:rsid w:val="00886AE6"/>
    <w:rsid w:val="008974B4"/>
    <w:rsid w:val="008A16A5"/>
    <w:rsid w:val="008A2497"/>
    <w:rsid w:val="008B5AE5"/>
    <w:rsid w:val="008C2B5D"/>
    <w:rsid w:val="008D0EE0"/>
    <w:rsid w:val="008D446B"/>
    <w:rsid w:val="008D47E6"/>
    <w:rsid w:val="008D5B99"/>
    <w:rsid w:val="008D7A27"/>
    <w:rsid w:val="008E4702"/>
    <w:rsid w:val="008E69AA"/>
    <w:rsid w:val="008F1DC3"/>
    <w:rsid w:val="008F4F1C"/>
    <w:rsid w:val="00912824"/>
    <w:rsid w:val="00922764"/>
    <w:rsid w:val="00932377"/>
    <w:rsid w:val="00943102"/>
    <w:rsid w:val="0094375B"/>
    <w:rsid w:val="0094523D"/>
    <w:rsid w:val="00952E53"/>
    <w:rsid w:val="009559E6"/>
    <w:rsid w:val="00957812"/>
    <w:rsid w:val="00976A63"/>
    <w:rsid w:val="00983419"/>
    <w:rsid w:val="009A1EAF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3BF7"/>
    <w:rsid w:val="00A64912"/>
    <w:rsid w:val="00A70A74"/>
    <w:rsid w:val="00AA0343"/>
    <w:rsid w:val="00AA0BC5"/>
    <w:rsid w:val="00AA2449"/>
    <w:rsid w:val="00AA2A5C"/>
    <w:rsid w:val="00AB78E9"/>
    <w:rsid w:val="00AD3467"/>
    <w:rsid w:val="00AD5641"/>
    <w:rsid w:val="00AE0F9B"/>
    <w:rsid w:val="00AE4A0B"/>
    <w:rsid w:val="00AF55FF"/>
    <w:rsid w:val="00B032D8"/>
    <w:rsid w:val="00B33B3C"/>
    <w:rsid w:val="00B361A3"/>
    <w:rsid w:val="00B40D74"/>
    <w:rsid w:val="00B52663"/>
    <w:rsid w:val="00B56DCB"/>
    <w:rsid w:val="00B618E1"/>
    <w:rsid w:val="00B63964"/>
    <w:rsid w:val="00B7458C"/>
    <w:rsid w:val="00B770D2"/>
    <w:rsid w:val="00B87600"/>
    <w:rsid w:val="00BA47A3"/>
    <w:rsid w:val="00BA5026"/>
    <w:rsid w:val="00BB306C"/>
    <w:rsid w:val="00BB6E79"/>
    <w:rsid w:val="00BC4CC1"/>
    <w:rsid w:val="00BE3B31"/>
    <w:rsid w:val="00BE719A"/>
    <w:rsid w:val="00BE720A"/>
    <w:rsid w:val="00BF1FA5"/>
    <w:rsid w:val="00BF6650"/>
    <w:rsid w:val="00C00F25"/>
    <w:rsid w:val="00C067E5"/>
    <w:rsid w:val="00C164CA"/>
    <w:rsid w:val="00C42BF8"/>
    <w:rsid w:val="00C460AE"/>
    <w:rsid w:val="00C50043"/>
    <w:rsid w:val="00C50A0F"/>
    <w:rsid w:val="00C5282C"/>
    <w:rsid w:val="00C7573B"/>
    <w:rsid w:val="00C76362"/>
    <w:rsid w:val="00C76CF3"/>
    <w:rsid w:val="00CA2391"/>
    <w:rsid w:val="00CA7844"/>
    <w:rsid w:val="00CB58EF"/>
    <w:rsid w:val="00CC64FE"/>
    <w:rsid w:val="00CD7E80"/>
    <w:rsid w:val="00CE20DA"/>
    <w:rsid w:val="00CE7D64"/>
    <w:rsid w:val="00CF0BB2"/>
    <w:rsid w:val="00D13441"/>
    <w:rsid w:val="00D21227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76CEB"/>
    <w:rsid w:val="00D95891"/>
    <w:rsid w:val="00DB1E05"/>
    <w:rsid w:val="00DB5BBA"/>
    <w:rsid w:val="00DB5CB4"/>
    <w:rsid w:val="00DE149E"/>
    <w:rsid w:val="00E05704"/>
    <w:rsid w:val="00E12F1A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A7113"/>
    <w:rsid w:val="00EB26F5"/>
    <w:rsid w:val="00EC03A7"/>
    <w:rsid w:val="00ED4928"/>
    <w:rsid w:val="00EE6190"/>
    <w:rsid w:val="00EF2E3A"/>
    <w:rsid w:val="00EF6402"/>
    <w:rsid w:val="00F025DF"/>
    <w:rsid w:val="00F047E2"/>
    <w:rsid w:val="00F04D57"/>
    <w:rsid w:val="00F06DE7"/>
    <w:rsid w:val="00F078DC"/>
    <w:rsid w:val="00F13E86"/>
    <w:rsid w:val="00F26A1B"/>
    <w:rsid w:val="00F31522"/>
    <w:rsid w:val="00F32FCB"/>
    <w:rsid w:val="00F4286F"/>
    <w:rsid w:val="00F6709F"/>
    <w:rsid w:val="00F677A9"/>
    <w:rsid w:val="00F723BD"/>
    <w:rsid w:val="00F732EA"/>
    <w:rsid w:val="00F84CF5"/>
    <w:rsid w:val="00F8612E"/>
    <w:rsid w:val="00FA420B"/>
    <w:rsid w:val="00FC44BE"/>
    <w:rsid w:val="00FD13CD"/>
    <w:rsid w:val="00FE0781"/>
    <w:rsid w:val="00FF0047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57E5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7E59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7E59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7E59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7E59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7E59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7E59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57E59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57E59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57E59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57E59"/>
  </w:style>
  <w:style w:type="paragraph" w:customStyle="1" w:styleId="OPCParaBase">
    <w:name w:val="OPCParaBase"/>
    <w:qFormat/>
    <w:rsid w:val="00157E5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57E5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57E5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57E5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57E5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57E5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57E5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57E5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57E5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57E5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57E5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57E59"/>
  </w:style>
  <w:style w:type="paragraph" w:customStyle="1" w:styleId="Blocks">
    <w:name w:val="Blocks"/>
    <w:aliases w:val="bb"/>
    <w:basedOn w:val="OPCParaBase"/>
    <w:qFormat/>
    <w:rsid w:val="00157E5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57E5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57E5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57E59"/>
    <w:rPr>
      <w:i/>
    </w:rPr>
  </w:style>
  <w:style w:type="paragraph" w:customStyle="1" w:styleId="BoxList">
    <w:name w:val="BoxList"/>
    <w:aliases w:val="bl"/>
    <w:basedOn w:val="BoxText"/>
    <w:qFormat/>
    <w:rsid w:val="00157E5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57E5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57E5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57E59"/>
    <w:pPr>
      <w:ind w:left="1985" w:hanging="851"/>
    </w:pPr>
  </w:style>
  <w:style w:type="character" w:customStyle="1" w:styleId="CharAmPartNo">
    <w:name w:val="CharAmPartNo"/>
    <w:basedOn w:val="OPCCharBase"/>
    <w:qFormat/>
    <w:rsid w:val="00157E59"/>
  </w:style>
  <w:style w:type="character" w:customStyle="1" w:styleId="CharAmPartText">
    <w:name w:val="CharAmPartText"/>
    <w:basedOn w:val="OPCCharBase"/>
    <w:qFormat/>
    <w:rsid w:val="00157E59"/>
  </w:style>
  <w:style w:type="character" w:customStyle="1" w:styleId="CharAmSchNo">
    <w:name w:val="CharAmSchNo"/>
    <w:basedOn w:val="OPCCharBase"/>
    <w:qFormat/>
    <w:rsid w:val="00157E59"/>
  </w:style>
  <w:style w:type="character" w:customStyle="1" w:styleId="CharAmSchText">
    <w:name w:val="CharAmSchText"/>
    <w:basedOn w:val="OPCCharBase"/>
    <w:qFormat/>
    <w:rsid w:val="00157E59"/>
  </w:style>
  <w:style w:type="character" w:customStyle="1" w:styleId="CharBoldItalic">
    <w:name w:val="CharBoldItalic"/>
    <w:basedOn w:val="OPCCharBase"/>
    <w:uiPriority w:val="1"/>
    <w:qFormat/>
    <w:rsid w:val="00157E59"/>
    <w:rPr>
      <w:b/>
      <w:i/>
    </w:rPr>
  </w:style>
  <w:style w:type="character" w:customStyle="1" w:styleId="CharChapNo">
    <w:name w:val="CharChapNo"/>
    <w:basedOn w:val="OPCCharBase"/>
    <w:uiPriority w:val="1"/>
    <w:qFormat/>
    <w:rsid w:val="00157E59"/>
  </w:style>
  <w:style w:type="character" w:customStyle="1" w:styleId="CharChapText">
    <w:name w:val="CharChapText"/>
    <w:basedOn w:val="OPCCharBase"/>
    <w:uiPriority w:val="1"/>
    <w:qFormat/>
    <w:rsid w:val="00157E59"/>
  </w:style>
  <w:style w:type="character" w:customStyle="1" w:styleId="CharDivNo">
    <w:name w:val="CharDivNo"/>
    <w:basedOn w:val="OPCCharBase"/>
    <w:uiPriority w:val="1"/>
    <w:qFormat/>
    <w:rsid w:val="00157E59"/>
  </w:style>
  <w:style w:type="character" w:customStyle="1" w:styleId="CharDivText">
    <w:name w:val="CharDivText"/>
    <w:basedOn w:val="OPCCharBase"/>
    <w:uiPriority w:val="1"/>
    <w:qFormat/>
    <w:rsid w:val="00157E59"/>
  </w:style>
  <w:style w:type="character" w:customStyle="1" w:styleId="CharItalic">
    <w:name w:val="CharItalic"/>
    <w:basedOn w:val="OPCCharBase"/>
    <w:uiPriority w:val="1"/>
    <w:qFormat/>
    <w:rsid w:val="00157E59"/>
    <w:rPr>
      <w:i/>
    </w:rPr>
  </w:style>
  <w:style w:type="character" w:customStyle="1" w:styleId="CharPartNo">
    <w:name w:val="CharPartNo"/>
    <w:basedOn w:val="OPCCharBase"/>
    <w:uiPriority w:val="1"/>
    <w:qFormat/>
    <w:rsid w:val="00157E59"/>
  </w:style>
  <w:style w:type="character" w:customStyle="1" w:styleId="CharPartText">
    <w:name w:val="CharPartText"/>
    <w:basedOn w:val="OPCCharBase"/>
    <w:uiPriority w:val="1"/>
    <w:qFormat/>
    <w:rsid w:val="00157E59"/>
  </w:style>
  <w:style w:type="character" w:customStyle="1" w:styleId="CharSectno">
    <w:name w:val="CharSectno"/>
    <w:basedOn w:val="OPCCharBase"/>
    <w:qFormat/>
    <w:rsid w:val="00157E59"/>
  </w:style>
  <w:style w:type="character" w:customStyle="1" w:styleId="CharSubdNo">
    <w:name w:val="CharSubdNo"/>
    <w:basedOn w:val="OPCCharBase"/>
    <w:uiPriority w:val="1"/>
    <w:qFormat/>
    <w:rsid w:val="00157E59"/>
  </w:style>
  <w:style w:type="character" w:customStyle="1" w:styleId="CharSubdText">
    <w:name w:val="CharSubdText"/>
    <w:basedOn w:val="OPCCharBase"/>
    <w:uiPriority w:val="1"/>
    <w:qFormat/>
    <w:rsid w:val="00157E59"/>
  </w:style>
  <w:style w:type="paragraph" w:customStyle="1" w:styleId="CTA--">
    <w:name w:val="CTA --"/>
    <w:basedOn w:val="OPCParaBase"/>
    <w:next w:val="Normal"/>
    <w:rsid w:val="00157E5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57E5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57E5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57E5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57E5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57E5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57E5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57E5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57E5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57E5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57E5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57E5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57E5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57E5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157E5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57E5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57E5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57E5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57E5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57E5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57E5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57E5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57E5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57E5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57E5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57E5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57E5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57E5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57E5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57E5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57E5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57E5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57E5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57E5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57E5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57E5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57E5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57E5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57E5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57E5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57E5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57E5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57E5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57E5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57E5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57E5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57E5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57E5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57E5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57E5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157E5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57E5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57E5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57E5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57E5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57E5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57E5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57E5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57E59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57E5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57E5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57E59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57E59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57E5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57E5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57E5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57E5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57E5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57E5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57E5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57E5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57E5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57E59"/>
    <w:rPr>
      <w:sz w:val="16"/>
    </w:rPr>
  </w:style>
  <w:style w:type="table" w:customStyle="1" w:styleId="CFlag">
    <w:name w:val="CFlag"/>
    <w:basedOn w:val="TableNormal"/>
    <w:uiPriority w:val="99"/>
    <w:rsid w:val="00157E5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57E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57E5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57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57E5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57E5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57E5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57E5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57E5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57E59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57E59"/>
    <w:pPr>
      <w:spacing w:before="120"/>
    </w:pPr>
  </w:style>
  <w:style w:type="paragraph" w:customStyle="1" w:styleId="CompiledActNo">
    <w:name w:val="CompiledActNo"/>
    <w:basedOn w:val="OPCParaBase"/>
    <w:next w:val="Normal"/>
    <w:rsid w:val="00157E5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57E5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57E5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57E5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57E5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57E5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57E5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57E5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57E5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57E5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57E5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57E5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57E5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57E5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57E5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57E5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57E5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57E59"/>
  </w:style>
  <w:style w:type="character" w:customStyle="1" w:styleId="CharSubPartNoCASA">
    <w:name w:val="CharSubPartNo(CASA)"/>
    <w:basedOn w:val="OPCCharBase"/>
    <w:uiPriority w:val="1"/>
    <w:rsid w:val="00157E59"/>
  </w:style>
  <w:style w:type="paragraph" w:customStyle="1" w:styleId="ENoteTTIndentHeadingSub">
    <w:name w:val="ENoteTTIndentHeadingSub"/>
    <w:aliases w:val="enTTHis"/>
    <w:basedOn w:val="OPCParaBase"/>
    <w:rsid w:val="00157E5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57E5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57E5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57E5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57E5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57E5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57E59"/>
    <w:rPr>
      <w:sz w:val="22"/>
    </w:rPr>
  </w:style>
  <w:style w:type="paragraph" w:customStyle="1" w:styleId="SOTextNote">
    <w:name w:val="SO TextNote"/>
    <w:aliases w:val="sont"/>
    <w:basedOn w:val="SOText"/>
    <w:qFormat/>
    <w:rsid w:val="00157E5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57E5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57E59"/>
    <w:rPr>
      <w:sz w:val="22"/>
    </w:rPr>
  </w:style>
  <w:style w:type="paragraph" w:customStyle="1" w:styleId="FileName">
    <w:name w:val="FileName"/>
    <w:basedOn w:val="Normal"/>
    <w:rsid w:val="00157E59"/>
  </w:style>
  <w:style w:type="paragraph" w:customStyle="1" w:styleId="TableHeading">
    <w:name w:val="TableHeading"/>
    <w:aliases w:val="th"/>
    <w:basedOn w:val="OPCParaBase"/>
    <w:next w:val="Tabletext"/>
    <w:rsid w:val="00157E5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57E5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57E5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57E5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57E5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57E5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57E5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57E5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57E5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57E5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57E5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57E5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57E5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57E5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7E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57E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7E5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57E5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57E5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57E5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57E5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57E5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57E5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57E59"/>
  </w:style>
  <w:style w:type="character" w:customStyle="1" w:styleId="charlegsubtitle1">
    <w:name w:val="charlegsubtitle1"/>
    <w:basedOn w:val="DefaultParagraphFont"/>
    <w:rsid w:val="00157E59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57E59"/>
    <w:pPr>
      <w:ind w:left="240" w:hanging="240"/>
    </w:pPr>
  </w:style>
  <w:style w:type="paragraph" w:styleId="Index2">
    <w:name w:val="index 2"/>
    <w:basedOn w:val="Normal"/>
    <w:next w:val="Normal"/>
    <w:autoRedefine/>
    <w:rsid w:val="00157E59"/>
    <w:pPr>
      <w:ind w:left="480" w:hanging="240"/>
    </w:pPr>
  </w:style>
  <w:style w:type="paragraph" w:styleId="Index3">
    <w:name w:val="index 3"/>
    <w:basedOn w:val="Normal"/>
    <w:next w:val="Normal"/>
    <w:autoRedefine/>
    <w:rsid w:val="00157E59"/>
    <w:pPr>
      <w:ind w:left="720" w:hanging="240"/>
    </w:pPr>
  </w:style>
  <w:style w:type="paragraph" w:styleId="Index4">
    <w:name w:val="index 4"/>
    <w:basedOn w:val="Normal"/>
    <w:next w:val="Normal"/>
    <w:autoRedefine/>
    <w:rsid w:val="00157E59"/>
    <w:pPr>
      <w:ind w:left="960" w:hanging="240"/>
    </w:pPr>
  </w:style>
  <w:style w:type="paragraph" w:styleId="Index5">
    <w:name w:val="index 5"/>
    <w:basedOn w:val="Normal"/>
    <w:next w:val="Normal"/>
    <w:autoRedefine/>
    <w:rsid w:val="00157E59"/>
    <w:pPr>
      <w:ind w:left="1200" w:hanging="240"/>
    </w:pPr>
  </w:style>
  <w:style w:type="paragraph" w:styleId="Index6">
    <w:name w:val="index 6"/>
    <w:basedOn w:val="Normal"/>
    <w:next w:val="Normal"/>
    <w:autoRedefine/>
    <w:rsid w:val="00157E59"/>
    <w:pPr>
      <w:ind w:left="1440" w:hanging="240"/>
    </w:pPr>
  </w:style>
  <w:style w:type="paragraph" w:styleId="Index7">
    <w:name w:val="index 7"/>
    <w:basedOn w:val="Normal"/>
    <w:next w:val="Normal"/>
    <w:autoRedefine/>
    <w:rsid w:val="00157E59"/>
    <w:pPr>
      <w:ind w:left="1680" w:hanging="240"/>
    </w:pPr>
  </w:style>
  <w:style w:type="paragraph" w:styleId="Index8">
    <w:name w:val="index 8"/>
    <w:basedOn w:val="Normal"/>
    <w:next w:val="Normal"/>
    <w:autoRedefine/>
    <w:rsid w:val="00157E59"/>
    <w:pPr>
      <w:ind w:left="1920" w:hanging="240"/>
    </w:pPr>
  </w:style>
  <w:style w:type="paragraph" w:styleId="Index9">
    <w:name w:val="index 9"/>
    <w:basedOn w:val="Normal"/>
    <w:next w:val="Normal"/>
    <w:autoRedefine/>
    <w:rsid w:val="00157E59"/>
    <w:pPr>
      <w:ind w:left="2160" w:hanging="240"/>
    </w:pPr>
  </w:style>
  <w:style w:type="paragraph" w:styleId="NormalIndent">
    <w:name w:val="Normal Indent"/>
    <w:basedOn w:val="Normal"/>
    <w:rsid w:val="00157E59"/>
    <w:pPr>
      <w:ind w:left="720"/>
    </w:pPr>
  </w:style>
  <w:style w:type="paragraph" w:styleId="FootnoteText">
    <w:name w:val="footnote text"/>
    <w:basedOn w:val="Normal"/>
    <w:link w:val="FootnoteTextChar"/>
    <w:rsid w:val="00157E5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57E59"/>
  </w:style>
  <w:style w:type="paragraph" w:styleId="CommentText">
    <w:name w:val="annotation text"/>
    <w:basedOn w:val="Normal"/>
    <w:link w:val="CommentTextChar"/>
    <w:rsid w:val="00157E5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57E59"/>
  </w:style>
  <w:style w:type="paragraph" w:styleId="IndexHeading">
    <w:name w:val="index heading"/>
    <w:basedOn w:val="Normal"/>
    <w:next w:val="Index1"/>
    <w:rsid w:val="00157E59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57E59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57E59"/>
    <w:pPr>
      <w:ind w:left="480" w:hanging="480"/>
    </w:pPr>
  </w:style>
  <w:style w:type="paragraph" w:styleId="EnvelopeAddress">
    <w:name w:val="envelope address"/>
    <w:basedOn w:val="Normal"/>
    <w:rsid w:val="00157E5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57E59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57E59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57E59"/>
    <w:rPr>
      <w:sz w:val="16"/>
      <w:szCs w:val="16"/>
    </w:rPr>
  </w:style>
  <w:style w:type="character" w:styleId="PageNumber">
    <w:name w:val="page number"/>
    <w:basedOn w:val="DefaultParagraphFont"/>
    <w:rsid w:val="00157E59"/>
  </w:style>
  <w:style w:type="character" w:styleId="EndnoteReference">
    <w:name w:val="endnote reference"/>
    <w:basedOn w:val="DefaultParagraphFont"/>
    <w:rsid w:val="00157E59"/>
    <w:rPr>
      <w:vertAlign w:val="superscript"/>
    </w:rPr>
  </w:style>
  <w:style w:type="paragraph" w:styleId="EndnoteText">
    <w:name w:val="endnote text"/>
    <w:basedOn w:val="Normal"/>
    <w:link w:val="EndnoteTextChar"/>
    <w:rsid w:val="00157E5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57E59"/>
  </w:style>
  <w:style w:type="paragraph" w:styleId="TableofAuthorities">
    <w:name w:val="table of authorities"/>
    <w:basedOn w:val="Normal"/>
    <w:next w:val="Normal"/>
    <w:rsid w:val="00157E59"/>
    <w:pPr>
      <w:ind w:left="240" w:hanging="240"/>
    </w:pPr>
  </w:style>
  <w:style w:type="paragraph" w:styleId="MacroText">
    <w:name w:val="macro"/>
    <w:link w:val="MacroTextChar"/>
    <w:rsid w:val="00157E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57E59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57E59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57E59"/>
    <w:pPr>
      <w:ind w:left="283" w:hanging="283"/>
    </w:pPr>
  </w:style>
  <w:style w:type="paragraph" w:styleId="ListBullet">
    <w:name w:val="List Bullet"/>
    <w:basedOn w:val="Normal"/>
    <w:autoRedefine/>
    <w:rsid w:val="00157E59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57E59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57E59"/>
    <w:pPr>
      <w:ind w:left="566" w:hanging="283"/>
    </w:pPr>
  </w:style>
  <w:style w:type="paragraph" w:styleId="List3">
    <w:name w:val="List 3"/>
    <w:basedOn w:val="Normal"/>
    <w:rsid w:val="00157E59"/>
    <w:pPr>
      <w:ind w:left="849" w:hanging="283"/>
    </w:pPr>
  </w:style>
  <w:style w:type="paragraph" w:styleId="List4">
    <w:name w:val="List 4"/>
    <w:basedOn w:val="Normal"/>
    <w:rsid w:val="00157E59"/>
    <w:pPr>
      <w:ind w:left="1132" w:hanging="283"/>
    </w:pPr>
  </w:style>
  <w:style w:type="paragraph" w:styleId="List5">
    <w:name w:val="List 5"/>
    <w:basedOn w:val="Normal"/>
    <w:rsid w:val="00157E59"/>
    <w:pPr>
      <w:ind w:left="1415" w:hanging="283"/>
    </w:pPr>
  </w:style>
  <w:style w:type="paragraph" w:styleId="ListBullet2">
    <w:name w:val="List Bullet 2"/>
    <w:basedOn w:val="Normal"/>
    <w:autoRedefine/>
    <w:rsid w:val="00157E59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57E59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57E59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57E59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57E59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57E59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57E59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57E59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57E59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57E59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57E59"/>
    <w:pPr>
      <w:ind w:left="4252"/>
    </w:pPr>
  </w:style>
  <w:style w:type="character" w:customStyle="1" w:styleId="ClosingChar">
    <w:name w:val="Closing Char"/>
    <w:basedOn w:val="DefaultParagraphFont"/>
    <w:link w:val="Closing"/>
    <w:rsid w:val="00157E59"/>
    <w:rPr>
      <w:sz w:val="22"/>
    </w:rPr>
  </w:style>
  <w:style w:type="paragraph" w:styleId="Signature">
    <w:name w:val="Signature"/>
    <w:basedOn w:val="Normal"/>
    <w:link w:val="SignatureChar"/>
    <w:rsid w:val="00157E59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57E59"/>
    <w:rPr>
      <w:sz w:val="22"/>
    </w:rPr>
  </w:style>
  <w:style w:type="paragraph" w:styleId="BodyText">
    <w:name w:val="Body Text"/>
    <w:basedOn w:val="Normal"/>
    <w:link w:val="BodyTextChar"/>
    <w:rsid w:val="00157E5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57E59"/>
    <w:rPr>
      <w:sz w:val="22"/>
    </w:rPr>
  </w:style>
  <w:style w:type="paragraph" w:styleId="BodyTextIndent">
    <w:name w:val="Body Text Indent"/>
    <w:basedOn w:val="Normal"/>
    <w:link w:val="BodyTextIndentChar"/>
    <w:rsid w:val="00157E5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57E59"/>
    <w:rPr>
      <w:sz w:val="22"/>
    </w:rPr>
  </w:style>
  <w:style w:type="paragraph" w:styleId="ListContinue">
    <w:name w:val="List Continue"/>
    <w:basedOn w:val="Normal"/>
    <w:rsid w:val="00157E59"/>
    <w:pPr>
      <w:spacing w:after="120"/>
      <w:ind w:left="283"/>
    </w:pPr>
  </w:style>
  <w:style w:type="paragraph" w:styleId="ListContinue2">
    <w:name w:val="List Continue 2"/>
    <w:basedOn w:val="Normal"/>
    <w:rsid w:val="00157E59"/>
    <w:pPr>
      <w:spacing w:after="120"/>
      <w:ind w:left="566"/>
    </w:pPr>
  </w:style>
  <w:style w:type="paragraph" w:styleId="ListContinue3">
    <w:name w:val="List Continue 3"/>
    <w:basedOn w:val="Normal"/>
    <w:rsid w:val="00157E59"/>
    <w:pPr>
      <w:spacing w:after="120"/>
      <w:ind w:left="849"/>
    </w:pPr>
  </w:style>
  <w:style w:type="paragraph" w:styleId="ListContinue4">
    <w:name w:val="List Continue 4"/>
    <w:basedOn w:val="Normal"/>
    <w:rsid w:val="00157E59"/>
    <w:pPr>
      <w:spacing w:after="120"/>
      <w:ind w:left="1132"/>
    </w:pPr>
  </w:style>
  <w:style w:type="paragraph" w:styleId="ListContinue5">
    <w:name w:val="List Continue 5"/>
    <w:basedOn w:val="Normal"/>
    <w:rsid w:val="00157E59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57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57E59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57E5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57E59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57E59"/>
  </w:style>
  <w:style w:type="character" w:customStyle="1" w:styleId="SalutationChar">
    <w:name w:val="Salutation Char"/>
    <w:basedOn w:val="DefaultParagraphFont"/>
    <w:link w:val="Salutation"/>
    <w:rsid w:val="00157E59"/>
    <w:rPr>
      <w:sz w:val="22"/>
    </w:rPr>
  </w:style>
  <w:style w:type="paragraph" w:styleId="Date">
    <w:name w:val="Date"/>
    <w:basedOn w:val="Normal"/>
    <w:next w:val="Normal"/>
    <w:link w:val="DateChar"/>
    <w:rsid w:val="00157E59"/>
  </w:style>
  <w:style w:type="character" w:customStyle="1" w:styleId="DateChar">
    <w:name w:val="Date Char"/>
    <w:basedOn w:val="DefaultParagraphFont"/>
    <w:link w:val="Date"/>
    <w:rsid w:val="00157E59"/>
    <w:rPr>
      <w:sz w:val="22"/>
    </w:rPr>
  </w:style>
  <w:style w:type="paragraph" w:styleId="BodyTextFirstIndent">
    <w:name w:val="Body Text First Indent"/>
    <w:basedOn w:val="BodyText"/>
    <w:link w:val="BodyTextFirstIndentChar"/>
    <w:rsid w:val="00157E5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57E59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57E5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57E59"/>
    <w:rPr>
      <w:sz w:val="22"/>
    </w:rPr>
  </w:style>
  <w:style w:type="paragraph" w:styleId="BodyText2">
    <w:name w:val="Body Text 2"/>
    <w:basedOn w:val="Normal"/>
    <w:link w:val="BodyText2Char"/>
    <w:rsid w:val="00157E5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57E59"/>
    <w:rPr>
      <w:sz w:val="22"/>
    </w:rPr>
  </w:style>
  <w:style w:type="paragraph" w:styleId="BodyText3">
    <w:name w:val="Body Text 3"/>
    <w:basedOn w:val="Normal"/>
    <w:link w:val="BodyText3Char"/>
    <w:rsid w:val="00157E5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57E59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57E5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57E59"/>
    <w:rPr>
      <w:sz w:val="22"/>
    </w:rPr>
  </w:style>
  <w:style w:type="paragraph" w:styleId="BodyTextIndent3">
    <w:name w:val="Body Text Indent 3"/>
    <w:basedOn w:val="Normal"/>
    <w:link w:val="BodyTextIndent3Char"/>
    <w:rsid w:val="00157E5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57E59"/>
    <w:rPr>
      <w:sz w:val="16"/>
      <w:szCs w:val="16"/>
    </w:rPr>
  </w:style>
  <w:style w:type="paragraph" w:styleId="BlockText">
    <w:name w:val="Block Text"/>
    <w:basedOn w:val="Normal"/>
    <w:rsid w:val="00157E59"/>
    <w:pPr>
      <w:spacing w:after="120"/>
      <w:ind w:left="1440" w:right="1440"/>
    </w:pPr>
  </w:style>
  <w:style w:type="character" w:styleId="Hyperlink">
    <w:name w:val="Hyperlink"/>
    <w:basedOn w:val="DefaultParagraphFont"/>
    <w:rsid w:val="00157E59"/>
    <w:rPr>
      <w:color w:val="0000FF"/>
      <w:u w:val="single"/>
    </w:rPr>
  </w:style>
  <w:style w:type="character" w:styleId="FollowedHyperlink">
    <w:name w:val="FollowedHyperlink"/>
    <w:basedOn w:val="DefaultParagraphFont"/>
    <w:rsid w:val="00157E59"/>
    <w:rPr>
      <w:color w:val="800080"/>
      <w:u w:val="single"/>
    </w:rPr>
  </w:style>
  <w:style w:type="character" w:styleId="Strong">
    <w:name w:val="Strong"/>
    <w:basedOn w:val="DefaultParagraphFont"/>
    <w:qFormat/>
    <w:rsid w:val="00157E59"/>
    <w:rPr>
      <w:b/>
      <w:bCs/>
    </w:rPr>
  </w:style>
  <w:style w:type="character" w:styleId="Emphasis">
    <w:name w:val="Emphasis"/>
    <w:basedOn w:val="DefaultParagraphFont"/>
    <w:qFormat/>
    <w:rsid w:val="00157E59"/>
    <w:rPr>
      <w:i/>
      <w:iCs/>
    </w:rPr>
  </w:style>
  <w:style w:type="paragraph" w:styleId="DocumentMap">
    <w:name w:val="Document Map"/>
    <w:basedOn w:val="Normal"/>
    <w:link w:val="DocumentMapChar"/>
    <w:rsid w:val="00157E5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57E59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57E59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57E59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57E59"/>
  </w:style>
  <w:style w:type="character" w:customStyle="1" w:styleId="E-mailSignatureChar">
    <w:name w:val="E-mail Signature Char"/>
    <w:basedOn w:val="DefaultParagraphFont"/>
    <w:link w:val="E-mailSignature"/>
    <w:rsid w:val="00157E59"/>
    <w:rPr>
      <w:sz w:val="22"/>
    </w:rPr>
  </w:style>
  <w:style w:type="paragraph" w:styleId="NormalWeb">
    <w:name w:val="Normal (Web)"/>
    <w:basedOn w:val="Normal"/>
    <w:rsid w:val="00157E59"/>
  </w:style>
  <w:style w:type="character" w:styleId="HTMLAcronym">
    <w:name w:val="HTML Acronym"/>
    <w:basedOn w:val="DefaultParagraphFont"/>
    <w:rsid w:val="00157E59"/>
  </w:style>
  <w:style w:type="paragraph" w:styleId="HTMLAddress">
    <w:name w:val="HTML Address"/>
    <w:basedOn w:val="Normal"/>
    <w:link w:val="HTMLAddressChar"/>
    <w:rsid w:val="00157E5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57E59"/>
    <w:rPr>
      <w:i/>
      <w:iCs/>
      <w:sz w:val="22"/>
    </w:rPr>
  </w:style>
  <w:style w:type="character" w:styleId="HTMLCite">
    <w:name w:val="HTML Cite"/>
    <w:basedOn w:val="DefaultParagraphFont"/>
    <w:rsid w:val="00157E59"/>
    <w:rPr>
      <w:i/>
      <w:iCs/>
    </w:rPr>
  </w:style>
  <w:style w:type="character" w:styleId="HTMLCode">
    <w:name w:val="HTML Code"/>
    <w:basedOn w:val="DefaultParagraphFont"/>
    <w:rsid w:val="00157E5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57E59"/>
    <w:rPr>
      <w:i/>
      <w:iCs/>
    </w:rPr>
  </w:style>
  <w:style w:type="character" w:styleId="HTMLKeyboard">
    <w:name w:val="HTML Keyboard"/>
    <w:basedOn w:val="DefaultParagraphFont"/>
    <w:rsid w:val="00157E5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57E5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57E59"/>
    <w:rPr>
      <w:rFonts w:ascii="Courier New" w:hAnsi="Courier New" w:cs="Courier New"/>
    </w:rPr>
  </w:style>
  <w:style w:type="character" w:styleId="HTMLSample">
    <w:name w:val="HTML Sample"/>
    <w:basedOn w:val="DefaultParagraphFont"/>
    <w:rsid w:val="00157E59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57E5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57E5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57E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57E59"/>
    <w:rPr>
      <w:b/>
      <w:bCs/>
    </w:rPr>
  </w:style>
  <w:style w:type="numbering" w:styleId="1ai">
    <w:name w:val="Outline List 1"/>
    <w:basedOn w:val="NoList"/>
    <w:rsid w:val="00157E59"/>
    <w:pPr>
      <w:numPr>
        <w:numId w:val="14"/>
      </w:numPr>
    </w:pPr>
  </w:style>
  <w:style w:type="numbering" w:styleId="111111">
    <w:name w:val="Outline List 2"/>
    <w:basedOn w:val="NoList"/>
    <w:rsid w:val="00157E59"/>
    <w:pPr>
      <w:numPr>
        <w:numId w:val="15"/>
      </w:numPr>
    </w:pPr>
  </w:style>
  <w:style w:type="numbering" w:styleId="ArticleSection">
    <w:name w:val="Outline List 3"/>
    <w:basedOn w:val="NoList"/>
    <w:rsid w:val="00157E59"/>
    <w:pPr>
      <w:numPr>
        <w:numId w:val="17"/>
      </w:numPr>
    </w:pPr>
  </w:style>
  <w:style w:type="table" w:styleId="TableSimple1">
    <w:name w:val="Table Simple 1"/>
    <w:basedOn w:val="TableNormal"/>
    <w:rsid w:val="00157E59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57E59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57E5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57E5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57E5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57E59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57E59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57E59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57E59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57E59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57E59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57E59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57E59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57E59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57E59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57E5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57E59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57E59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57E59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57E5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57E5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57E59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57E59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57E59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57E59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57E5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57E5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57E5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57E5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57E59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57E5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57E59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57E59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57E59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57E59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57E59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57E5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57E59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57E59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57E59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57E59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57E59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57E59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57E59"/>
    <w:rPr>
      <w:rFonts w:eastAsia="Times New Roman" w:cs="Times New Roman"/>
      <w:b/>
      <w:kern w:val="28"/>
      <w:sz w:val="24"/>
      <w:lang w:eastAsia="en-AU"/>
    </w:rPr>
  </w:style>
  <w:style w:type="character" w:customStyle="1" w:styleId="TabletextChar">
    <w:name w:val="Tabletext Char"/>
    <w:aliases w:val="tt Char"/>
    <w:basedOn w:val="DefaultParagraphFont"/>
    <w:link w:val="Tabletext"/>
    <w:rsid w:val="00512E0A"/>
    <w:rPr>
      <w:rFonts w:eastAsia="Times New Roman" w:cs="Times New Roman"/>
      <w:lang w:eastAsia="en-AU"/>
    </w:rPr>
  </w:style>
  <w:style w:type="character" w:customStyle="1" w:styleId="CharSchPTNo">
    <w:name w:val="CharSchPTNo"/>
    <w:basedOn w:val="DefaultParagraphFont"/>
    <w:rsid w:val="007868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57E5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7E59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7E59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7E59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7E59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7E59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7E59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57E59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57E59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57E59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57E59"/>
  </w:style>
  <w:style w:type="paragraph" w:customStyle="1" w:styleId="OPCParaBase">
    <w:name w:val="OPCParaBase"/>
    <w:qFormat/>
    <w:rsid w:val="00157E5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57E5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57E5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57E5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57E5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57E5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57E5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57E5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57E5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57E5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57E5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57E59"/>
  </w:style>
  <w:style w:type="paragraph" w:customStyle="1" w:styleId="Blocks">
    <w:name w:val="Blocks"/>
    <w:aliases w:val="bb"/>
    <w:basedOn w:val="OPCParaBase"/>
    <w:qFormat/>
    <w:rsid w:val="00157E5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57E5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57E5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57E59"/>
    <w:rPr>
      <w:i/>
    </w:rPr>
  </w:style>
  <w:style w:type="paragraph" w:customStyle="1" w:styleId="BoxList">
    <w:name w:val="BoxList"/>
    <w:aliases w:val="bl"/>
    <w:basedOn w:val="BoxText"/>
    <w:qFormat/>
    <w:rsid w:val="00157E5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57E5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57E5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57E59"/>
    <w:pPr>
      <w:ind w:left="1985" w:hanging="851"/>
    </w:pPr>
  </w:style>
  <w:style w:type="character" w:customStyle="1" w:styleId="CharAmPartNo">
    <w:name w:val="CharAmPartNo"/>
    <w:basedOn w:val="OPCCharBase"/>
    <w:qFormat/>
    <w:rsid w:val="00157E59"/>
  </w:style>
  <w:style w:type="character" w:customStyle="1" w:styleId="CharAmPartText">
    <w:name w:val="CharAmPartText"/>
    <w:basedOn w:val="OPCCharBase"/>
    <w:qFormat/>
    <w:rsid w:val="00157E59"/>
  </w:style>
  <w:style w:type="character" w:customStyle="1" w:styleId="CharAmSchNo">
    <w:name w:val="CharAmSchNo"/>
    <w:basedOn w:val="OPCCharBase"/>
    <w:qFormat/>
    <w:rsid w:val="00157E59"/>
  </w:style>
  <w:style w:type="character" w:customStyle="1" w:styleId="CharAmSchText">
    <w:name w:val="CharAmSchText"/>
    <w:basedOn w:val="OPCCharBase"/>
    <w:qFormat/>
    <w:rsid w:val="00157E59"/>
  </w:style>
  <w:style w:type="character" w:customStyle="1" w:styleId="CharBoldItalic">
    <w:name w:val="CharBoldItalic"/>
    <w:basedOn w:val="OPCCharBase"/>
    <w:uiPriority w:val="1"/>
    <w:qFormat/>
    <w:rsid w:val="00157E59"/>
    <w:rPr>
      <w:b/>
      <w:i/>
    </w:rPr>
  </w:style>
  <w:style w:type="character" w:customStyle="1" w:styleId="CharChapNo">
    <w:name w:val="CharChapNo"/>
    <w:basedOn w:val="OPCCharBase"/>
    <w:uiPriority w:val="1"/>
    <w:qFormat/>
    <w:rsid w:val="00157E59"/>
  </w:style>
  <w:style w:type="character" w:customStyle="1" w:styleId="CharChapText">
    <w:name w:val="CharChapText"/>
    <w:basedOn w:val="OPCCharBase"/>
    <w:uiPriority w:val="1"/>
    <w:qFormat/>
    <w:rsid w:val="00157E59"/>
  </w:style>
  <w:style w:type="character" w:customStyle="1" w:styleId="CharDivNo">
    <w:name w:val="CharDivNo"/>
    <w:basedOn w:val="OPCCharBase"/>
    <w:uiPriority w:val="1"/>
    <w:qFormat/>
    <w:rsid w:val="00157E59"/>
  </w:style>
  <w:style w:type="character" w:customStyle="1" w:styleId="CharDivText">
    <w:name w:val="CharDivText"/>
    <w:basedOn w:val="OPCCharBase"/>
    <w:uiPriority w:val="1"/>
    <w:qFormat/>
    <w:rsid w:val="00157E59"/>
  </w:style>
  <w:style w:type="character" w:customStyle="1" w:styleId="CharItalic">
    <w:name w:val="CharItalic"/>
    <w:basedOn w:val="OPCCharBase"/>
    <w:uiPriority w:val="1"/>
    <w:qFormat/>
    <w:rsid w:val="00157E59"/>
    <w:rPr>
      <w:i/>
    </w:rPr>
  </w:style>
  <w:style w:type="character" w:customStyle="1" w:styleId="CharPartNo">
    <w:name w:val="CharPartNo"/>
    <w:basedOn w:val="OPCCharBase"/>
    <w:uiPriority w:val="1"/>
    <w:qFormat/>
    <w:rsid w:val="00157E59"/>
  </w:style>
  <w:style w:type="character" w:customStyle="1" w:styleId="CharPartText">
    <w:name w:val="CharPartText"/>
    <w:basedOn w:val="OPCCharBase"/>
    <w:uiPriority w:val="1"/>
    <w:qFormat/>
    <w:rsid w:val="00157E59"/>
  </w:style>
  <w:style w:type="character" w:customStyle="1" w:styleId="CharSectno">
    <w:name w:val="CharSectno"/>
    <w:basedOn w:val="OPCCharBase"/>
    <w:qFormat/>
    <w:rsid w:val="00157E59"/>
  </w:style>
  <w:style w:type="character" w:customStyle="1" w:styleId="CharSubdNo">
    <w:name w:val="CharSubdNo"/>
    <w:basedOn w:val="OPCCharBase"/>
    <w:uiPriority w:val="1"/>
    <w:qFormat/>
    <w:rsid w:val="00157E59"/>
  </w:style>
  <w:style w:type="character" w:customStyle="1" w:styleId="CharSubdText">
    <w:name w:val="CharSubdText"/>
    <w:basedOn w:val="OPCCharBase"/>
    <w:uiPriority w:val="1"/>
    <w:qFormat/>
    <w:rsid w:val="00157E59"/>
  </w:style>
  <w:style w:type="paragraph" w:customStyle="1" w:styleId="CTA--">
    <w:name w:val="CTA --"/>
    <w:basedOn w:val="OPCParaBase"/>
    <w:next w:val="Normal"/>
    <w:rsid w:val="00157E5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57E5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57E5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57E5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57E5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57E5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57E5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57E5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57E5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57E5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57E5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57E5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57E5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57E5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157E5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57E5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57E5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57E5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57E5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57E5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57E5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57E5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57E5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57E5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57E5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57E5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57E5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57E5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57E5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57E5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57E5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57E5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57E5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57E5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57E5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57E5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57E5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57E5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57E5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57E5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57E5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57E5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57E5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57E5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57E5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57E5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57E5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57E5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57E5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57E5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157E5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57E5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57E5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57E5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57E5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57E5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57E5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57E5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57E59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57E5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57E5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57E59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57E59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57E5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57E5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57E5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57E5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57E5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57E5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57E5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57E5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57E5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57E59"/>
    <w:rPr>
      <w:sz w:val="16"/>
    </w:rPr>
  </w:style>
  <w:style w:type="table" w:customStyle="1" w:styleId="CFlag">
    <w:name w:val="CFlag"/>
    <w:basedOn w:val="TableNormal"/>
    <w:uiPriority w:val="99"/>
    <w:rsid w:val="00157E5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57E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57E5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57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57E5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57E5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57E5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57E5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57E5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57E59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57E59"/>
    <w:pPr>
      <w:spacing w:before="120"/>
    </w:pPr>
  </w:style>
  <w:style w:type="paragraph" w:customStyle="1" w:styleId="CompiledActNo">
    <w:name w:val="CompiledActNo"/>
    <w:basedOn w:val="OPCParaBase"/>
    <w:next w:val="Normal"/>
    <w:rsid w:val="00157E5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57E5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57E5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57E5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57E5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57E5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57E5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57E5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57E5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57E5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57E5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57E5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57E5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57E5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57E5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57E5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57E5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57E59"/>
  </w:style>
  <w:style w:type="character" w:customStyle="1" w:styleId="CharSubPartNoCASA">
    <w:name w:val="CharSubPartNo(CASA)"/>
    <w:basedOn w:val="OPCCharBase"/>
    <w:uiPriority w:val="1"/>
    <w:rsid w:val="00157E59"/>
  </w:style>
  <w:style w:type="paragraph" w:customStyle="1" w:styleId="ENoteTTIndentHeadingSub">
    <w:name w:val="ENoteTTIndentHeadingSub"/>
    <w:aliases w:val="enTTHis"/>
    <w:basedOn w:val="OPCParaBase"/>
    <w:rsid w:val="00157E5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57E5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57E5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57E5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57E5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57E5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57E59"/>
    <w:rPr>
      <w:sz w:val="22"/>
    </w:rPr>
  </w:style>
  <w:style w:type="paragraph" w:customStyle="1" w:styleId="SOTextNote">
    <w:name w:val="SO TextNote"/>
    <w:aliases w:val="sont"/>
    <w:basedOn w:val="SOText"/>
    <w:qFormat/>
    <w:rsid w:val="00157E5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57E5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57E59"/>
    <w:rPr>
      <w:sz w:val="22"/>
    </w:rPr>
  </w:style>
  <w:style w:type="paragraph" w:customStyle="1" w:styleId="FileName">
    <w:name w:val="FileName"/>
    <w:basedOn w:val="Normal"/>
    <w:rsid w:val="00157E59"/>
  </w:style>
  <w:style w:type="paragraph" w:customStyle="1" w:styleId="TableHeading">
    <w:name w:val="TableHeading"/>
    <w:aliases w:val="th"/>
    <w:basedOn w:val="OPCParaBase"/>
    <w:next w:val="Tabletext"/>
    <w:rsid w:val="00157E5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57E5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57E5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57E5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57E5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57E5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57E5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57E5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57E5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57E5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57E5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57E5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57E5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57E5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7E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57E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7E5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57E5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57E5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57E5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57E5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57E5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57E5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57E59"/>
  </w:style>
  <w:style w:type="character" w:customStyle="1" w:styleId="charlegsubtitle1">
    <w:name w:val="charlegsubtitle1"/>
    <w:basedOn w:val="DefaultParagraphFont"/>
    <w:rsid w:val="00157E59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57E59"/>
    <w:pPr>
      <w:ind w:left="240" w:hanging="240"/>
    </w:pPr>
  </w:style>
  <w:style w:type="paragraph" w:styleId="Index2">
    <w:name w:val="index 2"/>
    <w:basedOn w:val="Normal"/>
    <w:next w:val="Normal"/>
    <w:autoRedefine/>
    <w:rsid w:val="00157E59"/>
    <w:pPr>
      <w:ind w:left="480" w:hanging="240"/>
    </w:pPr>
  </w:style>
  <w:style w:type="paragraph" w:styleId="Index3">
    <w:name w:val="index 3"/>
    <w:basedOn w:val="Normal"/>
    <w:next w:val="Normal"/>
    <w:autoRedefine/>
    <w:rsid w:val="00157E59"/>
    <w:pPr>
      <w:ind w:left="720" w:hanging="240"/>
    </w:pPr>
  </w:style>
  <w:style w:type="paragraph" w:styleId="Index4">
    <w:name w:val="index 4"/>
    <w:basedOn w:val="Normal"/>
    <w:next w:val="Normal"/>
    <w:autoRedefine/>
    <w:rsid w:val="00157E59"/>
    <w:pPr>
      <w:ind w:left="960" w:hanging="240"/>
    </w:pPr>
  </w:style>
  <w:style w:type="paragraph" w:styleId="Index5">
    <w:name w:val="index 5"/>
    <w:basedOn w:val="Normal"/>
    <w:next w:val="Normal"/>
    <w:autoRedefine/>
    <w:rsid w:val="00157E59"/>
    <w:pPr>
      <w:ind w:left="1200" w:hanging="240"/>
    </w:pPr>
  </w:style>
  <w:style w:type="paragraph" w:styleId="Index6">
    <w:name w:val="index 6"/>
    <w:basedOn w:val="Normal"/>
    <w:next w:val="Normal"/>
    <w:autoRedefine/>
    <w:rsid w:val="00157E59"/>
    <w:pPr>
      <w:ind w:left="1440" w:hanging="240"/>
    </w:pPr>
  </w:style>
  <w:style w:type="paragraph" w:styleId="Index7">
    <w:name w:val="index 7"/>
    <w:basedOn w:val="Normal"/>
    <w:next w:val="Normal"/>
    <w:autoRedefine/>
    <w:rsid w:val="00157E59"/>
    <w:pPr>
      <w:ind w:left="1680" w:hanging="240"/>
    </w:pPr>
  </w:style>
  <w:style w:type="paragraph" w:styleId="Index8">
    <w:name w:val="index 8"/>
    <w:basedOn w:val="Normal"/>
    <w:next w:val="Normal"/>
    <w:autoRedefine/>
    <w:rsid w:val="00157E59"/>
    <w:pPr>
      <w:ind w:left="1920" w:hanging="240"/>
    </w:pPr>
  </w:style>
  <w:style w:type="paragraph" w:styleId="Index9">
    <w:name w:val="index 9"/>
    <w:basedOn w:val="Normal"/>
    <w:next w:val="Normal"/>
    <w:autoRedefine/>
    <w:rsid w:val="00157E59"/>
    <w:pPr>
      <w:ind w:left="2160" w:hanging="240"/>
    </w:pPr>
  </w:style>
  <w:style w:type="paragraph" w:styleId="NormalIndent">
    <w:name w:val="Normal Indent"/>
    <w:basedOn w:val="Normal"/>
    <w:rsid w:val="00157E59"/>
    <w:pPr>
      <w:ind w:left="720"/>
    </w:pPr>
  </w:style>
  <w:style w:type="paragraph" w:styleId="FootnoteText">
    <w:name w:val="footnote text"/>
    <w:basedOn w:val="Normal"/>
    <w:link w:val="FootnoteTextChar"/>
    <w:rsid w:val="00157E5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57E59"/>
  </w:style>
  <w:style w:type="paragraph" w:styleId="CommentText">
    <w:name w:val="annotation text"/>
    <w:basedOn w:val="Normal"/>
    <w:link w:val="CommentTextChar"/>
    <w:rsid w:val="00157E5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57E59"/>
  </w:style>
  <w:style w:type="paragraph" w:styleId="IndexHeading">
    <w:name w:val="index heading"/>
    <w:basedOn w:val="Normal"/>
    <w:next w:val="Index1"/>
    <w:rsid w:val="00157E59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57E59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57E59"/>
    <w:pPr>
      <w:ind w:left="480" w:hanging="480"/>
    </w:pPr>
  </w:style>
  <w:style w:type="paragraph" w:styleId="EnvelopeAddress">
    <w:name w:val="envelope address"/>
    <w:basedOn w:val="Normal"/>
    <w:rsid w:val="00157E5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57E59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57E59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57E59"/>
    <w:rPr>
      <w:sz w:val="16"/>
      <w:szCs w:val="16"/>
    </w:rPr>
  </w:style>
  <w:style w:type="character" w:styleId="PageNumber">
    <w:name w:val="page number"/>
    <w:basedOn w:val="DefaultParagraphFont"/>
    <w:rsid w:val="00157E59"/>
  </w:style>
  <w:style w:type="character" w:styleId="EndnoteReference">
    <w:name w:val="endnote reference"/>
    <w:basedOn w:val="DefaultParagraphFont"/>
    <w:rsid w:val="00157E59"/>
    <w:rPr>
      <w:vertAlign w:val="superscript"/>
    </w:rPr>
  </w:style>
  <w:style w:type="paragraph" w:styleId="EndnoteText">
    <w:name w:val="endnote text"/>
    <w:basedOn w:val="Normal"/>
    <w:link w:val="EndnoteTextChar"/>
    <w:rsid w:val="00157E5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57E59"/>
  </w:style>
  <w:style w:type="paragraph" w:styleId="TableofAuthorities">
    <w:name w:val="table of authorities"/>
    <w:basedOn w:val="Normal"/>
    <w:next w:val="Normal"/>
    <w:rsid w:val="00157E59"/>
    <w:pPr>
      <w:ind w:left="240" w:hanging="240"/>
    </w:pPr>
  </w:style>
  <w:style w:type="paragraph" w:styleId="MacroText">
    <w:name w:val="macro"/>
    <w:link w:val="MacroTextChar"/>
    <w:rsid w:val="00157E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57E59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57E59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57E59"/>
    <w:pPr>
      <w:ind w:left="283" w:hanging="283"/>
    </w:pPr>
  </w:style>
  <w:style w:type="paragraph" w:styleId="ListBullet">
    <w:name w:val="List Bullet"/>
    <w:basedOn w:val="Normal"/>
    <w:autoRedefine/>
    <w:rsid w:val="00157E59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57E59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57E59"/>
    <w:pPr>
      <w:ind w:left="566" w:hanging="283"/>
    </w:pPr>
  </w:style>
  <w:style w:type="paragraph" w:styleId="List3">
    <w:name w:val="List 3"/>
    <w:basedOn w:val="Normal"/>
    <w:rsid w:val="00157E59"/>
    <w:pPr>
      <w:ind w:left="849" w:hanging="283"/>
    </w:pPr>
  </w:style>
  <w:style w:type="paragraph" w:styleId="List4">
    <w:name w:val="List 4"/>
    <w:basedOn w:val="Normal"/>
    <w:rsid w:val="00157E59"/>
    <w:pPr>
      <w:ind w:left="1132" w:hanging="283"/>
    </w:pPr>
  </w:style>
  <w:style w:type="paragraph" w:styleId="List5">
    <w:name w:val="List 5"/>
    <w:basedOn w:val="Normal"/>
    <w:rsid w:val="00157E59"/>
    <w:pPr>
      <w:ind w:left="1415" w:hanging="283"/>
    </w:pPr>
  </w:style>
  <w:style w:type="paragraph" w:styleId="ListBullet2">
    <w:name w:val="List Bullet 2"/>
    <w:basedOn w:val="Normal"/>
    <w:autoRedefine/>
    <w:rsid w:val="00157E59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57E59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57E59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57E59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57E59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57E59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57E59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57E59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57E59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57E59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57E59"/>
    <w:pPr>
      <w:ind w:left="4252"/>
    </w:pPr>
  </w:style>
  <w:style w:type="character" w:customStyle="1" w:styleId="ClosingChar">
    <w:name w:val="Closing Char"/>
    <w:basedOn w:val="DefaultParagraphFont"/>
    <w:link w:val="Closing"/>
    <w:rsid w:val="00157E59"/>
    <w:rPr>
      <w:sz w:val="22"/>
    </w:rPr>
  </w:style>
  <w:style w:type="paragraph" w:styleId="Signature">
    <w:name w:val="Signature"/>
    <w:basedOn w:val="Normal"/>
    <w:link w:val="SignatureChar"/>
    <w:rsid w:val="00157E59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57E59"/>
    <w:rPr>
      <w:sz w:val="22"/>
    </w:rPr>
  </w:style>
  <w:style w:type="paragraph" w:styleId="BodyText">
    <w:name w:val="Body Text"/>
    <w:basedOn w:val="Normal"/>
    <w:link w:val="BodyTextChar"/>
    <w:rsid w:val="00157E5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57E59"/>
    <w:rPr>
      <w:sz w:val="22"/>
    </w:rPr>
  </w:style>
  <w:style w:type="paragraph" w:styleId="BodyTextIndent">
    <w:name w:val="Body Text Indent"/>
    <w:basedOn w:val="Normal"/>
    <w:link w:val="BodyTextIndentChar"/>
    <w:rsid w:val="00157E5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57E59"/>
    <w:rPr>
      <w:sz w:val="22"/>
    </w:rPr>
  </w:style>
  <w:style w:type="paragraph" w:styleId="ListContinue">
    <w:name w:val="List Continue"/>
    <w:basedOn w:val="Normal"/>
    <w:rsid w:val="00157E59"/>
    <w:pPr>
      <w:spacing w:after="120"/>
      <w:ind w:left="283"/>
    </w:pPr>
  </w:style>
  <w:style w:type="paragraph" w:styleId="ListContinue2">
    <w:name w:val="List Continue 2"/>
    <w:basedOn w:val="Normal"/>
    <w:rsid w:val="00157E59"/>
    <w:pPr>
      <w:spacing w:after="120"/>
      <w:ind w:left="566"/>
    </w:pPr>
  </w:style>
  <w:style w:type="paragraph" w:styleId="ListContinue3">
    <w:name w:val="List Continue 3"/>
    <w:basedOn w:val="Normal"/>
    <w:rsid w:val="00157E59"/>
    <w:pPr>
      <w:spacing w:after="120"/>
      <w:ind w:left="849"/>
    </w:pPr>
  </w:style>
  <w:style w:type="paragraph" w:styleId="ListContinue4">
    <w:name w:val="List Continue 4"/>
    <w:basedOn w:val="Normal"/>
    <w:rsid w:val="00157E59"/>
    <w:pPr>
      <w:spacing w:after="120"/>
      <w:ind w:left="1132"/>
    </w:pPr>
  </w:style>
  <w:style w:type="paragraph" w:styleId="ListContinue5">
    <w:name w:val="List Continue 5"/>
    <w:basedOn w:val="Normal"/>
    <w:rsid w:val="00157E59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57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57E59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57E5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57E59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57E59"/>
  </w:style>
  <w:style w:type="character" w:customStyle="1" w:styleId="SalutationChar">
    <w:name w:val="Salutation Char"/>
    <w:basedOn w:val="DefaultParagraphFont"/>
    <w:link w:val="Salutation"/>
    <w:rsid w:val="00157E59"/>
    <w:rPr>
      <w:sz w:val="22"/>
    </w:rPr>
  </w:style>
  <w:style w:type="paragraph" w:styleId="Date">
    <w:name w:val="Date"/>
    <w:basedOn w:val="Normal"/>
    <w:next w:val="Normal"/>
    <w:link w:val="DateChar"/>
    <w:rsid w:val="00157E59"/>
  </w:style>
  <w:style w:type="character" w:customStyle="1" w:styleId="DateChar">
    <w:name w:val="Date Char"/>
    <w:basedOn w:val="DefaultParagraphFont"/>
    <w:link w:val="Date"/>
    <w:rsid w:val="00157E59"/>
    <w:rPr>
      <w:sz w:val="22"/>
    </w:rPr>
  </w:style>
  <w:style w:type="paragraph" w:styleId="BodyTextFirstIndent">
    <w:name w:val="Body Text First Indent"/>
    <w:basedOn w:val="BodyText"/>
    <w:link w:val="BodyTextFirstIndentChar"/>
    <w:rsid w:val="00157E5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57E59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57E5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57E59"/>
    <w:rPr>
      <w:sz w:val="22"/>
    </w:rPr>
  </w:style>
  <w:style w:type="paragraph" w:styleId="BodyText2">
    <w:name w:val="Body Text 2"/>
    <w:basedOn w:val="Normal"/>
    <w:link w:val="BodyText2Char"/>
    <w:rsid w:val="00157E5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57E59"/>
    <w:rPr>
      <w:sz w:val="22"/>
    </w:rPr>
  </w:style>
  <w:style w:type="paragraph" w:styleId="BodyText3">
    <w:name w:val="Body Text 3"/>
    <w:basedOn w:val="Normal"/>
    <w:link w:val="BodyText3Char"/>
    <w:rsid w:val="00157E5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57E59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57E5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57E59"/>
    <w:rPr>
      <w:sz w:val="22"/>
    </w:rPr>
  </w:style>
  <w:style w:type="paragraph" w:styleId="BodyTextIndent3">
    <w:name w:val="Body Text Indent 3"/>
    <w:basedOn w:val="Normal"/>
    <w:link w:val="BodyTextIndent3Char"/>
    <w:rsid w:val="00157E5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57E59"/>
    <w:rPr>
      <w:sz w:val="16"/>
      <w:szCs w:val="16"/>
    </w:rPr>
  </w:style>
  <w:style w:type="paragraph" w:styleId="BlockText">
    <w:name w:val="Block Text"/>
    <w:basedOn w:val="Normal"/>
    <w:rsid w:val="00157E59"/>
    <w:pPr>
      <w:spacing w:after="120"/>
      <w:ind w:left="1440" w:right="1440"/>
    </w:pPr>
  </w:style>
  <w:style w:type="character" w:styleId="Hyperlink">
    <w:name w:val="Hyperlink"/>
    <w:basedOn w:val="DefaultParagraphFont"/>
    <w:rsid w:val="00157E59"/>
    <w:rPr>
      <w:color w:val="0000FF"/>
      <w:u w:val="single"/>
    </w:rPr>
  </w:style>
  <w:style w:type="character" w:styleId="FollowedHyperlink">
    <w:name w:val="FollowedHyperlink"/>
    <w:basedOn w:val="DefaultParagraphFont"/>
    <w:rsid w:val="00157E59"/>
    <w:rPr>
      <w:color w:val="800080"/>
      <w:u w:val="single"/>
    </w:rPr>
  </w:style>
  <w:style w:type="character" w:styleId="Strong">
    <w:name w:val="Strong"/>
    <w:basedOn w:val="DefaultParagraphFont"/>
    <w:qFormat/>
    <w:rsid w:val="00157E59"/>
    <w:rPr>
      <w:b/>
      <w:bCs/>
    </w:rPr>
  </w:style>
  <w:style w:type="character" w:styleId="Emphasis">
    <w:name w:val="Emphasis"/>
    <w:basedOn w:val="DefaultParagraphFont"/>
    <w:qFormat/>
    <w:rsid w:val="00157E59"/>
    <w:rPr>
      <w:i/>
      <w:iCs/>
    </w:rPr>
  </w:style>
  <w:style w:type="paragraph" w:styleId="DocumentMap">
    <w:name w:val="Document Map"/>
    <w:basedOn w:val="Normal"/>
    <w:link w:val="DocumentMapChar"/>
    <w:rsid w:val="00157E5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57E59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57E59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57E59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57E59"/>
  </w:style>
  <w:style w:type="character" w:customStyle="1" w:styleId="E-mailSignatureChar">
    <w:name w:val="E-mail Signature Char"/>
    <w:basedOn w:val="DefaultParagraphFont"/>
    <w:link w:val="E-mailSignature"/>
    <w:rsid w:val="00157E59"/>
    <w:rPr>
      <w:sz w:val="22"/>
    </w:rPr>
  </w:style>
  <w:style w:type="paragraph" w:styleId="NormalWeb">
    <w:name w:val="Normal (Web)"/>
    <w:basedOn w:val="Normal"/>
    <w:rsid w:val="00157E59"/>
  </w:style>
  <w:style w:type="character" w:styleId="HTMLAcronym">
    <w:name w:val="HTML Acronym"/>
    <w:basedOn w:val="DefaultParagraphFont"/>
    <w:rsid w:val="00157E59"/>
  </w:style>
  <w:style w:type="paragraph" w:styleId="HTMLAddress">
    <w:name w:val="HTML Address"/>
    <w:basedOn w:val="Normal"/>
    <w:link w:val="HTMLAddressChar"/>
    <w:rsid w:val="00157E5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57E59"/>
    <w:rPr>
      <w:i/>
      <w:iCs/>
      <w:sz w:val="22"/>
    </w:rPr>
  </w:style>
  <w:style w:type="character" w:styleId="HTMLCite">
    <w:name w:val="HTML Cite"/>
    <w:basedOn w:val="DefaultParagraphFont"/>
    <w:rsid w:val="00157E59"/>
    <w:rPr>
      <w:i/>
      <w:iCs/>
    </w:rPr>
  </w:style>
  <w:style w:type="character" w:styleId="HTMLCode">
    <w:name w:val="HTML Code"/>
    <w:basedOn w:val="DefaultParagraphFont"/>
    <w:rsid w:val="00157E5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57E59"/>
    <w:rPr>
      <w:i/>
      <w:iCs/>
    </w:rPr>
  </w:style>
  <w:style w:type="character" w:styleId="HTMLKeyboard">
    <w:name w:val="HTML Keyboard"/>
    <w:basedOn w:val="DefaultParagraphFont"/>
    <w:rsid w:val="00157E5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57E5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57E59"/>
    <w:rPr>
      <w:rFonts w:ascii="Courier New" w:hAnsi="Courier New" w:cs="Courier New"/>
    </w:rPr>
  </w:style>
  <w:style w:type="character" w:styleId="HTMLSample">
    <w:name w:val="HTML Sample"/>
    <w:basedOn w:val="DefaultParagraphFont"/>
    <w:rsid w:val="00157E59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57E5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57E5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57E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57E59"/>
    <w:rPr>
      <w:b/>
      <w:bCs/>
    </w:rPr>
  </w:style>
  <w:style w:type="numbering" w:styleId="1ai">
    <w:name w:val="Outline List 1"/>
    <w:basedOn w:val="NoList"/>
    <w:rsid w:val="00157E59"/>
    <w:pPr>
      <w:numPr>
        <w:numId w:val="14"/>
      </w:numPr>
    </w:pPr>
  </w:style>
  <w:style w:type="numbering" w:styleId="111111">
    <w:name w:val="Outline List 2"/>
    <w:basedOn w:val="NoList"/>
    <w:rsid w:val="00157E59"/>
    <w:pPr>
      <w:numPr>
        <w:numId w:val="15"/>
      </w:numPr>
    </w:pPr>
  </w:style>
  <w:style w:type="numbering" w:styleId="ArticleSection">
    <w:name w:val="Outline List 3"/>
    <w:basedOn w:val="NoList"/>
    <w:rsid w:val="00157E59"/>
    <w:pPr>
      <w:numPr>
        <w:numId w:val="17"/>
      </w:numPr>
    </w:pPr>
  </w:style>
  <w:style w:type="table" w:styleId="TableSimple1">
    <w:name w:val="Table Simple 1"/>
    <w:basedOn w:val="TableNormal"/>
    <w:rsid w:val="00157E59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57E59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57E5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57E5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57E5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57E59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57E59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57E59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57E59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57E59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57E59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57E59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57E59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57E59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57E59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57E5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57E59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57E59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57E59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57E5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57E5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57E59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57E59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57E59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57E59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57E5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57E5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57E5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57E5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57E59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57E5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57E59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57E59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57E59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57E59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57E59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57E5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57E59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57E59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57E59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57E59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57E59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57E59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57E59"/>
    <w:rPr>
      <w:rFonts w:eastAsia="Times New Roman" w:cs="Times New Roman"/>
      <w:b/>
      <w:kern w:val="28"/>
      <w:sz w:val="24"/>
      <w:lang w:eastAsia="en-AU"/>
    </w:rPr>
  </w:style>
  <w:style w:type="character" w:customStyle="1" w:styleId="TabletextChar">
    <w:name w:val="Tabletext Char"/>
    <w:aliases w:val="tt Char"/>
    <w:basedOn w:val="DefaultParagraphFont"/>
    <w:link w:val="Tabletext"/>
    <w:rsid w:val="00512E0A"/>
    <w:rPr>
      <w:rFonts w:eastAsia="Times New Roman" w:cs="Times New Roman"/>
      <w:lang w:eastAsia="en-AU"/>
    </w:rPr>
  </w:style>
  <w:style w:type="character" w:customStyle="1" w:styleId="CharSchPTNo">
    <w:name w:val="CharSchPTNo"/>
    <w:basedOn w:val="DefaultParagraphFont"/>
    <w:rsid w:val="00786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7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32" Type="http://schemas.openxmlformats.org/officeDocument/2006/relationships/customXml" Target="../customXml/item5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customXml" Target="../customXml/item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Relationship Id="rId30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E95D40E5DFEA714B90E88DB5CE07A6B50078A86F7C6E73834FB83FA460D8519B96" ma:contentTypeVersion="17191" ma:contentTypeDescription="" ma:contentTypeScope="" ma:versionID="881fe17f490df551bd0c210d73748215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d4dd4adf-ddb3-46a3-8d7c-fab3fb2a6bc7" xmlns:ns5="http://schemas.microsoft.com/sharepoint/v4" targetNamespace="http://schemas.microsoft.com/office/2006/metadata/properties" ma:root="true" ma:fieldsID="533244f673526006e194c99f2cd665a8" ns1:_="" ns2:_="" ns3:_="" ns5:_="">
    <xsd:import namespace="http://schemas.microsoft.com/sharepoint/v3"/>
    <xsd:import namespace="0f563589-9cf9-4143-b1eb-fb0534803d38"/>
    <xsd:import namespace="d4dd4adf-ddb3-46a3-8d7c-fab3fb2a6bc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7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b865bba-d958-40fe-b21d-a68aa7a39431}" ma:internalName="TaxCatchAll" ma:showField="CatchAllData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b865bba-d958-40fe-b21d-a68aa7a39431}" ma:internalName="TaxCatchAllLabel" ma:readOnly="true" ma:showField="CatchAllDataLabel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d4adf-ddb3-46a3-8d7c-fab3fb2a6bc7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2;#TSY RA-9081 - Retain as national archives|bbf0bcde-1687-4ff2-bc57-f31b5d545d4b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3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E95D40E5DFEA714B90E88DB5CE07A6B5|-421390505" UniqueId="72a3b914-5376-4e08-a93a-e02e58e6045f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d4dd4adf-ddb3-46a3-8d7c-fab3fb2a6b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RA-9081 - Retain as national archives</TermName>
          <TermId xmlns="http://schemas.microsoft.com/office/infopath/2007/PartnerControls">bbf0bcde-1687-4ff2-bc57-f31b5d545d4b</TermId>
        </TermInfo>
      </Terms>
    </lb508a4dc5e84436a0fe496b536466aa>
    <_dlc_DocId xmlns="0f563589-9cf9-4143-b1eb-fb0534803d38">2019MG-158-8171</_dlc_DocId>
    <TaxCatchAll xmlns="0f563589-9cf9-4143-b1eb-fb0534803d38">
      <Value>2</Value>
    </TaxCatchAll>
    <_dlc_DocIdUrl xmlns="0f563589-9cf9-4143-b1eb-fb0534803d38">
      <Url>http://tweb/sites/mg/fsd/_layouts/15/DocIdRedir.aspx?ID=2019MG-158-8171</Url>
      <Description>2019MG-158-8171</Description>
    </_dlc_DocIdUrl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92CE393B-6F2F-4EFD-9C85-D7FD7975C1A3}"/>
</file>

<file path=customXml/itemProps2.xml><?xml version="1.0" encoding="utf-8"?>
<ds:datastoreItem xmlns:ds="http://schemas.openxmlformats.org/officeDocument/2006/customXml" ds:itemID="{36F50793-FC24-42F7-BA91-F333008A7B35}"/>
</file>

<file path=customXml/itemProps3.xml><?xml version="1.0" encoding="utf-8"?>
<ds:datastoreItem xmlns:ds="http://schemas.openxmlformats.org/officeDocument/2006/customXml" ds:itemID="{9087AFF2-0F32-4E5E-97E0-E5D98750FB63}"/>
</file>

<file path=customXml/itemProps4.xml><?xml version="1.0" encoding="utf-8"?>
<ds:datastoreItem xmlns:ds="http://schemas.openxmlformats.org/officeDocument/2006/customXml" ds:itemID="{98872C8D-5261-45B9-A7D7-7AB82955181E}"/>
</file>

<file path=customXml/itemProps5.xml><?xml version="1.0" encoding="utf-8"?>
<ds:datastoreItem xmlns:ds="http://schemas.openxmlformats.org/officeDocument/2006/customXml" ds:itemID="{8D17BE00-46D7-4BEC-8DC8-050D9580C89E}"/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10</Pages>
  <Words>1778</Words>
  <Characters>8906</Characters>
  <Application>Microsoft Office Word</Application>
  <DocSecurity>6</DocSecurity>
  <PresentationFormat/>
  <Lines>318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Treasury Laws Amendment (ASIC Cost Recovery and Fees) Regulations 2019</vt:lpstr>
    </vt:vector>
  </TitlesOfParts>
  <Manager/>
  <Company/>
  <LinksUpToDate>false</LinksUpToDate>
  <CharactersWithSpaces>10537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2018-12-18T02:38:00Z</cp:lastPrinted>
  <dcterms:created xsi:type="dcterms:W3CDTF">2018-12-21T00:04:00Z</dcterms:created>
  <dcterms:modified xsi:type="dcterms:W3CDTF">2018-12-21T00:04:00Z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Treasury Laws Amendment (ASIC Cost Recovery and Fees) Regulations 2019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2019</vt:lpwstr>
  </property>
  <property fmtid="{D5CDD505-2E9C-101B-9397-08002B2CF9AE}" pid="10" name="ID">
    <vt:lpwstr>OPC63703</vt:lpwstr>
  </property>
  <property fmtid="{D5CDD505-2E9C-101B-9397-08002B2CF9AE}" pid="11" name="Classification">
    <vt:lpwstr>EXPOSURE DRAFT</vt:lpwstr>
  </property>
  <property fmtid="{D5CDD505-2E9C-101B-9397-08002B2CF9AE}" pid="12" name="DLM">
    <vt:lpwstr/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TrimID">
    <vt:lpwstr>PC:D18/18318</vt:lpwstr>
  </property>
  <property fmtid="{D5CDD505-2E9C-101B-9397-08002B2CF9AE}" pid="16" name="_AdHocReviewCycleID">
    <vt:i4>340481525</vt:i4>
  </property>
  <property fmtid="{D5CDD505-2E9C-101B-9397-08002B2CF9AE}" pid="17" name="_NewReviewCycle">
    <vt:lpwstr/>
  </property>
  <property fmtid="{D5CDD505-2E9C-101B-9397-08002B2CF9AE}" pid="18" name="ContentTypeId">
    <vt:lpwstr>0x010100E95D40E5DFEA714B90E88DB5CE07A6B50078A86F7C6E73834FB83FA460D8519B96</vt:lpwstr>
  </property>
  <property fmtid="{D5CDD505-2E9C-101B-9397-08002B2CF9AE}" pid="19" name="TSYRecordClass">
    <vt:lpwstr>2;#TSY RA-9081 - Retain as national archives|bbf0bcde-1687-4ff2-bc57-f31b5d545d4b</vt:lpwstr>
  </property>
  <property fmtid="{D5CDD505-2E9C-101B-9397-08002B2CF9AE}" pid="20" name="_dlc_DocIdItemGuid">
    <vt:lpwstr>ceda6df8-69be-49d4-908e-822a331aff2a</vt:lpwstr>
  </property>
  <property fmtid="{D5CDD505-2E9C-101B-9397-08002B2CF9AE}" pid="21" name="_PreviousAdHocReviewCycleID">
    <vt:i4>-1425980979</vt:i4>
  </property>
</Properties>
</file>