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DB227" w14:textId="77777777" w:rsidR="00884401" w:rsidRDefault="00884401" w:rsidP="00884401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Table 10: Levy parameters</w:t>
      </w:r>
    </w:p>
    <w:tbl>
      <w:tblPr>
        <w:tblW w:w="8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236"/>
        <w:gridCol w:w="1536"/>
        <w:gridCol w:w="1775"/>
        <w:gridCol w:w="1237"/>
      </w:tblGrid>
      <w:tr w:rsidR="00884401" w14:paraId="1A8C93B5" w14:textId="77777777" w:rsidTr="00884401">
        <w:trPr>
          <w:trHeight w:val="270"/>
        </w:trPr>
        <w:tc>
          <w:tcPr>
            <w:tcW w:w="20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8479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Industry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C4A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Criteria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8145" w14:textId="77777777" w:rsidR="00884401" w:rsidRDefault="008844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2F07" w14:textId="77777777" w:rsidR="00884401" w:rsidRDefault="008844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D5CB" w14:textId="77777777" w:rsidR="00884401" w:rsidRDefault="008844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</w:tr>
      <w:tr w:rsidR="00884401" w14:paraId="766A05F8" w14:textId="77777777" w:rsidTr="00884401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0B3AC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D9DA34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B96F" w14:textId="77777777" w:rsidR="00884401" w:rsidRDefault="008844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Actual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A82D" w14:textId="77777777" w:rsidR="00884401" w:rsidRDefault="008844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Forecast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7973" w14:textId="77777777" w:rsidR="00884401" w:rsidRDefault="008844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Change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 (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%)</w:t>
            </w:r>
          </w:p>
        </w:tc>
      </w:tr>
      <w:tr w:rsidR="00884401" w14:paraId="01DDE81A" w14:textId="77777777" w:rsidTr="00884401">
        <w:trPr>
          <w:trHeight w:val="315"/>
        </w:trPr>
        <w:tc>
          <w:tcPr>
            <w:tcW w:w="2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E916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ADIs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- locally incorporated</w:t>
            </w: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E3B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Restricted: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741D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62D0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9D15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884401" w14:paraId="093B477E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1DED2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1A54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Rate 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E55A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0.00420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898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0.00501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00F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19.3%</w:t>
            </w:r>
          </w:p>
        </w:tc>
      </w:tr>
      <w:tr w:rsidR="00884401" w14:paraId="2830D621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325EC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CB83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Minimum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194F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D8CC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CF9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</w:p>
        </w:tc>
      </w:tr>
      <w:tr w:rsidR="00884401" w14:paraId="53142241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936B6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5031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Maximum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58B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3,000,000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5A6B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3,125,000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90F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4.2%</w:t>
            </w:r>
          </w:p>
        </w:tc>
      </w:tr>
      <w:tr w:rsidR="00884401" w14:paraId="196EC42F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72FF3D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A904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Unrestricted rate (%)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E0D6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0.001025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382D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0.000955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E64B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AU"/>
              </w:rPr>
              <w:t>(6.8%)</w:t>
            </w:r>
          </w:p>
        </w:tc>
      </w:tr>
      <w:tr w:rsidR="00884401" w14:paraId="71A10D61" w14:textId="77777777" w:rsidTr="00884401">
        <w:trPr>
          <w:trHeight w:val="315"/>
        </w:trPr>
        <w:tc>
          <w:tcPr>
            <w:tcW w:w="2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F92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ADIs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- foreign branches</w:t>
            </w: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D18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Restricted: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7CF6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B232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1748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884401" w14:paraId="1F0ACB6A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8B357A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713F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Rate 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5540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0.00084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708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0.00100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1999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19.0%</w:t>
            </w:r>
          </w:p>
        </w:tc>
      </w:tr>
      <w:tr w:rsidR="00884401" w14:paraId="01BB0470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2A6A4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747F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Minimum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CBD5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7DDA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EC0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</w:p>
        </w:tc>
      </w:tr>
      <w:tr w:rsidR="00884401" w14:paraId="0157FF95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A5EBF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542D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Maximum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0D0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600,000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893C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625,000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90A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4.2%</w:t>
            </w:r>
          </w:p>
        </w:tc>
      </w:tr>
      <w:tr w:rsidR="00884401" w14:paraId="2C23D5EA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F4B15A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825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Unrestricted rate (%)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353B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0.001025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1723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0.000955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798C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AU"/>
              </w:rPr>
              <w:t>(6.8%)</w:t>
            </w:r>
          </w:p>
        </w:tc>
      </w:tr>
      <w:tr w:rsidR="00884401" w14:paraId="5B6883E7" w14:textId="77777777" w:rsidTr="00884401">
        <w:trPr>
          <w:trHeight w:val="315"/>
        </w:trPr>
        <w:tc>
          <w:tcPr>
            <w:tcW w:w="2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349E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Life insurers / Friendly societies</w:t>
            </w: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7D99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Restricted: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152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1FFC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BD79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884401" w14:paraId="3C575C5D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99108E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F70C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Rate 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4A93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0.01009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9A4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0.01348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99EF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33.6%</w:t>
            </w:r>
          </w:p>
        </w:tc>
      </w:tr>
      <w:tr w:rsidR="00884401" w14:paraId="291B6B1D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7F1D0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3737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minimum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1B8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4509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38F1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</w:p>
        </w:tc>
      </w:tr>
      <w:tr w:rsidR="00884401" w14:paraId="7B570510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E9113A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A1CE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maximum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3D78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750,000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F21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1,110,000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6F55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48.0%</w:t>
            </w:r>
          </w:p>
        </w:tc>
      </w:tr>
      <w:tr w:rsidR="00884401" w14:paraId="65042AF5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6A3A5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BE08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Unrestricted rate (%)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C614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0.003365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A17D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0.003148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296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AU"/>
              </w:rPr>
              <w:t>(6.4%)</w:t>
            </w:r>
          </w:p>
        </w:tc>
      </w:tr>
      <w:tr w:rsidR="00884401" w14:paraId="6AD67618" w14:textId="77777777" w:rsidTr="00884401">
        <w:trPr>
          <w:trHeight w:val="315"/>
        </w:trPr>
        <w:tc>
          <w:tcPr>
            <w:tcW w:w="2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F156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General insurers</w:t>
            </w: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658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Restricted: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EA0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7C37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2A1E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884401" w14:paraId="64B0808A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7D759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4FD0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Rate 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9603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0.01556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B473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0.02267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84E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45.7%</w:t>
            </w:r>
          </w:p>
        </w:tc>
      </w:tr>
      <w:tr w:rsidR="00884401" w14:paraId="21B8E8C2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40256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5A4E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minimum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3368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0B2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A000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</w:p>
        </w:tc>
      </w:tr>
      <w:tr w:rsidR="00884401" w14:paraId="4419FB2D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61C4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229C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maximum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A69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900,000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F81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1,300,000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8E61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44.4%</w:t>
            </w:r>
          </w:p>
        </w:tc>
      </w:tr>
      <w:tr w:rsidR="00884401" w14:paraId="3A659FAD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C5C251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7684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Unrestricted rate (%)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7EAC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0.009966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425B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0.007427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8DE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AU"/>
              </w:rPr>
              <w:t>(25.5%)</w:t>
            </w:r>
          </w:p>
        </w:tc>
      </w:tr>
      <w:tr w:rsidR="00884401" w14:paraId="4DADC820" w14:textId="77777777" w:rsidTr="00884401">
        <w:trPr>
          <w:trHeight w:val="315"/>
        </w:trPr>
        <w:tc>
          <w:tcPr>
            <w:tcW w:w="2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71A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Superannuation funds</w:t>
            </w: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402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Restricted: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D129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DAF2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79F1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884401" w14:paraId="5E991341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E34899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C850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Rate 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576B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0.00274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59BF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0.00324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BED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18.2%</w:t>
            </w:r>
          </w:p>
        </w:tc>
      </w:tr>
      <w:tr w:rsidR="00884401" w14:paraId="52B984ED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847ED4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592A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minimum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8B68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E4E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6C3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</w:p>
        </w:tc>
      </w:tr>
      <w:tr w:rsidR="00884401" w14:paraId="2A184CB4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2D6259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B98A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maximum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A85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325,000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F1B1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600,000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0172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84.6%</w:t>
            </w:r>
          </w:p>
        </w:tc>
      </w:tr>
      <w:tr w:rsidR="00884401" w14:paraId="71A149BC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436A8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E44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Unrestricted rate (%)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621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0.003911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CE7B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0.003557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16C5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AU"/>
              </w:rPr>
              <w:t>(9.1%)</w:t>
            </w:r>
          </w:p>
        </w:tc>
      </w:tr>
      <w:tr w:rsidR="00884401" w14:paraId="442F6F0C" w14:textId="77777777" w:rsidTr="00884401">
        <w:trPr>
          <w:trHeight w:val="315"/>
        </w:trPr>
        <w:tc>
          <w:tcPr>
            <w:tcW w:w="2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A27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Superannuation funds - Pooled Superannuation Trusts</w:t>
            </w: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8751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Restricted: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0618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8E20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3F6F" w14:textId="77777777" w:rsidR="00884401" w:rsidRDefault="00884401">
            <w:pPr>
              <w:rPr>
                <w:rFonts w:ascii="Times New Roman" w:eastAsia="Times New Roman" w:hAnsi="Times New Roman"/>
                <w:sz w:val="20"/>
                <w:szCs w:val="20"/>
                <w:lang w:eastAsia="en-AU"/>
              </w:rPr>
            </w:pPr>
          </w:p>
        </w:tc>
      </w:tr>
      <w:tr w:rsidR="00884401" w14:paraId="27C69418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C4048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F7AB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Rate %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5268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0.00137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4037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0.00162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F0E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18.2%</w:t>
            </w:r>
          </w:p>
        </w:tc>
      </w:tr>
      <w:tr w:rsidR="00884401" w14:paraId="17E027A2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2C258E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5AFB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minimum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10F9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5,000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E65D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69AF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-</w:t>
            </w:r>
          </w:p>
        </w:tc>
      </w:tr>
      <w:tr w:rsidR="00884401" w14:paraId="43788800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5D292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7297" w14:textId="77777777" w:rsidR="00884401" w:rsidRDefault="00884401">
            <w:pPr>
              <w:ind w:firstLine="3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maximum</w:t>
            </w:r>
          </w:p>
        </w:tc>
        <w:tc>
          <w:tcPr>
            <w:tcW w:w="1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F841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162,500</w:t>
            </w:r>
          </w:p>
        </w:tc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9095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300,000</w:t>
            </w:r>
          </w:p>
        </w:tc>
        <w:tc>
          <w:tcPr>
            <w:tcW w:w="12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7C19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84.6%</w:t>
            </w:r>
          </w:p>
        </w:tc>
      </w:tr>
      <w:tr w:rsidR="00884401" w14:paraId="305E242F" w14:textId="77777777" w:rsidTr="00884401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06355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9C6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Unrestricted rate (%)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E5F1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0.001040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41F0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0.000799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89E6" w14:textId="77777777" w:rsidR="00884401" w:rsidRDefault="00884401">
            <w:pPr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AU"/>
              </w:rPr>
              <w:t>(23.2%)</w:t>
            </w:r>
          </w:p>
        </w:tc>
      </w:tr>
    </w:tbl>
    <w:p w14:paraId="269EDA92" w14:textId="77777777" w:rsidR="00884401" w:rsidRDefault="00884401" w:rsidP="00884401">
      <w:pPr>
        <w:rPr>
          <w:rFonts w:ascii="Arial" w:hAnsi="Arial" w:cs="Arial"/>
        </w:rPr>
      </w:pPr>
    </w:p>
    <w:p w14:paraId="3733CF0F" w14:textId="77777777" w:rsidR="00884401" w:rsidRDefault="00884401" w:rsidP="00884401">
      <w:pPr>
        <w:rPr>
          <w:rFonts w:ascii="Arial" w:hAnsi="Arial" w:cs="Arial"/>
        </w:rPr>
      </w:pPr>
    </w:p>
    <w:p w14:paraId="599B38E1" w14:textId="77777777" w:rsidR="00884401" w:rsidRDefault="00884401" w:rsidP="00884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11: Amounts levied on ADIs</w:t>
      </w: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040"/>
        <w:gridCol w:w="1040"/>
        <w:gridCol w:w="1040"/>
        <w:gridCol w:w="1040"/>
        <w:gridCol w:w="1040"/>
        <w:gridCol w:w="1829"/>
      </w:tblGrid>
      <w:tr w:rsidR="00884401" w14:paraId="26D1B154" w14:textId="77777777" w:rsidTr="00ED08F9">
        <w:trPr>
          <w:trHeight w:val="615"/>
        </w:trPr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060D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Asset base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F34C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648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$500m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788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3CBF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$25b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3378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$100b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526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$800b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</w:tr>
      <w:tr w:rsidR="00884401" w14:paraId="6611572B" w14:textId="77777777" w:rsidTr="00ED08F9">
        <w:trPr>
          <w:trHeight w:val="390"/>
        </w:trPr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A5A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2017-18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C69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10.5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B2DF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25.0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064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250.3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AA6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1,251.7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7FD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4,092.2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455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11,738.0</w:t>
            </w:r>
          </w:p>
        </w:tc>
      </w:tr>
      <w:tr w:rsidR="00884401" w14:paraId="4D87867A" w14:textId="77777777" w:rsidTr="00ED08F9">
        <w:trPr>
          <w:trHeight w:val="390"/>
        </w:trPr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FA8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6BE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15.5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7839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26.1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E23F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261.1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65E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1,305.5</w:t>
            </w:r>
          </w:p>
        </w:tc>
        <w:tc>
          <w:tcPr>
            <w:tcW w:w="1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032C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4,025.5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932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11,203.9</w:t>
            </w:r>
          </w:p>
        </w:tc>
      </w:tr>
      <w:tr w:rsidR="00884401" w14:paraId="1F2C36C6" w14:textId="77777777" w:rsidTr="00ED08F9">
        <w:trPr>
          <w:trHeight w:val="390"/>
        </w:trPr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D674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FBB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00E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A58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298.2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4A1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1,490.9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04F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4,080.3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533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10,767.7</w:t>
            </w:r>
          </w:p>
        </w:tc>
      </w:tr>
    </w:tbl>
    <w:p w14:paraId="7E3E17B4" w14:textId="77777777" w:rsidR="00884401" w:rsidRDefault="00884401" w:rsidP="00884401">
      <w:pPr>
        <w:rPr>
          <w:rFonts w:ascii="Arial" w:hAnsi="Arial" w:cs="Arial"/>
        </w:rPr>
      </w:pPr>
    </w:p>
    <w:p w14:paraId="2F204310" w14:textId="77777777" w:rsidR="00884401" w:rsidRDefault="00884401" w:rsidP="00884401">
      <w:pPr>
        <w:rPr>
          <w:rFonts w:ascii="Arial" w:hAnsi="Arial" w:cs="Arial"/>
        </w:rPr>
      </w:pPr>
    </w:p>
    <w:p w14:paraId="03B97B3B" w14:textId="77777777" w:rsidR="00884401" w:rsidRDefault="00884401" w:rsidP="00884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12: Amounts levied on foreign ADI branches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711"/>
        <w:gridCol w:w="1711"/>
        <w:gridCol w:w="1711"/>
        <w:gridCol w:w="2081"/>
      </w:tblGrid>
      <w:tr w:rsidR="00884401" w14:paraId="37BF063A" w14:textId="77777777" w:rsidTr="009E67F4">
        <w:trPr>
          <w:trHeight w:val="540"/>
        </w:trPr>
        <w:tc>
          <w:tcPr>
            <w:tcW w:w="10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5A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Asset base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BD0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$500m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FABA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74D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$25b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D3BE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</w:tr>
      <w:tr w:rsidR="00884401" w14:paraId="08ADD851" w14:textId="77777777" w:rsidTr="009E67F4">
        <w:trPr>
          <w:trHeight w:val="435"/>
        </w:trPr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AF9F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2017-18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245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15.5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766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119.6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070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598.0</w:t>
            </w:r>
          </w:p>
        </w:tc>
        <w:tc>
          <w:tcPr>
            <w:tcW w:w="11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B22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1,196.0</w:t>
            </w:r>
          </w:p>
        </w:tc>
      </w:tr>
      <w:tr w:rsidR="00884401" w14:paraId="524C4E93" w14:textId="77777777" w:rsidTr="009E67F4">
        <w:trPr>
          <w:trHeight w:val="435"/>
        </w:trPr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53D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7D0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20.1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580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93.2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EB9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466.2</w:t>
            </w:r>
          </w:p>
        </w:tc>
        <w:tc>
          <w:tcPr>
            <w:tcW w:w="11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108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932.4</w:t>
            </w:r>
          </w:p>
        </w:tc>
      </w:tr>
      <w:tr w:rsidR="00884401" w14:paraId="04838F63" w14:textId="77777777" w:rsidTr="009E67F4">
        <w:trPr>
          <w:trHeight w:val="435"/>
        </w:trPr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474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3B8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19.8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372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97.9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CB3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489.3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6348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978.5</w:t>
            </w:r>
          </w:p>
        </w:tc>
      </w:tr>
    </w:tbl>
    <w:p w14:paraId="46206E5B" w14:textId="77777777" w:rsidR="00884401" w:rsidRDefault="00884401" w:rsidP="00884401">
      <w:pPr>
        <w:rPr>
          <w:rFonts w:ascii="Arial" w:hAnsi="Arial" w:cs="Arial"/>
        </w:rPr>
      </w:pPr>
    </w:p>
    <w:p w14:paraId="65366509" w14:textId="77777777" w:rsidR="00884401" w:rsidRDefault="00884401" w:rsidP="00884401">
      <w:pPr>
        <w:rPr>
          <w:rFonts w:ascii="Arial" w:hAnsi="Arial" w:cs="Arial"/>
        </w:rPr>
      </w:pPr>
    </w:p>
    <w:p w14:paraId="72CEEB26" w14:textId="77777777" w:rsidR="00884401" w:rsidRDefault="00884401" w:rsidP="00884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13: Amounts levied on Life insurers/ Friendly societies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991"/>
        <w:gridCol w:w="1190"/>
        <w:gridCol w:w="1121"/>
        <w:gridCol w:w="1034"/>
        <w:gridCol w:w="1015"/>
        <w:gridCol w:w="2268"/>
      </w:tblGrid>
      <w:tr w:rsidR="00884401" w14:paraId="63B9E9C4" w14:textId="77777777" w:rsidTr="009E67F4">
        <w:trPr>
          <w:trHeight w:val="510"/>
        </w:trPr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0BB1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Asset base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3494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033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$500m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E26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03DF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$10b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714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$50b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A6E1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$100b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</w:tr>
      <w:tr w:rsidR="00884401" w14:paraId="491001F4" w14:textId="77777777" w:rsidTr="009E67F4">
        <w:trPr>
          <w:trHeight w:val="405"/>
        </w:trPr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F0D9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2017-18</w:t>
            </w:r>
          </w:p>
        </w:tc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9D3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12.4</w:t>
            </w:r>
          </w:p>
        </w:tc>
        <w:tc>
          <w:tcPr>
            <w:tcW w:w="1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D524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65.7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AC94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657.2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963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1,314.3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82F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3,412.9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C554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5,825.8</w:t>
            </w:r>
          </w:p>
        </w:tc>
      </w:tr>
      <w:tr w:rsidR="00884401" w14:paraId="22CA950A" w14:textId="77777777" w:rsidTr="009E67F4">
        <w:trPr>
          <w:trHeight w:val="405"/>
        </w:trPr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D0B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1B7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16.7</w:t>
            </w:r>
          </w:p>
        </w:tc>
        <w:tc>
          <w:tcPr>
            <w:tcW w:w="1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DC0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67.3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C1F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672.6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218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1,086.5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1B5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2,432.4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C64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4,114.7</w:t>
            </w:r>
          </w:p>
        </w:tc>
      </w:tr>
      <w:tr w:rsidR="00884401" w14:paraId="6CD14853" w14:textId="77777777" w:rsidTr="009E67F4">
        <w:trPr>
          <w:trHeight w:val="435"/>
        </w:trPr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69E9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023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16.6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A10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83.1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EB2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831.5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0DEF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1,424.8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70B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2,683.8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6BEC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4,257.7</w:t>
            </w:r>
          </w:p>
        </w:tc>
      </w:tr>
    </w:tbl>
    <w:p w14:paraId="33D08147" w14:textId="77777777" w:rsidR="00884401" w:rsidRDefault="00884401" w:rsidP="00884401">
      <w:pPr>
        <w:rPr>
          <w:rFonts w:ascii="Arial" w:hAnsi="Arial" w:cs="Arial"/>
        </w:rPr>
      </w:pPr>
    </w:p>
    <w:p w14:paraId="60FC54A3" w14:textId="77777777" w:rsidR="00884401" w:rsidRDefault="00884401" w:rsidP="00884401">
      <w:pPr>
        <w:rPr>
          <w:rFonts w:ascii="Arial" w:hAnsi="Arial" w:cs="Arial"/>
        </w:rPr>
      </w:pPr>
    </w:p>
    <w:p w14:paraId="4B47D4DE" w14:textId="77777777" w:rsidR="00884401" w:rsidRDefault="00884401" w:rsidP="00884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Table 14: Amounts levied on General </w:t>
      </w:r>
      <w:proofErr w:type="gramStart"/>
      <w:r>
        <w:rPr>
          <w:rFonts w:ascii="Arial" w:hAnsi="Arial" w:cs="Arial"/>
          <w:b/>
          <w:bCs/>
        </w:rPr>
        <w:t>insurers</w:t>
      </w:r>
      <w:proofErr w:type="gramEnd"/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995"/>
        <w:gridCol w:w="1131"/>
        <w:gridCol w:w="1131"/>
        <w:gridCol w:w="1006"/>
        <w:gridCol w:w="1134"/>
        <w:gridCol w:w="2268"/>
      </w:tblGrid>
      <w:tr w:rsidR="00884401" w14:paraId="1AECDFD2" w14:textId="77777777" w:rsidTr="009E67F4">
        <w:trPr>
          <w:trHeight w:val="510"/>
        </w:trPr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38D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Asset base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808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$15m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2D7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EC78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$250m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75B5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$1b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90D8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A47B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$15b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</w:tr>
      <w:tr w:rsidR="00884401" w14:paraId="282CD796" w14:textId="77777777" w:rsidTr="009E67F4">
        <w:trPr>
          <w:trHeight w:val="405"/>
        </w:trPr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4CA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2017-18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D34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12.0</w:t>
            </w:r>
          </w:p>
        </w:tc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032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16.7</w:t>
            </w:r>
          </w:p>
        </w:tc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4654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65.9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04F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263.6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784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1,318.0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16C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3,017.1</w:t>
            </w:r>
          </w:p>
        </w:tc>
      </w:tr>
      <w:tr w:rsidR="00884401" w14:paraId="126F0FE9" w14:textId="77777777" w:rsidTr="009E67F4">
        <w:trPr>
          <w:trHeight w:val="300"/>
        </w:trPr>
        <w:tc>
          <w:tcPr>
            <w:tcW w:w="1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576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EAC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16.5</w:t>
            </w:r>
          </w:p>
        </w:tc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C47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20.0</w:t>
            </w:r>
          </w:p>
        </w:tc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DF9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63.8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076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255.3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138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1,276.4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64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2,394.9</w:t>
            </w:r>
          </w:p>
        </w:tc>
      </w:tr>
      <w:tr w:rsidR="00884401" w14:paraId="65D3C41C" w14:textId="77777777" w:rsidTr="009E67F4">
        <w:trPr>
          <w:trHeight w:val="300"/>
        </w:trPr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276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5D8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BAB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D56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75.3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9E99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31E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1,505.1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D22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2,414.0</w:t>
            </w:r>
          </w:p>
        </w:tc>
      </w:tr>
    </w:tbl>
    <w:p w14:paraId="08174AF4" w14:textId="77777777" w:rsidR="00884401" w:rsidRDefault="00884401" w:rsidP="00884401">
      <w:pPr>
        <w:rPr>
          <w:rFonts w:ascii="Arial" w:hAnsi="Arial" w:cs="Arial"/>
        </w:rPr>
      </w:pPr>
    </w:p>
    <w:p w14:paraId="00A331E2" w14:textId="77777777" w:rsidR="00884401" w:rsidRDefault="00884401" w:rsidP="00884401">
      <w:pPr>
        <w:rPr>
          <w:rFonts w:ascii="Arial" w:hAnsi="Arial" w:cs="Arial"/>
        </w:rPr>
      </w:pPr>
    </w:p>
    <w:p w14:paraId="0FBD6A45" w14:textId="77777777" w:rsidR="00884401" w:rsidRDefault="00884401" w:rsidP="00884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15: Amounts levied on Superannuation funds (excluding SAFs and PSTs)</w:t>
      </w:r>
    </w:p>
    <w:tbl>
      <w:tblPr>
        <w:tblW w:w="9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120"/>
        <w:gridCol w:w="1120"/>
        <w:gridCol w:w="1120"/>
        <w:gridCol w:w="1120"/>
        <w:gridCol w:w="1120"/>
        <w:gridCol w:w="1120"/>
      </w:tblGrid>
      <w:tr w:rsidR="00884401" w14:paraId="158F4D09" w14:textId="77777777" w:rsidTr="00884401">
        <w:trPr>
          <w:trHeight w:val="510"/>
        </w:trPr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914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Asset base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A586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D061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1D1D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$250m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AF6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$1b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383D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$20b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CBE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$50b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C407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$100b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</w:tr>
      <w:tr w:rsidR="00884401" w14:paraId="24B5F7CC" w14:textId="77777777" w:rsidTr="00884401">
        <w:trPr>
          <w:trHeight w:val="405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1BE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2017-18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1BC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3.8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827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6.3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4C59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21.8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DDD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87.3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E73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1,431.0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D59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3,127.5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D21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5,955.0</w:t>
            </w:r>
          </w:p>
        </w:tc>
      </w:tr>
      <w:tr w:rsidR="00884401" w14:paraId="1E1F9661" w14:textId="77777777" w:rsidTr="00884401">
        <w:trPr>
          <w:trHeight w:val="300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1F3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F74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5.2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EE0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7.0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715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16.6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A2F8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66.5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DCD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1,107.1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CD6F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2,280.3</w:t>
            </w:r>
          </w:p>
        </w:tc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0C2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4,235.7</w:t>
            </w:r>
          </w:p>
        </w:tc>
      </w:tr>
      <w:tr w:rsidR="00884401" w14:paraId="682DF2B2" w14:textId="77777777" w:rsidTr="008844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C91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B75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AC9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001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E5F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627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1,311.4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11C5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2,378.5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A8A8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4,157.0</w:t>
            </w:r>
          </w:p>
        </w:tc>
      </w:tr>
    </w:tbl>
    <w:p w14:paraId="45C4834F" w14:textId="77777777" w:rsidR="00884401" w:rsidRDefault="00884401" w:rsidP="00884401">
      <w:pPr>
        <w:rPr>
          <w:rFonts w:ascii="Arial" w:hAnsi="Arial" w:cs="Arial"/>
        </w:rPr>
      </w:pPr>
    </w:p>
    <w:p w14:paraId="1EEE5614" w14:textId="77777777" w:rsidR="00884401" w:rsidRDefault="00884401" w:rsidP="00884401">
      <w:pPr>
        <w:rPr>
          <w:rFonts w:ascii="Arial" w:hAnsi="Arial" w:cs="Arial"/>
        </w:rPr>
      </w:pPr>
    </w:p>
    <w:p w14:paraId="3868F1B7" w14:textId="77777777" w:rsidR="00884401" w:rsidRDefault="00884401" w:rsidP="00884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16: Amounts levied on PSTs</w:t>
      </w:r>
    </w:p>
    <w:tbl>
      <w:tblPr>
        <w:tblW w:w="9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110"/>
        <w:gridCol w:w="1110"/>
        <w:gridCol w:w="1270"/>
        <w:gridCol w:w="1270"/>
        <w:gridCol w:w="1270"/>
        <w:gridCol w:w="1270"/>
        <w:gridCol w:w="717"/>
      </w:tblGrid>
      <w:tr w:rsidR="00884401" w14:paraId="0F2013A2" w14:textId="77777777" w:rsidTr="00BF1B82">
        <w:trPr>
          <w:trHeight w:val="51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D904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Asset base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38A3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$10m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71F2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3B9E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$500m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C2B0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ACCF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$10b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56FD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$20b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2749" w14:textId="77777777" w:rsidR="00884401" w:rsidRDefault="00884401">
            <w:pP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$50b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br/>
              <w:t>($'000)</w:t>
            </w:r>
          </w:p>
        </w:tc>
      </w:tr>
      <w:tr w:rsidR="00884401" w14:paraId="2D3A72AA" w14:textId="77777777" w:rsidTr="00BF1B82">
        <w:trPr>
          <w:trHeight w:val="405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E7D8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2017-18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39F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3.6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785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4.2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83E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14.7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416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147.5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FCA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291.3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96E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432.6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0599B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856.5</w:t>
            </w:r>
          </w:p>
        </w:tc>
      </w:tr>
      <w:tr w:rsidR="00884401" w14:paraId="20805B59" w14:textId="77777777" w:rsidTr="00BF1B82">
        <w:trPr>
          <w:trHeight w:val="435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B80E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2018-19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B1D3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5.1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C317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5.5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489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12.1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6674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120.6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4051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241.2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248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370.5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960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682.5</w:t>
            </w:r>
          </w:p>
        </w:tc>
      </w:tr>
      <w:tr w:rsidR="00884401" w14:paraId="4E32450B" w14:textId="77777777" w:rsidTr="00BF1B82">
        <w:trPr>
          <w:trHeight w:val="405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2B1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2019-20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EF52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C7E0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5.4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A0DD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12.1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FDFA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120.9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226F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241.9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C229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459.9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5D76" w14:textId="77777777" w:rsidR="00884401" w:rsidRDefault="00884401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z w:val="16"/>
                <w:szCs w:val="16"/>
                <w:lang w:eastAsia="en-AU"/>
              </w:rPr>
              <w:t>699.7</w:t>
            </w:r>
          </w:p>
        </w:tc>
      </w:tr>
    </w:tbl>
    <w:p w14:paraId="798F9447" w14:textId="77777777" w:rsidR="00AD1C8B" w:rsidRDefault="00AD1C8B"/>
    <w:sectPr w:rsidR="00AD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01"/>
    <w:rsid w:val="00884401"/>
    <w:rsid w:val="009E67F4"/>
    <w:rsid w:val="00AD1C8B"/>
    <w:rsid w:val="00BF1B82"/>
    <w:rsid w:val="00D54633"/>
    <w:rsid w:val="00E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CF54"/>
  <w15:chartTrackingRefBased/>
  <w15:docId w15:val="{5AF63B2C-4F4A-4150-A48F-C7ED275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40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2019MG-88-109456</_dlc_DocId>
    <_dlc_DocIdUrl xmlns="0f563589-9cf9-4143-b1eb-fb0534803d38">
      <Url>http://tweb/sites/mg/fsd/_layouts/15/DocIdRedir.aspx?ID=2019MG-88-109456</Url>
      <Description>2019MG-88-109456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20688" ma:contentTypeDescription=" " ma:contentTypeScope="" ma:versionID="43ca103553cc1047a1b26e932fbe3f6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4a2b0690821ddd3715cb082ccb7d4423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0F7C2236-69CE-4899-86AE-7256E349E32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6793820-1B36-4197-A009-653FF590D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0FE6C-E3B0-4E38-9AF3-DC4697F564EC}">
  <ds:schemaRefs>
    <ds:schemaRef ds:uri="0f563589-9cf9-4143-b1eb-fb0534803d38"/>
    <ds:schemaRef ds:uri="http://schemas.microsoft.com/office/2006/documentManagement/type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d4dd4adf-ddb3-46a3-8d7c-fab3fb2a6bc7"/>
  </ds:schemaRefs>
</ds:datastoreItem>
</file>

<file path=customXml/itemProps4.xml><?xml version="1.0" encoding="utf-8"?>
<ds:datastoreItem xmlns:ds="http://schemas.openxmlformats.org/officeDocument/2006/customXml" ds:itemID="{C0BB27CB-E5D1-441E-AD3C-331CB3E0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4E29A6-0892-4E8A-BDB9-D7EAA22DC8F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24BB60-8E34-4AE8-BC2A-4D13B887AA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2459</Characters>
  <Application>Microsoft Office Word</Application>
  <DocSecurity>0</DocSecurity>
  <Lines>409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Financial Institutions Supervisory Levies for 2019-20 - Tables 10-16</vt:lpstr>
    </vt:vector>
  </TitlesOfParts>
  <Company>Australian Government - The Treasury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Financial Institutions Supervisory Levies for 2019-20 - Tables 10-16</dc:title>
  <dc:subject/>
  <dc:creator>The Treasury</dc:creator>
  <cp:keywords/>
  <dc:description/>
  <cp:lastModifiedBy>Hill, Christine</cp:lastModifiedBy>
  <cp:revision>5</cp:revision>
  <dcterms:created xsi:type="dcterms:W3CDTF">2019-06-12T23:55:00Z</dcterms:created>
  <dcterms:modified xsi:type="dcterms:W3CDTF">2019-06-17T06:53:00Z</dcterms:modified>
</cp:coreProperties>
</file>