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4BB" w:rsidRPr="002264BB" w:rsidRDefault="002264BB" w:rsidP="002264BB">
      <w:pPr>
        <w:ind w:left="720"/>
        <w:rPr>
          <w:rFonts w:ascii="Verdana" w:hAnsi="Verdana" w:cs="Segoe UI"/>
          <w:color w:val="313131"/>
          <w:sz w:val="28"/>
          <w:szCs w:val="28"/>
          <w:lang w:val="en"/>
        </w:rPr>
      </w:pPr>
      <w:r w:rsidRPr="002264BB">
        <w:rPr>
          <w:rFonts w:ascii="Verdana" w:hAnsi="Verdana" w:cs="Segoe UI"/>
          <w:color w:val="313131"/>
          <w:sz w:val="28"/>
          <w:szCs w:val="28"/>
          <w:lang w:val="en"/>
        </w:rPr>
        <w:t>Manager</w:t>
      </w:r>
      <w:r w:rsidRPr="002264BB">
        <w:rPr>
          <w:rFonts w:ascii="Verdana" w:hAnsi="Verdana" w:cs="Segoe UI"/>
          <w:color w:val="313131"/>
          <w:sz w:val="28"/>
          <w:szCs w:val="28"/>
          <w:lang w:val="en"/>
        </w:rPr>
        <w:br/>
        <w:t>Black Economy Division</w:t>
      </w:r>
      <w:r w:rsidRPr="002264BB">
        <w:rPr>
          <w:rFonts w:ascii="Verdana" w:hAnsi="Verdana" w:cs="Segoe UI"/>
          <w:color w:val="313131"/>
          <w:sz w:val="28"/>
          <w:szCs w:val="28"/>
          <w:lang w:val="en"/>
        </w:rPr>
        <w:br/>
        <w:t>Langton Cres</w:t>
      </w:r>
      <w:r w:rsidRPr="002264BB">
        <w:rPr>
          <w:rFonts w:ascii="Verdana" w:hAnsi="Verdana" w:cs="Segoe UI"/>
          <w:color w:val="313131"/>
          <w:sz w:val="28"/>
          <w:szCs w:val="28"/>
          <w:lang w:val="en"/>
        </w:rPr>
        <w:br/>
        <w:t>Parkes ACT 2600</w:t>
      </w:r>
    </w:p>
    <w:p w:rsidR="002264BB" w:rsidRDefault="002264BB" w:rsidP="002264BB">
      <w:pPr>
        <w:ind w:left="720"/>
        <w:rPr>
          <w:rFonts w:ascii="Verdana" w:hAnsi="Verdana" w:cs="Segoe UI"/>
          <w:color w:val="313131"/>
          <w:sz w:val="28"/>
          <w:szCs w:val="28"/>
          <w:lang w:val="en"/>
        </w:rPr>
      </w:pPr>
    </w:p>
    <w:p w:rsidR="002264BB" w:rsidRPr="002264BB" w:rsidRDefault="002264BB" w:rsidP="002264BB">
      <w:pPr>
        <w:ind w:left="720"/>
        <w:jc w:val="center"/>
        <w:rPr>
          <w:rFonts w:ascii="Verdana" w:hAnsi="Verdana" w:cs="Segoe UI"/>
          <w:b/>
          <w:color w:val="313131"/>
          <w:sz w:val="28"/>
          <w:szCs w:val="28"/>
          <w:lang w:val="en"/>
        </w:rPr>
      </w:pPr>
      <w:r w:rsidRPr="002264BB">
        <w:rPr>
          <w:rFonts w:ascii="Verdana" w:hAnsi="Verdana" w:cs="Segoe UI"/>
          <w:b/>
          <w:color w:val="313131"/>
          <w:sz w:val="28"/>
          <w:szCs w:val="28"/>
          <w:lang w:val="en"/>
        </w:rPr>
        <w:t xml:space="preserve">RE: </w:t>
      </w:r>
      <w:r w:rsidRPr="002264BB">
        <w:rPr>
          <w:rStyle w:val="field4"/>
          <w:rFonts w:ascii="Verdana" w:hAnsi="Verdana"/>
          <w:b/>
          <w:i/>
          <w:iCs/>
          <w:sz w:val="28"/>
          <w:szCs w:val="28"/>
          <w:lang w:val="en"/>
        </w:rPr>
        <w:t>Currency (Restrictions on the Use of Cash) Bill 2019</w:t>
      </w:r>
    </w:p>
    <w:p w:rsidR="002264BB" w:rsidRPr="002264BB" w:rsidRDefault="002264BB" w:rsidP="002264BB">
      <w:pPr>
        <w:ind w:left="720"/>
        <w:rPr>
          <w:rFonts w:ascii="Verdana" w:hAnsi="Verdana" w:cs="Segoe UI"/>
          <w:color w:val="313131"/>
          <w:sz w:val="28"/>
          <w:szCs w:val="28"/>
          <w:lang w:val="en"/>
        </w:rPr>
      </w:pPr>
    </w:p>
    <w:p w:rsidR="002264BB" w:rsidRPr="002264BB" w:rsidRDefault="002264BB" w:rsidP="002264BB">
      <w:pPr>
        <w:ind w:left="720"/>
        <w:rPr>
          <w:rFonts w:ascii="Verdana" w:hAnsi="Verdana" w:cs="Tahoma"/>
          <w:sz w:val="28"/>
          <w:szCs w:val="28"/>
        </w:rPr>
      </w:pPr>
      <w:r w:rsidRPr="002264BB">
        <w:rPr>
          <w:rFonts w:ascii="Verdana" w:hAnsi="Verdana" w:cs="Tahoma"/>
          <w:sz w:val="28"/>
          <w:szCs w:val="28"/>
        </w:rPr>
        <w:t>The proposed bill and associated legislative instrument are wrong given that they are a gross abuse of my economic and civil rights; </w:t>
      </w:r>
    </w:p>
    <w:p w:rsidR="002264BB" w:rsidRPr="002264BB" w:rsidRDefault="002264BB" w:rsidP="002264BB">
      <w:pPr>
        <w:ind w:left="720"/>
        <w:rPr>
          <w:rFonts w:ascii="Verdana" w:hAnsi="Verdana" w:cs="Tahoma"/>
          <w:sz w:val="28"/>
          <w:szCs w:val="28"/>
        </w:rPr>
      </w:pPr>
    </w:p>
    <w:p w:rsidR="002264BB" w:rsidRPr="002264BB" w:rsidRDefault="002264BB" w:rsidP="002264BB">
      <w:pPr>
        <w:ind w:left="720"/>
        <w:rPr>
          <w:rFonts w:ascii="Verdana" w:hAnsi="Verdana" w:cs="Tahoma"/>
          <w:sz w:val="28"/>
          <w:szCs w:val="28"/>
        </w:rPr>
      </w:pPr>
      <w:r w:rsidRPr="002264BB">
        <w:rPr>
          <w:rFonts w:ascii="Verdana" w:hAnsi="Verdana" w:cs="Tahoma"/>
          <w:sz w:val="28"/>
          <w:szCs w:val="28"/>
        </w:rPr>
        <w:t>The Commonwealth and the Black Economy Taskforce have failed to establish empirical evidence that the proposed cash transaction ban will have any material impact on diminishing the so</w:t>
      </w:r>
      <w:r w:rsidRPr="002264BB">
        <w:rPr>
          <w:rFonts w:ascii="Verdana" w:hAnsi="Verdana" w:cs="Tahoma"/>
          <w:sz w:val="28"/>
          <w:szCs w:val="28"/>
        </w:rPr>
        <w:noBreakHyphen/>
        <w:t>called black economy;  </w:t>
      </w:r>
    </w:p>
    <w:p w:rsidR="002264BB" w:rsidRPr="002264BB" w:rsidRDefault="002264BB" w:rsidP="002264BB">
      <w:pPr>
        <w:ind w:left="720"/>
        <w:rPr>
          <w:rFonts w:ascii="Verdana" w:hAnsi="Verdana" w:cs="Tahoma"/>
          <w:sz w:val="28"/>
          <w:szCs w:val="28"/>
        </w:rPr>
      </w:pPr>
    </w:p>
    <w:p w:rsidR="002264BB" w:rsidRPr="002264BB" w:rsidRDefault="002264BB" w:rsidP="002264BB">
      <w:pPr>
        <w:ind w:left="720"/>
        <w:rPr>
          <w:rFonts w:ascii="Verdana" w:hAnsi="Verdana" w:cs="Tahoma"/>
          <w:sz w:val="28"/>
          <w:szCs w:val="28"/>
        </w:rPr>
      </w:pPr>
      <w:r w:rsidRPr="002264BB">
        <w:rPr>
          <w:rFonts w:ascii="Verdana" w:hAnsi="Verdana" w:cs="Tahoma"/>
          <w:sz w:val="28"/>
          <w:szCs w:val="28"/>
        </w:rPr>
        <w:t>The proposed bill and associated legislative instruments make it increasingly difficult for me to escape the economic burdens that an official policy of negative nominal interest rates would carry (especially if the propo</w:t>
      </w:r>
      <w:r w:rsidRPr="002264BB">
        <w:rPr>
          <w:rFonts w:ascii="Verdana" w:hAnsi="Verdana" w:cs="Tahoma"/>
          <w:sz w:val="28"/>
          <w:szCs w:val="28"/>
        </w:rPr>
        <w:t>sed exceptions were reversed).</w:t>
      </w:r>
    </w:p>
    <w:p w:rsidR="002264BB" w:rsidRPr="002264BB" w:rsidRDefault="002264BB" w:rsidP="002264BB">
      <w:pPr>
        <w:ind w:left="720"/>
        <w:rPr>
          <w:rFonts w:ascii="Verdana" w:hAnsi="Verdana" w:cs="Tahoma"/>
          <w:sz w:val="28"/>
          <w:szCs w:val="28"/>
        </w:rPr>
      </w:pPr>
      <w:bookmarkStart w:id="0" w:name="_GoBack"/>
      <w:bookmarkEnd w:id="0"/>
    </w:p>
    <w:p w:rsidR="002264BB" w:rsidRPr="002264BB" w:rsidRDefault="002264BB" w:rsidP="002264BB">
      <w:pPr>
        <w:ind w:left="720"/>
        <w:rPr>
          <w:rFonts w:ascii="Verdana" w:hAnsi="Verdana"/>
          <w:sz w:val="28"/>
          <w:szCs w:val="28"/>
        </w:rPr>
      </w:pPr>
      <w:r w:rsidRPr="002264BB">
        <w:rPr>
          <w:rFonts w:ascii="Verdana" w:hAnsi="Verdana" w:cs="Tahoma"/>
          <w:sz w:val="28"/>
          <w:szCs w:val="28"/>
        </w:rPr>
        <w:t xml:space="preserve">Michael </w:t>
      </w:r>
      <w:proofErr w:type="spellStart"/>
      <w:r w:rsidRPr="002264BB">
        <w:rPr>
          <w:rFonts w:ascii="Verdana" w:hAnsi="Verdana" w:cs="Tahoma"/>
          <w:sz w:val="28"/>
          <w:szCs w:val="28"/>
        </w:rPr>
        <w:t>Alvanos</w:t>
      </w:r>
      <w:proofErr w:type="spellEnd"/>
    </w:p>
    <w:p w:rsidR="002264BB" w:rsidRPr="002264BB" w:rsidRDefault="002264BB" w:rsidP="002264BB">
      <w:pPr>
        <w:ind w:left="720"/>
        <w:rPr>
          <w:rFonts w:ascii="Verdana" w:hAnsi="Verdana"/>
          <w:sz w:val="28"/>
          <w:szCs w:val="28"/>
        </w:rPr>
      </w:pPr>
      <w:r w:rsidRPr="002264BB">
        <w:rPr>
          <w:rFonts w:ascii="Verdana" w:hAnsi="Verdana"/>
          <w:sz w:val="28"/>
          <w:szCs w:val="28"/>
        </w:rPr>
        <w:t xml:space="preserve">18 </w:t>
      </w:r>
      <w:proofErr w:type="spellStart"/>
      <w:r w:rsidRPr="002264BB">
        <w:rPr>
          <w:rFonts w:ascii="Verdana" w:hAnsi="Verdana"/>
          <w:sz w:val="28"/>
          <w:szCs w:val="28"/>
        </w:rPr>
        <w:t>Yerunda</w:t>
      </w:r>
      <w:proofErr w:type="spellEnd"/>
      <w:r w:rsidRPr="002264BB">
        <w:rPr>
          <w:rFonts w:ascii="Verdana" w:hAnsi="Verdana"/>
          <w:sz w:val="28"/>
          <w:szCs w:val="28"/>
        </w:rPr>
        <w:t xml:space="preserve"> Rd</w:t>
      </w:r>
    </w:p>
    <w:p w:rsidR="002264BB" w:rsidRPr="002264BB" w:rsidRDefault="002264BB" w:rsidP="002264BB">
      <w:pPr>
        <w:ind w:left="720"/>
        <w:rPr>
          <w:rFonts w:ascii="Verdana" w:hAnsi="Verdana"/>
          <w:sz w:val="28"/>
          <w:szCs w:val="28"/>
        </w:rPr>
      </w:pPr>
      <w:r w:rsidRPr="002264BB">
        <w:rPr>
          <w:rFonts w:ascii="Verdana" w:hAnsi="Verdana"/>
          <w:sz w:val="28"/>
          <w:szCs w:val="28"/>
        </w:rPr>
        <w:t>Tomerong 2540 NSW</w:t>
      </w:r>
    </w:p>
    <w:p w:rsidR="002264BB" w:rsidRPr="002264BB" w:rsidRDefault="002264BB" w:rsidP="002264BB">
      <w:pPr>
        <w:ind w:left="720"/>
        <w:rPr>
          <w:rFonts w:ascii="Verdana" w:hAnsi="Verdana"/>
          <w:sz w:val="28"/>
          <w:szCs w:val="28"/>
        </w:rPr>
      </w:pPr>
      <w:r w:rsidRPr="002264BB">
        <w:rPr>
          <w:rFonts w:ascii="Verdana" w:hAnsi="Verdana"/>
          <w:sz w:val="28"/>
          <w:szCs w:val="28"/>
        </w:rPr>
        <w:t>Australia</w:t>
      </w:r>
    </w:p>
    <w:p w:rsidR="002264BB" w:rsidRPr="002264BB" w:rsidRDefault="002264BB" w:rsidP="002264BB">
      <w:pPr>
        <w:ind w:left="720"/>
        <w:rPr>
          <w:rFonts w:ascii="Verdana" w:hAnsi="Verdana"/>
          <w:sz w:val="28"/>
          <w:szCs w:val="28"/>
        </w:rPr>
      </w:pPr>
      <w:r w:rsidRPr="002264BB">
        <w:rPr>
          <w:rFonts w:ascii="Verdana" w:hAnsi="Verdana" w:cs="Tahoma"/>
          <w:sz w:val="28"/>
          <w:szCs w:val="28"/>
        </w:rPr>
        <w:t>+61 403 120 462  </w:t>
      </w:r>
    </w:p>
    <w:p w:rsidR="002264BB" w:rsidRPr="002264BB" w:rsidRDefault="002264BB" w:rsidP="002264BB">
      <w:pPr>
        <w:ind w:left="720"/>
        <w:rPr>
          <w:rFonts w:ascii="Verdana" w:hAnsi="Verdana" w:cs="Tahoma"/>
          <w:sz w:val="28"/>
          <w:szCs w:val="28"/>
        </w:rPr>
      </w:pPr>
    </w:p>
    <w:p w:rsidR="008B76BF" w:rsidRPr="002264BB" w:rsidRDefault="008B76BF">
      <w:pPr>
        <w:rPr>
          <w:rFonts w:ascii="Verdana" w:hAnsi="Verdana"/>
        </w:rPr>
      </w:pPr>
    </w:p>
    <w:p w:rsidR="002264BB" w:rsidRPr="002264BB" w:rsidRDefault="002264BB">
      <w:pPr>
        <w:rPr>
          <w:rFonts w:ascii="Verdana" w:hAnsi="Verdana"/>
        </w:rPr>
      </w:pPr>
    </w:p>
    <w:sectPr w:rsidR="002264BB" w:rsidRPr="002264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4BB"/>
    <w:rsid w:val="002264BB"/>
    <w:rsid w:val="008B76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4BB"/>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4">
    <w:name w:val="field4"/>
    <w:basedOn w:val="DefaultParagraphFont"/>
    <w:rsid w:val="002264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4BB"/>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4">
    <w:name w:val="field4"/>
    <w:basedOn w:val="DefaultParagraphFont"/>
    <w:rsid w:val="00226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32362">
      <w:bodyDiv w:val="1"/>
      <w:marLeft w:val="0"/>
      <w:marRight w:val="0"/>
      <w:marTop w:val="0"/>
      <w:marBottom w:val="0"/>
      <w:divBdr>
        <w:top w:val="none" w:sz="0" w:space="0" w:color="auto"/>
        <w:left w:val="none" w:sz="0" w:space="0" w:color="auto"/>
        <w:bottom w:val="none" w:sz="0" w:space="0" w:color="auto"/>
        <w:right w:val="none" w:sz="0" w:space="0" w:color="auto"/>
      </w:divBdr>
    </w:div>
    <w:div w:id="250815969">
      <w:bodyDiv w:val="1"/>
      <w:marLeft w:val="0"/>
      <w:marRight w:val="0"/>
      <w:marTop w:val="0"/>
      <w:marBottom w:val="0"/>
      <w:divBdr>
        <w:top w:val="none" w:sz="0" w:space="0" w:color="auto"/>
        <w:left w:val="none" w:sz="0" w:space="0" w:color="auto"/>
        <w:bottom w:val="none" w:sz="0" w:space="0" w:color="auto"/>
        <w:right w:val="none" w:sz="0" w:space="0" w:color="auto"/>
      </w:divBdr>
    </w:div>
    <w:div w:id="30127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118</Words>
  <Characters>677</Characters>
  <Application>Microsoft Office Word</Application>
  <DocSecurity>0</DocSecurity>
  <Lines>5</Lines>
  <Paragraphs>1</Paragraphs>
  <ScaleCrop>false</ScaleCrop>
  <Company>Parliament of Australia</Company>
  <LinksUpToDate>false</LinksUpToDate>
  <CharactersWithSpaces>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Zulian, Simon  (F. Phillips, MP)</dc:creator>
  <cp:lastModifiedBy>Zulian, Simon  (F. Phillips, MP)</cp:lastModifiedBy>
  <cp:revision>1</cp:revision>
  <dcterms:created xsi:type="dcterms:W3CDTF">2019-08-09T06:20:00Z</dcterms:created>
  <dcterms:modified xsi:type="dcterms:W3CDTF">2019-08-09T06:25:00Z</dcterms:modified>
</cp:coreProperties>
</file>