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F03" w:rsidRDefault="00BD4F03" w:rsidP="00BD4F03">
      <w:pPr>
        <w:pStyle w:val="PlainText"/>
      </w:pPr>
      <w:bookmarkStart w:id="0" w:name="_MailOriginal"/>
      <w:r>
        <w:rPr>
          <w:lang w:val="en-US" w:eastAsia="en-AU"/>
        </w:rPr>
        <w:t xml:space="preserve">From: Douglas Brown &lt;doug@dougandyoungsun.com&gt; </w:t>
      </w:r>
      <w:r>
        <w:rPr>
          <w:lang w:val="en-US" w:eastAsia="en-AU"/>
        </w:rPr>
        <w:br/>
        <w:t>Sent: Sunday, 11 August 2019 3:08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Restrictions on the use of cash bill</w:t>
      </w:r>
    </w:p>
    <w:p w:rsidR="00BD4F03" w:rsidRDefault="00BD4F03" w:rsidP="00BD4F03">
      <w:pPr>
        <w:pStyle w:val="PlainText"/>
      </w:pPr>
    </w:p>
    <w:p w:rsidR="00BD4F03" w:rsidRDefault="00BD4F03" w:rsidP="00BD4F03">
      <w:pPr>
        <w:pStyle w:val="PlainText"/>
      </w:pPr>
      <w:r>
        <w:t>Dear Treasury,</w:t>
      </w:r>
    </w:p>
    <w:p w:rsidR="00BD4F03" w:rsidRDefault="00BD4F03" w:rsidP="00BD4F03">
      <w:pPr>
        <w:pStyle w:val="PlainText"/>
      </w:pPr>
    </w:p>
    <w:p w:rsidR="00BD4F03" w:rsidRDefault="00BD4F03" w:rsidP="00BD4F03">
      <w:pPr>
        <w:pStyle w:val="PlainText"/>
      </w:pPr>
      <w:r>
        <w:t>I’m writing in opposition to the restrictions on cash transactions above $10K.</w:t>
      </w:r>
    </w:p>
    <w:p w:rsidR="00BD4F03" w:rsidRDefault="00BD4F03" w:rsidP="00BD4F03">
      <w:pPr>
        <w:pStyle w:val="PlainText"/>
      </w:pPr>
    </w:p>
    <w:p w:rsidR="00BD4F03" w:rsidRDefault="00BD4F03" w:rsidP="00BD4F03">
      <w:pPr>
        <w:pStyle w:val="PlainText"/>
      </w:pPr>
      <w:r>
        <w:t>As an Information Security professional I hold this objection for two primary reasons:</w:t>
      </w:r>
    </w:p>
    <w:p w:rsidR="00BD4F03" w:rsidRDefault="00BD4F03" w:rsidP="00BD4F03">
      <w:pPr>
        <w:pStyle w:val="PlainText"/>
      </w:pPr>
    </w:p>
    <w:p w:rsidR="00BD4F03" w:rsidRDefault="00BD4F03" w:rsidP="00BD4F03">
      <w:pPr>
        <w:pStyle w:val="PlainText"/>
      </w:pPr>
      <w:r>
        <w:t>Firstly, it reduces the resiliency of our economy at a micro level to function in the event of service outages (e.g. payment providers having IT problems) or “cyber” attack.</w:t>
      </w:r>
    </w:p>
    <w:p w:rsidR="00BD4F03" w:rsidRDefault="00BD4F03" w:rsidP="00BD4F03">
      <w:pPr>
        <w:pStyle w:val="PlainText"/>
      </w:pPr>
    </w:p>
    <w:p w:rsidR="00BD4F03" w:rsidRDefault="00BD4F03" w:rsidP="00BD4F03">
      <w:pPr>
        <w:pStyle w:val="PlainText"/>
      </w:pPr>
      <w:r>
        <w:t>Secondly, it erodes individuals’ right to provide payment for legal goods and services in privacy (an underpinning factor of the success of western traditions in just the same way as press freedom).</w:t>
      </w:r>
    </w:p>
    <w:p w:rsidR="00BD4F03" w:rsidRDefault="00BD4F03" w:rsidP="00BD4F03">
      <w:pPr>
        <w:pStyle w:val="PlainText"/>
      </w:pPr>
    </w:p>
    <w:p w:rsidR="00BD4F03" w:rsidRDefault="00BD4F03" w:rsidP="00BD4F03">
      <w:pPr>
        <w:pStyle w:val="PlainText"/>
      </w:pPr>
      <w:r>
        <w:t>As someone with years of experience working with Big Data on a daily basis correlating the activities of individuals, I can say without a shadow of doubt that the potential for misuse of people’s transaction history cannot be understated.</w:t>
      </w:r>
    </w:p>
    <w:p w:rsidR="00BD4F03" w:rsidRDefault="00BD4F03" w:rsidP="00BD4F03">
      <w:pPr>
        <w:pStyle w:val="PlainText"/>
      </w:pPr>
    </w:p>
    <w:p w:rsidR="00BD4F03" w:rsidRDefault="00BD4F03" w:rsidP="00BD4F03">
      <w:pPr>
        <w:pStyle w:val="PlainText"/>
      </w:pPr>
      <w:r>
        <w:t>It’s essential that the use of cash not be restricted because the erosion of this freedom poses a much greater threat than a relative handful of criminal miscreants in the so called “black economy”, who will ignore or pivot to another form of transaction if a restriction is put in place.</w:t>
      </w:r>
    </w:p>
    <w:p w:rsidR="00BD4F03" w:rsidRDefault="00BD4F03" w:rsidP="00BD4F03">
      <w:pPr>
        <w:pStyle w:val="PlainText"/>
      </w:pPr>
    </w:p>
    <w:p w:rsidR="00BD4F03" w:rsidRDefault="00BD4F03" w:rsidP="00BD4F03">
      <w:pPr>
        <w:pStyle w:val="PlainText"/>
      </w:pPr>
      <w:r>
        <w:t>Warm Regards,</w:t>
      </w:r>
    </w:p>
    <w:p w:rsidR="00BD4F03" w:rsidRDefault="00BD4F03" w:rsidP="00BD4F03">
      <w:pPr>
        <w:pStyle w:val="PlainText"/>
      </w:pPr>
      <w:r>
        <w:t>Douglas Graeme Brown</w:t>
      </w:r>
    </w:p>
    <w:p w:rsidR="00056EFB" w:rsidRDefault="00056EFB" w:rsidP="00056EFB">
      <w:pPr>
        <w:spacing w:after="240"/>
        <w:rPr>
          <w:rFonts w:eastAsia="Times New Roman"/>
        </w:rPr>
      </w:pPr>
      <w:bookmarkStart w:id="1" w:name="_GoBack"/>
      <w:bookmarkEnd w:id="1"/>
    </w:p>
    <w:bookmarkEnd w:id="0"/>
    <w:p w:rsidR="00056EFB" w:rsidRDefault="00056EFB" w:rsidP="00056EFB">
      <w:pPr>
        <w:rPr>
          <w:rFonts w:eastAsia="Times New Roman"/>
        </w:rPr>
      </w:pPr>
    </w:p>
    <w:p w:rsidR="00CE7DED" w:rsidRPr="00A93B77" w:rsidRDefault="00BD4F03" w:rsidP="00A93B77"/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56EFB"/>
    <w:rsid w:val="00144945"/>
    <w:rsid w:val="001576EB"/>
    <w:rsid w:val="001C60EE"/>
    <w:rsid w:val="002B1892"/>
    <w:rsid w:val="0040425A"/>
    <w:rsid w:val="004D6815"/>
    <w:rsid w:val="00561516"/>
    <w:rsid w:val="00696B4F"/>
    <w:rsid w:val="00747EF5"/>
    <w:rsid w:val="00861DE4"/>
    <w:rsid w:val="00A0356E"/>
    <w:rsid w:val="00A640AB"/>
    <w:rsid w:val="00A93B77"/>
    <w:rsid w:val="00AC052F"/>
    <w:rsid w:val="00AC35DF"/>
    <w:rsid w:val="00AF369E"/>
    <w:rsid w:val="00B25AEB"/>
    <w:rsid w:val="00B61D60"/>
    <w:rsid w:val="00B97FE1"/>
    <w:rsid w:val="00BD4F03"/>
    <w:rsid w:val="00BF3898"/>
    <w:rsid w:val="00C2278B"/>
    <w:rsid w:val="00C32188"/>
    <w:rsid w:val="00CA4FE6"/>
    <w:rsid w:val="00DB3087"/>
    <w:rsid w:val="00E165CB"/>
    <w:rsid w:val="00E40F92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2019-09-30T00:59:00Z</dcterms:created>
  <dcterms:modified xsi:type="dcterms:W3CDTF">2019-09-30T00:59:00Z</dcterms:modified>
</cp:coreProperties>
</file>