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901" w:rsidRDefault="00302901" w:rsidP="00302901">
      <w:pPr>
        <w:pStyle w:val="PlainText"/>
      </w:pPr>
      <w:r>
        <w:rPr>
          <w:lang w:val="en-US" w:eastAsia="en-AU"/>
        </w:rPr>
        <w:t xml:space="preserve">From: Terry Dwyer &lt;terence.dwyer@dwyerlawyers.com.au&gt; </w:t>
      </w:r>
      <w:r>
        <w:rPr>
          <w:lang w:val="en-US" w:eastAsia="en-AU"/>
        </w:rPr>
        <w:br/>
        <w:t>Sent: Sunday, 28 July 2019 2:49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Use of Cash Bill</w:t>
      </w:r>
    </w:p>
    <w:p w:rsidR="00302901" w:rsidRDefault="00302901" w:rsidP="00302901">
      <w:pPr>
        <w:pStyle w:val="PlainText"/>
      </w:pPr>
    </w:p>
    <w:p w:rsidR="00302901" w:rsidRDefault="00302901" w:rsidP="00302901">
      <w:pPr>
        <w:pStyle w:val="PlainText"/>
      </w:pPr>
      <w:r>
        <w:t>Dear Sirs</w:t>
      </w:r>
    </w:p>
    <w:p w:rsidR="00302901" w:rsidRDefault="00302901" w:rsidP="00302901">
      <w:pPr>
        <w:pStyle w:val="PlainText"/>
      </w:pPr>
    </w:p>
    <w:p w:rsidR="00302901" w:rsidRDefault="00302901" w:rsidP="00302901">
      <w:pPr>
        <w:pStyle w:val="PlainText"/>
      </w:pPr>
      <w:r>
        <w:t>The Bill is laughable.</w:t>
      </w:r>
    </w:p>
    <w:p w:rsidR="00302901" w:rsidRDefault="00302901" w:rsidP="00302901">
      <w:pPr>
        <w:pStyle w:val="PlainText"/>
      </w:pPr>
    </w:p>
    <w:p w:rsidR="00302901" w:rsidRDefault="00302901" w:rsidP="00302901">
      <w:pPr>
        <w:pStyle w:val="PlainText"/>
      </w:pPr>
      <w:r>
        <w:t>How can you make it an offence to demand or pay in legal tender?</w:t>
      </w:r>
    </w:p>
    <w:p w:rsidR="00302901" w:rsidRDefault="00302901" w:rsidP="00302901">
      <w:pPr>
        <w:pStyle w:val="PlainText"/>
      </w:pPr>
    </w:p>
    <w:p w:rsidR="00302901" w:rsidRDefault="00302901" w:rsidP="00302901">
      <w:pPr>
        <w:pStyle w:val="PlainText"/>
      </w:pPr>
      <w:r>
        <w:t>How can it be a law with respect to currency to make sure that currency cannot be used as currency?</w:t>
      </w:r>
    </w:p>
    <w:p w:rsidR="00302901" w:rsidRDefault="00302901" w:rsidP="00302901">
      <w:pPr>
        <w:pStyle w:val="PlainText"/>
      </w:pPr>
    </w:p>
    <w:p w:rsidR="00302901" w:rsidRDefault="00302901" w:rsidP="00302901">
      <w:pPr>
        <w:pStyle w:val="PlainText"/>
      </w:pPr>
      <w:r>
        <w:t>Do you want to demonetise the Australian economy?</w:t>
      </w:r>
    </w:p>
    <w:p w:rsidR="00302901" w:rsidRDefault="00302901" w:rsidP="00302901">
      <w:pPr>
        <w:pStyle w:val="PlainText"/>
      </w:pPr>
    </w:p>
    <w:p w:rsidR="00302901" w:rsidRDefault="00302901" w:rsidP="00302901">
      <w:pPr>
        <w:pStyle w:val="PlainText"/>
      </w:pPr>
      <w:r>
        <w:t>Will all bank transactions be government guaranteed as payments?</w:t>
      </w:r>
    </w:p>
    <w:p w:rsidR="00302901" w:rsidRDefault="00302901" w:rsidP="00302901">
      <w:pPr>
        <w:pStyle w:val="PlainText"/>
      </w:pPr>
    </w:p>
    <w:p w:rsidR="00302901" w:rsidRDefault="00302901" w:rsidP="00302901">
      <w:pPr>
        <w:pStyle w:val="PlainText"/>
      </w:pPr>
      <w:r>
        <w:t>It all seems like the usual rush of blood to head.  Maybe the next bright idea will be to require everyone to load an app on their computers to send a copy of every banking transaction to Big Brother...</w:t>
      </w:r>
    </w:p>
    <w:p w:rsidR="00302901" w:rsidRDefault="00302901" w:rsidP="00302901">
      <w:pPr>
        <w:pStyle w:val="PlainText"/>
      </w:pPr>
    </w:p>
    <w:p w:rsidR="00302901" w:rsidRDefault="00302901" w:rsidP="00302901">
      <w:pPr>
        <w:pStyle w:val="PlainText"/>
      </w:pPr>
      <w:r>
        <w:t>I release I am becoming archaic but some of us prefer the common law view that our private business is not automatically a concern for officers of the Crown - and vice versa.</w:t>
      </w:r>
    </w:p>
    <w:p w:rsidR="00302901" w:rsidRDefault="00302901" w:rsidP="00302901">
      <w:pPr>
        <w:pStyle w:val="PlainText"/>
      </w:pPr>
    </w:p>
    <w:p w:rsidR="00302901" w:rsidRDefault="00302901" w:rsidP="00302901">
      <w:pPr>
        <w:pStyle w:val="PlainText"/>
      </w:pPr>
      <w:r>
        <w:t>Yours faithfully</w:t>
      </w:r>
    </w:p>
    <w:p w:rsidR="00302901" w:rsidRDefault="00302901" w:rsidP="00302901">
      <w:pPr>
        <w:pStyle w:val="PlainText"/>
      </w:pPr>
    </w:p>
    <w:p w:rsidR="00302901" w:rsidRDefault="00302901" w:rsidP="00302901">
      <w:pPr>
        <w:pStyle w:val="PlainText"/>
      </w:pPr>
      <w:r>
        <w:t>Terence Dwyer</w:t>
      </w:r>
    </w:p>
    <w:p w:rsidR="00302901" w:rsidRDefault="00302901" w:rsidP="00302901">
      <w:pPr>
        <w:pStyle w:val="PlainText"/>
      </w:pPr>
    </w:p>
    <w:p w:rsidR="00302901" w:rsidRDefault="00302901" w:rsidP="00302901">
      <w:pPr>
        <w:pStyle w:val="PlainText"/>
      </w:pPr>
      <w:r>
        <w:t>Sent from my iPad</w:t>
      </w:r>
    </w:p>
    <w:p w:rsidR="00EA36AA" w:rsidRDefault="00302901">
      <w:bookmarkStart w:id="0" w:name="_GoBack"/>
      <w:bookmarkEnd w:id="0"/>
    </w:p>
    <w:sectPr w:rsidR="00EA36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901"/>
    <w:rsid w:val="00292427"/>
    <w:rsid w:val="00302901"/>
    <w:rsid w:val="003960D1"/>
    <w:rsid w:val="0086234B"/>
    <w:rsid w:val="00AD28D2"/>
    <w:rsid w:val="00C51D3A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2C3341"/>
  <w15:chartTrackingRefBased/>
  <w15:docId w15:val="{43DF4243-A2D8-4F41-8FBF-C0220545E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290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302901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02901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1</cp:revision>
  <dcterms:created xsi:type="dcterms:W3CDTF">2019-09-25T00:33:00Z</dcterms:created>
  <dcterms:modified xsi:type="dcterms:W3CDTF">2019-09-25T00:37:00Z</dcterms:modified>
</cp:coreProperties>
</file>