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9DA" w:rsidRDefault="00D159DA" w:rsidP="00D159DA">
      <w:pPr>
        <w:rPr>
          <w:rFonts w:eastAsia="Times New Roman"/>
          <w:color w:val="auto"/>
          <w:lang w:val="en-US"/>
        </w:rPr>
      </w:pPr>
      <w:bookmarkStart w:id="0" w:name="_MailOriginal"/>
      <w:r>
        <w:rPr>
          <w:rFonts w:eastAsia="Times New Roman"/>
          <w:b/>
          <w:bCs/>
          <w:color w:val="auto"/>
          <w:lang w:val="en-US"/>
        </w:rPr>
        <w:t>From:</w:t>
      </w:r>
      <w:r>
        <w:rPr>
          <w:rFonts w:eastAsia="Times New Roman"/>
          <w:color w:val="auto"/>
          <w:lang w:val="en-US"/>
        </w:rPr>
        <w:t xml:space="preserve"> bill &lt;bgollan@iinet.net.au&gt; </w:t>
      </w:r>
      <w:r>
        <w:rPr>
          <w:rFonts w:eastAsia="Times New Roman"/>
          <w:color w:val="auto"/>
          <w:lang w:val="en-US"/>
        </w:rPr>
        <w:br/>
      </w:r>
      <w:r>
        <w:rPr>
          <w:rFonts w:eastAsia="Times New Roman"/>
          <w:b/>
          <w:bCs/>
          <w:color w:val="auto"/>
          <w:lang w:val="en-US"/>
        </w:rPr>
        <w:t>Sent:</w:t>
      </w:r>
      <w:r>
        <w:rPr>
          <w:rFonts w:eastAsia="Times New Roman"/>
          <w:color w:val="auto"/>
          <w:lang w:val="en-US"/>
        </w:rPr>
        <w:t xml:space="preserve"> Monday, 12 August 2019 2:52 PM</w:t>
      </w:r>
      <w:r>
        <w:rPr>
          <w:rFonts w:eastAsia="Times New Roman"/>
          <w:color w:val="auto"/>
          <w:lang w:val="en-US"/>
        </w:rPr>
        <w:br/>
      </w:r>
      <w:r>
        <w:rPr>
          <w:rFonts w:eastAsia="Times New Roman"/>
          <w:b/>
          <w:bCs/>
          <w:color w:val="auto"/>
          <w:lang w:val="en-US"/>
        </w:rPr>
        <w:t>To:</w:t>
      </w:r>
      <w:r>
        <w:rPr>
          <w:rFonts w:eastAsia="Times New Roman"/>
          <w:color w:val="auto"/>
          <w:lang w:val="en-US"/>
        </w:rPr>
        <w:t xml:space="preserve"> RG - Black Economy &lt;Blackeconomy@treasury.gov.au&gt;</w:t>
      </w:r>
      <w:r>
        <w:rPr>
          <w:rFonts w:eastAsia="Times New Roman"/>
          <w:color w:val="auto"/>
          <w:lang w:val="en-US"/>
        </w:rPr>
        <w:br/>
      </w:r>
      <w:r>
        <w:rPr>
          <w:rFonts w:eastAsia="Times New Roman"/>
          <w:b/>
          <w:bCs/>
          <w:color w:val="auto"/>
          <w:lang w:val="en-US"/>
        </w:rPr>
        <w:t>Subject:</w:t>
      </w:r>
      <w:r>
        <w:rPr>
          <w:rFonts w:eastAsia="Times New Roman"/>
          <w:color w:val="auto"/>
          <w:lang w:val="en-US"/>
        </w:rPr>
        <w:t xml:space="preserve"> Currency (Restrictions on the Use of Cash) Bill 2019</w:t>
      </w:r>
    </w:p>
    <w:p w:rsidR="00D159DA" w:rsidRDefault="00D159DA" w:rsidP="00D159DA">
      <w:pPr>
        <w:rPr>
          <w:rFonts w:ascii="Times New Roman" w:hAnsi="Times New Roman"/>
          <w:sz w:val="24"/>
          <w:szCs w:val="24"/>
        </w:rPr>
      </w:pPr>
    </w:p>
    <w:p w:rsidR="00D159DA" w:rsidRDefault="00D159DA" w:rsidP="00D159DA">
      <w:pPr>
        <w:pStyle w:val="NormalWeb"/>
        <w:spacing w:after="0"/>
      </w:pPr>
      <w:r>
        <w:t xml:space="preserve">I wish to convey my strenuous opposition to your exposure draft </w:t>
      </w:r>
      <w:r>
        <w:rPr>
          <w:rStyle w:val="Strong"/>
          <w:b w:val="0"/>
          <w:bCs w:val="0"/>
          <w:i/>
          <w:iCs/>
        </w:rPr>
        <w:t xml:space="preserve">Currency (Restrictions on the Use of Cash) Bill 2019 </w:t>
      </w:r>
      <w:r>
        <w:rPr>
          <w:rStyle w:val="Strong"/>
          <w:b w:val="0"/>
          <w:bCs w:val="0"/>
        </w:rPr>
        <w:t>as proposed. This Bill should not be passed because:</w:t>
      </w:r>
    </w:p>
    <w:p w:rsidR="00D159DA" w:rsidRDefault="00D159DA" w:rsidP="00D159DA">
      <w:pPr>
        <w:pStyle w:val="NormalWeb"/>
        <w:spacing w:after="0"/>
      </w:pPr>
    </w:p>
    <w:p w:rsidR="00D159DA" w:rsidRDefault="00D159DA" w:rsidP="00D159DA">
      <w:pPr>
        <w:pStyle w:val="NormalWeb"/>
        <w:numPr>
          <w:ilvl w:val="0"/>
          <w:numId w:val="5"/>
        </w:numPr>
        <w:spacing w:after="142" w:afterAutospacing="0" w:line="276" w:lineRule="auto"/>
      </w:pPr>
      <w:r>
        <w:rPr>
          <w:rStyle w:val="Strong"/>
          <w:b w:val="0"/>
          <w:bCs w:val="0"/>
        </w:rPr>
        <w:t xml:space="preserve">The stated objective of the bill is to close tax avoidance and money laundering loopholes. However, no detailed analysis appears available to justify the implementation of such legislation. </w:t>
      </w:r>
    </w:p>
    <w:p w:rsidR="00D159DA" w:rsidRDefault="00D159DA" w:rsidP="00D159DA">
      <w:pPr>
        <w:pStyle w:val="NormalWeb"/>
        <w:ind w:left="720"/>
      </w:pPr>
      <w:r>
        <w:rPr>
          <w:rStyle w:val="Strong"/>
          <w:b w:val="0"/>
          <w:bCs w:val="0"/>
        </w:rPr>
        <w:t xml:space="preserve">For example, KPMG in their report </w:t>
      </w:r>
      <w:r>
        <w:rPr>
          <w:rStyle w:val="Strong"/>
          <w:b w:val="0"/>
          <w:bCs w:val="0"/>
          <w:i/>
          <w:iCs/>
        </w:rPr>
        <w:t xml:space="preserve">The Last Frontier, </w:t>
      </w:r>
      <w:r>
        <w:rPr>
          <w:rStyle w:val="Strong"/>
          <w:b w:val="0"/>
          <w:bCs w:val="0"/>
        </w:rPr>
        <w:t>dated March 2018 assert: “It is highly unlikely that any legally compliant, practical benefit could be obtained from conducting a transaction involving such an amount using cash”.</w:t>
      </w:r>
    </w:p>
    <w:p w:rsidR="00D159DA" w:rsidRDefault="00D159DA" w:rsidP="00D159DA">
      <w:pPr>
        <w:pStyle w:val="NormalWeb"/>
        <w:ind w:left="720"/>
      </w:pPr>
      <w:r>
        <w:rPr>
          <w:rStyle w:val="Strong"/>
          <w:b w:val="0"/>
          <w:bCs w:val="0"/>
        </w:rPr>
        <w:t xml:space="preserve">Consequently, based on this unsubstantiated assumption devoid of detailed analysis, KPMG recommend making cash transactions above $10,000 illegal. </w:t>
      </w:r>
    </w:p>
    <w:p w:rsidR="00D159DA" w:rsidRDefault="00D159DA" w:rsidP="00D159DA">
      <w:pPr>
        <w:pStyle w:val="NormalWeb"/>
        <w:ind w:left="720"/>
      </w:pPr>
      <w:r>
        <w:rPr>
          <w:rStyle w:val="Strong"/>
          <w:b w:val="0"/>
          <w:bCs w:val="0"/>
        </w:rPr>
        <w:t xml:space="preserve">To state a case, however, is not to prove it but in this proposed legislation simply stating the case appears as justification enough for passing it </w:t>
      </w:r>
    </w:p>
    <w:p w:rsidR="00D159DA" w:rsidRDefault="00D159DA" w:rsidP="00D159DA">
      <w:pPr>
        <w:pStyle w:val="NormalWeb"/>
        <w:ind w:left="720"/>
      </w:pPr>
      <w:r>
        <w:rPr>
          <w:rStyle w:val="Strong"/>
          <w:b w:val="0"/>
          <w:bCs w:val="0"/>
        </w:rPr>
        <w:t>To base legislation on assertions without public debate to justify it is undemocratic at best and totalitarian at worst.</w:t>
      </w:r>
    </w:p>
    <w:p w:rsidR="00D159DA" w:rsidRDefault="00D159DA" w:rsidP="00D159DA">
      <w:pPr>
        <w:pStyle w:val="NormalWeb"/>
        <w:ind w:left="720"/>
      </w:pPr>
      <w:r>
        <w:rPr>
          <w:rStyle w:val="Strong"/>
          <w:b w:val="0"/>
          <w:bCs w:val="0"/>
        </w:rPr>
        <w:t>It is, moreover, a punitive measure that punishes the vast majority of law abiding citizens in a very likely ineffective attempt to prevent a small number of people acting illegally.</w:t>
      </w:r>
    </w:p>
    <w:p w:rsidR="00D159DA" w:rsidRDefault="00D159DA" w:rsidP="00D159DA">
      <w:pPr>
        <w:pStyle w:val="NormalWeb"/>
        <w:numPr>
          <w:ilvl w:val="0"/>
          <w:numId w:val="5"/>
        </w:numPr>
        <w:spacing w:after="142" w:afterAutospacing="0" w:line="276" w:lineRule="auto"/>
      </w:pPr>
      <w:r>
        <w:rPr>
          <w:rStyle w:val="Strong"/>
          <w:b w:val="0"/>
          <w:bCs w:val="0"/>
        </w:rPr>
        <w:t xml:space="preserve">Compounding the lack of democratic public debate with detailed cost/benefit analysis passing such restrictive legislation would be a serious erosion of </w:t>
      </w:r>
      <w:proofErr w:type="gramStart"/>
      <w:r>
        <w:rPr>
          <w:rStyle w:val="Strong"/>
          <w:b w:val="0"/>
          <w:bCs w:val="0"/>
        </w:rPr>
        <w:t>citizens</w:t>
      </w:r>
      <w:proofErr w:type="gramEnd"/>
      <w:r>
        <w:rPr>
          <w:rStyle w:val="Strong"/>
          <w:b w:val="0"/>
          <w:bCs w:val="0"/>
        </w:rPr>
        <w:t xml:space="preserve"> civil liberties. I have grave concerns about the gradual loss of personal freedom of Australians flowing form the proposed legislation.</w:t>
      </w:r>
    </w:p>
    <w:p w:rsidR="00D159DA" w:rsidRDefault="00D159DA" w:rsidP="00D159DA">
      <w:pPr>
        <w:pStyle w:val="NormalWeb"/>
        <w:numPr>
          <w:ilvl w:val="0"/>
          <w:numId w:val="5"/>
        </w:numPr>
        <w:spacing w:after="142" w:afterAutospacing="0" w:line="276" w:lineRule="auto"/>
      </w:pPr>
      <w:r>
        <w:rPr>
          <w:rStyle w:val="Strong"/>
          <w:b w:val="0"/>
          <w:bCs w:val="0"/>
        </w:rPr>
        <w:t xml:space="preserve">Any informed analysis of recent events must conclude that the proposed legislation is part of a hidden agenda. Recent bank bail in laws coupled with the RBA’s latest comments re negative interest rates point clearly to this. </w:t>
      </w:r>
      <w:proofErr w:type="gramStart"/>
      <w:r>
        <w:rPr>
          <w:rStyle w:val="Strong"/>
          <w:b w:val="0"/>
          <w:bCs w:val="0"/>
        </w:rPr>
        <w:t>Citizens</w:t>
      </w:r>
      <w:proofErr w:type="gramEnd"/>
      <w:r>
        <w:rPr>
          <w:rStyle w:val="Strong"/>
          <w:b w:val="0"/>
          <w:bCs w:val="0"/>
        </w:rPr>
        <w:t xml:space="preserve"> democratic right to transact in cash must be eroded if negative interest rates are to work. Depositors would choose not keep their hard earned savings in financial institutions in a negative interest rate environment unless forced to</w:t>
      </w:r>
    </w:p>
    <w:p w:rsidR="00D159DA" w:rsidRDefault="00D159DA" w:rsidP="00D159DA">
      <w:pPr>
        <w:pStyle w:val="NormalWeb"/>
        <w:ind w:left="720"/>
      </w:pPr>
      <w:r>
        <w:rPr>
          <w:rStyle w:val="Strong"/>
          <w:b w:val="0"/>
          <w:bCs w:val="0"/>
        </w:rPr>
        <w:t xml:space="preserve">Furthermore, in many places where transaction limits have been introduced the cash ceiling has subsequently been reduced. This proposed legislation allows future changes to be made via regulation. </w:t>
      </w:r>
    </w:p>
    <w:p w:rsidR="00D159DA" w:rsidRDefault="00D159DA" w:rsidP="00D159DA">
      <w:pPr>
        <w:pStyle w:val="NormalWeb"/>
        <w:ind w:left="720"/>
      </w:pPr>
      <w:r>
        <w:rPr>
          <w:rStyle w:val="Strong"/>
          <w:b w:val="0"/>
          <w:bCs w:val="0"/>
        </w:rPr>
        <w:lastRenderedPageBreak/>
        <w:t>This aspect reinforces suspicion about Bill’s the hidden agenda and further compounds its undemocratic nature.</w:t>
      </w:r>
    </w:p>
    <w:p w:rsidR="00D159DA" w:rsidRDefault="00D159DA" w:rsidP="00D159DA">
      <w:pPr>
        <w:pStyle w:val="NormalWeb"/>
        <w:numPr>
          <w:ilvl w:val="0"/>
          <w:numId w:val="5"/>
        </w:numPr>
        <w:spacing w:after="142" w:afterAutospacing="0" w:line="276" w:lineRule="auto"/>
      </w:pPr>
      <w:r>
        <w:rPr>
          <w:rStyle w:val="Strong"/>
          <w:b w:val="0"/>
          <w:bCs w:val="0"/>
        </w:rPr>
        <w:t xml:space="preserve">Closing tax leakage from other sources (money laundering via real estate, tax loopholes exploited by big business) would harvest more tax benefits than this proposed legislation. </w:t>
      </w:r>
      <w:bookmarkEnd w:id="0"/>
    </w:p>
    <w:p w:rsidR="00CE7DED" w:rsidRPr="00C26F49" w:rsidRDefault="00D159DA" w:rsidP="00C26F49">
      <w:bookmarkStart w:id="1" w:name="_GoBack"/>
      <w:bookmarkEnd w:id="1"/>
    </w:p>
    <w:sectPr w:rsidR="00CE7DED" w:rsidRPr="00C26F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F4B34"/>
    <w:multiLevelType w:val="hybridMultilevel"/>
    <w:tmpl w:val="E528B302"/>
    <w:lvl w:ilvl="0" w:tplc="0C090011">
      <w:start w:val="1"/>
      <w:numFmt w:val="decimal"/>
      <w:lvlText w:val="%1)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106819"/>
    <w:multiLevelType w:val="multilevel"/>
    <w:tmpl w:val="B6069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E195FDE"/>
    <w:multiLevelType w:val="hybridMultilevel"/>
    <w:tmpl w:val="30489D2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A3611B"/>
    <w:multiLevelType w:val="hybridMultilevel"/>
    <w:tmpl w:val="57689E0E"/>
    <w:lvl w:ilvl="0" w:tplc="0C090011">
      <w:start w:val="1"/>
      <w:numFmt w:val="decimal"/>
      <w:lvlText w:val="%1)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8F74BA"/>
    <w:multiLevelType w:val="hybridMultilevel"/>
    <w:tmpl w:val="BE72CF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C6B"/>
    <w:rsid w:val="0008627D"/>
    <w:rsid w:val="000956BD"/>
    <w:rsid w:val="000B03A2"/>
    <w:rsid w:val="000C1CE3"/>
    <w:rsid w:val="001157FE"/>
    <w:rsid w:val="00127F89"/>
    <w:rsid w:val="00141C2F"/>
    <w:rsid w:val="00172417"/>
    <w:rsid w:val="00235501"/>
    <w:rsid w:val="00271DCA"/>
    <w:rsid w:val="00284373"/>
    <w:rsid w:val="002A4940"/>
    <w:rsid w:val="002B7B05"/>
    <w:rsid w:val="002D4283"/>
    <w:rsid w:val="00362906"/>
    <w:rsid w:val="003A6477"/>
    <w:rsid w:val="003B4B49"/>
    <w:rsid w:val="003E28F4"/>
    <w:rsid w:val="004123BD"/>
    <w:rsid w:val="00416BA7"/>
    <w:rsid w:val="004B6C6B"/>
    <w:rsid w:val="00561516"/>
    <w:rsid w:val="005A4779"/>
    <w:rsid w:val="00624751"/>
    <w:rsid w:val="006331CC"/>
    <w:rsid w:val="00640BA6"/>
    <w:rsid w:val="00644D5F"/>
    <w:rsid w:val="00676CFF"/>
    <w:rsid w:val="006B7842"/>
    <w:rsid w:val="006D2EEE"/>
    <w:rsid w:val="0070658C"/>
    <w:rsid w:val="007B3B98"/>
    <w:rsid w:val="007F5358"/>
    <w:rsid w:val="0080656C"/>
    <w:rsid w:val="008145A8"/>
    <w:rsid w:val="0083585E"/>
    <w:rsid w:val="00841644"/>
    <w:rsid w:val="0091301B"/>
    <w:rsid w:val="009F2A4F"/>
    <w:rsid w:val="00A60EB5"/>
    <w:rsid w:val="00A726A3"/>
    <w:rsid w:val="00A862E8"/>
    <w:rsid w:val="00AC586D"/>
    <w:rsid w:val="00B95D14"/>
    <w:rsid w:val="00B97FE1"/>
    <w:rsid w:val="00C26AD4"/>
    <w:rsid w:val="00C26F49"/>
    <w:rsid w:val="00C32188"/>
    <w:rsid w:val="00CB31AE"/>
    <w:rsid w:val="00D0578F"/>
    <w:rsid w:val="00D159DA"/>
    <w:rsid w:val="00D23544"/>
    <w:rsid w:val="00D57974"/>
    <w:rsid w:val="00D83F42"/>
    <w:rsid w:val="00DB3087"/>
    <w:rsid w:val="00DF1938"/>
    <w:rsid w:val="00DF54BC"/>
    <w:rsid w:val="00E2263A"/>
    <w:rsid w:val="00E46451"/>
    <w:rsid w:val="00EB4A1D"/>
    <w:rsid w:val="00EE4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016190"/>
  <w15:chartTrackingRefBased/>
  <w15:docId w15:val="{DE64CDA2-1BFD-4106-B88A-72DCDB36C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6C6B"/>
    <w:pPr>
      <w:spacing w:after="0" w:line="240" w:lineRule="auto"/>
    </w:pPr>
    <w:rPr>
      <w:rFonts w:ascii="Calibri" w:hAnsi="Calibri" w:cs="Times New Roman"/>
      <w:color w:val="00000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0578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24751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76CFF"/>
    <w:rPr>
      <w:rFonts w:cs="Consolas"/>
      <w:color w:val="auto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76CFF"/>
    <w:rPr>
      <w:rFonts w:ascii="Calibri" w:hAnsi="Calibri" w:cs="Consolas"/>
      <w:szCs w:val="21"/>
    </w:rPr>
  </w:style>
  <w:style w:type="paragraph" w:styleId="ListParagraph">
    <w:name w:val="List Paragraph"/>
    <w:basedOn w:val="Normal"/>
    <w:uiPriority w:val="34"/>
    <w:qFormat/>
    <w:rsid w:val="003E28F4"/>
    <w:pPr>
      <w:ind w:left="720"/>
    </w:pPr>
    <w:rPr>
      <w:color w:val="auto"/>
      <w:lang w:eastAsia="en-US"/>
    </w:rPr>
  </w:style>
  <w:style w:type="character" w:styleId="Strong">
    <w:name w:val="Strong"/>
    <w:basedOn w:val="DefaultParagraphFont"/>
    <w:uiPriority w:val="22"/>
    <w:qFormat/>
    <w:rsid w:val="00841644"/>
    <w:rPr>
      <w:b/>
      <w:bCs/>
    </w:rPr>
  </w:style>
  <w:style w:type="paragraph" w:customStyle="1" w:styleId="xzvds">
    <w:name w:val="xzvds"/>
    <w:basedOn w:val="Normal"/>
    <w:uiPriority w:val="99"/>
    <w:semiHidden/>
    <w:rsid w:val="002B7B0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208ie">
    <w:name w:val="208ie"/>
    <w:basedOn w:val="Normal"/>
    <w:uiPriority w:val="99"/>
    <w:semiHidden/>
    <w:rsid w:val="002B7B0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2B7B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7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4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9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2019-09-26T04:49:00Z</dcterms:created>
  <dcterms:modified xsi:type="dcterms:W3CDTF">2019-09-26T04:49:00Z</dcterms:modified>
</cp:coreProperties>
</file>