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720" w:rsidRDefault="003E7720" w:rsidP="003E772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Bella </w:t>
      </w:r>
      <w:proofErr w:type="spellStart"/>
      <w:r>
        <w:rPr>
          <w:rFonts w:ascii="Calibri" w:eastAsia="Times New Roman" w:hAnsi="Calibri"/>
          <w:sz w:val="22"/>
          <w:szCs w:val="22"/>
          <w:lang w:val="en-US"/>
        </w:rPr>
        <w:t>Kire</w:t>
      </w:r>
      <w:proofErr w:type="spellEnd"/>
      <w:r>
        <w:rPr>
          <w:rFonts w:ascii="Calibri" w:eastAsia="Times New Roman" w:hAnsi="Calibri"/>
          <w:sz w:val="22"/>
          <w:szCs w:val="22"/>
          <w:lang w:val="en-US"/>
        </w:rPr>
        <w:t xml:space="preserve"> &lt;bkire62@gmail.com&gt;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1:47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E7720" w:rsidRDefault="003E7720" w:rsidP="003E7720"/>
    <w:p w:rsidR="003E7720" w:rsidRDefault="003E7720" w:rsidP="003E7720">
      <w:r>
        <w:t>I write this submission in objection to the Currency (Restrictions on the Use of Cash) Bill 2019 that will ban cash transactions over $10,000.  I feel that should this bill go ahead, you would be stripping law-abiding citizens of their right to use cash for privacy and choice and force them into the private banking system.</w:t>
      </w:r>
    </w:p>
    <w:p w:rsidR="003E7720" w:rsidRDefault="003E7720" w:rsidP="003E7720"/>
    <w:p w:rsidR="003E7720" w:rsidRDefault="003E7720" w:rsidP="003E7720">
      <w:r>
        <w:t>I emphatically oppose this law, and call on Treasury and the Government to respect the citizens of Australia rights and instead clean up the real black economy, starting with the Treasury's relationship with the perpetrators - the banks and auditors.</w:t>
      </w:r>
    </w:p>
    <w:p w:rsidR="003E7720" w:rsidRDefault="003E7720" w:rsidP="003E7720"/>
    <w:p w:rsidR="003E7720" w:rsidRDefault="003E7720" w:rsidP="003E7720">
      <w:r>
        <w:t>Yours faithfully</w:t>
      </w:r>
    </w:p>
    <w:p w:rsidR="003E7720" w:rsidRDefault="003E7720" w:rsidP="003E7720">
      <w:r>
        <w:t xml:space="preserve">Bella </w:t>
      </w:r>
      <w:proofErr w:type="spellStart"/>
      <w:r>
        <w:t>Kire</w:t>
      </w:r>
      <w:proofErr w:type="spellEnd"/>
    </w:p>
    <w:p w:rsidR="003E7720" w:rsidRDefault="003E7720" w:rsidP="003E7720"/>
    <w:p w:rsidR="003E7720" w:rsidRDefault="003E7720" w:rsidP="003E7720"/>
    <w:p w:rsidR="003E7720" w:rsidRDefault="003E7720" w:rsidP="003E7720"/>
    <w:p w:rsidR="003E7720" w:rsidRDefault="003E7720" w:rsidP="003E7720"/>
    <w:p w:rsidR="003E7720" w:rsidRDefault="003E7720" w:rsidP="003E7720">
      <w:r>
        <w:t xml:space="preserve">28 </w:t>
      </w:r>
      <w:proofErr w:type="spellStart"/>
      <w:r>
        <w:t>Rainbowridge</w:t>
      </w:r>
      <w:proofErr w:type="spellEnd"/>
      <w:r>
        <w:t xml:space="preserve"> Crescent</w:t>
      </w:r>
    </w:p>
    <w:p w:rsidR="003E7720" w:rsidRDefault="003E7720" w:rsidP="003E7720">
      <w:r>
        <w:t>Algester</w:t>
      </w:r>
    </w:p>
    <w:p w:rsidR="003E7720" w:rsidRDefault="003E7720" w:rsidP="003E7720">
      <w:r>
        <w:t>QLD 4115</w:t>
      </w:r>
    </w:p>
    <w:p w:rsidR="00C250FD" w:rsidRPr="00F26DDA" w:rsidRDefault="00C250FD" w:rsidP="00F26DDA">
      <w:bookmarkStart w:id="1" w:name="_GoBack"/>
      <w:bookmarkEnd w:id="1"/>
    </w:p>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1F372B"/>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3E7720"/>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2D5B"/>
    <w:rsid w:val="00E23FD2"/>
    <w:rsid w:val="00E242F0"/>
    <w:rsid w:val="00E8369A"/>
    <w:rsid w:val="00E85E07"/>
    <w:rsid w:val="00EB5786"/>
    <w:rsid w:val="00EB74DE"/>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020020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6838969">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7054306">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2019-10-01T03:29:00Z</dcterms:created>
  <dcterms:modified xsi:type="dcterms:W3CDTF">2019-10-01T03:29:00Z</dcterms:modified>
</cp:coreProperties>
</file>