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0E2756" w14:textId="6807B26E" w:rsidR="00AC4795" w:rsidRPr="00AC4795" w:rsidRDefault="00AC4795" w:rsidP="00AC4795">
      <w:pPr>
        <w:ind w:right="-330"/>
      </w:pPr>
      <w:r w:rsidRPr="00AC4795">
        <w:rPr>
          <w:rFonts w:ascii="Arial" w:eastAsia="Times New Roman" w:hAnsi="Arial" w:cs="Arial"/>
          <w:color w:val="3C3C3C"/>
          <w:sz w:val="20"/>
          <w:szCs w:val="20"/>
          <w:lang w:eastAsia="en-AU"/>
        </w:rPr>
        <w:t>Submission: Exposure Draft—Currency (Restrictions on the Use of Cash) Bill 2019</w:t>
      </w:r>
    </w:p>
    <w:p w14:paraId="0FDD10F5" w14:textId="77777777" w:rsidR="00AC4795" w:rsidRDefault="00500884" w:rsidP="00AC4795">
      <w:pPr>
        <w:spacing w:after="0"/>
        <w:ind w:right="-330"/>
        <w:rPr>
          <w:rFonts w:ascii="Arial" w:eastAsia="Times New Roman" w:hAnsi="Arial" w:cs="Arial"/>
          <w:color w:val="3C3C3C"/>
          <w:sz w:val="20"/>
          <w:szCs w:val="20"/>
          <w:lang w:eastAsia="en-AU"/>
        </w:rPr>
      </w:pPr>
      <w:r w:rsidRPr="00396D86">
        <w:rPr>
          <w:rFonts w:ascii="Arial" w:eastAsia="Times New Roman" w:hAnsi="Arial" w:cs="Arial"/>
          <w:b/>
          <w:bCs/>
          <w:color w:val="3C3C3C"/>
          <w:sz w:val="20"/>
          <w:szCs w:val="20"/>
          <w:lang w:eastAsia="en-AU"/>
        </w:rPr>
        <w:br/>
      </w:r>
      <w:r w:rsidRPr="00396D86">
        <w:rPr>
          <w:rFonts w:ascii="Arial" w:eastAsia="Times New Roman" w:hAnsi="Arial" w:cs="Arial"/>
          <w:color w:val="3C3C3C"/>
          <w:sz w:val="20"/>
          <w:szCs w:val="20"/>
          <w:lang w:eastAsia="en-AU"/>
        </w:rPr>
        <w:br/>
        <w:t>Manager</w:t>
      </w:r>
      <w:r w:rsidRPr="00396D86">
        <w:rPr>
          <w:rFonts w:ascii="Arial" w:eastAsia="Times New Roman" w:hAnsi="Arial" w:cs="Arial"/>
          <w:color w:val="3C3C3C"/>
          <w:sz w:val="20"/>
          <w:szCs w:val="20"/>
          <w:lang w:eastAsia="en-AU"/>
        </w:rPr>
        <w:br/>
        <w:t>Black Economy Division</w:t>
      </w:r>
      <w:r w:rsidRPr="00396D86">
        <w:rPr>
          <w:rFonts w:ascii="Arial" w:eastAsia="Times New Roman" w:hAnsi="Arial" w:cs="Arial"/>
          <w:color w:val="3C3C3C"/>
          <w:sz w:val="20"/>
          <w:szCs w:val="20"/>
          <w:lang w:eastAsia="en-AU"/>
        </w:rPr>
        <w:br/>
        <w:t>Langton Cres</w:t>
      </w:r>
      <w:r w:rsidRPr="00396D86">
        <w:rPr>
          <w:rFonts w:ascii="Arial" w:eastAsia="Times New Roman" w:hAnsi="Arial" w:cs="Arial"/>
          <w:color w:val="3C3C3C"/>
          <w:sz w:val="20"/>
          <w:szCs w:val="20"/>
          <w:lang w:eastAsia="en-AU"/>
        </w:rPr>
        <w:br/>
        <w:t>Parkes ACT 2600</w:t>
      </w:r>
    </w:p>
    <w:p w14:paraId="1D4FBA63" w14:textId="3C42168D" w:rsidR="00AC4795" w:rsidRPr="00AC4795" w:rsidRDefault="00AC4795" w:rsidP="00AC4795">
      <w:pPr>
        <w:spacing w:after="0"/>
        <w:ind w:right="-330"/>
        <w:rPr>
          <w:rFonts w:ascii="Arial" w:eastAsia="Times New Roman" w:hAnsi="Arial" w:cs="Arial"/>
          <w:color w:val="3C3C3C"/>
          <w:sz w:val="20"/>
          <w:szCs w:val="20"/>
          <w:lang w:eastAsia="en-AU"/>
        </w:rPr>
      </w:pPr>
      <w:hyperlink r:id="rId5" w:history="1">
        <w:r w:rsidRPr="005461A3">
          <w:rPr>
            <w:rStyle w:val="Hyperlink"/>
            <w:rFonts w:ascii="Arial" w:eastAsia="Times New Roman" w:hAnsi="Arial" w:cs="Arial"/>
            <w:b/>
            <w:bCs/>
            <w:sz w:val="20"/>
            <w:szCs w:val="20"/>
            <w:lang w:eastAsia="en-AU"/>
          </w:rPr>
          <w:t>blackeconomy@treasury.gov.au</w:t>
        </w:r>
      </w:hyperlink>
      <w:r w:rsidRPr="00396D86">
        <w:rPr>
          <w:rFonts w:ascii="Arial" w:eastAsia="Times New Roman" w:hAnsi="Arial" w:cs="Arial"/>
          <w:b/>
          <w:bCs/>
          <w:color w:val="3C3C3C"/>
          <w:sz w:val="20"/>
          <w:szCs w:val="20"/>
          <w:lang w:eastAsia="en-AU"/>
        </w:rPr>
        <w:t> </w:t>
      </w:r>
    </w:p>
    <w:p w14:paraId="0A31FA3B" w14:textId="759E4CCA" w:rsidR="00396D86" w:rsidRDefault="00396D86" w:rsidP="00547F36">
      <w:pPr>
        <w:spacing w:before="100" w:beforeAutospacing="1" w:after="120" w:line="240" w:lineRule="auto"/>
        <w:ind w:right="-330"/>
        <w:rPr>
          <w:rFonts w:ascii="Arial" w:eastAsia="Times New Roman" w:hAnsi="Arial" w:cs="Arial"/>
          <w:color w:val="3C3C3C"/>
          <w:sz w:val="20"/>
          <w:szCs w:val="20"/>
          <w:lang w:eastAsia="en-AU"/>
        </w:rPr>
      </w:pPr>
      <w:r w:rsidRPr="00396D86">
        <w:rPr>
          <w:rFonts w:ascii="Arial" w:eastAsia="Times New Roman" w:hAnsi="Arial" w:cs="Arial"/>
          <w:color w:val="3C3C3C"/>
          <w:sz w:val="20"/>
          <w:szCs w:val="20"/>
          <w:lang w:eastAsia="en-AU"/>
        </w:rPr>
        <w:t>T</w:t>
      </w:r>
      <w:r>
        <w:rPr>
          <w:rFonts w:ascii="Arial" w:eastAsia="Times New Roman" w:hAnsi="Arial" w:cs="Arial"/>
          <w:color w:val="3C3C3C"/>
          <w:sz w:val="20"/>
          <w:szCs w:val="20"/>
          <w:lang w:eastAsia="en-AU"/>
        </w:rPr>
        <w:t xml:space="preserve">o Manager </w:t>
      </w:r>
      <w:r w:rsidRPr="00396D86">
        <w:rPr>
          <w:rFonts w:ascii="Arial" w:eastAsia="Times New Roman" w:hAnsi="Arial" w:cs="Arial"/>
          <w:color w:val="3C3C3C"/>
          <w:sz w:val="20"/>
          <w:szCs w:val="20"/>
          <w:lang w:eastAsia="en-AU"/>
        </w:rPr>
        <w:t>Black Economy Division</w:t>
      </w:r>
      <w:r>
        <w:rPr>
          <w:rFonts w:ascii="Arial" w:eastAsia="Times New Roman" w:hAnsi="Arial" w:cs="Arial"/>
          <w:color w:val="3C3C3C"/>
          <w:sz w:val="20"/>
          <w:szCs w:val="20"/>
          <w:lang w:eastAsia="en-AU"/>
        </w:rPr>
        <w:t>,</w:t>
      </w:r>
    </w:p>
    <w:p w14:paraId="4E8B0B2D" w14:textId="36BF485A" w:rsidR="00396D86" w:rsidRDefault="00396D86" w:rsidP="00547F36">
      <w:pPr>
        <w:spacing w:before="100" w:beforeAutospacing="1" w:after="120" w:line="240" w:lineRule="auto"/>
        <w:ind w:right="-330"/>
        <w:rPr>
          <w:rFonts w:ascii="Arial" w:eastAsia="Times New Roman" w:hAnsi="Arial" w:cs="Arial"/>
          <w:color w:val="3C3C3C"/>
          <w:sz w:val="20"/>
          <w:szCs w:val="20"/>
          <w:lang w:eastAsia="en-AU"/>
        </w:rPr>
      </w:pPr>
      <w:r>
        <w:rPr>
          <w:rFonts w:ascii="Arial" w:eastAsia="Times New Roman" w:hAnsi="Arial" w:cs="Arial"/>
          <w:color w:val="3C3C3C"/>
          <w:sz w:val="20"/>
          <w:szCs w:val="20"/>
          <w:lang w:eastAsia="en-AU"/>
        </w:rPr>
        <w:t xml:space="preserve">It has come to my attention that </w:t>
      </w:r>
      <w:r w:rsidRPr="00396D86">
        <w:rPr>
          <w:rFonts w:ascii="Arial" w:eastAsia="Times New Roman" w:hAnsi="Arial" w:cs="Arial"/>
          <w:color w:val="3C3C3C"/>
          <w:sz w:val="20"/>
          <w:szCs w:val="20"/>
          <w:lang w:eastAsia="en-AU"/>
        </w:rPr>
        <w:t xml:space="preserve">the </w:t>
      </w:r>
      <w:r>
        <w:rPr>
          <w:rFonts w:ascii="Arial" w:eastAsia="Times New Roman" w:hAnsi="Arial" w:cs="Arial"/>
          <w:color w:val="3C3C3C"/>
          <w:sz w:val="20"/>
          <w:szCs w:val="20"/>
          <w:lang w:eastAsia="en-AU"/>
        </w:rPr>
        <w:t>government has only</w:t>
      </w:r>
      <w:r w:rsidRPr="00396D86">
        <w:rPr>
          <w:rFonts w:ascii="Arial" w:eastAsia="Times New Roman" w:hAnsi="Arial" w:cs="Arial"/>
          <w:color w:val="3C3C3C"/>
          <w:sz w:val="20"/>
          <w:szCs w:val="20"/>
          <w:lang w:eastAsia="en-AU"/>
        </w:rPr>
        <w:t xml:space="preserve"> allow</w:t>
      </w:r>
      <w:r>
        <w:rPr>
          <w:rFonts w:ascii="Arial" w:eastAsia="Times New Roman" w:hAnsi="Arial" w:cs="Arial"/>
          <w:color w:val="3C3C3C"/>
          <w:sz w:val="20"/>
          <w:szCs w:val="20"/>
          <w:lang w:eastAsia="en-AU"/>
        </w:rPr>
        <w:t>ed</w:t>
      </w:r>
      <w:r w:rsidRPr="00396D86">
        <w:rPr>
          <w:rFonts w:ascii="Arial" w:eastAsia="Times New Roman" w:hAnsi="Arial" w:cs="Arial"/>
          <w:color w:val="3C3C3C"/>
          <w:sz w:val="20"/>
          <w:szCs w:val="20"/>
          <w:lang w:eastAsia="en-AU"/>
        </w:rPr>
        <w:t xml:space="preserve"> only two weeks public consultation</w:t>
      </w:r>
      <w:r>
        <w:rPr>
          <w:rFonts w:ascii="Arial" w:eastAsia="Times New Roman" w:hAnsi="Arial" w:cs="Arial"/>
          <w:color w:val="3C3C3C"/>
          <w:sz w:val="20"/>
          <w:szCs w:val="20"/>
          <w:lang w:eastAsia="en-AU"/>
        </w:rPr>
        <w:t xml:space="preserve"> for submissions regarding the </w:t>
      </w:r>
      <w:r w:rsidRPr="00396D86">
        <w:rPr>
          <w:rFonts w:ascii="Arial" w:eastAsia="Times New Roman" w:hAnsi="Arial" w:cs="Arial"/>
          <w:color w:val="3C3C3C"/>
          <w:sz w:val="20"/>
          <w:szCs w:val="20"/>
          <w:lang w:eastAsia="en-AU"/>
        </w:rPr>
        <w:t>Exposure Draft—Currency (Restrictions on the Use of Cash) Bill 2019</w:t>
      </w:r>
      <w:r>
        <w:rPr>
          <w:rFonts w:ascii="Arial" w:eastAsia="Times New Roman" w:hAnsi="Arial" w:cs="Arial"/>
          <w:color w:val="3C3C3C"/>
          <w:sz w:val="20"/>
          <w:szCs w:val="20"/>
          <w:lang w:eastAsia="en-AU"/>
        </w:rPr>
        <w:t xml:space="preserve">. Also, only </w:t>
      </w:r>
      <w:r w:rsidRPr="00396D86">
        <w:rPr>
          <w:rFonts w:ascii="Arial" w:eastAsia="Times New Roman" w:hAnsi="Arial" w:cs="Arial"/>
          <w:color w:val="3C3C3C"/>
          <w:sz w:val="20"/>
          <w:szCs w:val="20"/>
          <w:lang w:eastAsia="en-AU"/>
        </w:rPr>
        <w:t>an incomplete draft</w:t>
      </w:r>
      <w:r>
        <w:rPr>
          <w:rFonts w:ascii="Arial" w:eastAsia="Times New Roman" w:hAnsi="Arial" w:cs="Arial"/>
          <w:color w:val="3C3C3C"/>
          <w:sz w:val="20"/>
          <w:szCs w:val="20"/>
          <w:lang w:eastAsia="en-AU"/>
        </w:rPr>
        <w:t xml:space="preserve"> has been released.</w:t>
      </w:r>
    </w:p>
    <w:p w14:paraId="44A68F4B" w14:textId="5CAA883A" w:rsidR="00396D86" w:rsidRPr="00396D86" w:rsidRDefault="00396D86" w:rsidP="00547F36">
      <w:pPr>
        <w:numPr>
          <w:ilvl w:val="0"/>
          <w:numId w:val="1"/>
        </w:numPr>
        <w:spacing w:before="100" w:beforeAutospacing="1" w:after="120" w:line="240" w:lineRule="auto"/>
        <w:ind w:right="-330"/>
        <w:rPr>
          <w:rFonts w:ascii="Arial" w:eastAsia="Times New Roman" w:hAnsi="Arial" w:cs="Arial"/>
          <w:color w:val="3C3C3C"/>
          <w:sz w:val="20"/>
          <w:szCs w:val="20"/>
          <w:lang w:eastAsia="en-AU"/>
        </w:rPr>
      </w:pPr>
      <w:r w:rsidRPr="00396D86">
        <w:rPr>
          <w:rFonts w:ascii="Arial" w:eastAsia="Times New Roman" w:hAnsi="Arial" w:cs="Arial"/>
          <w:color w:val="3C3C3C"/>
          <w:sz w:val="20"/>
          <w:szCs w:val="20"/>
          <w:lang w:eastAsia="en-AU"/>
        </w:rPr>
        <w:t>It bans </w:t>
      </w:r>
      <w:r w:rsidR="00C979CC" w:rsidRPr="00C979CC">
        <w:rPr>
          <w:rFonts w:ascii="Arial" w:eastAsia="Times New Roman" w:hAnsi="Arial" w:cs="Arial"/>
          <w:color w:val="3C3C3C"/>
          <w:sz w:val="20"/>
          <w:szCs w:val="20"/>
          <w:lang w:eastAsia="en-AU"/>
        </w:rPr>
        <w:t xml:space="preserve">all </w:t>
      </w:r>
      <w:r w:rsidRPr="00396D86">
        <w:rPr>
          <w:rFonts w:ascii="Arial" w:eastAsia="Times New Roman" w:hAnsi="Arial" w:cs="Arial"/>
          <w:color w:val="3C3C3C"/>
          <w:sz w:val="20"/>
          <w:szCs w:val="20"/>
          <w:lang w:eastAsia="en-AU"/>
        </w:rPr>
        <w:t>cash transactions over $10,000, enforced with a penalty of two years jail;</w:t>
      </w:r>
    </w:p>
    <w:p w14:paraId="44D3FFE5" w14:textId="10CE44BD" w:rsidR="00396D86" w:rsidRPr="00396D86" w:rsidRDefault="00396D86" w:rsidP="00547F36">
      <w:pPr>
        <w:numPr>
          <w:ilvl w:val="0"/>
          <w:numId w:val="1"/>
        </w:numPr>
        <w:spacing w:before="100" w:beforeAutospacing="1" w:after="120" w:line="240" w:lineRule="auto"/>
        <w:ind w:right="-330"/>
        <w:rPr>
          <w:rFonts w:ascii="Arial" w:eastAsia="Times New Roman" w:hAnsi="Arial" w:cs="Arial"/>
          <w:color w:val="3C3C3C"/>
          <w:sz w:val="20"/>
          <w:szCs w:val="20"/>
          <w:lang w:eastAsia="en-AU"/>
        </w:rPr>
      </w:pPr>
      <w:r w:rsidRPr="00396D86">
        <w:rPr>
          <w:rFonts w:ascii="Arial" w:eastAsia="Times New Roman" w:hAnsi="Arial" w:cs="Arial"/>
          <w:color w:val="3C3C3C"/>
          <w:sz w:val="20"/>
          <w:szCs w:val="20"/>
          <w:lang w:eastAsia="en-AU"/>
        </w:rPr>
        <w:t xml:space="preserve">Division 2 is blank, containing only the words </w:t>
      </w:r>
      <w:r w:rsidR="00B05DFA" w:rsidRPr="00396D86">
        <w:rPr>
          <w:rFonts w:ascii="Arial" w:eastAsia="Times New Roman" w:hAnsi="Arial" w:cs="Arial"/>
          <w:color w:val="3C3C3C"/>
          <w:sz w:val="20"/>
          <w:szCs w:val="20"/>
          <w:lang w:eastAsia="en-AU"/>
        </w:rPr>
        <w:t>to</w:t>
      </w:r>
      <w:r w:rsidRPr="00396D86">
        <w:rPr>
          <w:rFonts w:ascii="Arial" w:eastAsia="Times New Roman" w:hAnsi="Arial" w:cs="Arial"/>
          <w:color w:val="3C3C3C"/>
          <w:sz w:val="20"/>
          <w:szCs w:val="20"/>
          <w:lang w:eastAsia="en-AU"/>
        </w:rPr>
        <w:t xml:space="preserve"> be inserted.</w:t>
      </w:r>
    </w:p>
    <w:p w14:paraId="294A1E85" w14:textId="3C81C30A" w:rsidR="00C979CC" w:rsidRDefault="00C979CC" w:rsidP="00547F36">
      <w:pPr>
        <w:spacing w:before="100" w:beforeAutospacing="1" w:after="120" w:line="240" w:lineRule="auto"/>
        <w:ind w:right="-330"/>
        <w:rPr>
          <w:rFonts w:ascii="Arial" w:eastAsia="Times New Roman" w:hAnsi="Arial" w:cs="Arial"/>
          <w:color w:val="3C3C3C"/>
          <w:sz w:val="20"/>
          <w:szCs w:val="20"/>
          <w:lang w:eastAsia="en-AU"/>
        </w:rPr>
      </w:pPr>
      <w:r>
        <w:rPr>
          <w:rFonts w:ascii="Arial" w:eastAsia="Times New Roman" w:hAnsi="Arial" w:cs="Arial"/>
          <w:color w:val="3C3C3C"/>
          <w:sz w:val="20"/>
          <w:szCs w:val="20"/>
          <w:lang w:eastAsia="en-AU"/>
        </w:rPr>
        <w:t>T</w:t>
      </w:r>
      <w:r w:rsidRPr="00C979CC">
        <w:rPr>
          <w:rFonts w:ascii="Arial" w:eastAsia="Times New Roman" w:hAnsi="Arial" w:cs="Arial"/>
          <w:color w:val="3C3C3C"/>
          <w:sz w:val="20"/>
          <w:szCs w:val="20"/>
          <w:lang w:eastAsia="en-AU"/>
        </w:rPr>
        <w:t>he government emphasi</w:t>
      </w:r>
      <w:r>
        <w:rPr>
          <w:rFonts w:ascii="Arial" w:eastAsia="Times New Roman" w:hAnsi="Arial" w:cs="Arial"/>
          <w:color w:val="3C3C3C"/>
          <w:sz w:val="20"/>
          <w:szCs w:val="20"/>
          <w:lang w:eastAsia="en-AU"/>
        </w:rPr>
        <w:t>sed</w:t>
      </w:r>
      <w:r w:rsidRPr="00C979CC">
        <w:rPr>
          <w:rFonts w:ascii="Arial" w:eastAsia="Times New Roman" w:hAnsi="Arial" w:cs="Arial"/>
          <w:color w:val="3C3C3C"/>
          <w:sz w:val="20"/>
          <w:szCs w:val="20"/>
          <w:lang w:eastAsia="en-AU"/>
        </w:rPr>
        <w:t xml:space="preserve"> that there will be exemptions to the cash ban, including depositing and withdrawing cash in banks, and, curiously, most consumer-to-consumer transactions, such as for a second-hand car. However, the exemptions are not in the legislation. </w:t>
      </w:r>
    </w:p>
    <w:p w14:paraId="5CBD7F9E" w14:textId="77777777" w:rsidR="00C979CC" w:rsidRPr="00396D86" w:rsidRDefault="00C979CC" w:rsidP="00547F36">
      <w:pPr>
        <w:spacing w:before="100" w:beforeAutospacing="1" w:after="120" w:line="240" w:lineRule="auto"/>
        <w:ind w:right="-330"/>
        <w:rPr>
          <w:rFonts w:ascii="Arial" w:eastAsia="Times New Roman" w:hAnsi="Arial" w:cs="Arial"/>
          <w:color w:val="3C3C3C"/>
          <w:sz w:val="20"/>
          <w:szCs w:val="20"/>
          <w:lang w:eastAsia="en-AU"/>
        </w:rPr>
      </w:pPr>
      <w:r w:rsidRPr="00396D86">
        <w:rPr>
          <w:rFonts w:ascii="Arial" w:eastAsia="Times New Roman" w:hAnsi="Arial" w:cs="Arial"/>
          <w:color w:val="3C3C3C"/>
          <w:sz w:val="20"/>
          <w:szCs w:val="20"/>
          <w:lang w:eastAsia="en-AU"/>
        </w:rPr>
        <w:t>They are in a separate regulatory instrument to be issued by the Minister after the legislation is passed. This means that they are not permanent, but that in the future, the Minister will be able to scrap the exemptions without requiring new legislation.</w:t>
      </w:r>
    </w:p>
    <w:p w14:paraId="5FB96C3F" w14:textId="4AAFFEBD" w:rsidR="00C979CC" w:rsidRPr="00C979CC" w:rsidRDefault="00C979CC" w:rsidP="00547F36">
      <w:pPr>
        <w:spacing w:after="120"/>
        <w:ind w:right="-330"/>
        <w:rPr>
          <w:rFonts w:ascii="Arial" w:eastAsia="Times New Roman" w:hAnsi="Arial" w:cs="Arial"/>
          <w:color w:val="3C3C3C"/>
          <w:sz w:val="20"/>
          <w:szCs w:val="20"/>
          <w:lang w:eastAsia="en-AU"/>
        </w:rPr>
      </w:pPr>
      <w:r w:rsidRPr="00C979CC">
        <w:rPr>
          <w:rFonts w:ascii="Arial" w:eastAsia="Times New Roman" w:hAnsi="Arial" w:cs="Arial"/>
          <w:color w:val="3C3C3C"/>
          <w:sz w:val="20"/>
          <w:szCs w:val="20"/>
          <w:lang w:eastAsia="en-AU"/>
        </w:rPr>
        <w:t>This law is emphatically not about controlling money laundering and the black economy. The vast majority of money laundering and tax evasion is done by banks and corporations, not individuals.</w:t>
      </w:r>
      <w:r w:rsidR="00640C8F">
        <w:rPr>
          <w:rFonts w:ascii="Arial" w:eastAsia="Times New Roman" w:hAnsi="Arial" w:cs="Arial"/>
          <w:color w:val="3C3C3C"/>
          <w:sz w:val="20"/>
          <w:szCs w:val="20"/>
          <w:lang w:eastAsia="en-AU"/>
        </w:rPr>
        <w:t xml:space="preserve"> This is borne out from evidence revealed in the banking royal commission. </w:t>
      </w:r>
      <w:r w:rsidR="000839F0">
        <w:rPr>
          <w:rFonts w:ascii="Arial" w:eastAsia="Times New Roman" w:hAnsi="Arial" w:cs="Arial"/>
          <w:color w:val="3C3C3C"/>
          <w:sz w:val="20"/>
          <w:szCs w:val="20"/>
          <w:lang w:eastAsia="en-AU"/>
        </w:rPr>
        <w:t>Dare I say even the previous Prime Minister, who was a millionaire, had off s</w:t>
      </w:r>
      <w:r w:rsidR="00B05DFA">
        <w:rPr>
          <w:rFonts w:ascii="Arial" w:eastAsia="Times New Roman" w:hAnsi="Arial" w:cs="Arial"/>
          <w:color w:val="3C3C3C"/>
          <w:sz w:val="20"/>
          <w:szCs w:val="20"/>
          <w:lang w:eastAsia="en-AU"/>
        </w:rPr>
        <w:t>hore</w:t>
      </w:r>
      <w:r w:rsidR="000839F0">
        <w:rPr>
          <w:rFonts w:ascii="Arial" w:eastAsia="Times New Roman" w:hAnsi="Arial" w:cs="Arial"/>
          <w:color w:val="3C3C3C"/>
          <w:sz w:val="20"/>
          <w:szCs w:val="20"/>
          <w:lang w:eastAsia="en-AU"/>
        </w:rPr>
        <w:t xml:space="preserve"> accounts. To avoid scrutiny? To avoid tax? The average man/woman does not have the ability to do this.</w:t>
      </w:r>
    </w:p>
    <w:p w14:paraId="3C41D5E1" w14:textId="45046488" w:rsidR="00640C8F" w:rsidRDefault="00640C8F" w:rsidP="00B05DFA">
      <w:pPr>
        <w:spacing w:before="100" w:beforeAutospacing="1" w:after="120" w:line="240" w:lineRule="auto"/>
        <w:ind w:right="-330"/>
        <w:rPr>
          <w:rFonts w:ascii="Arial" w:eastAsia="Times New Roman" w:hAnsi="Arial" w:cs="Arial"/>
          <w:color w:val="3C3C3C"/>
          <w:sz w:val="20"/>
          <w:szCs w:val="20"/>
          <w:lang w:eastAsia="en-AU"/>
        </w:rPr>
      </w:pPr>
      <w:r>
        <w:rPr>
          <w:rFonts w:ascii="Arial" w:eastAsia="Times New Roman" w:hAnsi="Arial" w:cs="Arial"/>
          <w:color w:val="3C3C3C"/>
          <w:sz w:val="20"/>
          <w:szCs w:val="20"/>
          <w:lang w:eastAsia="en-AU"/>
        </w:rPr>
        <w:t xml:space="preserve">The </w:t>
      </w:r>
      <w:r w:rsidRPr="00640C8F">
        <w:rPr>
          <w:rFonts w:ascii="Arial" w:eastAsia="Times New Roman" w:hAnsi="Arial" w:cs="Arial"/>
          <w:color w:val="3C3C3C"/>
          <w:sz w:val="20"/>
          <w:szCs w:val="20"/>
          <w:lang w:eastAsia="en-AU"/>
        </w:rPr>
        <w:t>Australia</w:t>
      </w:r>
      <w:r>
        <w:rPr>
          <w:rFonts w:ascii="Arial" w:eastAsia="Times New Roman" w:hAnsi="Arial" w:cs="Arial"/>
          <w:color w:val="3C3C3C"/>
          <w:sz w:val="20"/>
          <w:szCs w:val="20"/>
          <w:lang w:eastAsia="en-AU"/>
        </w:rPr>
        <w:t>n government</w:t>
      </w:r>
      <w:r w:rsidRPr="00640C8F">
        <w:rPr>
          <w:rFonts w:ascii="Arial" w:eastAsia="Times New Roman" w:hAnsi="Arial" w:cs="Arial"/>
          <w:color w:val="3C3C3C"/>
          <w:sz w:val="20"/>
          <w:szCs w:val="20"/>
          <w:lang w:eastAsia="en-AU"/>
        </w:rPr>
        <w:t xml:space="preserve"> is banning cash to force people to use the banking system so they cannot escape </w:t>
      </w:r>
      <w:r>
        <w:rPr>
          <w:rFonts w:ascii="Arial" w:eastAsia="Times New Roman" w:hAnsi="Arial" w:cs="Arial"/>
          <w:color w:val="3C3C3C"/>
          <w:sz w:val="20"/>
          <w:szCs w:val="20"/>
          <w:lang w:eastAsia="en-AU"/>
        </w:rPr>
        <w:t xml:space="preserve">the bail-in </w:t>
      </w:r>
      <w:r w:rsidRPr="00640C8F">
        <w:rPr>
          <w:rFonts w:ascii="Arial" w:eastAsia="Times New Roman" w:hAnsi="Arial" w:cs="Arial"/>
          <w:color w:val="3C3C3C"/>
          <w:sz w:val="20"/>
          <w:szCs w:val="20"/>
          <w:lang w:eastAsia="en-AU"/>
        </w:rPr>
        <w:t>policies</w:t>
      </w:r>
      <w:r>
        <w:rPr>
          <w:rFonts w:ascii="Arial" w:eastAsia="Times New Roman" w:hAnsi="Arial" w:cs="Arial"/>
          <w:color w:val="3C3C3C"/>
          <w:sz w:val="20"/>
          <w:szCs w:val="20"/>
          <w:lang w:eastAsia="en-AU"/>
        </w:rPr>
        <w:t xml:space="preserve">. </w:t>
      </w:r>
      <w:r w:rsidRPr="00640C8F">
        <w:rPr>
          <w:rFonts w:ascii="Arial" w:eastAsia="Times New Roman" w:hAnsi="Arial" w:cs="Arial"/>
          <w:sz w:val="20"/>
          <w:szCs w:val="20"/>
          <w:lang w:eastAsia="en-AU"/>
        </w:rPr>
        <w:t> </w:t>
      </w:r>
      <w:r w:rsidR="00B05DFA">
        <w:rPr>
          <w:rFonts w:ascii="Arial" w:eastAsia="Times New Roman" w:hAnsi="Arial" w:cs="Arial"/>
          <w:sz w:val="20"/>
          <w:szCs w:val="20"/>
          <w:lang w:eastAsia="en-AU"/>
        </w:rPr>
        <w:t xml:space="preserve">Scott </w:t>
      </w:r>
      <w:hyperlink r:id="rId6" w:tgtFrame="_blank" w:history="1">
        <w:r w:rsidRPr="00640C8F">
          <w:rPr>
            <w:rFonts w:ascii="Arial" w:eastAsia="Times New Roman" w:hAnsi="Arial" w:cs="Arial"/>
            <w:sz w:val="20"/>
            <w:szCs w:val="20"/>
            <w:lang w:eastAsia="en-AU"/>
          </w:rPr>
          <w:t>Morrison snuck his bail-in law through the Senate in February 2018 with only eight senators present in the chamber and no recorded vote</w:t>
        </w:r>
      </w:hyperlink>
      <w:r w:rsidRPr="00640C8F">
        <w:rPr>
          <w:rFonts w:ascii="Arial" w:eastAsia="Times New Roman" w:hAnsi="Arial" w:cs="Arial"/>
          <w:sz w:val="20"/>
          <w:szCs w:val="20"/>
          <w:lang w:eastAsia="en-AU"/>
        </w:rPr>
        <w:t>.</w:t>
      </w:r>
      <w:r>
        <w:rPr>
          <w:rFonts w:ascii="Arial" w:eastAsia="Times New Roman" w:hAnsi="Arial" w:cs="Arial"/>
          <w:sz w:val="20"/>
          <w:szCs w:val="20"/>
          <w:lang w:eastAsia="en-AU"/>
        </w:rPr>
        <w:t xml:space="preserve"> </w:t>
      </w:r>
      <w:r w:rsidRPr="00396D86">
        <w:rPr>
          <w:rFonts w:ascii="Arial" w:eastAsia="Times New Roman" w:hAnsi="Arial" w:cs="Arial"/>
          <w:color w:val="3C3C3C"/>
          <w:sz w:val="20"/>
          <w:szCs w:val="20"/>
          <w:lang w:eastAsia="en-AU"/>
        </w:rPr>
        <w:t>The Reserve Bank of Australia has aggressively slashed interest rates to 1 per cent,</w:t>
      </w:r>
      <w:r>
        <w:rPr>
          <w:rFonts w:ascii="Arial" w:eastAsia="Times New Roman" w:hAnsi="Arial" w:cs="Arial"/>
          <w:color w:val="3C3C3C"/>
          <w:sz w:val="20"/>
          <w:szCs w:val="20"/>
          <w:lang w:eastAsia="en-AU"/>
        </w:rPr>
        <w:t xml:space="preserve"> </w:t>
      </w:r>
      <w:r w:rsidRPr="00640C8F">
        <w:rPr>
          <w:rFonts w:ascii="Arial" w:eastAsia="Times New Roman" w:hAnsi="Arial" w:cs="Arial"/>
          <w:color w:val="3C3C3C"/>
          <w:sz w:val="20"/>
          <w:szCs w:val="20"/>
          <w:lang w:eastAsia="en-AU"/>
        </w:rPr>
        <w:t xml:space="preserve">and </w:t>
      </w:r>
      <w:r>
        <w:rPr>
          <w:rFonts w:ascii="Arial" w:eastAsia="Times New Roman" w:hAnsi="Arial" w:cs="Arial"/>
          <w:color w:val="3C3C3C"/>
          <w:sz w:val="20"/>
          <w:szCs w:val="20"/>
          <w:lang w:eastAsia="en-AU"/>
        </w:rPr>
        <w:t>appear to be moving towards</w:t>
      </w:r>
      <w:r w:rsidRPr="00640C8F">
        <w:rPr>
          <w:rFonts w:ascii="Arial" w:eastAsia="Times New Roman" w:hAnsi="Arial" w:cs="Arial"/>
          <w:color w:val="3C3C3C"/>
          <w:sz w:val="20"/>
          <w:szCs w:val="20"/>
          <w:lang w:eastAsia="en-AU"/>
        </w:rPr>
        <w:t xml:space="preserve"> negative interest rates</w:t>
      </w:r>
      <w:r>
        <w:rPr>
          <w:rFonts w:ascii="Arial" w:eastAsia="Times New Roman" w:hAnsi="Arial" w:cs="Arial"/>
          <w:color w:val="3C3C3C"/>
          <w:sz w:val="20"/>
          <w:szCs w:val="20"/>
          <w:lang w:eastAsia="en-AU"/>
        </w:rPr>
        <w:t xml:space="preserve">. </w:t>
      </w:r>
    </w:p>
    <w:p w14:paraId="59A4426F" w14:textId="3B057398" w:rsidR="00640C8F" w:rsidRDefault="00640C8F" w:rsidP="00547F36">
      <w:pPr>
        <w:spacing w:before="100" w:beforeAutospacing="1" w:after="120" w:line="240" w:lineRule="auto"/>
        <w:ind w:right="-330"/>
        <w:rPr>
          <w:rFonts w:ascii="Arial" w:eastAsia="Times New Roman" w:hAnsi="Arial" w:cs="Arial"/>
          <w:sz w:val="20"/>
          <w:szCs w:val="20"/>
          <w:lang w:eastAsia="en-AU"/>
        </w:rPr>
      </w:pPr>
      <w:r>
        <w:rPr>
          <w:rFonts w:ascii="Arial" w:eastAsia="Times New Roman" w:hAnsi="Arial" w:cs="Arial"/>
          <w:color w:val="3C3C3C"/>
          <w:sz w:val="20"/>
          <w:szCs w:val="20"/>
          <w:lang w:eastAsia="en-AU"/>
        </w:rPr>
        <w:t xml:space="preserve">The </w:t>
      </w:r>
      <w:r w:rsidRPr="00640C8F">
        <w:rPr>
          <w:rFonts w:ascii="Arial" w:eastAsia="Times New Roman" w:hAnsi="Arial" w:cs="Arial"/>
          <w:color w:val="3C3C3C"/>
          <w:sz w:val="20"/>
          <w:szCs w:val="20"/>
          <w:lang w:eastAsia="en-AU"/>
        </w:rPr>
        <w:t>bail-in</w:t>
      </w:r>
      <w:r>
        <w:rPr>
          <w:rFonts w:ascii="Arial" w:eastAsia="Times New Roman" w:hAnsi="Arial" w:cs="Arial"/>
          <w:color w:val="3C3C3C"/>
          <w:sz w:val="20"/>
          <w:szCs w:val="20"/>
          <w:lang w:eastAsia="en-AU"/>
        </w:rPr>
        <w:t xml:space="preserve"> law can</w:t>
      </w:r>
      <w:r w:rsidRPr="00640C8F">
        <w:rPr>
          <w:rFonts w:ascii="Arial" w:eastAsia="Times New Roman" w:hAnsi="Arial" w:cs="Arial"/>
          <w:color w:val="3C3C3C"/>
          <w:sz w:val="20"/>
          <w:szCs w:val="20"/>
          <w:lang w:eastAsia="en-AU"/>
        </w:rPr>
        <w:t xml:space="preserve"> steal deposits to prop up failing banks, while negative interest rates </w:t>
      </w:r>
      <w:r w:rsidR="0079336E">
        <w:rPr>
          <w:rFonts w:ascii="Arial" w:eastAsia="Times New Roman" w:hAnsi="Arial" w:cs="Arial"/>
          <w:color w:val="3C3C3C"/>
          <w:sz w:val="20"/>
          <w:szCs w:val="20"/>
          <w:lang w:eastAsia="en-AU"/>
        </w:rPr>
        <w:t xml:space="preserve">will </w:t>
      </w:r>
      <w:r w:rsidRPr="00640C8F">
        <w:rPr>
          <w:rFonts w:ascii="Arial" w:eastAsia="Times New Roman" w:hAnsi="Arial" w:cs="Arial"/>
          <w:color w:val="3C3C3C"/>
          <w:sz w:val="20"/>
          <w:szCs w:val="20"/>
          <w:lang w:eastAsia="en-AU"/>
        </w:rPr>
        <w:t>force customers to pay to keep their money in the bank.</w:t>
      </w:r>
      <w:r w:rsidR="0079336E">
        <w:rPr>
          <w:rFonts w:ascii="Arial" w:eastAsia="Times New Roman" w:hAnsi="Arial" w:cs="Arial"/>
          <w:color w:val="3C3C3C"/>
          <w:sz w:val="20"/>
          <w:szCs w:val="20"/>
          <w:lang w:eastAsia="en-AU"/>
        </w:rPr>
        <w:t xml:space="preserve"> The banning of legal currency will assist the banks </w:t>
      </w:r>
      <w:r w:rsidR="00B05DFA">
        <w:rPr>
          <w:rFonts w:ascii="Arial" w:eastAsia="Times New Roman" w:hAnsi="Arial" w:cs="Arial"/>
          <w:color w:val="3C3C3C"/>
          <w:sz w:val="20"/>
          <w:szCs w:val="20"/>
          <w:lang w:eastAsia="en-AU"/>
        </w:rPr>
        <w:t>negligent</w:t>
      </w:r>
      <w:r w:rsidR="0079336E">
        <w:rPr>
          <w:rFonts w:ascii="Arial" w:eastAsia="Times New Roman" w:hAnsi="Arial" w:cs="Arial"/>
          <w:color w:val="3C3C3C"/>
          <w:sz w:val="20"/>
          <w:szCs w:val="20"/>
          <w:lang w:eastAsia="en-AU"/>
        </w:rPr>
        <w:t xml:space="preserve"> behaviour</w:t>
      </w:r>
      <w:r w:rsidR="000839F0">
        <w:rPr>
          <w:rFonts w:ascii="Arial" w:eastAsia="Times New Roman" w:hAnsi="Arial" w:cs="Arial"/>
          <w:color w:val="3C3C3C"/>
          <w:sz w:val="20"/>
          <w:szCs w:val="20"/>
          <w:lang w:eastAsia="en-AU"/>
        </w:rPr>
        <w:t>.</w:t>
      </w:r>
      <w:r w:rsidR="0079336E">
        <w:rPr>
          <w:rFonts w:ascii="Arial" w:eastAsia="Times New Roman" w:hAnsi="Arial" w:cs="Arial"/>
          <w:color w:val="3C3C3C"/>
          <w:sz w:val="20"/>
          <w:szCs w:val="20"/>
          <w:lang w:eastAsia="en-AU"/>
        </w:rPr>
        <w:t xml:space="preserve"> The government has failed to force reforms on the banking system, no CEO has been </w:t>
      </w:r>
      <w:r w:rsidR="00B05DFA">
        <w:rPr>
          <w:rFonts w:ascii="Arial" w:eastAsia="Times New Roman" w:hAnsi="Arial" w:cs="Arial"/>
          <w:color w:val="3C3C3C"/>
          <w:sz w:val="20"/>
          <w:szCs w:val="20"/>
          <w:lang w:eastAsia="en-AU"/>
        </w:rPr>
        <w:t>prosecuted</w:t>
      </w:r>
      <w:r w:rsidR="0079336E">
        <w:rPr>
          <w:rFonts w:ascii="Arial" w:eastAsia="Times New Roman" w:hAnsi="Arial" w:cs="Arial"/>
          <w:color w:val="3C3C3C"/>
          <w:sz w:val="20"/>
          <w:szCs w:val="20"/>
          <w:lang w:eastAsia="en-AU"/>
        </w:rPr>
        <w:t>.</w:t>
      </w:r>
      <w:r w:rsidR="000839F0">
        <w:rPr>
          <w:rFonts w:ascii="Arial" w:eastAsia="Times New Roman" w:hAnsi="Arial" w:cs="Arial"/>
          <w:color w:val="3C3C3C"/>
          <w:sz w:val="20"/>
          <w:szCs w:val="20"/>
          <w:lang w:eastAsia="en-AU"/>
        </w:rPr>
        <w:t xml:space="preserve"> </w:t>
      </w:r>
      <w:r w:rsidR="0079336E">
        <w:rPr>
          <w:rFonts w:ascii="Arial" w:eastAsia="Times New Roman" w:hAnsi="Arial" w:cs="Arial"/>
          <w:color w:val="3C3C3C"/>
          <w:sz w:val="20"/>
          <w:szCs w:val="20"/>
          <w:lang w:eastAsia="en-AU"/>
        </w:rPr>
        <w:t xml:space="preserve">The Royal commission was a total farce. The banks continue to use questionable practices against we the people and if we the people wish to hold onto cash to protect ourselves against these corrupt </w:t>
      </w:r>
      <w:r w:rsidR="00B05DFA">
        <w:rPr>
          <w:rFonts w:ascii="Arial" w:eastAsia="Times New Roman" w:hAnsi="Arial" w:cs="Arial"/>
          <w:color w:val="3C3C3C"/>
          <w:sz w:val="20"/>
          <w:szCs w:val="20"/>
          <w:lang w:eastAsia="en-AU"/>
        </w:rPr>
        <w:t>practices,</w:t>
      </w:r>
      <w:r w:rsidR="0079336E">
        <w:rPr>
          <w:rFonts w:ascii="Arial" w:eastAsia="Times New Roman" w:hAnsi="Arial" w:cs="Arial"/>
          <w:color w:val="3C3C3C"/>
          <w:sz w:val="20"/>
          <w:szCs w:val="20"/>
          <w:lang w:eastAsia="en-AU"/>
        </w:rPr>
        <w:t xml:space="preserve"> we the people are</w:t>
      </w:r>
      <w:r w:rsidR="0079336E">
        <w:rPr>
          <w:rFonts w:ascii="Arial" w:eastAsia="Times New Roman" w:hAnsi="Arial" w:cs="Arial"/>
          <w:sz w:val="20"/>
          <w:szCs w:val="20"/>
          <w:lang w:eastAsia="en-AU"/>
        </w:rPr>
        <w:t xml:space="preserve"> </w:t>
      </w:r>
      <w:r w:rsidRPr="00640C8F">
        <w:rPr>
          <w:rFonts w:ascii="Arial" w:eastAsia="Times New Roman" w:hAnsi="Arial" w:cs="Arial"/>
          <w:sz w:val="20"/>
          <w:szCs w:val="20"/>
          <w:lang w:eastAsia="en-AU"/>
        </w:rPr>
        <w:t>under threat of two years jail.</w:t>
      </w:r>
    </w:p>
    <w:p w14:paraId="4A70DEA1" w14:textId="74D6FBD5" w:rsidR="0079336E" w:rsidRDefault="0079336E" w:rsidP="00547F36">
      <w:pPr>
        <w:spacing w:after="120"/>
        <w:ind w:right="-330"/>
        <w:rPr>
          <w:rFonts w:ascii="Arial" w:eastAsia="Times New Roman" w:hAnsi="Arial" w:cs="Arial"/>
          <w:color w:val="3C3C3C"/>
          <w:sz w:val="20"/>
          <w:szCs w:val="20"/>
          <w:lang w:eastAsia="en-AU"/>
        </w:rPr>
      </w:pPr>
      <w:r>
        <w:rPr>
          <w:rFonts w:ascii="Arial" w:eastAsia="Times New Roman" w:hAnsi="Arial" w:cs="Arial"/>
          <w:color w:val="3C3C3C"/>
          <w:sz w:val="20"/>
          <w:szCs w:val="20"/>
          <w:lang w:eastAsia="en-AU"/>
        </w:rPr>
        <w:t xml:space="preserve">I believe this is Fascism. </w:t>
      </w:r>
      <w:r w:rsidRPr="0079336E">
        <w:rPr>
          <w:rFonts w:ascii="Arial" w:eastAsia="Times New Roman" w:hAnsi="Arial" w:cs="Arial"/>
          <w:color w:val="3C3C3C"/>
          <w:sz w:val="20"/>
          <w:szCs w:val="20"/>
          <w:lang w:eastAsia="en-AU"/>
        </w:rPr>
        <w:t>Fascism is the use of state power to benefit private corporations; by definition, this is a fascist assault on the freedom of Australians to use cash and not private banks.</w:t>
      </w:r>
      <w:r>
        <w:rPr>
          <w:rFonts w:ascii="Arial" w:eastAsia="Times New Roman" w:hAnsi="Arial" w:cs="Arial"/>
          <w:color w:val="3C3C3C"/>
          <w:sz w:val="20"/>
          <w:szCs w:val="20"/>
          <w:lang w:eastAsia="en-AU"/>
        </w:rPr>
        <w:t xml:space="preserve"> We the people are force</w:t>
      </w:r>
      <w:r w:rsidR="000839F0">
        <w:rPr>
          <w:rFonts w:ascii="Arial" w:eastAsia="Times New Roman" w:hAnsi="Arial" w:cs="Arial"/>
          <w:color w:val="3C3C3C"/>
          <w:sz w:val="20"/>
          <w:szCs w:val="20"/>
          <w:lang w:eastAsia="en-AU"/>
        </w:rPr>
        <w:t>d</w:t>
      </w:r>
      <w:r>
        <w:rPr>
          <w:rFonts w:ascii="Arial" w:eastAsia="Times New Roman" w:hAnsi="Arial" w:cs="Arial"/>
          <w:color w:val="3C3C3C"/>
          <w:sz w:val="20"/>
          <w:szCs w:val="20"/>
          <w:lang w:eastAsia="en-AU"/>
        </w:rPr>
        <w:t xml:space="preserve"> to us</w:t>
      </w:r>
      <w:r w:rsidR="00A45C39">
        <w:rPr>
          <w:rFonts w:ascii="Arial" w:eastAsia="Times New Roman" w:hAnsi="Arial" w:cs="Arial"/>
          <w:color w:val="3C3C3C"/>
          <w:sz w:val="20"/>
          <w:szCs w:val="20"/>
          <w:lang w:eastAsia="en-AU"/>
        </w:rPr>
        <w:t>e</w:t>
      </w:r>
      <w:r>
        <w:rPr>
          <w:rFonts w:ascii="Arial" w:eastAsia="Times New Roman" w:hAnsi="Arial" w:cs="Arial"/>
          <w:color w:val="3C3C3C"/>
          <w:sz w:val="20"/>
          <w:szCs w:val="20"/>
          <w:lang w:eastAsia="en-AU"/>
        </w:rPr>
        <w:t xml:space="preserve"> banks,</w:t>
      </w:r>
      <w:r w:rsidR="00A45C39">
        <w:rPr>
          <w:rFonts w:ascii="Arial" w:eastAsia="Times New Roman" w:hAnsi="Arial" w:cs="Arial"/>
          <w:color w:val="3C3C3C"/>
          <w:sz w:val="20"/>
          <w:szCs w:val="20"/>
          <w:lang w:eastAsia="en-AU"/>
        </w:rPr>
        <w:t xml:space="preserve"> by direct government policy.</w:t>
      </w:r>
      <w:r>
        <w:rPr>
          <w:rFonts w:ascii="Arial" w:eastAsia="Times New Roman" w:hAnsi="Arial" w:cs="Arial"/>
          <w:color w:val="3C3C3C"/>
          <w:sz w:val="20"/>
          <w:szCs w:val="20"/>
          <w:lang w:eastAsia="en-AU"/>
        </w:rPr>
        <w:t xml:space="preserve"> </w:t>
      </w:r>
      <w:r w:rsidR="00A45C39">
        <w:rPr>
          <w:rFonts w:ascii="Arial" w:eastAsia="Times New Roman" w:hAnsi="Arial" w:cs="Arial"/>
          <w:color w:val="3C3C3C"/>
          <w:sz w:val="20"/>
          <w:szCs w:val="20"/>
          <w:lang w:eastAsia="en-AU"/>
        </w:rPr>
        <w:t>W</w:t>
      </w:r>
      <w:r>
        <w:rPr>
          <w:rFonts w:ascii="Arial" w:eastAsia="Times New Roman" w:hAnsi="Arial" w:cs="Arial"/>
          <w:color w:val="3C3C3C"/>
          <w:sz w:val="20"/>
          <w:szCs w:val="20"/>
          <w:lang w:eastAsia="en-AU"/>
        </w:rPr>
        <w:t>e are being force</w:t>
      </w:r>
      <w:r w:rsidR="000839F0">
        <w:rPr>
          <w:rFonts w:ascii="Arial" w:eastAsia="Times New Roman" w:hAnsi="Arial" w:cs="Arial"/>
          <w:color w:val="3C3C3C"/>
          <w:sz w:val="20"/>
          <w:szCs w:val="20"/>
          <w:lang w:eastAsia="en-AU"/>
        </w:rPr>
        <w:t>d,</w:t>
      </w:r>
      <w:r>
        <w:rPr>
          <w:rFonts w:ascii="Arial" w:eastAsia="Times New Roman" w:hAnsi="Arial" w:cs="Arial"/>
          <w:color w:val="3C3C3C"/>
          <w:sz w:val="20"/>
          <w:szCs w:val="20"/>
          <w:lang w:eastAsia="en-AU"/>
        </w:rPr>
        <w:t xml:space="preserve"> more and more</w:t>
      </w:r>
      <w:r w:rsidR="000839F0">
        <w:rPr>
          <w:rFonts w:ascii="Arial" w:eastAsia="Times New Roman" w:hAnsi="Arial" w:cs="Arial"/>
          <w:color w:val="3C3C3C"/>
          <w:sz w:val="20"/>
          <w:szCs w:val="20"/>
          <w:lang w:eastAsia="en-AU"/>
        </w:rPr>
        <w:t>,</w:t>
      </w:r>
      <w:r>
        <w:rPr>
          <w:rFonts w:ascii="Arial" w:eastAsia="Times New Roman" w:hAnsi="Arial" w:cs="Arial"/>
          <w:color w:val="3C3C3C"/>
          <w:sz w:val="20"/>
          <w:szCs w:val="20"/>
          <w:lang w:eastAsia="en-AU"/>
        </w:rPr>
        <w:t xml:space="preserve"> to use digital technology. This is well known to be </w:t>
      </w:r>
      <w:r w:rsidR="00A45C39">
        <w:rPr>
          <w:rFonts w:ascii="Arial" w:eastAsia="Times New Roman" w:hAnsi="Arial" w:cs="Arial"/>
          <w:color w:val="3C3C3C"/>
          <w:sz w:val="20"/>
          <w:szCs w:val="20"/>
          <w:lang w:eastAsia="en-AU"/>
        </w:rPr>
        <w:t>very un</w:t>
      </w:r>
      <w:bookmarkStart w:id="0" w:name="_GoBack"/>
      <w:bookmarkEnd w:id="0"/>
      <w:r>
        <w:rPr>
          <w:rFonts w:ascii="Arial" w:eastAsia="Times New Roman" w:hAnsi="Arial" w:cs="Arial"/>
          <w:color w:val="3C3C3C"/>
          <w:sz w:val="20"/>
          <w:szCs w:val="20"/>
          <w:lang w:eastAsia="en-AU"/>
        </w:rPr>
        <w:t xml:space="preserve">safe and </w:t>
      </w:r>
      <w:r w:rsidR="000839F0">
        <w:rPr>
          <w:rFonts w:ascii="Arial" w:eastAsia="Times New Roman" w:hAnsi="Arial" w:cs="Arial"/>
          <w:color w:val="3C3C3C"/>
          <w:sz w:val="20"/>
          <w:szCs w:val="20"/>
          <w:lang w:eastAsia="en-AU"/>
        </w:rPr>
        <w:t xml:space="preserve">is </w:t>
      </w:r>
      <w:r>
        <w:rPr>
          <w:rFonts w:ascii="Arial" w:eastAsia="Times New Roman" w:hAnsi="Arial" w:cs="Arial"/>
          <w:color w:val="3C3C3C"/>
          <w:sz w:val="20"/>
          <w:szCs w:val="20"/>
          <w:lang w:eastAsia="en-AU"/>
        </w:rPr>
        <w:t>open to fraud.</w:t>
      </w:r>
      <w:r w:rsidR="000839F0">
        <w:rPr>
          <w:rFonts w:ascii="Arial" w:eastAsia="Times New Roman" w:hAnsi="Arial" w:cs="Arial"/>
          <w:color w:val="3C3C3C"/>
          <w:sz w:val="20"/>
          <w:szCs w:val="20"/>
          <w:lang w:eastAsia="en-AU"/>
        </w:rPr>
        <w:t xml:space="preserve"> </w:t>
      </w:r>
    </w:p>
    <w:p w14:paraId="6751278B" w14:textId="5F24BD4E" w:rsidR="000839F0" w:rsidRDefault="000839F0" w:rsidP="00547F36">
      <w:pPr>
        <w:spacing w:after="120"/>
        <w:ind w:right="-330"/>
        <w:rPr>
          <w:rFonts w:ascii="Arial" w:eastAsia="Times New Roman" w:hAnsi="Arial" w:cs="Arial"/>
          <w:color w:val="3C3C3C"/>
          <w:sz w:val="20"/>
          <w:szCs w:val="20"/>
          <w:lang w:eastAsia="en-AU"/>
        </w:rPr>
      </w:pPr>
      <w:r>
        <w:rPr>
          <w:rFonts w:ascii="Arial" w:eastAsia="Times New Roman" w:hAnsi="Arial" w:cs="Arial"/>
          <w:color w:val="3C3C3C"/>
          <w:sz w:val="20"/>
          <w:szCs w:val="20"/>
          <w:lang w:eastAsia="en-AU"/>
        </w:rPr>
        <w:t xml:space="preserve">It is my will to say no to the Currency Bill 2019. </w:t>
      </w:r>
      <w:r w:rsidR="00B05DFA">
        <w:rPr>
          <w:rFonts w:ascii="Arial" w:eastAsia="Times New Roman" w:hAnsi="Arial" w:cs="Arial"/>
          <w:color w:val="3C3C3C"/>
          <w:sz w:val="20"/>
          <w:szCs w:val="20"/>
          <w:lang w:eastAsia="en-AU"/>
        </w:rPr>
        <w:t>I do not give assumed consent. This</w:t>
      </w:r>
      <w:r>
        <w:rPr>
          <w:rFonts w:ascii="Arial" w:eastAsia="Times New Roman" w:hAnsi="Arial" w:cs="Arial"/>
          <w:color w:val="3C3C3C"/>
          <w:sz w:val="20"/>
          <w:szCs w:val="20"/>
          <w:lang w:eastAsia="en-AU"/>
        </w:rPr>
        <w:t xml:space="preserve"> is an open </w:t>
      </w:r>
      <w:r w:rsidR="00B05DFA">
        <w:rPr>
          <w:rFonts w:ascii="Arial" w:eastAsia="Times New Roman" w:hAnsi="Arial" w:cs="Arial"/>
          <w:color w:val="3C3C3C"/>
          <w:sz w:val="20"/>
          <w:szCs w:val="20"/>
          <w:lang w:eastAsia="en-AU"/>
        </w:rPr>
        <w:t>assault</w:t>
      </w:r>
      <w:r>
        <w:rPr>
          <w:rFonts w:ascii="Arial" w:eastAsia="Times New Roman" w:hAnsi="Arial" w:cs="Arial"/>
          <w:color w:val="3C3C3C"/>
          <w:sz w:val="20"/>
          <w:szCs w:val="20"/>
          <w:lang w:eastAsia="en-AU"/>
        </w:rPr>
        <w:t xml:space="preserve"> on we the people, it is designed to take away our freedom of choice and only benefits the banks. </w:t>
      </w:r>
      <w:r w:rsidR="00AC4795">
        <w:rPr>
          <w:rFonts w:ascii="Arial" w:eastAsia="Times New Roman" w:hAnsi="Arial" w:cs="Arial"/>
          <w:color w:val="3C3C3C"/>
          <w:sz w:val="20"/>
          <w:szCs w:val="20"/>
          <w:lang w:eastAsia="en-AU"/>
        </w:rPr>
        <w:t>It is totally unacceptable.</w:t>
      </w:r>
    </w:p>
    <w:p w14:paraId="78089A27" w14:textId="77777777" w:rsidR="00547F36" w:rsidRDefault="00547F36" w:rsidP="00547F36">
      <w:pPr>
        <w:spacing w:after="120"/>
        <w:ind w:right="-330"/>
        <w:rPr>
          <w:rFonts w:ascii="Arial" w:eastAsia="Times New Roman" w:hAnsi="Arial" w:cs="Arial"/>
          <w:color w:val="3C3C3C"/>
          <w:sz w:val="20"/>
          <w:szCs w:val="20"/>
          <w:lang w:eastAsia="en-AU"/>
        </w:rPr>
      </w:pPr>
    </w:p>
    <w:p w14:paraId="028BF1DD" w14:textId="49AE4BC4" w:rsidR="00AC4795" w:rsidRDefault="00AC4795" w:rsidP="00547F36">
      <w:pPr>
        <w:spacing w:after="120"/>
        <w:ind w:right="-330"/>
        <w:rPr>
          <w:rFonts w:ascii="Arial" w:eastAsia="Times New Roman" w:hAnsi="Arial" w:cs="Arial"/>
          <w:color w:val="3C3C3C"/>
          <w:sz w:val="20"/>
          <w:szCs w:val="20"/>
          <w:lang w:eastAsia="en-AU"/>
        </w:rPr>
      </w:pPr>
      <w:r>
        <w:rPr>
          <w:rFonts w:ascii="Arial" w:eastAsia="Times New Roman" w:hAnsi="Arial" w:cs="Arial"/>
          <w:color w:val="3C3C3C"/>
          <w:sz w:val="20"/>
          <w:szCs w:val="20"/>
          <w:lang w:eastAsia="en-AU"/>
        </w:rPr>
        <w:tab/>
      </w:r>
      <w:r>
        <w:rPr>
          <w:rFonts w:ascii="Arial" w:eastAsia="Times New Roman" w:hAnsi="Arial" w:cs="Arial"/>
          <w:color w:val="3C3C3C"/>
          <w:sz w:val="20"/>
          <w:szCs w:val="20"/>
          <w:lang w:eastAsia="en-AU"/>
        </w:rPr>
        <w:tab/>
      </w:r>
      <w:r>
        <w:rPr>
          <w:rFonts w:ascii="Arial" w:eastAsia="Times New Roman" w:hAnsi="Arial" w:cs="Arial"/>
          <w:color w:val="3C3C3C"/>
          <w:sz w:val="20"/>
          <w:szCs w:val="20"/>
          <w:lang w:eastAsia="en-AU"/>
        </w:rPr>
        <w:tab/>
      </w:r>
      <w:r>
        <w:rPr>
          <w:rFonts w:ascii="Arial" w:eastAsia="Times New Roman" w:hAnsi="Arial" w:cs="Arial"/>
          <w:color w:val="3C3C3C"/>
          <w:sz w:val="20"/>
          <w:szCs w:val="20"/>
          <w:lang w:eastAsia="en-AU"/>
        </w:rPr>
        <w:tab/>
      </w:r>
      <w:r>
        <w:rPr>
          <w:rFonts w:ascii="Arial" w:eastAsia="Times New Roman" w:hAnsi="Arial" w:cs="Arial"/>
          <w:color w:val="3C3C3C"/>
          <w:sz w:val="20"/>
          <w:szCs w:val="20"/>
          <w:lang w:eastAsia="en-AU"/>
        </w:rPr>
        <w:tab/>
      </w:r>
      <w:r>
        <w:rPr>
          <w:rFonts w:ascii="Arial" w:eastAsia="Times New Roman" w:hAnsi="Arial" w:cs="Arial"/>
          <w:color w:val="3C3C3C"/>
          <w:sz w:val="20"/>
          <w:szCs w:val="20"/>
          <w:lang w:eastAsia="en-AU"/>
        </w:rPr>
        <w:tab/>
      </w:r>
      <w:r>
        <w:rPr>
          <w:rFonts w:ascii="Arial" w:eastAsia="Times New Roman" w:hAnsi="Arial" w:cs="Arial"/>
          <w:color w:val="3C3C3C"/>
          <w:sz w:val="20"/>
          <w:szCs w:val="20"/>
          <w:lang w:eastAsia="en-AU"/>
        </w:rPr>
        <w:tab/>
        <w:t xml:space="preserve">       By: Carrie-Ann: Layton-Smith</w:t>
      </w:r>
    </w:p>
    <w:p w14:paraId="3EEBE085" w14:textId="3E9D86E1" w:rsidR="00A45C39" w:rsidRDefault="00A45C39" w:rsidP="00547F36">
      <w:pPr>
        <w:spacing w:after="120"/>
        <w:ind w:right="-330"/>
        <w:rPr>
          <w:rFonts w:ascii="Arial" w:eastAsia="Times New Roman" w:hAnsi="Arial" w:cs="Arial"/>
          <w:color w:val="3C3C3C"/>
          <w:sz w:val="20"/>
          <w:szCs w:val="20"/>
          <w:lang w:eastAsia="en-AU"/>
        </w:rPr>
      </w:pPr>
      <w:r>
        <w:rPr>
          <w:rFonts w:ascii="Arial" w:eastAsia="Times New Roman" w:hAnsi="Arial" w:cs="Arial"/>
          <w:color w:val="3C3C3C"/>
          <w:sz w:val="20"/>
          <w:szCs w:val="20"/>
          <w:lang w:eastAsia="en-AU"/>
        </w:rPr>
        <w:tab/>
      </w:r>
      <w:r>
        <w:rPr>
          <w:rFonts w:ascii="Arial" w:eastAsia="Times New Roman" w:hAnsi="Arial" w:cs="Arial"/>
          <w:color w:val="3C3C3C"/>
          <w:sz w:val="20"/>
          <w:szCs w:val="20"/>
          <w:lang w:eastAsia="en-AU"/>
        </w:rPr>
        <w:tab/>
      </w:r>
      <w:r>
        <w:rPr>
          <w:rFonts w:ascii="Arial" w:eastAsia="Times New Roman" w:hAnsi="Arial" w:cs="Arial"/>
          <w:color w:val="3C3C3C"/>
          <w:sz w:val="20"/>
          <w:szCs w:val="20"/>
          <w:lang w:eastAsia="en-AU"/>
        </w:rPr>
        <w:tab/>
      </w:r>
      <w:r>
        <w:rPr>
          <w:rFonts w:ascii="Arial" w:eastAsia="Times New Roman" w:hAnsi="Arial" w:cs="Arial"/>
          <w:color w:val="3C3C3C"/>
          <w:sz w:val="20"/>
          <w:szCs w:val="20"/>
          <w:lang w:eastAsia="en-AU"/>
        </w:rPr>
        <w:tab/>
      </w:r>
      <w:r>
        <w:rPr>
          <w:rFonts w:ascii="Arial" w:eastAsia="Times New Roman" w:hAnsi="Arial" w:cs="Arial"/>
          <w:color w:val="3C3C3C"/>
          <w:sz w:val="20"/>
          <w:szCs w:val="20"/>
          <w:lang w:eastAsia="en-AU"/>
        </w:rPr>
        <w:tab/>
      </w:r>
      <w:r>
        <w:rPr>
          <w:rFonts w:ascii="Arial" w:eastAsia="Times New Roman" w:hAnsi="Arial" w:cs="Arial"/>
          <w:color w:val="3C3C3C"/>
          <w:sz w:val="20"/>
          <w:szCs w:val="20"/>
          <w:lang w:eastAsia="en-AU"/>
        </w:rPr>
        <w:tab/>
      </w:r>
      <w:r>
        <w:rPr>
          <w:rFonts w:ascii="Arial" w:eastAsia="Times New Roman" w:hAnsi="Arial" w:cs="Arial"/>
          <w:color w:val="3C3C3C"/>
          <w:sz w:val="20"/>
          <w:szCs w:val="20"/>
          <w:lang w:eastAsia="en-AU"/>
        </w:rPr>
        <w:tab/>
        <w:t xml:space="preserve">       Autograph: </w:t>
      </w:r>
    </w:p>
    <w:p w14:paraId="4E31D4CD" w14:textId="3C4C3610" w:rsidR="00D819B8" w:rsidRPr="00AC4795" w:rsidRDefault="00AC4795" w:rsidP="00547F36">
      <w:pPr>
        <w:spacing w:after="120"/>
        <w:ind w:right="-330"/>
        <w:rPr>
          <w:rFonts w:ascii="Arial" w:eastAsia="Times New Roman" w:hAnsi="Arial" w:cs="Arial"/>
          <w:color w:val="3C3C3C"/>
          <w:sz w:val="20"/>
          <w:szCs w:val="20"/>
          <w:lang w:eastAsia="en-AU"/>
        </w:rPr>
      </w:pPr>
      <w:r>
        <w:rPr>
          <w:rFonts w:ascii="Arial" w:eastAsia="Times New Roman" w:hAnsi="Arial" w:cs="Arial"/>
          <w:color w:val="3C3C3C"/>
          <w:sz w:val="20"/>
          <w:szCs w:val="20"/>
          <w:lang w:eastAsia="en-AU"/>
        </w:rPr>
        <w:tab/>
      </w:r>
      <w:r>
        <w:rPr>
          <w:rFonts w:ascii="Arial" w:eastAsia="Times New Roman" w:hAnsi="Arial" w:cs="Arial"/>
          <w:color w:val="3C3C3C"/>
          <w:sz w:val="20"/>
          <w:szCs w:val="20"/>
          <w:lang w:eastAsia="en-AU"/>
        </w:rPr>
        <w:tab/>
      </w:r>
      <w:r>
        <w:rPr>
          <w:rFonts w:ascii="Arial" w:eastAsia="Times New Roman" w:hAnsi="Arial" w:cs="Arial"/>
          <w:color w:val="3C3C3C"/>
          <w:sz w:val="20"/>
          <w:szCs w:val="20"/>
          <w:lang w:eastAsia="en-AU"/>
        </w:rPr>
        <w:tab/>
      </w:r>
      <w:r>
        <w:rPr>
          <w:rFonts w:ascii="Arial" w:eastAsia="Times New Roman" w:hAnsi="Arial" w:cs="Arial"/>
          <w:color w:val="3C3C3C"/>
          <w:sz w:val="20"/>
          <w:szCs w:val="20"/>
          <w:lang w:eastAsia="en-AU"/>
        </w:rPr>
        <w:tab/>
      </w:r>
      <w:r>
        <w:rPr>
          <w:rFonts w:ascii="Arial" w:eastAsia="Times New Roman" w:hAnsi="Arial" w:cs="Arial"/>
          <w:color w:val="3C3C3C"/>
          <w:sz w:val="20"/>
          <w:szCs w:val="20"/>
          <w:lang w:eastAsia="en-AU"/>
        </w:rPr>
        <w:tab/>
      </w:r>
      <w:r>
        <w:rPr>
          <w:rFonts w:ascii="Arial" w:eastAsia="Times New Roman" w:hAnsi="Arial" w:cs="Arial"/>
          <w:color w:val="3C3C3C"/>
          <w:sz w:val="20"/>
          <w:szCs w:val="20"/>
          <w:lang w:eastAsia="en-AU"/>
        </w:rPr>
        <w:tab/>
      </w:r>
      <w:r>
        <w:rPr>
          <w:rFonts w:ascii="Arial" w:eastAsia="Times New Roman" w:hAnsi="Arial" w:cs="Arial"/>
          <w:color w:val="3C3C3C"/>
          <w:sz w:val="20"/>
          <w:szCs w:val="20"/>
          <w:lang w:eastAsia="en-AU"/>
        </w:rPr>
        <w:tab/>
        <w:t xml:space="preserve">       All Rights Reserved Without Prejudice</w:t>
      </w:r>
    </w:p>
    <w:sectPr w:rsidR="00D819B8" w:rsidRPr="00AC4795" w:rsidSect="00AC4795">
      <w:pgSz w:w="11906" w:h="16838"/>
      <w:pgMar w:top="1276"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A24DB1"/>
    <w:multiLevelType w:val="multilevel"/>
    <w:tmpl w:val="6C3E0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884"/>
    <w:rsid w:val="000839F0"/>
    <w:rsid w:val="00396D86"/>
    <w:rsid w:val="00500884"/>
    <w:rsid w:val="00547F36"/>
    <w:rsid w:val="00640C8F"/>
    <w:rsid w:val="0079336E"/>
    <w:rsid w:val="00A45C39"/>
    <w:rsid w:val="00AC4795"/>
    <w:rsid w:val="00B05DFA"/>
    <w:rsid w:val="00C979CC"/>
    <w:rsid w:val="00D819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B1D03"/>
  <w15:chartTrackingRefBased/>
  <w15:docId w15:val="{EEA45549-2588-44D7-91FD-1AB620647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8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79CC"/>
    <w:pPr>
      <w:ind w:left="720"/>
      <w:contextualSpacing/>
    </w:pPr>
  </w:style>
  <w:style w:type="character" w:styleId="Hyperlink">
    <w:name w:val="Hyperlink"/>
    <w:basedOn w:val="DefaultParagraphFont"/>
    <w:uiPriority w:val="99"/>
    <w:unhideWhenUsed/>
    <w:rsid w:val="00AC4795"/>
    <w:rPr>
      <w:color w:val="0563C1" w:themeColor="hyperlink"/>
      <w:u w:val="single"/>
    </w:rPr>
  </w:style>
  <w:style w:type="character" w:styleId="UnresolvedMention">
    <w:name w:val="Unresolved Mention"/>
    <w:basedOn w:val="DefaultParagraphFont"/>
    <w:uiPriority w:val="99"/>
    <w:semiHidden/>
    <w:unhideWhenUsed/>
    <w:rsid w:val="00AC47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ec.cecaust.com.au/releases/2018_02_16_Govt_APRA.html" TargetMode="External"/><Relationship Id="rId5" Type="http://schemas.openxmlformats.org/officeDocument/2006/relationships/hyperlink" Target="mailto:blackeconomy@treasury.gov.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1</Pages>
  <Words>515</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layton</dc:creator>
  <cp:keywords/>
  <dc:description/>
  <cp:lastModifiedBy>layton</cp:lastModifiedBy>
  <cp:revision>8</cp:revision>
  <cp:lastPrinted>2019-08-08T01:44:00Z</cp:lastPrinted>
  <dcterms:created xsi:type="dcterms:W3CDTF">2019-08-07T22:33:00Z</dcterms:created>
  <dcterms:modified xsi:type="dcterms:W3CDTF">2019-08-08T01:49:00Z</dcterms:modified>
</cp:coreProperties>
</file>