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Joshua Laycock</w:t>
      </w:r>
    </w:p>
    <w:p>
      <w:pPr>
        <w:pStyle w:val="Body"/>
        <w:bidi w:val="0"/>
      </w:pPr>
      <w:r>
        <w:rPr>
          <w:rtl w:val="0"/>
        </w:rPr>
        <w:t>122 Nambucca Crescent</w:t>
      </w:r>
    </w:p>
    <w:p>
      <w:pPr>
        <w:pStyle w:val="Body"/>
        <w:bidi w:val="0"/>
      </w:pPr>
      <w:r>
        <w:rPr>
          <w:rtl w:val="0"/>
        </w:rPr>
        <w:t>Pimpama  QLD  4209</w:t>
      </w:r>
    </w:p>
    <w:p>
      <w:pPr>
        <w:pStyle w:val="Body"/>
        <w:bidi w:val="0"/>
      </w:pPr>
      <w:r>
        <w:rPr>
          <w:rtl w:val="0"/>
        </w:rPr>
        <w:t>0432 247 747</w:t>
      </w:r>
    </w:p>
    <w:p>
      <w:pPr>
        <w:pStyle w:val="Body"/>
        <w:bidi w:val="0"/>
      </w:pPr>
    </w:p>
    <w:p>
      <w:pPr>
        <w:pStyle w:val="Body"/>
        <w:spacing w:after="180" w:line="288" w:lineRule="auto"/>
        <w:rPr>
          <w:rFonts w:ascii="Helvetica Neue Light" w:cs="Helvetica Neue Light" w:hAnsi="Helvetica Neue Light" w:eastAsia="Helvetica Neue Light"/>
          <w:sz w:val="20"/>
          <w:szCs w:val="20"/>
        </w:rPr>
      </w:pPr>
    </w:p>
    <w:p>
      <w:pPr>
        <w:pStyle w:val="Body"/>
        <w:spacing w:after="180" w:line="288" w:lineRule="auto"/>
        <w:rPr>
          <w:rFonts w:ascii="Helvetica Neue Light" w:cs="Helvetica Neue Light" w:hAnsi="Helvetica Neue Light" w:eastAsia="Helvetica Neue Light"/>
          <w:sz w:val="20"/>
          <w:szCs w:val="20"/>
        </w:rPr>
      </w:pPr>
      <w:r>
        <w:rPr>
          <w:rFonts w:ascii="Helvetica Neue Light" w:cs="Helvetica Neue Light" w:hAnsi="Helvetica Neue Light" w:eastAsia="Helvetica Neue Light"/>
          <w:sz w:val="20"/>
          <w:szCs w:val="20"/>
        </w:rPr>
        <w:fldChar w:fldCharType="begin" w:fldLock="0"/>
      </w:r>
      <w:r>
        <w:rPr>
          <w:rFonts w:ascii="Helvetica Neue Light" w:cs="Helvetica Neue Light" w:hAnsi="Helvetica Neue Light" w:eastAsia="Helvetica Neue Light"/>
          <w:sz w:val="20"/>
          <w:szCs w:val="20"/>
        </w:rPr>
        <w:instrText xml:space="preserve"> DATE \@ "d MMMM y" </w:instrText>
      </w:r>
      <w:r>
        <w:rPr>
          <w:rFonts w:ascii="Helvetica Neue Light" w:cs="Helvetica Neue Light" w:hAnsi="Helvetica Neue Light" w:eastAsia="Helvetica Neue Light"/>
          <w:sz w:val="20"/>
          <w:szCs w:val="20"/>
        </w:rPr>
        <w:fldChar w:fldCharType="separate" w:fldLock="0"/>
      </w:r>
      <w:r>
        <w:rPr>
          <w:rFonts w:ascii="Helvetica Neue Light" w:hAnsi="Helvetica Neue Light"/>
          <w:sz w:val="20"/>
          <w:szCs w:val="20"/>
          <w:rtl w:val="0"/>
        </w:rPr>
        <w:t>11 August 2019</w:t>
      </w:r>
      <w:r>
        <w:rPr>
          <w:rFonts w:ascii="Helvetica Neue Light" w:cs="Helvetica Neue Light" w:hAnsi="Helvetica Neue Light" w:eastAsia="Helvetica Neue Light"/>
          <w:sz w:val="20"/>
          <w:szCs w:val="20"/>
        </w:rPr>
        <w:fldChar w:fldCharType="end" w:fldLock="1"/>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The Australian Government Treasury</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To whom it may concern,</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 xml:space="preserve">As an Australian citizen I feel the proposes Currency restriction bill 2019 is a direct restriction on my basic freedom to use cash in whatever manner I please.  </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Cash is one on the only payments that DO NOT attract additional fees or charges for its use.  Most companies charge for the use of electronic transactions.  Cash is often the only way to make payments without this penalty.</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jc w:val="left"/>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 xml:space="preserve">I understand that being able to track every transaction will make policing all laws incredibly easy for any government agency.  The only way I can describe this is draconian.  </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 xml:space="preserve">I feel that this bill will only encourage the people already doing illegal business to continue doing illegal business while the majority of law abiding citizens will be the ones penalised.  </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 xml:space="preserve">The passing of this bill will allow easy reduction of the </w:t>
      </w:r>
      <w:r>
        <w:rPr>
          <w:rFonts w:ascii="Helvetica Neue Light" w:hAnsi="Helvetica Neue Light" w:hint="default"/>
          <w:sz w:val="20"/>
          <w:szCs w:val="20"/>
          <w:rtl w:val="0"/>
          <w:lang w:val="en-US"/>
        </w:rPr>
        <w:t>“</w:t>
      </w:r>
      <w:r>
        <w:rPr>
          <w:rFonts w:ascii="Helvetica Neue Light" w:hAnsi="Helvetica Neue Light"/>
          <w:sz w:val="20"/>
          <w:szCs w:val="20"/>
          <w:rtl w:val="0"/>
          <w:lang w:val="en-US"/>
        </w:rPr>
        <w:t>limit</w:t>
      </w:r>
      <w:r>
        <w:rPr>
          <w:rFonts w:ascii="Helvetica Neue Light" w:hAnsi="Helvetica Neue Light" w:hint="default"/>
          <w:sz w:val="20"/>
          <w:szCs w:val="20"/>
          <w:rtl w:val="0"/>
          <w:lang w:val="en-US"/>
        </w:rPr>
        <w:t xml:space="preserve">” </w:t>
      </w:r>
      <w:r>
        <w:rPr>
          <w:rFonts w:ascii="Helvetica Neue Light" w:hAnsi="Helvetica Neue Light"/>
          <w:sz w:val="20"/>
          <w:szCs w:val="20"/>
          <w:rtl w:val="0"/>
          <w:lang w:val="en-US"/>
        </w:rPr>
        <w:t xml:space="preserve">by any future government thus reducing my freedom as an Australian citizen even further.  Fascism is not what Australia needs. </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Drug dealers, weapons dealer, illegal prostitution and most other criminals are surely not declaring their current cash transactions.  Why would this bill do anything to help in reducing the black market transactions?</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With negative interest rates in the wind, cash would be the only safe haven for anyone.  Cash is a free option as zero or negative interest rates will not negatively effect its value.</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Please do not allow this bill to pass as it will begin a dangerous precedent into mass government control of its citizens.</w:t>
      </w:r>
    </w:p>
    <w:p>
      <w:pPr>
        <w:pStyle w:val="Default"/>
        <w:spacing w:line="288" w:lineRule="auto"/>
        <w:rPr>
          <w:rFonts w:ascii="Helvetica Neue Light" w:cs="Helvetica Neue Light" w:hAnsi="Helvetica Neue Light" w:eastAsia="Helvetica Neue Light"/>
          <w:sz w:val="20"/>
          <w:szCs w:val="20"/>
        </w:rPr>
      </w:pPr>
    </w:p>
    <w:p>
      <w:pPr>
        <w:pStyle w:val="Default"/>
        <w:spacing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Please focus more effort into fixing the convoluted taxation system used in this country.  It would be more effective to fix a broken system than to keep slapping band aids on it.</w:t>
      </w:r>
    </w:p>
    <w:p>
      <w:pPr>
        <w:pStyle w:val="Body"/>
        <w:spacing w:after="180" w:line="288" w:lineRule="auto"/>
        <w:rPr>
          <w:rFonts w:ascii="Helvetica Neue Light" w:cs="Helvetica Neue Light" w:hAnsi="Helvetica Neue Light" w:eastAsia="Helvetica Neue Light"/>
          <w:sz w:val="20"/>
          <w:szCs w:val="20"/>
        </w:rPr>
      </w:pPr>
    </w:p>
    <w:p>
      <w:pPr>
        <w:pStyle w:val="Body"/>
        <w:spacing w:after="180" w:line="288" w:lineRule="auto"/>
        <w:rPr>
          <w:rFonts w:ascii="Helvetica Neue Light" w:cs="Helvetica Neue Light" w:hAnsi="Helvetica Neue Light" w:eastAsia="Helvetica Neue Light"/>
          <w:sz w:val="20"/>
          <w:szCs w:val="20"/>
        </w:rPr>
      </w:pPr>
      <w:r>
        <w:rPr>
          <w:rFonts w:ascii="Helvetica Neue Light" w:hAnsi="Helvetica Neue Light"/>
          <w:sz w:val="20"/>
          <w:szCs w:val="20"/>
          <w:rtl w:val="0"/>
          <w:lang w:val="en-US"/>
        </w:rPr>
        <w:t>Sincerely yours,</w:t>
      </w:r>
    </w:p>
    <w:p>
      <w:pPr>
        <w:pStyle w:val="Body"/>
        <w:spacing w:after="180" w:line="288" w:lineRule="auto"/>
        <w:rPr>
          <w:rFonts w:ascii="Helvetica Neue Light" w:cs="Helvetica Neue Light" w:hAnsi="Helvetica Neue Light" w:eastAsia="Helvetica Neue Light"/>
          <w:sz w:val="20"/>
          <w:szCs w:val="20"/>
        </w:rPr>
      </w:pPr>
    </w:p>
    <w:p>
      <w:pPr>
        <w:pStyle w:val="Body"/>
        <w:spacing w:after="180" w:line="288" w:lineRule="auto"/>
      </w:pPr>
      <w:r>
        <w:rPr>
          <w:rFonts w:ascii="Helvetica Neue Light" w:hAnsi="Helvetica Neue Light"/>
          <w:sz w:val="20"/>
          <w:szCs w:val="20"/>
          <w:rtl w:val="0"/>
          <w:lang w:val="en-US"/>
        </w:rPr>
        <w:t>Joshua W Laycock</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