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3D7" w:rsidRDefault="00F273D7" w:rsidP="00F273D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Rick Lewis &lt;linetec.sound@gmail.com&gt;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6:01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F273D7" w:rsidRDefault="00F273D7" w:rsidP="00F273D7"/>
    <w:p w:rsidR="00F273D7" w:rsidRDefault="00F273D7" w:rsidP="00F273D7">
      <w:r>
        <w:t>Dear Manager,</w:t>
      </w:r>
    </w:p>
    <w:p w:rsidR="00F273D7" w:rsidRDefault="00F273D7" w:rsidP="00F273D7"/>
    <w:p w:rsidR="00F273D7" w:rsidRDefault="00F273D7" w:rsidP="00F273D7">
      <w:r>
        <w:t>I am writing today to oppose in the strongest terms the proposed bill to place Restrictions on the Use of Cash in Australia.</w:t>
      </w:r>
    </w:p>
    <w:p w:rsidR="00F273D7" w:rsidRDefault="00F273D7" w:rsidP="00F273D7">
      <w:r>
        <w:t>The advertised premise under which this bill is being proposed to the Australian public is to curb actions associated with the "Black Economy".</w:t>
      </w:r>
    </w:p>
    <w:p w:rsidR="00F273D7" w:rsidRDefault="00F273D7" w:rsidP="00F273D7">
      <w:r>
        <w:t>Further research into the reasoning behind the proposal has brought to light a guide published by the International Monetary Fund (IMF).</w:t>
      </w:r>
    </w:p>
    <w:p w:rsidR="00F273D7" w:rsidRDefault="00F273D7" w:rsidP="00F273D7">
      <w:r>
        <w:t xml:space="preserve">Link. </w:t>
      </w:r>
      <w:hyperlink r:id="rId5" w:history="1">
        <w:r>
          <w:rPr>
            <w:rStyle w:val="Hyperlink"/>
          </w:rPr>
          <w:t>https://www.imf.org/en/Publications/WP/Issues/2019/04/29/Enabling-Deep-Negative-Rates-A-Guide-46598</w:t>
        </w:r>
      </w:hyperlink>
    </w:p>
    <w:p w:rsidR="00F273D7" w:rsidRDefault="00F273D7" w:rsidP="00F273D7"/>
    <w:p w:rsidR="00F273D7" w:rsidRDefault="00F273D7" w:rsidP="00F273D7">
      <w:r>
        <w:t xml:space="preserve">In the paper accessible by the preceding link it highlights a guide for Governments to bring about conditions favourable to economic recovery for the ADI's in the form of bailing in Australian's deposits. It appears that the proposed bill (Exposure Draft—Currency (Restrictions on the Use of Cash) Bill 2019) is following the guide set forth by the IMF and therefore indicates the Australian Government's path to restrict the freedom of choice, freedom from oppression, the financial stability and safety assured to the Australian Public. The existence of the guide and </w:t>
      </w:r>
      <w:proofErr w:type="spellStart"/>
      <w:proofErr w:type="gramStart"/>
      <w:r>
        <w:t>it's</w:t>
      </w:r>
      <w:proofErr w:type="spellEnd"/>
      <w:proofErr w:type="gramEnd"/>
      <w:r>
        <w:t xml:space="preserve"> contents creates doubt in the premise put forward by the leaders in our political environment.</w:t>
      </w:r>
    </w:p>
    <w:p w:rsidR="00F273D7" w:rsidRDefault="00F273D7" w:rsidP="00F273D7"/>
    <w:p w:rsidR="00F273D7" w:rsidRDefault="00F273D7" w:rsidP="00F273D7">
      <w:r>
        <w:t>A small amount of research has also highlighted similar restrictions enforced by Governments of several countries and reveals that the premised outcomes were both ineffective and detrimental to their public and brings forward further questions around the validity of the Australian Governments claims of desired outcomes and research engaged in by our officials and public servants as to the viability of such a proposal and the impact of the public.</w:t>
      </w:r>
    </w:p>
    <w:p w:rsidR="00F273D7" w:rsidRDefault="00F273D7" w:rsidP="00F273D7"/>
    <w:p w:rsidR="00F273D7" w:rsidRDefault="00F273D7" w:rsidP="00F273D7">
      <w:r>
        <w:t>In closing I reiterate my strong opposition to the proposed (Currency (Restrictions on the Use of Cash) Bill 2019) and as an Australian put forward this submission to be tabled for consideration.</w:t>
      </w:r>
    </w:p>
    <w:p w:rsidR="00F273D7" w:rsidRDefault="00F273D7" w:rsidP="00F273D7"/>
    <w:p w:rsidR="00F273D7" w:rsidRDefault="00F273D7" w:rsidP="00F273D7">
      <w:r>
        <w:t>Regards</w:t>
      </w:r>
    </w:p>
    <w:p w:rsidR="00F273D7" w:rsidRDefault="00F273D7" w:rsidP="00F273D7">
      <w:r>
        <w:br w:type="textWrapping" w:clear="all"/>
      </w:r>
    </w:p>
    <w:p w:rsidR="00F273D7" w:rsidRDefault="00F273D7" w:rsidP="00F273D7">
      <w:r>
        <w:t>Rick Lewis</w:t>
      </w:r>
    </w:p>
    <w:p w:rsidR="00F273D7" w:rsidRDefault="00F273D7" w:rsidP="00F273D7"/>
    <w:p w:rsidR="00F273D7" w:rsidRDefault="00F273D7" w:rsidP="00F273D7">
      <w:r>
        <w:t>PO Box 798</w:t>
      </w:r>
    </w:p>
    <w:p w:rsidR="00F273D7" w:rsidRDefault="00F273D7" w:rsidP="00F273D7">
      <w:r>
        <w:t>Cooroy</w:t>
      </w:r>
    </w:p>
    <w:p w:rsidR="00F273D7" w:rsidRDefault="00F273D7" w:rsidP="00F273D7">
      <w:r>
        <w:t>Queensland 4563</w:t>
      </w:r>
    </w:p>
    <w:p w:rsidR="00F273D7" w:rsidRDefault="00F273D7" w:rsidP="00F273D7">
      <w:hyperlink r:id="rId6" w:tgtFrame="_blank" w:history="1">
        <w:r>
          <w:rPr>
            <w:rStyle w:val="Hyperlink"/>
          </w:rPr>
          <w:t>linetec.sound@gmail.com</w:t>
        </w:r>
      </w:hyperlink>
    </w:p>
    <w:p w:rsidR="00F273D7" w:rsidRDefault="00F273D7" w:rsidP="00F273D7">
      <w:r>
        <w:t>Mob 0400958688</w:t>
      </w:r>
      <w:bookmarkEnd w:id="0"/>
    </w:p>
    <w:p w:rsidR="00771F6E" w:rsidRDefault="00771F6E" w:rsidP="00771F6E">
      <w:pPr>
        <w:spacing w:after="240"/>
      </w:pPr>
      <w:bookmarkStart w:id="1" w:name="_GoBack"/>
      <w:bookmarkEnd w:id="1"/>
    </w:p>
    <w:p w:rsidR="00CE7DED" w:rsidRPr="003B1EBF" w:rsidRDefault="00F273D7" w:rsidP="003B1EBF"/>
    <w:sectPr w:rsidR="00CE7DED" w:rsidRPr="003B1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1034D"/>
    <w:multiLevelType w:val="multilevel"/>
    <w:tmpl w:val="AFBEA4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1F53BC"/>
    <w:multiLevelType w:val="multilevel"/>
    <w:tmpl w:val="2D7C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1"/>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8"/>
    <w:lvlOverride w:ilvl="0"/>
    <w:lvlOverride w:ilvl="1"/>
    <w:lvlOverride w:ilvl="2"/>
    <w:lvlOverride w:ilvl="3"/>
    <w:lvlOverride w:ilvl="4"/>
    <w:lvlOverride w:ilvl="5"/>
    <w:lvlOverride w:ilvl="6"/>
    <w:lvlOverride w:ilvl="7"/>
    <w:lvlOverride w:ilvl="8"/>
  </w:num>
  <w:num w:numId="13">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B46BC"/>
    <w:rsid w:val="001D0879"/>
    <w:rsid w:val="00217565"/>
    <w:rsid w:val="0024372F"/>
    <w:rsid w:val="002440B5"/>
    <w:rsid w:val="002536B1"/>
    <w:rsid w:val="002671EC"/>
    <w:rsid w:val="00290C3F"/>
    <w:rsid w:val="002B754D"/>
    <w:rsid w:val="002C09EB"/>
    <w:rsid w:val="002C3B6A"/>
    <w:rsid w:val="002D2A03"/>
    <w:rsid w:val="003347C0"/>
    <w:rsid w:val="003643DE"/>
    <w:rsid w:val="00374F3E"/>
    <w:rsid w:val="00385C2F"/>
    <w:rsid w:val="003873DD"/>
    <w:rsid w:val="003B1EBF"/>
    <w:rsid w:val="003D6210"/>
    <w:rsid w:val="003F2FC7"/>
    <w:rsid w:val="003F39B1"/>
    <w:rsid w:val="00423C20"/>
    <w:rsid w:val="004448FE"/>
    <w:rsid w:val="00452E43"/>
    <w:rsid w:val="00480004"/>
    <w:rsid w:val="004A1BEF"/>
    <w:rsid w:val="004A4F0E"/>
    <w:rsid w:val="004C5B2B"/>
    <w:rsid w:val="004D41B0"/>
    <w:rsid w:val="00521AE2"/>
    <w:rsid w:val="00532B30"/>
    <w:rsid w:val="00553CF1"/>
    <w:rsid w:val="00556EDC"/>
    <w:rsid w:val="00561516"/>
    <w:rsid w:val="005E1B52"/>
    <w:rsid w:val="005E3975"/>
    <w:rsid w:val="00607664"/>
    <w:rsid w:val="00660DF6"/>
    <w:rsid w:val="00691FD7"/>
    <w:rsid w:val="00697D61"/>
    <w:rsid w:val="006D1153"/>
    <w:rsid w:val="006E3ED0"/>
    <w:rsid w:val="006F02C3"/>
    <w:rsid w:val="00734C33"/>
    <w:rsid w:val="0075453A"/>
    <w:rsid w:val="00763749"/>
    <w:rsid w:val="00771F6E"/>
    <w:rsid w:val="007D4229"/>
    <w:rsid w:val="007F33DA"/>
    <w:rsid w:val="008053E4"/>
    <w:rsid w:val="0085606A"/>
    <w:rsid w:val="008626E6"/>
    <w:rsid w:val="008875F8"/>
    <w:rsid w:val="008A1397"/>
    <w:rsid w:val="008A13F4"/>
    <w:rsid w:val="008E57A6"/>
    <w:rsid w:val="0093292F"/>
    <w:rsid w:val="00952449"/>
    <w:rsid w:val="009A1C58"/>
    <w:rsid w:val="009C54FF"/>
    <w:rsid w:val="009C70C0"/>
    <w:rsid w:val="009E2165"/>
    <w:rsid w:val="00A11A59"/>
    <w:rsid w:val="00A32583"/>
    <w:rsid w:val="00AD3D2A"/>
    <w:rsid w:val="00B175F1"/>
    <w:rsid w:val="00B3187B"/>
    <w:rsid w:val="00B759F8"/>
    <w:rsid w:val="00B84926"/>
    <w:rsid w:val="00B97A5B"/>
    <w:rsid w:val="00B97FE1"/>
    <w:rsid w:val="00BA07DD"/>
    <w:rsid w:val="00C01AE7"/>
    <w:rsid w:val="00C32188"/>
    <w:rsid w:val="00C47DC5"/>
    <w:rsid w:val="00CB78FD"/>
    <w:rsid w:val="00CC6E97"/>
    <w:rsid w:val="00CF1FC0"/>
    <w:rsid w:val="00D61536"/>
    <w:rsid w:val="00D86F96"/>
    <w:rsid w:val="00DB3087"/>
    <w:rsid w:val="00DB46AA"/>
    <w:rsid w:val="00E92B79"/>
    <w:rsid w:val="00EA683C"/>
    <w:rsid w:val="00EB6281"/>
    <w:rsid w:val="00EC2E16"/>
    <w:rsid w:val="00EC2E33"/>
    <w:rsid w:val="00F04CB8"/>
    <w:rsid w:val="00F10730"/>
    <w:rsid w:val="00F1467C"/>
    <w:rsid w:val="00F273D7"/>
    <w:rsid w:val="00F45556"/>
    <w:rsid w:val="00F769D0"/>
    <w:rsid w:val="00F7725F"/>
    <w:rsid w:val="00F97E3A"/>
    <w:rsid w:val="00FA6722"/>
    <w:rsid w:val="00FF26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 w:type="paragraph" w:customStyle="1" w:styleId="western">
    <w:name w:val="western"/>
    <w:basedOn w:val="Normal"/>
    <w:rsid w:val="00EC2E16"/>
    <w:pPr>
      <w:spacing w:before="100" w:beforeAutospacing="1" w:after="100" w:afterAutospacing="1"/>
    </w:pPr>
    <w:rPr>
      <w:color w:val="000000"/>
    </w:rPr>
  </w:style>
  <w:style w:type="paragraph" w:customStyle="1" w:styleId="p1">
    <w:name w:val="p1"/>
    <w:basedOn w:val="Normal"/>
    <w:rsid w:val="00EB6281"/>
    <w:pPr>
      <w:spacing w:before="100" w:beforeAutospacing="1" w:after="100" w:afterAutospacing="1"/>
    </w:pPr>
  </w:style>
  <w:style w:type="character" w:customStyle="1" w:styleId="s1">
    <w:name w:val="s1"/>
    <w:basedOn w:val="DefaultParagraphFont"/>
    <w:rsid w:val="00EB6281"/>
  </w:style>
  <w:style w:type="character" w:customStyle="1" w:styleId="s2">
    <w:name w:val="s2"/>
    <w:basedOn w:val="DefaultParagraphFont"/>
    <w:rsid w:val="00EB6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22779388">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59306388">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6979810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196844911">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7988733">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4584298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69183801">
      <w:bodyDiv w:val="1"/>
      <w:marLeft w:val="0"/>
      <w:marRight w:val="0"/>
      <w:marTop w:val="0"/>
      <w:marBottom w:val="0"/>
      <w:divBdr>
        <w:top w:val="none" w:sz="0" w:space="0" w:color="auto"/>
        <w:left w:val="none" w:sz="0" w:space="0" w:color="auto"/>
        <w:bottom w:val="none" w:sz="0" w:space="0" w:color="auto"/>
        <w:right w:val="none" w:sz="0" w:space="0" w:color="auto"/>
      </w:divBdr>
    </w:div>
    <w:div w:id="1387684671">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06280669">
      <w:bodyDiv w:val="1"/>
      <w:marLeft w:val="0"/>
      <w:marRight w:val="0"/>
      <w:marTop w:val="0"/>
      <w:marBottom w:val="0"/>
      <w:divBdr>
        <w:top w:val="none" w:sz="0" w:space="0" w:color="auto"/>
        <w:left w:val="none" w:sz="0" w:space="0" w:color="auto"/>
        <w:bottom w:val="none" w:sz="0" w:space="0" w:color="auto"/>
        <w:right w:val="none" w:sz="0" w:space="0" w:color="auto"/>
      </w:divBdr>
    </w:div>
    <w:div w:id="1509130192">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583415721">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5911531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23863068">
      <w:bodyDiv w:val="1"/>
      <w:marLeft w:val="0"/>
      <w:marRight w:val="0"/>
      <w:marTop w:val="0"/>
      <w:marBottom w:val="0"/>
      <w:divBdr>
        <w:top w:val="none" w:sz="0" w:space="0" w:color="auto"/>
        <w:left w:val="none" w:sz="0" w:space="0" w:color="auto"/>
        <w:bottom w:val="none" w:sz="0" w:space="0" w:color="auto"/>
        <w:right w:val="none" w:sz="0" w:space="0" w:color="auto"/>
      </w:divBdr>
    </w:div>
    <w:div w:id="1738363020">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1337571">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2155784">
      <w:bodyDiv w:val="1"/>
      <w:marLeft w:val="0"/>
      <w:marRight w:val="0"/>
      <w:marTop w:val="0"/>
      <w:marBottom w:val="0"/>
      <w:divBdr>
        <w:top w:val="none" w:sz="0" w:space="0" w:color="auto"/>
        <w:left w:val="none" w:sz="0" w:space="0" w:color="auto"/>
        <w:bottom w:val="none" w:sz="0" w:space="0" w:color="auto"/>
        <w:right w:val="none" w:sz="0" w:space="0" w:color="auto"/>
      </w:divBdr>
    </w:div>
    <w:div w:id="1844733879">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89747061">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04553300">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48794311">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099130247">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netec.sound@gmail.com" TargetMode="External"/><Relationship Id="rId5" Type="http://schemas.openxmlformats.org/officeDocument/2006/relationships/hyperlink" Target="https://www.imf.org/en/Publications/WP/Issues/2019/04/29/Enabling-Deep-Negative-Rates-A-Guide-4659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1986</Characters>
  <Application>Microsoft Office Word</Application>
  <DocSecurity>0</DocSecurity>
  <Lines>16</Lines>
  <Paragraphs>4</Paragraphs>
  <ScaleCrop>false</ScaleCrop>
  <Company>Australian Government - The Treasury</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2019-10-01T06:19:00Z</dcterms:created>
  <dcterms:modified xsi:type="dcterms:W3CDTF">2019-10-01T06:19:00Z</dcterms:modified>
</cp:coreProperties>
</file>