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F6" w:rsidRDefault="005977F6" w:rsidP="005977F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977F6" w:rsidRDefault="005977F6" w:rsidP="005977F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977F6" w:rsidRDefault="005977F6" w:rsidP="005977F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BFB85D665CD4D639A370B37A4F0D52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Nick Muir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&lt;nickrmuir@gmail.com&gt;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9:21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5977F6" w:rsidRDefault="005977F6" w:rsidP="005977F6"/>
    <w:p w:rsidR="005977F6" w:rsidRDefault="005977F6" w:rsidP="005977F6">
      <w:r>
        <w:t>I wanted to offer my thoughts on this recently introduced bill.</w:t>
      </w:r>
    </w:p>
    <w:p w:rsidR="005977F6" w:rsidRDefault="005977F6" w:rsidP="005977F6"/>
    <w:p w:rsidR="005977F6" w:rsidRDefault="005977F6" w:rsidP="005977F6">
      <w:r>
        <w:t>It signals an absolute infringement on a fundamental basic human right; the ability to conduct commerce and trade, free from government interference.</w:t>
      </w:r>
    </w:p>
    <w:p w:rsidR="005977F6" w:rsidRDefault="005977F6" w:rsidP="005977F6"/>
    <w:p w:rsidR="005977F6" w:rsidRDefault="005977F6" w:rsidP="005977F6">
      <w:r>
        <w:t xml:space="preserve">I'd like to know how the bill will be </w:t>
      </w:r>
      <w:proofErr w:type="gramStart"/>
      <w:r>
        <w:t>enforced?</w:t>
      </w:r>
      <w:proofErr w:type="gramEnd"/>
      <w:r>
        <w:t xml:space="preserve"> It seems to me that a transaction absent any digital footprint (exactly the transactions that this bill seeks to target) would require a physical presence by any enforcement bodies to be effectively policed. How is it intended that the bill be policed?</w:t>
      </w:r>
    </w:p>
    <w:p w:rsidR="005977F6" w:rsidRDefault="005977F6" w:rsidP="005977F6"/>
    <w:p w:rsidR="005977F6" w:rsidRDefault="005977F6" w:rsidP="005977F6">
      <w:r>
        <w:t>How would this affect transactions involving gold and silver that have a 'face value' as legal tender? Would the cash limit be breached once the value of the metal exceeded the $10000 limit, or only once the face value of the coins did so? This aspect (amongst others) requires clarification.</w:t>
      </w:r>
    </w:p>
    <w:p w:rsidR="005977F6" w:rsidRDefault="005977F6" w:rsidP="005977F6"/>
    <w:p w:rsidR="005977F6" w:rsidRDefault="005977F6" w:rsidP="005977F6">
      <w:r>
        <w:t>Regards.</w:t>
      </w:r>
    </w:p>
    <w:p w:rsidR="005977F6" w:rsidRDefault="005977F6" w:rsidP="005977F6"/>
    <w:bookmarkEnd w:id="1"/>
    <w:p w:rsidR="005977F6" w:rsidRDefault="005977F6" w:rsidP="005977F6"/>
    <w:p w:rsidR="00EA36AA" w:rsidRPr="005977F6" w:rsidRDefault="005977F6" w:rsidP="005977F6"/>
    <w:sectPr w:rsidR="00EA36AA" w:rsidRPr="005977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292427"/>
    <w:rsid w:val="003960D1"/>
    <w:rsid w:val="005977F6"/>
    <w:rsid w:val="0086234B"/>
    <w:rsid w:val="00AD28D2"/>
    <w:rsid w:val="00AF3E60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2019-09-25T02:20:00Z</dcterms:created>
  <dcterms:modified xsi:type="dcterms:W3CDTF">2019-09-25T02:20:00Z</dcterms:modified>
</cp:coreProperties>
</file>