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FBFA5" w14:textId="3A24C864" w:rsidR="00377628" w:rsidRDefault="00674E7E" w:rsidP="00674E7E">
      <w:pPr>
        <w:spacing w:after="0" w:line="240" w:lineRule="auto"/>
        <w:rPr>
          <w:sz w:val="24"/>
          <w:szCs w:val="24"/>
        </w:rPr>
      </w:pPr>
      <w:r w:rsidRPr="00674E7E">
        <w:rPr>
          <w:sz w:val="24"/>
          <w:szCs w:val="24"/>
        </w:rPr>
        <w:t>Mana</w:t>
      </w:r>
      <w:r>
        <w:rPr>
          <w:sz w:val="24"/>
          <w:szCs w:val="24"/>
        </w:rPr>
        <w:t>ger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 Mackenzie Ave</w:t>
      </w:r>
    </w:p>
    <w:p w14:paraId="25B3B915" w14:textId="40016BC4" w:rsidR="00674E7E" w:rsidRDefault="00674E7E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Black Economy Division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Mt Warrigal</w:t>
      </w:r>
    </w:p>
    <w:p w14:paraId="6E4D4645" w14:textId="3D2AC7FF" w:rsidR="00674E7E" w:rsidRDefault="00674E7E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Langton Cres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NSW 2528</w:t>
      </w:r>
    </w:p>
    <w:p w14:paraId="2CF58EB1" w14:textId="2D474D64" w:rsidR="00674E7E" w:rsidRDefault="00674E7E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Parkes ACT 2600</w:t>
      </w:r>
    </w:p>
    <w:p w14:paraId="2370C14F" w14:textId="37B4AE38" w:rsidR="00674E7E" w:rsidRDefault="00674E7E" w:rsidP="00674E7E">
      <w:pPr>
        <w:spacing w:after="0" w:line="240" w:lineRule="auto"/>
        <w:rPr>
          <w:sz w:val="24"/>
          <w:szCs w:val="24"/>
        </w:rPr>
      </w:pPr>
    </w:p>
    <w:p w14:paraId="298C6EDD" w14:textId="0B85E9EF" w:rsidR="00674E7E" w:rsidRDefault="00674E7E" w:rsidP="00674E7E">
      <w:pPr>
        <w:spacing w:after="0" w:line="240" w:lineRule="auto"/>
        <w:rPr>
          <w:sz w:val="24"/>
          <w:szCs w:val="24"/>
        </w:rPr>
      </w:pPr>
    </w:p>
    <w:p w14:paraId="2B6C1A8A" w14:textId="1D6A4B19" w:rsidR="00674E7E" w:rsidRDefault="00674E7E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August 1</w:t>
      </w:r>
      <w:r w:rsidRPr="00674E7E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2019</w:t>
      </w:r>
    </w:p>
    <w:p w14:paraId="11CFCCE9" w14:textId="6BF4BD6A" w:rsidR="00674E7E" w:rsidRDefault="00674E7E" w:rsidP="00674E7E">
      <w:pPr>
        <w:spacing w:after="0" w:line="240" w:lineRule="auto"/>
        <w:rPr>
          <w:sz w:val="24"/>
          <w:szCs w:val="24"/>
        </w:rPr>
      </w:pPr>
    </w:p>
    <w:p w14:paraId="2713833F" w14:textId="01F1ED09" w:rsidR="00674E7E" w:rsidRDefault="00674E7E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Re- Submission Exposure Draft-Currency (Restrictions on the Use of Cash) Bill 2019</w:t>
      </w:r>
    </w:p>
    <w:p w14:paraId="6075752F" w14:textId="151D7AD2" w:rsidR="00674E7E" w:rsidRDefault="00674E7E" w:rsidP="00674E7E">
      <w:pPr>
        <w:spacing w:after="0" w:line="240" w:lineRule="auto"/>
        <w:rPr>
          <w:sz w:val="24"/>
          <w:szCs w:val="24"/>
        </w:rPr>
      </w:pPr>
    </w:p>
    <w:p w14:paraId="26FD8F99" w14:textId="235CA097" w:rsidR="00674E7E" w:rsidRDefault="00674E7E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Dear Manager</w:t>
      </w:r>
    </w:p>
    <w:p w14:paraId="338993CD" w14:textId="3FF7FC3C" w:rsidR="00674E7E" w:rsidRDefault="00674E7E" w:rsidP="00674E7E">
      <w:pPr>
        <w:spacing w:after="0" w:line="240" w:lineRule="auto"/>
        <w:rPr>
          <w:sz w:val="24"/>
          <w:szCs w:val="24"/>
        </w:rPr>
      </w:pPr>
    </w:p>
    <w:p w14:paraId="5E9F512F" w14:textId="18A5AD2A" w:rsidR="007E77B2" w:rsidRDefault="00674E7E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write </w:t>
      </w:r>
      <w:r w:rsidR="000D3351">
        <w:rPr>
          <w:sz w:val="24"/>
          <w:szCs w:val="24"/>
        </w:rPr>
        <w:t>in opposition to the</w:t>
      </w:r>
      <w:r w:rsidR="007E77B2">
        <w:rPr>
          <w:sz w:val="24"/>
          <w:szCs w:val="24"/>
        </w:rPr>
        <w:t xml:space="preserve"> above draft bill</w:t>
      </w:r>
      <w:r w:rsidR="000D3351">
        <w:rPr>
          <w:sz w:val="24"/>
          <w:szCs w:val="24"/>
        </w:rPr>
        <w:t>.</w:t>
      </w:r>
      <w:r w:rsidR="00BA47A8">
        <w:rPr>
          <w:sz w:val="24"/>
          <w:szCs w:val="24"/>
        </w:rPr>
        <w:t xml:space="preserve"> As a pensioner,</w:t>
      </w:r>
      <w:r w:rsidR="000D3351">
        <w:rPr>
          <w:sz w:val="24"/>
          <w:szCs w:val="24"/>
        </w:rPr>
        <w:t xml:space="preserve"> I see this bill as </w:t>
      </w:r>
      <w:r w:rsidR="003B7E1F">
        <w:rPr>
          <w:sz w:val="24"/>
          <w:szCs w:val="24"/>
        </w:rPr>
        <w:t xml:space="preserve">yet </w:t>
      </w:r>
      <w:r w:rsidR="000D3351">
        <w:rPr>
          <w:sz w:val="24"/>
          <w:szCs w:val="24"/>
        </w:rPr>
        <w:t>another attack on my civil rights.</w:t>
      </w:r>
    </w:p>
    <w:p w14:paraId="44A0EFCA" w14:textId="77777777" w:rsidR="007E77B2" w:rsidRDefault="007E77B2" w:rsidP="00674E7E">
      <w:pPr>
        <w:spacing w:after="0" w:line="240" w:lineRule="auto"/>
        <w:rPr>
          <w:sz w:val="24"/>
          <w:szCs w:val="24"/>
        </w:rPr>
      </w:pPr>
    </w:p>
    <w:p w14:paraId="3E817F1D" w14:textId="54C0CE4B" w:rsidR="00F37D47" w:rsidRDefault="007E77B2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I note that the stated intention of the new law is to crack down on money laundering and tax evasion in the “black economy”.</w:t>
      </w:r>
      <w:r w:rsidR="006956AC">
        <w:rPr>
          <w:sz w:val="24"/>
          <w:szCs w:val="24"/>
        </w:rPr>
        <w:t xml:space="preserve"> The same reason was given when the Goods and Services Tax was introduced</w:t>
      </w:r>
      <w:r w:rsidR="00686FAC">
        <w:rPr>
          <w:sz w:val="24"/>
          <w:szCs w:val="24"/>
        </w:rPr>
        <w:t xml:space="preserve"> twenty years ago</w:t>
      </w:r>
      <w:r w:rsidR="006956AC">
        <w:rPr>
          <w:sz w:val="24"/>
          <w:szCs w:val="24"/>
        </w:rPr>
        <w:t>.</w:t>
      </w:r>
    </w:p>
    <w:p w14:paraId="34EC391D" w14:textId="77777777" w:rsidR="000D3351" w:rsidRDefault="000D3351" w:rsidP="00674E7E">
      <w:pPr>
        <w:spacing w:after="0" w:line="240" w:lineRule="auto"/>
        <w:rPr>
          <w:sz w:val="24"/>
          <w:szCs w:val="24"/>
        </w:rPr>
      </w:pPr>
    </w:p>
    <w:p w14:paraId="5AE2C374" w14:textId="0173530B" w:rsidR="000D3351" w:rsidRDefault="00F37D47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3D30">
        <w:rPr>
          <w:sz w:val="24"/>
          <w:szCs w:val="24"/>
        </w:rPr>
        <w:t>I suggest that this bill will have minimal impact on the “Black Economy</w:t>
      </w:r>
      <w:r w:rsidR="00066151">
        <w:rPr>
          <w:sz w:val="24"/>
          <w:szCs w:val="24"/>
        </w:rPr>
        <w:t>”</w:t>
      </w:r>
      <w:r w:rsidR="00723D30">
        <w:rPr>
          <w:sz w:val="24"/>
          <w:szCs w:val="24"/>
        </w:rPr>
        <w:t>.</w:t>
      </w:r>
      <w:r w:rsidR="00A333DE">
        <w:rPr>
          <w:sz w:val="24"/>
          <w:szCs w:val="24"/>
        </w:rPr>
        <w:t xml:space="preserve"> If the</w:t>
      </w:r>
      <w:r w:rsidR="007E77B2">
        <w:rPr>
          <w:sz w:val="24"/>
          <w:szCs w:val="24"/>
        </w:rPr>
        <w:t xml:space="preserve"> </w:t>
      </w:r>
      <w:r w:rsidR="00A333DE">
        <w:rPr>
          <w:sz w:val="24"/>
          <w:szCs w:val="24"/>
        </w:rPr>
        <w:t>G</w:t>
      </w:r>
      <w:r w:rsidR="007E77B2">
        <w:rPr>
          <w:sz w:val="24"/>
          <w:szCs w:val="24"/>
        </w:rPr>
        <w:t>overnment</w:t>
      </w:r>
      <w:r w:rsidR="00A333DE">
        <w:rPr>
          <w:sz w:val="24"/>
          <w:szCs w:val="24"/>
        </w:rPr>
        <w:t xml:space="preserve"> was serious about this issue, it would not have</w:t>
      </w:r>
      <w:r w:rsidR="007E77B2">
        <w:rPr>
          <w:sz w:val="24"/>
          <w:szCs w:val="24"/>
        </w:rPr>
        <w:t xml:space="preserve"> backed away from </w:t>
      </w:r>
      <w:r w:rsidR="000D3351">
        <w:rPr>
          <w:sz w:val="24"/>
          <w:szCs w:val="24"/>
        </w:rPr>
        <w:t xml:space="preserve">an </w:t>
      </w:r>
      <w:r w:rsidR="007E77B2">
        <w:rPr>
          <w:sz w:val="24"/>
          <w:szCs w:val="24"/>
        </w:rPr>
        <w:t xml:space="preserve">explicit commitment to establish a </w:t>
      </w:r>
      <w:r w:rsidR="00A333DE">
        <w:rPr>
          <w:sz w:val="24"/>
          <w:szCs w:val="24"/>
        </w:rPr>
        <w:t>R</w:t>
      </w:r>
      <w:r w:rsidR="007E77B2">
        <w:rPr>
          <w:sz w:val="24"/>
          <w:szCs w:val="24"/>
        </w:rPr>
        <w:t xml:space="preserve">egister of </w:t>
      </w:r>
      <w:r w:rsidR="00A333DE">
        <w:rPr>
          <w:sz w:val="24"/>
          <w:szCs w:val="24"/>
        </w:rPr>
        <w:t>B</w:t>
      </w:r>
      <w:r w:rsidR="007E77B2">
        <w:rPr>
          <w:sz w:val="24"/>
          <w:szCs w:val="24"/>
        </w:rPr>
        <w:t xml:space="preserve">eneficial </w:t>
      </w:r>
      <w:r w:rsidR="00A333DE">
        <w:rPr>
          <w:sz w:val="24"/>
          <w:szCs w:val="24"/>
        </w:rPr>
        <w:t>O</w:t>
      </w:r>
      <w:r w:rsidR="007E77B2">
        <w:rPr>
          <w:sz w:val="24"/>
          <w:szCs w:val="24"/>
        </w:rPr>
        <w:t>wnership to help stamp out multi-national tax avoidance</w:t>
      </w:r>
      <w:r w:rsidR="00082DCF">
        <w:rPr>
          <w:sz w:val="24"/>
          <w:szCs w:val="24"/>
        </w:rPr>
        <w:t>.</w:t>
      </w:r>
    </w:p>
    <w:p w14:paraId="15055B3F" w14:textId="77777777" w:rsidR="00082DCF" w:rsidRDefault="00082DCF" w:rsidP="00674E7E">
      <w:pPr>
        <w:spacing w:after="0" w:line="240" w:lineRule="auto"/>
        <w:rPr>
          <w:sz w:val="24"/>
          <w:szCs w:val="24"/>
        </w:rPr>
      </w:pPr>
    </w:p>
    <w:p w14:paraId="00BD33DD" w14:textId="63047D1D" w:rsidR="000D3351" w:rsidRDefault="00F37D47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D3351">
        <w:rPr>
          <w:sz w:val="24"/>
          <w:szCs w:val="24"/>
        </w:rPr>
        <w:t xml:space="preserve"> </w:t>
      </w:r>
      <w:r w:rsidR="00686FAC">
        <w:rPr>
          <w:sz w:val="24"/>
          <w:szCs w:val="24"/>
        </w:rPr>
        <w:t>A</w:t>
      </w:r>
      <w:r w:rsidR="00EA21CF">
        <w:rPr>
          <w:sz w:val="24"/>
          <w:szCs w:val="24"/>
        </w:rPr>
        <w:t xml:space="preserve">s we heard </w:t>
      </w:r>
      <w:r>
        <w:rPr>
          <w:sz w:val="24"/>
          <w:szCs w:val="24"/>
        </w:rPr>
        <w:t>at</w:t>
      </w:r>
      <w:r w:rsidR="007E77B2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Banking</w:t>
      </w:r>
      <w:r w:rsidR="007E77B2">
        <w:rPr>
          <w:sz w:val="24"/>
          <w:szCs w:val="24"/>
        </w:rPr>
        <w:t xml:space="preserve"> Royal Commi</w:t>
      </w:r>
      <w:r>
        <w:rPr>
          <w:sz w:val="24"/>
          <w:szCs w:val="24"/>
        </w:rPr>
        <w:t>ssion “drug syndicates and gun dealers used CBA intelligent ATMs to launder millions of dollars for years”, resulting again in no action from government</w:t>
      </w:r>
      <w:r w:rsidR="00082DCF">
        <w:rPr>
          <w:sz w:val="24"/>
          <w:szCs w:val="24"/>
        </w:rPr>
        <w:t>.</w:t>
      </w:r>
    </w:p>
    <w:p w14:paraId="2522BBE7" w14:textId="77777777" w:rsidR="00082DCF" w:rsidRDefault="00082DCF" w:rsidP="00674E7E">
      <w:pPr>
        <w:spacing w:after="0" w:line="240" w:lineRule="auto"/>
        <w:rPr>
          <w:sz w:val="24"/>
          <w:szCs w:val="24"/>
        </w:rPr>
      </w:pPr>
    </w:p>
    <w:p w14:paraId="43D9D919" w14:textId="4F57D506" w:rsidR="007E77B2" w:rsidRDefault="003B7E1F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0D3351">
        <w:rPr>
          <w:sz w:val="24"/>
          <w:szCs w:val="24"/>
        </w:rPr>
        <w:t>uring the Sydney housing boom, no effort was made to clamp down on money-laundering by overseas property buyers</w:t>
      </w:r>
      <w:r w:rsidR="00A333DE">
        <w:rPr>
          <w:sz w:val="24"/>
          <w:szCs w:val="24"/>
        </w:rPr>
        <w:t xml:space="preserve"> through monitoring real estate agents and </w:t>
      </w:r>
      <w:r w:rsidR="00C65545">
        <w:rPr>
          <w:sz w:val="24"/>
          <w:szCs w:val="24"/>
        </w:rPr>
        <w:t>lawyers’</w:t>
      </w:r>
      <w:r w:rsidR="00431873">
        <w:rPr>
          <w:sz w:val="24"/>
          <w:szCs w:val="24"/>
        </w:rPr>
        <w:t xml:space="preserve"> transactions</w:t>
      </w:r>
      <w:r w:rsidR="00A333DE">
        <w:rPr>
          <w:sz w:val="24"/>
          <w:szCs w:val="24"/>
        </w:rPr>
        <w:t>.</w:t>
      </w:r>
    </w:p>
    <w:p w14:paraId="5574D408" w14:textId="77777777" w:rsidR="00082DCF" w:rsidRDefault="00082DCF" w:rsidP="00674E7E">
      <w:pPr>
        <w:spacing w:after="0" w:line="240" w:lineRule="auto"/>
        <w:rPr>
          <w:sz w:val="24"/>
          <w:szCs w:val="24"/>
        </w:rPr>
      </w:pPr>
    </w:p>
    <w:p w14:paraId="47C590B6" w14:textId="4892829B" w:rsidR="00082DCF" w:rsidRDefault="00082DCF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 suggest that this bill is a smokescreen.</w:t>
      </w:r>
    </w:p>
    <w:p w14:paraId="58B482B7" w14:textId="77777777" w:rsidR="000D3351" w:rsidRDefault="000D3351" w:rsidP="00674E7E">
      <w:pPr>
        <w:spacing w:after="0" w:line="240" w:lineRule="auto"/>
        <w:rPr>
          <w:sz w:val="24"/>
          <w:szCs w:val="24"/>
        </w:rPr>
      </w:pPr>
    </w:p>
    <w:p w14:paraId="0B0DB845" w14:textId="63A77B0C" w:rsidR="00082DCF" w:rsidRDefault="00EA21CF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2DCF">
        <w:rPr>
          <w:sz w:val="24"/>
          <w:szCs w:val="24"/>
        </w:rPr>
        <w:t>T</w:t>
      </w:r>
      <w:r w:rsidR="000D3351">
        <w:rPr>
          <w:sz w:val="24"/>
          <w:szCs w:val="24"/>
        </w:rPr>
        <w:t xml:space="preserve">he real reason for the bill is </w:t>
      </w:r>
      <w:r w:rsidR="00082DCF">
        <w:rPr>
          <w:sz w:val="24"/>
          <w:szCs w:val="24"/>
        </w:rPr>
        <w:t>to enable negative interest rate policies. Several world economies have already adopted similar legislation. Th</w:t>
      </w:r>
      <w:r w:rsidR="00C474D7">
        <w:rPr>
          <w:sz w:val="24"/>
          <w:szCs w:val="24"/>
        </w:rPr>
        <w:t>is</w:t>
      </w:r>
      <w:r w:rsidR="00082DCF">
        <w:rPr>
          <w:sz w:val="24"/>
          <w:szCs w:val="24"/>
        </w:rPr>
        <w:t xml:space="preserve"> seems to be a co-ordinated approach by governments and central banks.</w:t>
      </w:r>
    </w:p>
    <w:p w14:paraId="72CDD4DB" w14:textId="77777777" w:rsidR="00082DCF" w:rsidRDefault="00082DCF" w:rsidP="00674E7E">
      <w:pPr>
        <w:spacing w:after="0" w:line="240" w:lineRule="auto"/>
        <w:rPr>
          <w:sz w:val="24"/>
          <w:szCs w:val="24"/>
        </w:rPr>
      </w:pPr>
    </w:p>
    <w:p w14:paraId="0A0F90A9" w14:textId="01F32EE8" w:rsidR="00956668" w:rsidRDefault="00EA21CF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2DCF">
        <w:rPr>
          <w:sz w:val="24"/>
          <w:szCs w:val="24"/>
        </w:rPr>
        <w:t>A</w:t>
      </w:r>
      <w:r w:rsidR="00566901">
        <w:rPr>
          <w:sz w:val="24"/>
          <w:szCs w:val="24"/>
        </w:rPr>
        <w:t xml:space="preserve">n IMF Working Paper from 2018 </w:t>
      </w:r>
      <w:r>
        <w:rPr>
          <w:sz w:val="24"/>
          <w:szCs w:val="24"/>
        </w:rPr>
        <w:t>states in part</w:t>
      </w:r>
      <w:r w:rsidR="00566901">
        <w:rPr>
          <w:sz w:val="24"/>
          <w:szCs w:val="24"/>
        </w:rPr>
        <w:t xml:space="preserve"> that “the </w:t>
      </w:r>
      <w:r w:rsidR="00082DCF">
        <w:rPr>
          <w:sz w:val="24"/>
          <w:szCs w:val="24"/>
        </w:rPr>
        <w:t>existence</w:t>
      </w:r>
      <w:r w:rsidR="00566901">
        <w:rPr>
          <w:sz w:val="24"/>
          <w:szCs w:val="24"/>
        </w:rPr>
        <w:t xml:space="preserve"> of cash prevents central banks from cutting interest rates much below zero. In this paper, we consider the practical feasibility of recent proposals for decoupling cash from electronic money to achieve a negative yield on cash which would remove the lower bound constraint on monetary policy.”</w:t>
      </w:r>
    </w:p>
    <w:p w14:paraId="6FF78B5B" w14:textId="77777777" w:rsidR="00956668" w:rsidRDefault="00956668" w:rsidP="00674E7E">
      <w:pPr>
        <w:spacing w:after="0" w:line="240" w:lineRule="auto"/>
        <w:rPr>
          <w:sz w:val="24"/>
          <w:szCs w:val="24"/>
        </w:rPr>
      </w:pPr>
    </w:p>
    <w:p w14:paraId="62D2F6E7" w14:textId="77777777" w:rsidR="00E63946" w:rsidRDefault="00E63946" w:rsidP="00674E7E">
      <w:pPr>
        <w:spacing w:after="0" w:line="240" w:lineRule="auto"/>
        <w:rPr>
          <w:sz w:val="24"/>
          <w:szCs w:val="24"/>
        </w:rPr>
      </w:pPr>
    </w:p>
    <w:p w14:paraId="73179FA4" w14:textId="1BD546E7" w:rsidR="00C474D7" w:rsidRDefault="00C474D7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00496">
        <w:rPr>
          <w:sz w:val="24"/>
          <w:szCs w:val="24"/>
        </w:rPr>
        <w:t>It is disturbing that o</w:t>
      </w:r>
      <w:r w:rsidR="00E63946">
        <w:rPr>
          <w:sz w:val="24"/>
          <w:szCs w:val="24"/>
        </w:rPr>
        <w:t xml:space="preserve">nce the Act </w:t>
      </w:r>
      <w:r w:rsidR="007A5FF2">
        <w:rPr>
          <w:sz w:val="24"/>
          <w:szCs w:val="24"/>
        </w:rPr>
        <w:t>is</w:t>
      </w:r>
      <w:r w:rsidR="00E63946">
        <w:rPr>
          <w:sz w:val="24"/>
          <w:szCs w:val="24"/>
        </w:rPr>
        <w:t xml:space="preserve"> passed, details such as cash limits, contained within the Regulations can be changed without </w:t>
      </w:r>
      <w:r w:rsidR="00600496">
        <w:rPr>
          <w:sz w:val="24"/>
          <w:szCs w:val="24"/>
        </w:rPr>
        <w:t xml:space="preserve">the involvement of the </w:t>
      </w:r>
      <w:r w:rsidR="00E63946">
        <w:rPr>
          <w:sz w:val="24"/>
          <w:szCs w:val="24"/>
        </w:rPr>
        <w:t>Parliament.</w:t>
      </w:r>
    </w:p>
    <w:p w14:paraId="20939BE3" w14:textId="59D02476" w:rsidR="003B7E1F" w:rsidRDefault="003B7E1F" w:rsidP="00674E7E">
      <w:pPr>
        <w:spacing w:after="0" w:line="240" w:lineRule="auto"/>
        <w:rPr>
          <w:sz w:val="24"/>
          <w:szCs w:val="24"/>
        </w:rPr>
      </w:pPr>
    </w:p>
    <w:p w14:paraId="2113AA45" w14:textId="0B2D92B0" w:rsidR="003B7E1F" w:rsidRDefault="003B7E1F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It is disturbing that this Bill was introduced to the Parliament at 5.30pm on a Friday afternoon</w:t>
      </w:r>
      <w:r w:rsidR="00782941">
        <w:rPr>
          <w:sz w:val="24"/>
          <w:szCs w:val="24"/>
        </w:rPr>
        <w:t xml:space="preserve">, presumably to sneak it through without </w:t>
      </w:r>
      <w:r w:rsidR="00E511E6">
        <w:rPr>
          <w:sz w:val="24"/>
          <w:szCs w:val="24"/>
        </w:rPr>
        <w:t>fanfare</w:t>
      </w:r>
      <w:r w:rsidR="00782941">
        <w:rPr>
          <w:sz w:val="24"/>
          <w:szCs w:val="24"/>
        </w:rPr>
        <w:t xml:space="preserve">, </w:t>
      </w:r>
      <w:r w:rsidR="00E511E6">
        <w:rPr>
          <w:sz w:val="24"/>
          <w:szCs w:val="24"/>
        </w:rPr>
        <w:t xml:space="preserve">with only a short. </w:t>
      </w:r>
      <w:r w:rsidR="00C65545">
        <w:rPr>
          <w:sz w:val="24"/>
          <w:szCs w:val="24"/>
        </w:rPr>
        <w:t>two-week</w:t>
      </w:r>
      <w:r w:rsidR="00E511E6">
        <w:rPr>
          <w:sz w:val="24"/>
          <w:szCs w:val="24"/>
        </w:rPr>
        <w:t xml:space="preserve"> consultation period.</w:t>
      </w:r>
    </w:p>
    <w:p w14:paraId="6A59D8BD" w14:textId="13DCBD3B" w:rsidR="00E511E6" w:rsidRDefault="00E511E6" w:rsidP="00674E7E">
      <w:pPr>
        <w:spacing w:after="0" w:line="240" w:lineRule="auto"/>
        <w:rPr>
          <w:sz w:val="24"/>
          <w:szCs w:val="24"/>
        </w:rPr>
      </w:pPr>
    </w:p>
    <w:p w14:paraId="1654297F" w14:textId="3E40A710" w:rsidR="00E511E6" w:rsidRDefault="007A5FF2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To date</w:t>
      </w:r>
      <w:r w:rsidR="00E511E6">
        <w:rPr>
          <w:sz w:val="24"/>
          <w:szCs w:val="24"/>
        </w:rPr>
        <w:t xml:space="preserve"> I have seen no coverage of this issue on mainstream media. What has happened to our </w:t>
      </w:r>
      <w:r w:rsidR="00C65545">
        <w:rPr>
          <w:sz w:val="24"/>
          <w:szCs w:val="24"/>
        </w:rPr>
        <w:t>democracy?</w:t>
      </w:r>
    </w:p>
    <w:p w14:paraId="5155EF5F" w14:textId="68CCF231" w:rsidR="00686FAC" w:rsidRDefault="00686FAC" w:rsidP="00674E7E">
      <w:pPr>
        <w:spacing w:after="0" w:line="240" w:lineRule="auto"/>
        <w:rPr>
          <w:sz w:val="24"/>
          <w:szCs w:val="24"/>
        </w:rPr>
      </w:pPr>
    </w:p>
    <w:p w14:paraId="1974241C" w14:textId="07A66F42" w:rsidR="00686FAC" w:rsidRDefault="00686FAC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Yours Faithfully</w:t>
      </w:r>
    </w:p>
    <w:p w14:paraId="1706ECEE" w14:textId="7FBC118B" w:rsidR="00686FAC" w:rsidRDefault="00686FAC" w:rsidP="00674E7E">
      <w:pPr>
        <w:spacing w:after="0" w:line="240" w:lineRule="auto"/>
        <w:rPr>
          <w:sz w:val="24"/>
          <w:szCs w:val="24"/>
        </w:rPr>
      </w:pPr>
    </w:p>
    <w:p w14:paraId="6CF9EC57" w14:textId="4AECC6B5" w:rsidR="00686FAC" w:rsidRDefault="00686FAC" w:rsidP="00674E7E">
      <w:pPr>
        <w:spacing w:after="0" w:line="240" w:lineRule="auto"/>
        <w:rPr>
          <w:sz w:val="24"/>
          <w:szCs w:val="24"/>
        </w:rPr>
      </w:pPr>
    </w:p>
    <w:p w14:paraId="788FE664" w14:textId="047984DB" w:rsidR="00686FAC" w:rsidRDefault="00686FAC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Peter Rotton</w:t>
      </w:r>
    </w:p>
    <w:bookmarkStart w:id="0" w:name="_GoBack"/>
    <w:bookmarkEnd w:id="0"/>
    <w:p w14:paraId="44EA8699" w14:textId="479C5852" w:rsidR="00686FAC" w:rsidRDefault="00BB275D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"mailto:</w:instrText>
      </w:r>
      <w:r w:rsidRPr="00BB275D">
        <w:rPr>
          <w:sz w:val="24"/>
          <w:szCs w:val="24"/>
        </w:rPr>
        <w:instrText>peter.rotton@gmail.com</w:instrText>
      </w:r>
      <w:r>
        <w:rPr>
          <w:sz w:val="24"/>
          <w:szCs w:val="24"/>
        </w:rPr>
        <w:instrText xml:space="preserve">" </w:instrText>
      </w:r>
      <w:r>
        <w:rPr>
          <w:sz w:val="24"/>
          <w:szCs w:val="24"/>
        </w:rPr>
        <w:fldChar w:fldCharType="separate"/>
      </w:r>
      <w:r w:rsidRPr="002867EE">
        <w:rPr>
          <w:rStyle w:val="Hyperlink"/>
          <w:sz w:val="24"/>
          <w:szCs w:val="24"/>
        </w:rPr>
        <w:t>peter.rotton@gmail.com</w:t>
      </w:r>
      <w:r>
        <w:rPr>
          <w:sz w:val="24"/>
          <w:szCs w:val="24"/>
        </w:rPr>
        <w:fldChar w:fldCharType="end"/>
      </w:r>
    </w:p>
    <w:p w14:paraId="50ACB856" w14:textId="6BA0AC44" w:rsidR="00686FAC" w:rsidRDefault="00686FAC" w:rsidP="00674E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0413080896</w:t>
      </w:r>
    </w:p>
    <w:p w14:paraId="76E74361" w14:textId="2110D055" w:rsidR="003B7E1F" w:rsidRDefault="003B7E1F" w:rsidP="00674E7E">
      <w:pPr>
        <w:spacing w:after="0" w:line="240" w:lineRule="auto"/>
        <w:rPr>
          <w:sz w:val="24"/>
          <w:szCs w:val="24"/>
        </w:rPr>
      </w:pPr>
    </w:p>
    <w:p w14:paraId="1D151C88" w14:textId="5DA149A3" w:rsidR="003B7E1F" w:rsidRDefault="003B7E1F" w:rsidP="00674E7E">
      <w:pPr>
        <w:spacing w:after="0" w:line="240" w:lineRule="auto"/>
        <w:rPr>
          <w:sz w:val="24"/>
          <w:szCs w:val="24"/>
        </w:rPr>
      </w:pPr>
    </w:p>
    <w:p w14:paraId="29130003" w14:textId="58F44E93" w:rsidR="00082DCF" w:rsidRDefault="00082DCF" w:rsidP="00674E7E">
      <w:pPr>
        <w:spacing w:after="0" w:line="240" w:lineRule="auto"/>
        <w:rPr>
          <w:sz w:val="24"/>
          <w:szCs w:val="24"/>
        </w:rPr>
      </w:pPr>
    </w:p>
    <w:p w14:paraId="2F77554A" w14:textId="77777777" w:rsidR="00082DCF" w:rsidRDefault="00082DCF" w:rsidP="00674E7E">
      <w:pPr>
        <w:spacing w:after="0" w:line="240" w:lineRule="auto"/>
        <w:rPr>
          <w:sz w:val="24"/>
          <w:szCs w:val="24"/>
        </w:rPr>
      </w:pPr>
    </w:p>
    <w:p w14:paraId="2F929A23" w14:textId="2630034A" w:rsidR="00F37D47" w:rsidRDefault="00F37D47" w:rsidP="00674E7E">
      <w:pPr>
        <w:spacing w:after="0" w:line="240" w:lineRule="auto"/>
        <w:rPr>
          <w:sz w:val="24"/>
          <w:szCs w:val="24"/>
        </w:rPr>
      </w:pPr>
    </w:p>
    <w:p w14:paraId="1AFAE7CE" w14:textId="77777777" w:rsidR="00F37D47" w:rsidRDefault="00F37D47" w:rsidP="00674E7E">
      <w:pPr>
        <w:spacing w:after="0" w:line="240" w:lineRule="auto"/>
        <w:rPr>
          <w:sz w:val="24"/>
          <w:szCs w:val="24"/>
        </w:rPr>
      </w:pPr>
    </w:p>
    <w:p w14:paraId="4A54C83D" w14:textId="77777777" w:rsidR="00674E7E" w:rsidRDefault="00674E7E" w:rsidP="00674E7E">
      <w:pPr>
        <w:spacing w:line="240" w:lineRule="auto"/>
        <w:rPr>
          <w:sz w:val="24"/>
          <w:szCs w:val="24"/>
        </w:rPr>
      </w:pPr>
    </w:p>
    <w:p w14:paraId="792CAB4B" w14:textId="77777777" w:rsidR="00674E7E" w:rsidRPr="00674E7E" w:rsidRDefault="00674E7E" w:rsidP="00674E7E">
      <w:pPr>
        <w:spacing w:line="240" w:lineRule="auto"/>
        <w:rPr>
          <w:sz w:val="24"/>
          <w:szCs w:val="24"/>
        </w:rPr>
      </w:pPr>
    </w:p>
    <w:sectPr w:rsidR="00674E7E" w:rsidRPr="00674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E7E"/>
    <w:rsid w:val="00066151"/>
    <w:rsid w:val="00082DCF"/>
    <w:rsid w:val="000D3351"/>
    <w:rsid w:val="00377628"/>
    <w:rsid w:val="003B7E1F"/>
    <w:rsid w:val="00431873"/>
    <w:rsid w:val="00566901"/>
    <w:rsid w:val="005B53DA"/>
    <w:rsid w:val="00600496"/>
    <w:rsid w:val="00674E7E"/>
    <w:rsid w:val="00686FAC"/>
    <w:rsid w:val="006956AC"/>
    <w:rsid w:val="00723D30"/>
    <w:rsid w:val="00782941"/>
    <w:rsid w:val="007A5FF2"/>
    <w:rsid w:val="007E77B2"/>
    <w:rsid w:val="00915E3D"/>
    <w:rsid w:val="00956668"/>
    <w:rsid w:val="00A333DE"/>
    <w:rsid w:val="00BA47A8"/>
    <w:rsid w:val="00BB275D"/>
    <w:rsid w:val="00C474D7"/>
    <w:rsid w:val="00C65545"/>
    <w:rsid w:val="00E511E6"/>
    <w:rsid w:val="00E63946"/>
    <w:rsid w:val="00E842FF"/>
    <w:rsid w:val="00EA21CF"/>
    <w:rsid w:val="00F37D47"/>
    <w:rsid w:val="00F57E2B"/>
    <w:rsid w:val="00F8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2C6E7"/>
  <w15:chartTrackingRefBased/>
  <w15:docId w15:val="{0BDE87DF-D614-425D-B06E-E87CC6E2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674E7E"/>
  </w:style>
  <w:style w:type="character" w:customStyle="1" w:styleId="DateChar">
    <w:name w:val="Date Char"/>
    <w:basedOn w:val="DefaultParagraphFont"/>
    <w:link w:val="Date"/>
    <w:uiPriority w:val="99"/>
    <w:semiHidden/>
    <w:rsid w:val="00674E7E"/>
  </w:style>
  <w:style w:type="character" w:styleId="Hyperlink">
    <w:name w:val="Hyperlink"/>
    <w:basedOn w:val="DefaultParagraphFont"/>
    <w:uiPriority w:val="99"/>
    <w:unhideWhenUsed/>
    <w:rsid w:val="00686F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6F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linda</cp:lastModifiedBy>
  <cp:revision>18</cp:revision>
  <dcterms:created xsi:type="dcterms:W3CDTF">2019-08-01T04:31:00Z</dcterms:created>
  <dcterms:modified xsi:type="dcterms:W3CDTF">2019-08-06T22:38:00Z</dcterms:modified>
</cp:coreProperties>
</file>