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C09" w:rsidRDefault="007F6C09" w:rsidP="007F6C09">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Damon Dee &lt;damondee78@gmail.com&gt;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11:14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7F6C09" w:rsidRDefault="007F6C09" w:rsidP="007F6C09"/>
    <w:p w:rsidR="007F6C09" w:rsidRDefault="007F6C09" w:rsidP="007F6C09">
      <w:r>
        <w:t>Dear Madam/Sir,</w:t>
      </w:r>
    </w:p>
    <w:p w:rsidR="007F6C09" w:rsidRDefault="007F6C09" w:rsidP="007F6C09"/>
    <w:p w:rsidR="007F6C09" w:rsidRDefault="007F6C09" w:rsidP="007F6C09">
      <w:bookmarkStart w:id="1" w:name="_GoBack"/>
      <w:bookmarkEnd w:id="1"/>
      <w:r>
        <w:rPr>
          <w:rFonts w:ascii="Arial" w:hAnsi="Arial" w:cs="Arial"/>
          <w:color w:val="666666"/>
          <w:sz w:val="23"/>
          <w:szCs w:val="23"/>
        </w:rPr>
        <w:t>  I am writing to draw your attention to the Draft Legislation entitled “Currency (Restrictions on the Use of Cash) Bill 2019”, commonly known as the $10,000 cash transaction restriction legislation.</w:t>
      </w:r>
    </w:p>
    <w:p w:rsidR="007F6C09" w:rsidRDefault="007F6C09" w:rsidP="007F6C09">
      <w:r>
        <w:rPr>
          <w:rFonts w:ascii="Arial" w:hAnsi="Arial" w:cs="Arial"/>
          <w:color w:val="666666"/>
          <w:sz w:val="23"/>
          <w:szCs w:val="23"/>
        </w:rPr>
        <w:t>I am just your average person with grave concerns that the potential negative implications of this legislation will far outweigh any potential benefits for the average Australian and only benefit the central banks and those wealthy top percent who will in no doubt be able to afford to bypass this. My primary concerns are as follows;</w:t>
      </w:r>
    </w:p>
    <w:p w:rsidR="007F6C09" w:rsidRDefault="007F6C09" w:rsidP="007F6C09">
      <w:r>
        <w:t>1.</w:t>
      </w:r>
      <w:r>
        <w:rPr>
          <w:rFonts w:ascii="Arial" w:hAnsi="Arial" w:cs="Arial"/>
          <w:color w:val="666666"/>
          <w:sz w:val="23"/>
          <w:szCs w:val="23"/>
        </w:rPr>
        <w:t xml:space="preserve"> The release of this draft legislation for comment Friday the 26th of July evening with a short review period is not sufficient given the significant and far-reaching implications this legislation can have for generations to come. It was also released late in the evening when most were unaware similar to last years (2018) "Buy-In Bill" which seems dodgy an as </w:t>
      </w:r>
      <w:proofErr w:type="spellStart"/>
      <w:r>
        <w:rPr>
          <w:rFonts w:ascii="Arial" w:hAnsi="Arial" w:cs="Arial"/>
          <w:color w:val="666666"/>
          <w:sz w:val="23"/>
          <w:szCs w:val="23"/>
        </w:rPr>
        <w:t>untransparent</w:t>
      </w:r>
      <w:proofErr w:type="spellEnd"/>
      <w:r>
        <w:rPr>
          <w:rFonts w:ascii="Arial" w:hAnsi="Arial" w:cs="Arial"/>
          <w:color w:val="666666"/>
          <w:sz w:val="23"/>
          <w:szCs w:val="23"/>
        </w:rPr>
        <w:t xml:space="preserve"> as can be "within the Laws"!</w:t>
      </w:r>
    </w:p>
    <w:p w:rsidR="007F6C09" w:rsidRDefault="007F6C09" w:rsidP="007F6C09">
      <w:r>
        <w:rPr>
          <w:rFonts w:ascii="Arial" w:hAnsi="Arial" w:cs="Arial"/>
          <w:color w:val="666666"/>
          <w:sz w:val="23"/>
          <w:szCs w:val="23"/>
        </w:rPr>
        <w:t>2. Forcing people into the digital banking system and depreciating the use of cash removes the safeguard money provides as a counterbalance to experimental monetary policy. In particular extremely negative interest rates.</w:t>
      </w:r>
    </w:p>
    <w:p w:rsidR="007F6C09" w:rsidRDefault="007F6C09" w:rsidP="007F6C09">
      <w:r>
        <w:rPr>
          <w:rFonts w:ascii="Arial" w:hAnsi="Arial" w:cs="Arial"/>
          <w:color w:val="666666"/>
          <w:sz w:val="23"/>
          <w:szCs w:val="23"/>
        </w:rPr>
        <w:t>3. Removing our ability to make a purchase from businesses using Ten Thousand Dollars cash is a fundamental restriction on our liberty and freedom to conduct business.</w:t>
      </w:r>
    </w:p>
    <w:p w:rsidR="007F6C09" w:rsidRDefault="007F6C09" w:rsidP="007F6C09">
      <w:r>
        <w:rPr>
          <w:rFonts w:ascii="Arial" w:hAnsi="Arial" w:cs="Arial"/>
          <w:color w:val="666666"/>
          <w:sz w:val="23"/>
          <w:szCs w:val="23"/>
        </w:rPr>
        <w:t>4. Implementation of this legislation will add burden and stress to the most vulnerable and elderly members of our community.</w:t>
      </w:r>
    </w:p>
    <w:p w:rsidR="007F6C09" w:rsidRDefault="007F6C09" w:rsidP="007F6C09">
      <w:r>
        <w:rPr>
          <w:rFonts w:ascii="Arial" w:hAnsi="Arial" w:cs="Arial"/>
          <w:color w:val="666666"/>
          <w:sz w:val="23"/>
          <w:szCs w:val="23"/>
        </w:rPr>
        <w:t> I am emphatically against this type of restriction against the people of and within Australia all to prop up the reckless actions of the government and the banks at the detriment of the public. </w:t>
      </w:r>
    </w:p>
    <w:p w:rsidR="007F6C09" w:rsidRDefault="007F6C09" w:rsidP="007F6C09">
      <w:r>
        <w:rPr>
          <w:rFonts w:ascii="Arial" w:hAnsi="Arial" w:cs="Arial"/>
          <w:color w:val="666666"/>
          <w:sz w:val="23"/>
          <w:szCs w:val="23"/>
        </w:rPr>
        <w:t>This seems to be shrouded under the guise of fraud and money laundering where as I see it the banks are the biggest perpetrators of this having been caught and fined billions of dollars for those exact crimes in the past few years.</w:t>
      </w:r>
    </w:p>
    <w:p w:rsidR="007F6C09" w:rsidRDefault="007F6C09" w:rsidP="007F6C09">
      <w:r>
        <w:rPr>
          <w:rFonts w:ascii="Arial" w:hAnsi="Arial" w:cs="Arial"/>
          <w:color w:val="666666"/>
          <w:sz w:val="23"/>
          <w:szCs w:val="23"/>
        </w:rPr>
        <w:t>Thank you for considering my submission</w:t>
      </w:r>
    </w:p>
    <w:p w:rsidR="007F6C09" w:rsidRDefault="007F6C09" w:rsidP="007F6C09">
      <w:r>
        <w:rPr>
          <w:rFonts w:ascii="Arial" w:hAnsi="Arial" w:cs="Arial"/>
          <w:color w:val="666666"/>
          <w:sz w:val="23"/>
          <w:szCs w:val="23"/>
        </w:rPr>
        <w:t>Dion Wall</w:t>
      </w:r>
      <w:bookmarkEnd w:id="0"/>
    </w:p>
    <w:p w:rsidR="00CE7DED" w:rsidRDefault="007F6C09"/>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E43"/>
    <w:rsid w:val="00561516"/>
    <w:rsid w:val="007F6C09"/>
    <w:rsid w:val="00A06E43"/>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D5725E-F5E9-45A5-9561-7DBFD1708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E4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6E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264802">
      <w:bodyDiv w:val="1"/>
      <w:marLeft w:val="0"/>
      <w:marRight w:val="0"/>
      <w:marTop w:val="0"/>
      <w:marBottom w:val="0"/>
      <w:divBdr>
        <w:top w:val="none" w:sz="0" w:space="0" w:color="auto"/>
        <w:left w:val="none" w:sz="0" w:space="0" w:color="auto"/>
        <w:bottom w:val="none" w:sz="0" w:space="0" w:color="auto"/>
        <w:right w:val="none" w:sz="0" w:space="0" w:color="auto"/>
      </w:divBdr>
    </w:div>
    <w:div w:id="186995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1829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2019-09-27T03:50:00Z</dcterms:created>
  <dcterms:modified xsi:type="dcterms:W3CDTF">2019-09-27T03:50:00Z</dcterms:modified>
</cp:coreProperties>
</file>