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FD7" w:rsidRDefault="00604FD7" w:rsidP="00604FD7">
      <w:pPr>
        <w:pStyle w:val="PlainText"/>
      </w:pPr>
      <w:r>
        <w:rPr>
          <w:lang w:val="en-US" w:eastAsia="en-AU"/>
        </w:rPr>
        <w:t xml:space="preserve">From: Linda Wood &lt;lindawood06@gmail.com&gt; </w:t>
      </w:r>
      <w:r>
        <w:rPr>
          <w:lang w:val="en-US" w:eastAsia="en-AU"/>
        </w:rPr>
        <w:br/>
        <w:t>Sent: Friday, 9 August 2019 5:56 PM</w:t>
      </w:r>
      <w:r>
        <w:rPr>
          <w:lang w:val="en-US" w:eastAsia="en-AU"/>
        </w:rPr>
        <w:br/>
        <w:t>To: RG - Black Economy &lt;Blackeconomy@treasury.gov.au&gt;</w:t>
      </w:r>
      <w:r>
        <w:rPr>
          <w:lang w:val="en-US" w:eastAsia="en-AU"/>
        </w:rPr>
        <w:br/>
        <w:t>Subject: Opposed to ban on cash</w:t>
      </w:r>
    </w:p>
    <w:p w:rsidR="00604FD7" w:rsidRDefault="00604FD7" w:rsidP="00604FD7">
      <w:pPr>
        <w:pStyle w:val="PlainText"/>
      </w:pPr>
    </w:p>
    <w:p w:rsidR="00604FD7" w:rsidRDefault="00604FD7" w:rsidP="00604FD7">
      <w:pPr>
        <w:pStyle w:val="PlainText"/>
      </w:pPr>
      <w:r>
        <w:t>I am writing to express my strong opposition to the proposed ban on cash transactions “Submission Exposure Draft - Currency (Restrictions on use of cash) bill 2019”.</w:t>
      </w:r>
    </w:p>
    <w:p w:rsidR="00604FD7" w:rsidRDefault="00604FD7" w:rsidP="00604FD7">
      <w:pPr>
        <w:pStyle w:val="PlainText"/>
      </w:pPr>
    </w:p>
    <w:p w:rsidR="00604FD7" w:rsidRDefault="00604FD7" w:rsidP="00604FD7">
      <w:pPr>
        <w:pStyle w:val="PlainText"/>
      </w:pPr>
      <w:r>
        <w:t>This move would severely effect many of our elderly population as well as infringing the rights of the population to freedom and protection of information.  All online transactions, eftpos, credit card etc. expose people to data theft and, while I appreciate the convenience, I strongly oppose any move to ban cash transactions or restrict their use.</w:t>
      </w:r>
    </w:p>
    <w:p w:rsidR="00604FD7" w:rsidRDefault="00604FD7" w:rsidP="00604FD7">
      <w:pPr>
        <w:pStyle w:val="PlainText"/>
      </w:pPr>
    </w:p>
    <w:p w:rsidR="00604FD7" w:rsidRDefault="00604FD7" w:rsidP="00604FD7">
      <w:pPr>
        <w:pStyle w:val="PlainText"/>
      </w:pPr>
      <w:r>
        <w:t xml:space="preserve">As others have pointed out (such as John Adams of adamseconomics) removing cash has not been proven to reduce the ‘shadow economy’ (Sweden’s experience is proof).  But it will disadvantage many members of our communities.  </w:t>
      </w:r>
    </w:p>
    <w:p w:rsidR="00604FD7" w:rsidRDefault="00604FD7" w:rsidP="00604FD7">
      <w:pPr>
        <w:pStyle w:val="PlainText"/>
      </w:pPr>
    </w:p>
    <w:p w:rsidR="00604FD7" w:rsidRDefault="00604FD7" w:rsidP="00604FD7">
      <w:pPr>
        <w:pStyle w:val="PlainText"/>
      </w:pPr>
      <w:r>
        <w:t>Do not proceed with this legislation.</w:t>
      </w:r>
    </w:p>
    <w:p w:rsidR="00604FD7" w:rsidRDefault="00604FD7" w:rsidP="00604FD7">
      <w:pPr>
        <w:pStyle w:val="PlainText"/>
      </w:pPr>
    </w:p>
    <w:p w:rsidR="00604FD7" w:rsidRDefault="00604FD7" w:rsidP="00604FD7">
      <w:pPr>
        <w:pStyle w:val="PlainText"/>
      </w:pPr>
      <w:r>
        <w:t>Linda Wood</w:t>
      </w:r>
    </w:p>
    <w:p w:rsidR="00CE7DED" w:rsidRPr="000906A5" w:rsidRDefault="00604FD7" w:rsidP="000906A5">
      <w:bookmarkStart w:id="0" w:name="_GoBack"/>
      <w:bookmarkEnd w:id="0"/>
    </w:p>
    <w:sectPr w:rsidR="00CE7DED" w:rsidRPr="00090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7"/>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5"/>
    <w:lvlOverride w:ilvl="0"/>
    <w:lvlOverride w:ilvl="1"/>
    <w:lvlOverride w:ilvl="2"/>
    <w:lvlOverride w:ilvl="3"/>
    <w:lvlOverride w:ilvl="4"/>
    <w:lvlOverride w:ilvl="5"/>
    <w:lvlOverride w:ilvl="6"/>
    <w:lvlOverride w:ilvl="7"/>
    <w:lvlOverride w:ilvl="8"/>
  </w:num>
  <w:num w:numId="20">
    <w:abstractNumId w:val="28"/>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6"/>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C5969"/>
    <w:rsid w:val="003C7001"/>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B3736"/>
    <w:rsid w:val="005C4BE7"/>
    <w:rsid w:val="005D56BD"/>
    <w:rsid w:val="006006DB"/>
    <w:rsid w:val="00603E7B"/>
    <w:rsid w:val="00604FD7"/>
    <w:rsid w:val="00631CF6"/>
    <w:rsid w:val="00643331"/>
    <w:rsid w:val="00653B0E"/>
    <w:rsid w:val="006567F2"/>
    <w:rsid w:val="00656DAA"/>
    <w:rsid w:val="00665658"/>
    <w:rsid w:val="0067114C"/>
    <w:rsid w:val="006743D3"/>
    <w:rsid w:val="0068717D"/>
    <w:rsid w:val="0069744E"/>
    <w:rsid w:val="006B5400"/>
    <w:rsid w:val="006C2EA9"/>
    <w:rsid w:val="006E326E"/>
    <w:rsid w:val="006F2FB9"/>
    <w:rsid w:val="006F75A8"/>
    <w:rsid w:val="00702129"/>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D5225"/>
    <w:rsid w:val="00DD66A4"/>
    <w:rsid w:val="00DE54E4"/>
    <w:rsid w:val="00DF1768"/>
    <w:rsid w:val="00DF6BF4"/>
    <w:rsid w:val="00DF6F57"/>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2019-09-30T06:44:00Z</dcterms:created>
  <dcterms:modified xsi:type="dcterms:W3CDTF">2019-09-30T06:44:00Z</dcterms:modified>
</cp:coreProperties>
</file>