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A7DFD1" w14:textId="77777777" w:rsidR="005D3471" w:rsidRPr="00200800" w:rsidRDefault="00E87BDF" w:rsidP="005D3471">
      <w:pPr>
        <w:pStyle w:val="Session"/>
      </w:pPr>
      <w:r w:rsidRPr="00200800">
        <w:t>2019</w:t>
      </w:r>
      <w:r w:rsidR="00664A22">
        <w:noBreakHyphen/>
      </w:r>
      <w:r w:rsidR="006C41FA" w:rsidRPr="00200800">
        <w:t>2020</w:t>
      </w:r>
      <w:r w:rsidR="00664A22">
        <w:noBreakHyphen/>
      </w:r>
      <w:r w:rsidR="00446812" w:rsidRPr="00200800">
        <w:t>2021</w:t>
      </w:r>
    </w:p>
    <w:p w14:paraId="40420F72" w14:textId="77777777" w:rsidR="00715914" w:rsidRPr="00200800" w:rsidRDefault="00715914" w:rsidP="00715914">
      <w:pPr>
        <w:rPr>
          <w:sz w:val="28"/>
        </w:rPr>
      </w:pPr>
    </w:p>
    <w:p w14:paraId="41575CEF" w14:textId="77777777" w:rsidR="00715914" w:rsidRPr="00200800" w:rsidRDefault="00715914" w:rsidP="00715914">
      <w:pPr>
        <w:outlineLvl w:val="0"/>
        <w:rPr>
          <w:sz w:val="28"/>
        </w:rPr>
      </w:pPr>
      <w:r w:rsidRPr="00200800">
        <w:rPr>
          <w:sz w:val="28"/>
        </w:rPr>
        <w:t>The Parliament of the</w:t>
      </w:r>
    </w:p>
    <w:p w14:paraId="4F951277" w14:textId="77777777" w:rsidR="00715914" w:rsidRPr="00200800" w:rsidRDefault="00715914" w:rsidP="00715914">
      <w:pPr>
        <w:outlineLvl w:val="0"/>
        <w:rPr>
          <w:sz w:val="28"/>
        </w:rPr>
      </w:pPr>
      <w:r w:rsidRPr="00200800">
        <w:rPr>
          <w:sz w:val="28"/>
        </w:rPr>
        <w:t>Commonwealth of Australia</w:t>
      </w:r>
    </w:p>
    <w:p w14:paraId="24F250AD" w14:textId="77777777" w:rsidR="00715914" w:rsidRPr="00200800" w:rsidRDefault="00715914" w:rsidP="00715914">
      <w:pPr>
        <w:rPr>
          <w:sz w:val="28"/>
        </w:rPr>
      </w:pPr>
    </w:p>
    <w:p w14:paraId="7F0DB078" w14:textId="77777777" w:rsidR="00715914" w:rsidRPr="00200800" w:rsidRDefault="00715914" w:rsidP="00715914">
      <w:pPr>
        <w:pStyle w:val="House"/>
      </w:pPr>
      <w:r w:rsidRPr="00200800">
        <w:t>HOUSE OF REPRESENTATIVES</w:t>
      </w:r>
    </w:p>
    <w:p w14:paraId="4B37F191" w14:textId="77777777" w:rsidR="00715914" w:rsidRPr="00200800" w:rsidRDefault="00715914" w:rsidP="00715914"/>
    <w:p w14:paraId="3C3B18D3" w14:textId="77777777" w:rsidR="00715914" w:rsidRPr="00200800" w:rsidRDefault="00715914" w:rsidP="00715914"/>
    <w:p w14:paraId="423425A1" w14:textId="77777777" w:rsidR="00715914" w:rsidRPr="00200800" w:rsidRDefault="00715914" w:rsidP="00715914"/>
    <w:p w14:paraId="65945632" w14:textId="77777777" w:rsidR="00715914" w:rsidRPr="00200800" w:rsidRDefault="00715914" w:rsidP="00715914"/>
    <w:p w14:paraId="06BBABA9" w14:textId="77777777" w:rsidR="00715914" w:rsidRPr="00200800" w:rsidRDefault="00715914" w:rsidP="00715914">
      <w:pPr>
        <w:rPr>
          <w:sz w:val="19"/>
        </w:rPr>
      </w:pPr>
    </w:p>
    <w:p w14:paraId="68B530A8" w14:textId="77777777" w:rsidR="00715914" w:rsidRPr="00200800" w:rsidRDefault="00715914" w:rsidP="00715914">
      <w:pPr>
        <w:rPr>
          <w:sz w:val="19"/>
        </w:rPr>
      </w:pPr>
    </w:p>
    <w:p w14:paraId="0A189B10" w14:textId="77777777" w:rsidR="00715914" w:rsidRPr="00200800" w:rsidRDefault="00715914" w:rsidP="00715914">
      <w:pPr>
        <w:rPr>
          <w:sz w:val="19"/>
        </w:rPr>
      </w:pPr>
    </w:p>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7057"/>
      </w:tblGrid>
      <w:tr w:rsidR="004D647A" w14:paraId="4C4E17E4" w14:textId="77777777" w:rsidTr="004D647A">
        <w:tc>
          <w:tcPr>
            <w:tcW w:w="5000" w:type="pct"/>
            <w:shd w:val="clear" w:color="auto" w:fill="auto"/>
          </w:tcPr>
          <w:p w14:paraId="6D017C37" w14:textId="77777777" w:rsidR="004D647A" w:rsidRDefault="004D647A" w:rsidP="004D647A">
            <w:pPr>
              <w:jc w:val="center"/>
              <w:rPr>
                <w:b/>
                <w:sz w:val="26"/>
              </w:rPr>
            </w:pPr>
            <w:r>
              <w:rPr>
                <w:b/>
                <w:sz w:val="26"/>
              </w:rPr>
              <w:t>EXPOSURE DRAFT</w:t>
            </w:r>
          </w:p>
          <w:p w14:paraId="6D074E27" w14:textId="77777777" w:rsidR="004D647A" w:rsidRPr="004D647A" w:rsidRDefault="004D647A" w:rsidP="004D647A">
            <w:pPr>
              <w:rPr>
                <w:b/>
                <w:sz w:val="20"/>
              </w:rPr>
            </w:pPr>
          </w:p>
        </w:tc>
      </w:tr>
    </w:tbl>
    <w:p w14:paraId="6AF76B0E" w14:textId="77777777" w:rsidR="00715914" w:rsidRDefault="00715914" w:rsidP="00715914">
      <w:pPr>
        <w:rPr>
          <w:sz w:val="19"/>
        </w:rPr>
      </w:pPr>
    </w:p>
    <w:p w14:paraId="30D2E123" w14:textId="77777777" w:rsidR="004D647A" w:rsidRPr="00200800" w:rsidRDefault="004D647A" w:rsidP="00715914">
      <w:pPr>
        <w:rPr>
          <w:sz w:val="19"/>
        </w:rPr>
      </w:pPr>
    </w:p>
    <w:p w14:paraId="2513C8AB" w14:textId="77777777" w:rsidR="00715914" w:rsidRPr="00200800" w:rsidRDefault="001833E9" w:rsidP="00715914">
      <w:pPr>
        <w:pStyle w:val="ShortT"/>
      </w:pPr>
      <w:r w:rsidRPr="00200800">
        <w:t>Financial Services</w:t>
      </w:r>
      <w:r w:rsidR="008A43F3" w:rsidRPr="00200800">
        <w:t xml:space="preserve"> Compensation Scheme of Last Resort Levy </w:t>
      </w:r>
      <w:r w:rsidR="006C41FA" w:rsidRPr="00200800">
        <w:t>Bill 202</w:t>
      </w:r>
      <w:r w:rsidR="00446812" w:rsidRPr="00200800">
        <w:t>1</w:t>
      </w:r>
    </w:p>
    <w:p w14:paraId="03061082" w14:textId="77777777" w:rsidR="00715914" w:rsidRPr="00200800" w:rsidRDefault="00715914" w:rsidP="00715914"/>
    <w:p w14:paraId="1AB3EA2D" w14:textId="77777777" w:rsidR="00715914" w:rsidRPr="00200800" w:rsidRDefault="00715914" w:rsidP="00715914">
      <w:pPr>
        <w:pStyle w:val="Actno"/>
      </w:pPr>
      <w:r w:rsidRPr="00200800">
        <w:t>No.</w:t>
      </w:r>
      <w:r w:rsidR="00295D05" w:rsidRPr="00200800">
        <w:t xml:space="preserve">      </w:t>
      </w:r>
      <w:r w:rsidR="006C41FA" w:rsidRPr="00200800">
        <w:t>, 202</w:t>
      </w:r>
      <w:r w:rsidR="00446812" w:rsidRPr="00200800">
        <w:t>1</w:t>
      </w:r>
    </w:p>
    <w:p w14:paraId="032B7481" w14:textId="77777777" w:rsidR="00715914" w:rsidRPr="00200800" w:rsidRDefault="00715914" w:rsidP="00715914"/>
    <w:p w14:paraId="35212D2A" w14:textId="77777777" w:rsidR="00715914" w:rsidRPr="00200800" w:rsidRDefault="00715914" w:rsidP="00715914">
      <w:pPr>
        <w:pStyle w:val="Portfolio"/>
      </w:pPr>
      <w:r w:rsidRPr="00200800">
        <w:t>(</w:t>
      </w:r>
      <w:r w:rsidR="008A43F3" w:rsidRPr="00200800">
        <w:t>Treasury</w:t>
      </w:r>
      <w:r w:rsidRPr="00200800">
        <w:t>)</w:t>
      </w:r>
    </w:p>
    <w:p w14:paraId="54CE75DB" w14:textId="77777777" w:rsidR="00990ED3" w:rsidRPr="00200800" w:rsidRDefault="00990ED3" w:rsidP="00715914"/>
    <w:p w14:paraId="0F8C3BFC" w14:textId="77777777" w:rsidR="00990ED3" w:rsidRPr="00200800" w:rsidRDefault="00990ED3" w:rsidP="00715914"/>
    <w:p w14:paraId="11E5FBD4" w14:textId="77777777" w:rsidR="00990ED3" w:rsidRPr="00200800" w:rsidRDefault="00990ED3" w:rsidP="00715914"/>
    <w:p w14:paraId="3EFAC038" w14:textId="77777777" w:rsidR="00715914" w:rsidRPr="00200800" w:rsidRDefault="00715914" w:rsidP="00715914">
      <w:pPr>
        <w:pStyle w:val="LongT"/>
        <w:outlineLvl w:val="0"/>
      </w:pPr>
      <w:r w:rsidRPr="00200800">
        <w:t xml:space="preserve">A Bill for an Act to </w:t>
      </w:r>
      <w:r w:rsidR="008A43F3" w:rsidRPr="00200800">
        <w:t xml:space="preserve">impose levy on </w:t>
      </w:r>
      <w:r w:rsidR="00694F92" w:rsidRPr="00200800">
        <w:t>members of the AFCA scheme</w:t>
      </w:r>
      <w:r w:rsidR="00041E70" w:rsidRPr="00200800">
        <w:t xml:space="preserve"> and related persons</w:t>
      </w:r>
      <w:r w:rsidRPr="00200800">
        <w:t>, and for related purposes</w:t>
      </w:r>
    </w:p>
    <w:p w14:paraId="34ACF3C5" w14:textId="77777777" w:rsidR="00A03687" w:rsidRPr="004D647A" w:rsidRDefault="00A03687" w:rsidP="00A03687">
      <w:pPr>
        <w:pStyle w:val="Header"/>
        <w:tabs>
          <w:tab w:val="clear" w:pos="4150"/>
          <w:tab w:val="clear" w:pos="8307"/>
        </w:tabs>
      </w:pPr>
      <w:r w:rsidRPr="004D647A">
        <w:rPr>
          <w:rStyle w:val="CharChapNo"/>
        </w:rPr>
        <w:t xml:space="preserve"> </w:t>
      </w:r>
      <w:r w:rsidRPr="004D647A">
        <w:rPr>
          <w:rStyle w:val="CharChapText"/>
        </w:rPr>
        <w:t xml:space="preserve"> </w:t>
      </w:r>
    </w:p>
    <w:p w14:paraId="6A1094B8" w14:textId="77777777" w:rsidR="00A03687" w:rsidRPr="004D647A" w:rsidRDefault="00A03687" w:rsidP="00A03687">
      <w:pPr>
        <w:pStyle w:val="Header"/>
        <w:tabs>
          <w:tab w:val="clear" w:pos="4150"/>
          <w:tab w:val="clear" w:pos="8307"/>
        </w:tabs>
      </w:pPr>
      <w:r w:rsidRPr="004D647A">
        <w:rPr>
          <w:rStyle w:val="CharPartNo"/>
        </w:rPr>
        <w:t xml:space="preserve"> </w:t>
      </w:r>
      <w:r w:rsidRPr="004D647A">
        <w:rPr>
          <w:rStyle w:val="CharPartText"/>
        </w:rPr>
        <w:t xml:space="preserve"> </w:t>
      </w:r>
    </w:p>
    <w:p w14:paraId="192653FA" w14:textId="77777777" w:rsidR="00A03687" w:rsidRPr="004D647A" w:rsidRDefault="00A03687" w:rsidP="00A03687">
      <w:pPr>
        <w:pStyle w:val="Header"/>
        <w:tabs>
          <w:tab w:val="clear" w:pos="4150"/>
          <w:tab w:val="clear" w:pos="8307"/>
        </w:tabs>
      </w:pPr>
      <w:r w:rsidRPr="004D647A">
        <w:rPr>
          <w:rStyle w:val="CharDivNo"/>
        </w:rPr>
        <w:t xml:space="preserve"> </w:t>
      </w:r>
      <w:r w:rsidRPr="004D647A">
        <w:rPr>
          <w:rStyle w:val="CharDivText"/>
        </w:rPr>
        <w:t xml:space="preserve"> </w:t>
      </w:r>
    </w:p>
    <w:p w14:paraId="6E705E55" w14:textId="77777777" w:rsidR="00A03687" w:rsidRPr="00200800" w:rsidRDefault="00A03687" w:rsidP="00A03687">
      <w:pPr>
        <w:sectPr w:rsidR="00A03687" w:rsidRPr="00200800" w:rsidSect="00664A22">
          <w:headerReference w:type="even" r:id="rId8"/>
          <w:headerReference w:type="default" r:id="rId9"/>
          <w:footerReference w:type="even" r:id="rId10"/>
          <w:footerReference w:type="default" r:id="rId11"/>
          <w:headerReference w:type="first" r:id="rId12"/>
          <w:footerReference w:type="first" r:id="rId13"/>
          <w:pgSz w:w="11907" w:h="16839"/>
          <w:pgMar w:top="1418" w:right="2410" w:bottom="4252" w:left="2410" w:header="720" w:footer="3402" w:gutter="0"/>
          <w:cols w:space="708"/>
          <w:docGrid w:linePitch="360"/>
        </w:sectPr>
      </w:pPr>
    </w:p>
    <w:p w14:paraId="67DFCBC7" w14:textId="77777777" w:rsidR="00715914" w:rsidRPr="00200800" w:rsidRDefault="00715914" w:rsidP="00715914">
      <w:pPr>
        <w:outlineLvl w:val="0"/>
        <w:rPr>
          <w:sz w:val="36"/>
        </w:rPr>
      </w:pPr>
      <w:r w:rsidRPr="00200800">
        <w:rPr>
          <w:sz w:val="36"/>
        </w:rPr>
        <w:lastRenderedPageBreak/>
        <w:t>Contents</w:t>
      </w:r>
    </w:p>
    <w:p w14:paraId="0F997686" w14:textId="18469A29" w:rsidR="00486985" w:rsidRDefault="00486985">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1—Preliminary</w:t>
      </w:r>
      <w:r w:rsidRPr="00486985">
        <w:rPr>
          <w:b w:val="0"/>
          <w:noProof/>
          <w:sz w:val="18"/>
        </w:rPr>
        <w:tab/>
      </w:r>
      <w:r w:rsidRPr="00486985">
        <w:rPr>
          <w:b w:val="0"/>
          <w:noProof/>
          <w:sz w:val="18"/>
        </w:rPr>
        <w:fldChar w:fldCharType="begin"/>
      </w:r>
      <w:r w:rsidRPr="00486985">
        <w:rPr>
          <w:b w:val="0"/>
          <w:noProof/>
          <w:sz w:val="18"/>
        </w:rPr>
        <w:instrText xml:space="preserve"> PAGEREF _Toc75516605 \h </w:instrText>
      </w:r>
      <w:r w:rsidRPr="00486985">
        <w:rPr>
          <w:b w:val="0"/>
          <w:noProof/>
          <w:sz w:val="18"/>
        </w:rPr>
      </w:r>
      <w:r w:rsidRPr="00486985">
        <w:rPr>
          <w:b w:val="0"/>
          <w:noProof/>
          <w:sz w:val="18"/>
        </w:rPr>
        <w:fldChar w:fldCharType="separate"/>
      </w:r>
      <w:r w:rsidR="006B72E1">
        <w:rPr>
          <w:b w:val="0"/>
          <w:noProof/>
          <w:sz w:val="18"/>
        </w:rPr>
        <w:t>1</w:t>
      </w:r>
      <w:r w:rsidRPr="00486985">
        <w:rPr>
          <w:b w:val="0"/>
          <w:noProof/>
          <w:sz w:val="18"/>
        </w:rPr>
        <w:fldChar w:fldCharType="end"/>
      </w:r>
    </w:p>
    <w:p w14:paraId="0D64B55F" w14:textId="53C81D4D" w:rsidR="00486985" w:rsidRDefault="00486985">
      <w:pPr>
        <w:pStyle w:val="TOC5"/>
        <w:rPr>
          <w:rFonts w:asciiTheme="minorHAnsi" w:eastAsiaTheme="minorEastAsia" w:hAnsiTheme="minorHAnsi" w:cstheme="minorBidi"/>
          <w:noProof/>
          <w:kern w:val="0"/>
          <w:sz w:val="22"/>
          <w:szCs w:val="22"/>
        </w:rPr>
      </w:pPr>
      <w:r>
        <w:rPr>
          <w:noProof/>
        </w:rPr>
        <w:t>1</w:t>
      </w:r>
      <w:r>
        <w:rPr>
          <w:noProof/>
        </w:rPr>
        <w:tab/>
        <w:t>Short title</w:t>
      </w:r>
      <w:r w:rsidRPr="00486985">
        <w:rPr>
          <w:noProof/>
        </w:rPr>
        <w:tab/>
      </w:r>
      <w:r w:rsidRPr="00486985">
        <w:rPr>
          <w:noProof/>
        </w:rPr>
        <w:fldChar w:fldCharType="begin"/>
      </w:r>
      <w:r w:rsidRPr="00486985">
        <w:rPr>
          <w:noProof/>
        </w:rPr>
        <w:instrText xml:space="preserve"> PAGEREF _Toc75516606 \h </w:instrText>
      </w:r>
      <w:r w:rsidRPr="00486985">
        <w:rPr>
          <w:noProof/>
        </w:rPr>
      </w:r>
      <w:r w:rsidRPr="00486985">
        <w:rPr>
          <w:noProof/>
        </w:rPr>
        <w:fldChar w:fldCharType="separate"/>
      </w:r>
      <w:r w:rsidR="006B72E1">
        <w:rPr>
          <w:noProof/>
        </w:rPr>
        <w:t>1</w:t>
      </w:r>
      <w:r w:rsidRPr="00486985">
        <w:rPr>
          <w:noProof/>
        </w:rPr>
        <w:fldChar w:fldCharType="end"/>
      </w:r>
    </w:p>
    <w:p w14:paraId="6B8EA3F3" w14:textId="3C02250F" w:rsidR="00486985" w:rsidRDefault="00486985">
      <w:pPr>
        <w:pStyle w:val="TOC5"/>
        <w:rPr>
          <w:rFonts w:asciiTheme="minorHAnsi" w:eastAsiaTheme="minorEastAsia" w:hAnsiTheme="minorHAnsi" w:cstheme="minorBidi"/>
          <w:noProof/>
          <w:kern w:val="0"/>
          <w:sz w:val="22"/>
          <w:szCs w:val="22"/>
        </w:rPr>
      </w:pPr>
      <w:r>
        <w:rPr>
          <w:noProof/>
        </w:rPr>
        <w:t>2</w:t>
      </w:r>
      <w:r>
        <w:rPr>
          <w:noProof/>
        </w:rPr>
        <w:tab/>
        <w:t>Commencement</w:t>
      </w:r>
      <w:r w:rsidRPr="00486985">
        <w:rPr>
          <w:noProof/>
        </w:rPr>
        <w:tab/>
      </w:r>
      <w:r w:rsidRPr="00486985">
        <w:rPr>
          <w:noProof/>
        </w:rPr>
        <w:fldChar w:fldCharType="begin"/>
      </w:r>
      <w:r w:rsidRPr="00486985">
        <w:rPr>
          <w:noProof/>
        </w:rPr>
        <w:instrText xml:space="preserve"> PAGEREF _Toc75516607 \h </w:instrText>
      </w:r>
      <w:r w:rsidRPr="00486985">
        <w:rPr>
          <w:noProof/>
        </w:rPr>
      </w:r>
      <w:r w:rsidRPr="00486985">
        <w:rPr>
          <w:noProof/>
        </w:rPr>
        <w:fldChar w:fldCharType="separate"/>
      </w:r>
      <w:r w:rsidR="006B72E1">
        <w:rPr>
          <w:noProof/>
        </w:rPr>
        <w:t>2</w:t>
      </w:r>
      <w:r w:rsidRPr="00486985">
        <w:rPr>
          <w:noProof/>
        </w:rPr>
        <w:fldChar w:fldCharType="end"/>
      </w:r>
    </w:p>
    <w:p w14:paraId="5A348215" w14:textId="7C9D3B4A" w:rsidR="00486985" w:rsidRDefault="00486985">
      <w:pPr>
        <w:pStyle w:val="TOC5"/>
        <w:rPr>
          <w:rFonts w:asciiTheme="minorHAnsi" w:eastAsiaTheme="minorEastAsia" w:hAnsiTheme="minorHAnsi" w:cstheme="minorBidi"/>
          <w:noProof/>
          <w:kern w:val="0"/>
          <w:sz w:val="22"/>
          <w:szCs w:val="22"/>
        </w:rPr>
      </w:pPr>
      <w:r>
        <w:rPr>
          <w:noProof/>
        </w:rPr>
        <w:t>3</w:t>
      </w:r>
      <w:r>
        <w:rPr>
          <w:noProof/>
        </w:rPr>
        <w:tab/>
        <w:t>Act to bind Crown</w:t>
      </w:r>
      <w:r w:rsidRPr="00486985">
        <w:rPr>
          <w:noProof/>
        </w:rPr>
        <w:tab/>
      </w:r>
      <w:r w:rsidRPr="00486985">
        <w:rPr>
          <w:noProof/>
        </w:rPr>
        <w:fldChar w:fldCharType="begin"/>
      </w:r>
      <w:r w:rsidRPr="00486985">
        <w:rPr>
          <w:noProof/>
        </w:rPr>
        <w:instrText xml:space="preserve"> PAGEREF _Toc75516608 \h </w:instrText>
      </w:r>
      <w:r w:rsidRPr="00486985">
        <w:rPr>
          <w:noProof/>
        </w:rPr>
      </w:r>
      <w:r w:rsidRPr="00486985">
        <w:rPr>
          <w:noProof/>
        </w:rPr>
        <w:fldChar w:fldCharType="separate"/>
      </w:r>
      <w:r w:rsidR="006B72E1">
        <w:rPr>
          <w:noProof/>
        </w:rPr>
        <w:t>2</w:t>
      </w:r>
      <w:r w:rsidRPr="00486985">
        <w:rPr>
          <w:noProof/>
        </w:rPr>
        <w:fldChar w:fldCharType="end"/>
      </w:r>
    </w:p>
    <w:p w14:paraId="2B6F538B" w14:textId="7908B70B" w:rsidR="00486985" w:rsidRDefault="00486985">
      <w:pPr>
        <w:pStyle w:val="TOC5"/>
        <w:rPr>
          <w:rFonts w:asciiTheme="minorHAnsi" w:eastAsiaTheme="minorEastAsia" w:hAnsiTheme="minorHAnsi" w:cstheme="minorBidi"/>
          <w:noProof/>
          <w:kern w:val="0"/>
          <w:sz w:val="22"/>
          <w:szCs w:val="22"/>
        </w:rPr>
      </w:pPr>
      <w:r>
        <w:rPr>
          <w:noProof/>
        </w:rPr>
        <w:t>4</w:t>
      </w:r>
      <w:r>
        <w:rPr>
          <w:noProof/>
        </w:rPr>
        <w:tab/>
        <w:t>Extension to external Territories</w:t>
      </w:r>
      <w:r w:rsidRPr="00486985">
        <w:rPr>
          <w:noProof/>
        </w:rPr>
        <w:tab/>
      </w:r>
      <w:r w:rsidRPr="00486985">
        <w:rPr>
          <w:noProof/>
        </w:rPr>
        <w:fldChar w:fldCharType="begin"/>
      </w:r>
      <w:r w:rsidRPr="00486985">
        <w:rPr>
          <w:noProof/>
        </w:rPr>
        <w:instrText xml:space="preserve"> PAGEREF _Toc75516609 \h </w:instrText>
      </w:r>
      <w:r w:rsidRPr="00486985">
        <w:rPr>
          <w:noProof/>
        </w:rPr>
      </w:r>
      <w:r w:rsidRPr="00486985">
        <w:rPr>
          <w:noProof/>
        </w:rPr>
        <w:fldChar w:fldCharType="separate"/>
      </w:r>
      <w:r w:rsidR="006B72E1">
        <w:rPr>
          <w:noProof/>
        </w:rPr>
        <w:t>2</w:t>
      </w:r>
      <w:r w:rsidRPr="00486985">
        <w:rPr>
          <w:noProof/>
        </w:rPr>
        <w:fldChar w:fldCharType="end"/>
      </w:r>
    </w:p>
    <w:p w14:paraId="68E4D542" w14:textId="1BE39484" w:rsidR="00486985" w:rsidRDefault="00486985">
      <w:pPr>
        <w:pStyle w:val="TOC5"/>
        <w:rPr>
          <w:rFonts w:asciiTheme="minorHAnsi" w:eastAsiaTheme="minorEastAsia" w:hAnsiTheme="minorHAnsi" w:cstheme="minorBidi"/>
          <w:noProof/>
          <w:kern w:val="0"/>
          <w:sz w:val="22"/>
          <w:szCs w:val="22"/>
        </w:rPr>
      </w:pPr>
      <w:r>
        <w:rPr>
          <w:noProof/>
        </w:rPr>
        <w:t>5</w:t>
      </w:r>
      <w:r>
        <w:rPr>
          <w:noProof/>
        </w:rPr>
        <w:tab/>
        <w:t>Extra</w:t>
      </w:r>
      <w:r>
        <w:rPr>
          <w:noProof/>
        </w:rPr>
        <w:noBreakHyphen/>
        <w:t>territorial application</w:t>
      </w:r>
      <w:r w:rsidRPr="00486985">
        <w:rPr>
          <w:noProof/>
        </w:rPr>
        <w:tab/>
      </w:r>
      <w:r w:rsidRPr="00486985">
        <w:rPr>
          <w:noProof/>
        </w:rPr>
        <w:fldChar w:fldCharType="begin"/>
      </w:r>
      <w:r w:rsidRPr="00486985">
        <w:rPr>
          <w:noProof/>
        </w:rPr>
        <w:instrText xml:space="preserve"> PAGEREF _Toc75516610 \h </w:instrText>
      </w:r>
      <w:r w:rsidRPr="00486985">
        <w:rPr>
          <w:noProof/>
        </w:rPr>
      </w:r>
      <w:r w:rsidRPr="00486985">
        <w:rPr>
          <w:noProof/>
        </w:rPr>
        <w:fldChar w:fldCharType="separate"/>
      </w:r>
      <w:r w:rsidR="006B72E1">
        <w:rPr>
          <w:noProof/>
        </w:rPr>
        <w:t>2</w:t>
      </w:r>
      <w:r w:rsidRPr="00486985">
        <w:rPr>
          <w:noProof/>
        </w:rPr>
        <w:fldChar w:fldCharType="end"/>
      </w:r>
    </w:p>
    <w:p w14:paraId="2DD6360B" w14:textId="1FF3BB8E" w:rsidR="00486985" w:rsidRDefault="00486985">
      <w:pPr>
        <w:pStyle w:val="TOC5"/>
        <w:rPr>
          <w:rFonts w:asciiTheme="minorHAnsi" w:eastAsiaTheme="minorEastAsia" w:hAnsiTheme="minorHAnsi" w:cstheme="minorBidi"/>
          <w:noProof/>
          <w:kern w:val="0"/>
          <w:sz w:val="22"/>
          <w:szCs w:val="22"/>
        </w:rPr>
      </w:pPr>
      <w:r>
        <w:rPr>
          <w:noProof/>
        </w:rPr>
        <w:t>6</w:t>
      </w:r>
      <w:r>
        <w:rPr>
          <w:noProof/>
        </w:rPr>
        <w:tab/>
        <w:t>Act does not impose levy on property of a State</w:t>
      </w:r>
      <w:r w:rsidRPr="00486985">
        <w:rPr>
          <w:noProof/>
        </w:rPr>
        <w:tab/>
      </w:r>
      <w:r w:rsidRPr="00486985">
        <w:rPr>
          <w:noProof/>
        </w:rPr>
        <w:fldChar w:fldCharType="begin"/>
      </w:r>
      <w:r w:rsidRPr="00486985">
        <w:rPr>
          <w:noProof/>
        </w:rPr>
        <w:instrText xml:space="preserve"> PAGEREF _Toc75516611 \h </w:instrText>
      </w:r>
      <w:r w:rsidRPr="00486985">
        <w:rPr>
          <w:noProof/>
        </w:rPr>
      </w:r>
      <w:r w:rsidRPr="00486985">
        <w:rPr>
          <w:noProof/>
        </w:rPr>
        <w:fldChar w:fldCharType="separate"/>
      </w:r>
      <w:r w:rsidR="006B72E1">
        <w:rPr>
          <w:noProof/>
        </w:rPr>
        <w:t>3</w:t>
      </w:r>
      <w:r w:rsidRPr="00486985">
        <w:rPr>
          <w:noProof/>
        </w:rPr>
        <w:fldChar w:fldCharType="end"/>
      </w:r>
    </w:p>
    <w:p w14:paraId="0DE42183" w14:textId="10D679CD" w:rsidR="00486985" w:rsidRDefault="00486985">
      <w:pPr>
        <w:pStyle w:val="TOC5"/>
        <w:rPr>
          <w:rFonts w:asciiTheme="minorHAnsi" w:eastAsiaTheme="minorEastAsia" w:hAnsiTheme="minorHAnsi" w:cstheme="minorBidi"/>
          <w:noProof/>
          <w:kern w:val="0"/>
          <w:sz w:val="22"/>
          <w:szCs w:val="22"/>
        </w:rPr>
      </w:pPr>
      <w:r>
        <w:rPr>
          <w:noProof/>
        </w:rPr>
        <w:t>7</w:t>
      </w:r>
      <w:r>
        <w:rPr>
          <w:noProof/>
        </w:rPr>
        <w:tab/>
        <w:t>Definitions</w:t>
      </w:r>
      <w:r w:rsidRPr="00486985">
        <w:rPr>
          <w:noProof/>
        </w:rPr>
        <w:tab/>
      </w:r>
      <w:r w:rsidRPr="00486985">
        <w:rPr>
          <w:noProof/>
        </w:rPr>
        <w:fldChar w:fldCharType="begin"/>
      </w:r>
      <w:r w:rsidRPr="00486985">
        <w:rPr>
          <w:noProof/>
        </w:rPr>
        <w:instrText xml:space="preserve"> PAGEREF _Toc75516612 \h </w:instrText>
      </w:r>
      <w:r w:rsidRPr="00486985">
        <w:rPr>
          <w:noProof/>
        </w:rPr>
      </w:r>
      <w:r w:rsidRPr="00486985">
        <w:rPr>
          <w:noProof/>
        </w:rPr>
        <w:fldChar w:fldCharType="separate"/>
      </w:r>
      <w:r w:rsidR="006B72E1">
        <w:rPr>
          <w:noProof/>
        </w:rPr>
        <w:t>3</w:t>
      </w:r>
      <w:r w:rsidRPr="00486985">
        <w:rPr>
          <w:noProof/>
        </w:rPr>
        <w:fldChar w:fldCharType="end"/>
      </w:r>
    </w:p>
    <w:p w14:paraId="03E64615" w14:textId="466D0F97" w:rsidR="00486985" w:rsidRDefault="00486985">
      <w:pPr>
        <w:pStyle w:val="TOC2"/>
        <w:rPr>
          <w:rFonts w:asciiTheme="minorHAnsi" w:eastAsiaTheme="minorEastAsia" w:hAnsiTheme="minorHAnsi" w:cstheme="minorBidi"/>
          <w:b w:val="0"/>
          <w:noProof/>
          <w:kern w:val="0"/>
          <w:sz w:val="22"/>
          <w:szCs w:val="22"/>
        </w:rPr>
      </w:pPr>
      <w:r>
        <w:rPr>
          <w:noProof/>
        </w:rPr>
        <w:t>Part 2—Levy</w:t>
      </w:r>
      <w:r w:rsidRPr="00486985">
        <w:rPr>
          <w:b w:val="0"/>
          <w:noProof/>
          <w:sz w:val="18"/>
        </w:rPr>
        <w:tab/>
      </w:r>
      <w:r w:rsidRPr="00486985">
        <w:rPr>
          <w:b w:val="0"/>
          <w:noProof/>
          <w:sz w:val="18"/>
        </w:rPr>
        <w:fldChar w:fldCharType="begin"/>
      </w:r>
      <w:r w:rsidRPr="00486985">
        <w:rPr>
          <w:b w:val="0"/>
          <w:noProof/>
          <w:sz w:val="18"/>
        </w:rPr>
        <w:instrText xml:space="preserve"> PAGEREF _Toc75516613 \h </w:instrText>
      </w:r>
      <w:r w:rsidRPr="00486985">
        <w:rPr>
          <w:b w:val="0"/>
          <w:noProof/>
          <w:sz w:val="18"/>
        </w:rPr>
      </w:r>
      <w:r w:rsidRPr="00486985">
        <w:rPr>
          <w:b w:val="0"/>
          <w:noProof/>
          <w:sz w:val="18"/>
        </w:rPr>
        <w:fldChar w:fldCharType="separate"/>
      </w:r>
      <w:r w:rsidR="006B72E1">
        <w:rPr>
          <w:b w:val="0"/>
          <w:noProof/>
          <w:sz w:val="18"/>
        </w:rPr>
        <w:t>5</w:t>
      </w:r>
      <w:r w:rsidRPr="00486985">
        <w:rPr>
          <w:b w:val="0"/>
          <w:noProof/>
          <w:sz w:val="18"/>
        </w:rPr>
        <w:fldChar w:fldCharType="end"/>
      </w:r>
    </w:p>
    <w:p w14:paraId="341B3C8A" w14:textId="3CAC6DE5" w:rsidR="00486985" w:rsidRDefault="00486985">
      <w:pPr>
        <w:pStyle w:val="TOC3"/>
        <w:rPr>
          <w:rFonts w:asciiTheme="minorHAnsi" w:eastAsiaTheme="minorEastAsia" w:hAnsiTheme="minorHAnsi" w:cstheme="minorBidi"/>
          <w:b w:val="0"/>
          <w:noProof/>
          <w:kern w:val="0"/>
          <w:szCs w:val="22"/>
        </w:rPr>
      </w:pPr>
      <w:r>
        <w:rPr>
          <w:noProof/>
        </w:rPr>
        <w:t>Division 1—Imposition of levy</w:t>
      </w:r>
      <w:r w:rsidRPr="00486985">
        <w:rPr>
          <w:b w:val="0"/>
          <w:noProof/>
          <w:sz w:val="18"/>
        </w:rPr>
        <w:tab/>
      </w:r>
      <w:r w:rsidRPr="00486985">
        <w:rPr>
          <w:b w:val="0"/>
          <w:noProof/>
          <w:sz w:val="18"/>
        </w:rPr>
        <w:fldChar w:fldCharType="begin"/>
      </w:r>
      <w:r w:rsidRPr="00486985">
        <w:rPr>
          <w:b w:val="0"/>
          <w:noProof/>
          <w:sz w:val="18"/>
        </w:rPr>
        <w:instrText xml:space="preserve"> PAGEREF _Toc75516614 \h </w:instrText>
      </w:r>
      <w:r w:rsidRPr="00486985">
        <w:rPr>
          <w:b w:val="0"/>
          <w:noProof/>
          <w:sz w:val="18"/>
        </w:rPr>
      </w:r>
      <w:r w:rsidRPr="00486985">
        <w:rPr>
          <w:b w:val="0"/>
          <w:noProof/>
          <w:sz w:val="18"/>
        </w:rPr>
        <w:fldChar w:fldCharType="separate"/>
      </w:r>
      <w:r w:rsidR="006B72E1">
        <w:rPr>
          <w:b w:val="0"/>
          <w:noProof/>
          <w:sz w:val="18"/>
        </w:rPr>
        <w:t>5</w:t>
      </w:r>
      <w:r w:rsidRPr="00486985">
        <w:rPr>
          <w:b w:val="0"/>
          <w:noProof/>
          <w:sz w:val="18"/>
        </w:rPr>
        <w:fldChar w:fldCharType="end"/>
      </w:r>
    </w:p>
    <w:p w14:paraId="13EE5AB8" w14:textId="3F44CEE1" w:rsidR="00486985" w:rsidRDefault="00486985">
      <w:pPr>
        <w:pStyle w:val="TOC5"/>
        <w:rPr>
          <w:rFonts w:asciiTheme="minorHAnsi" w:eastAsiaTheme="minorEastAsia" w:hAnsiTheme="minorHAnsi" w:cstheme="minorBidi"/>
          <w:noProof/>
          <w:kern w:val="0"/>
          <w:sz w:val="22"/>
          <w:szCs w:val="22"/>
        </w:rPr>
      </w:pPr>
      <w:r>
        <w:rPr>
          <w:noProof/>
        </w:rPr>
        <w:t>8</w:t>
      </w:r>
      <w:r>
        <w:rPr>
          <w:noProof/>
        </w:rPr>
        <w:tab/>
        <w:t>Imposition of levy—main cases</w:t>
      </w:r>
      <w:r w:rsidRPr="00486985">
        <w:rPr>
          <w:noProof/>
        </w:rPr>
        <w:tab/>
      </w:r>
      <w:r w:rsidRPr="00486985">
        <w:rPr>
          <w:noProof/>
        </w:rPr>
        <w:fldChar w:fldCharType="begin"/>
      </w:r>
      <w:r w:rsidRPr="00486985">
        <w:rPr>
          <w:noProof/>
        </w:rPr>
        <w:instrText xml:space="preserve"> PAGEREF _Toc75516615 \h </w:instrText>
      </w:r>
      <w:r w:rsidRPr="00486985">
        <w:rPr>
          <w:noProof/>
        </w:rPr>
      </w:r>
      <w:r w:rsidRPr="00486985">
        <w:rPr>
          <w:noProof/>
        </w:rPr>
        <w:fldChar w:fldCharType="separate"/>
      </w:r>
      <w:r w:rsidR="006B72E1">
        <w:rPr>
          <w:noProof/>
        </w:rPr>
        <w:t>5</w:t>
      </w:r>
      <w:r w:rsidRPr="00486985">
        <w:rPr>
          <w:noProof/>
        </w:rPr>
        <w:fldChar w:fldCharType="end"/>
      </w:r>
    </w:p>
    <w:p w14:paraId="3A1AFD7D" w14:textId="0F4ACEF8" w:rsidR="00486985" w:rsidRDefault="00486985">
      <w:pPr>
        <w:pStyle w:val="TOC5"/>
        <w:rPr>
          <w:rFonts w:asciiTheme="minorHAnsi" w:eastAsiaTheme="minorEastAsia" w:hAnsiTheme="minorHAnsi" w:cstheme="minorBidi"/>
          <w:noProof/>
          <w:kern w:val="0"/>
          <w:sz w:val="22"/>
          <w:szCs w:val="22"/>
        </w:rPr>
      </w:pPr>
      <w:r>
        <w:rPr>
          <w:noProof/>
        </w:rPr>
        <w:t>9</w:t>
      </w:r>
      <w:r>
        <w:rPr>
          <w:noProof/>
        </w:rPr>
        <w:tab/>
        <w:t>Imposition of further levy—revised estimate of claims and costs exceeds the sub</w:t>
      </w:r>
      <w:r>
        <w:rPr>
          <w:noProof/>
        </w:rPr>
        <w:noBreakHyphen/>
        <w:t>sector levy cap and is to be spread across several sub</w:t>
      </w:r>
      <w:r>
        <w:rPr>
          <w:noProof/>
        </w:rPr>
        <w:noBreakHyphen/>
        <w:t>sectors etc.</w:t>
      </w:r>
      <w:r w:rsidRPr="00486985">
        <w:rPr>
          <w:noProof/>
        </w:rPr>
        <w:tab/>
      </w:r>
      <w:r w:rsidRPr="00486985">
        <w:rPr>
          <w:noProof/>
        </w:rPr>
        <w:fldChar w:fldCharType="begin"/>
      </w:r>
      <w:r w:rsidRPr="00486985">
        <w:rPr>
          <w:noProof/>
        </w:rPr>
        <w:instrText xml:space="preserve"> PAGEREF _Toc75516616 \h </w:instrText>
      </w:r>
      <w:r w:rsidRPr="00486985">
        <w:rPr>
          <w:noProof/>
        </w:rPr>
      </w:r>
      <w:r w:rsidRPr="00486985">
        <w:rPr>
          <w:noProof/>
        </w:rPr>
        <w:fldChar w:fldCharType="separate"/>
      </w:r>
      <w:r w:rsidR="006B72E1">
        <w:rPr>
          <w:noProof/>
        </w:rPr>
        <w:t>6</w:t>
      </w:r>
      <w:r w:rsidRPr="00486985">
        <w:rPr>
          <w:noProof/>
        </w:rPr>
        <w:fldChar w:fldCharType="end"/>
      </w:r>
    </w:p>
    <w:p w14:paraId="387B8A8A" w14:textId="4F6CEA65" w:rsidR="00486985" w:rsidRDefault="00486985">
      <w:pPr>
        <w:pStyle w:val="TOC5"/>
        <w:rPr>
          <w:rFonts w:asciiTheme="minorHAnsi" w:eastAsiaTheme="minorEastAsia" w:hAnsiTheme="minorHAnsi" w:cstheme="minorBidi"/>
          <w:noProof/>
          <w:kern w:val="0"/>
          <w:sz w:val="22"/>
          <w:szCs w:val="22"/>
        </w:rPr>
      </w:pPr>
      <w:r>
        <w:rPr>
          <w:noProof/>
        </w:rPr>
        <w:t>10</w:t>
      </w:r>
      <w:r>
        <w:rPr>
          <w:noProof/>
        </w:rPr>
        <w:tab/>
        <w:t>Imposition of levy—unpaid claims for which reasonable recovery steps have been taken before the accumulation recovery day</w:t>
      </w:r>
      <w:r w:rsidRPr="00486985">
        <w:rPr>
          <w:noProof/>
        </w:rPr>
        <w:tab/>
      </w:r>
      <w:r w:rsidRPr="00486985">
        <w:rPr>
          <w:noProof/>
        </w:rPr>
        <w:fldChar w:fldCharType="begin"/>
      </w:r>
      <w:r w:rsidRPr="00486985">
        <w:rPr>
          <w:noProof/>
        </w:rPr>
        <w:instrText xml:space="preserve"> PAGEREF _Toc75516617 \h </w:instrText>
      </w:r>
      <w:r w:rsidRPr="00486985">
        <w:rPr>
          <w:noProof/>
        </w:rPr>
      </w:r>
      <w:r w:rsidRPr="00486985">
        <w:rPr>
          <w:noProof/>
        </w:rPr>
        <w:fldChar w:fldCharType="separate"/>
      </w:r>
      <w:r w:rsidR="006B72E1">
        <w:rPr>
          <w:noProof/>
        </w:rPr>
        <w:t>7</w:t>
      </w:r>
      <w:r w:rsidRPr="00486985">
        <w:rPr>
          <w:noProof/>
        </w:rPr>
        <w:fldChar w:fldCharType="end"/>
      </w:r>
    </w:p>
    <w:p w14:paraId="767E99B6" w14:textId="7616634B" w:rsidR="00486985" w:rsidRDefault="00486985">
      <w:pPr>
        <w:pStyle w:val="TOC5"/>
        <w:rPr>
          <w:rFonts w:asciiTheme="minorHAnsi" w:eastAsiaTheme="minorEastAsia" w:hAnsiTheme="minorHAnsi" w:cstheme="minorBidi"/>
          <w:noProof/>
          <w:kern w:val="0"/>
          <w:sz w:val="22"/>
          <w:szCs w:val="22"/>
        </w:rPr>
      </w:pPr>
      <w:r>
        <w:rPr>
          <w:noProof/>
        </w:rPr>
        <w:t>11</w:t>
      </w:r>
      <w:r>
        <w:rPr>
          <w:noProof/>
        </w:rPr>
        <w:tab/>
        <w:t>By whom levy payable</w:t>
      </w:r>
      <w:r w:rsidRPr="00486985">
        <w:rPr>
          <w:noProof/>
        </w:rPr>
        <w:tab/>
      </w:r>
      <w:r w:rsidRPr="00486985">
        <w:rPr>
          <w:noProof/>
        </w:rPr>
        <w:fldChar w:fldCharType="begin"/>
      </w:r>
      <w:r w:rsidRPr="00486985">
        <w:rPr>
          <w:noProof/>
        </w:rPr>
        <w:instrText xml:space="preserve"> PAGEREF _Toc75516618 \h </w:instrText>
      </w:r>
      <w:r w:rsidRPr="00486985">
        <w:rPr>
          <w:noProof/>
        </w:rPr>
      </w:r>
      <w:r w:rsidRPr="00486985">
        <w:rPr>
          <w:noProof/>
        </w:rPr>
        <w:fldChar w:fldCharType="separate"/>
      </w:r>
      <w:r w:rsidR="006B72E1">
        <w:rPr>
          <w:noProof/>
        </w:rPr>
        <w:t>7</w:t>
      </w:r>
      <w:r w:rsidRPr="00486985">
        <w:rPr>
          <w:noProof/>
        </w:rPr>
        <w:fldChar w:fldCharType="end"/>
      </w:r>
    </w:p>
    <w:p w14:paraId="71DBC331" w14:textId="249FB464" w:rsidR="00486985" w:rsidRDefault="00486985">
      <w:pPr>
        <w:pStyle w:val="TOC3"/>
        <w:rPr>
          <w:rFonts w:asciiTheme="minorHAnsi" w:eastAsiaTheme="minorEastAsia" w:hAnsiTheme="minorHAnsi" w:cstheme="minorBidi"/>
          <w:b w:val="0"/>
          <w:noProof/>
          <w:kern w:val="0"/>
          <w:szCs w:val="22"/>
        </w:rPr>
      </w:pPr>
      <w:r>
        <w:rPr>
          <w:noProof/>
        </w:rPr>
        <w:t>Division 2—Amount of levy</w:t>
      </w:r>
      <w:r w:rsidRPr="00486985">
        <w:rPr>
          <w:b w:val="0"/>
          <w:noProof/>
          <w:sz w:val="18"/>
        </w:rPr>
        <w:tab/>
      </w:r>
      <w:r w:rsidRPr="00486985">
        <w:rPr>
          <w:b w:val="0"/>
          <w:noProof/>
          <w:sz w:val="18"/>
        </w:rPr>
        <w:fldChar w:fldCharType="begin"/>
      </w:r>
      <w:r w:rsidRPr="00486985">
        <w:rPr>
          <w:b w:val="0"/>
          <w:noProof/>
          <w:sz w:val="18"/>
        </w:rPr>
        <w:instrText xml:space="preserve"> PAGEREF _Toc75516619 \h </w:instrText>
      </w:r>
      <w:r w:rsidRPr="00486985">
        <w:rPr>
          <w:b w:val="0"/>
          <w:noProof/>
          <w:sz w:val="18"/>
        </w:rPr>
      </w:r>
      <w:r w:rsidRPr="00486985">
        <w:rPr>
          <w:b w:val="0"/>
          <w:noProof/>
          <w:sz w:val="18"/>
        </w:rPr>
        <w:fldChar w:fldCharType="separate"/>
      </w:r>
      <w:r w:rsidR="006B72E1">
        <w:rPr>
          <w:b w:val="0"/>
          <w:noProof/>
          <w:sz w:val="18"/>
        </w:rPr>
        <w:t>8</w:t>
      </w:r>
      <w:r w:rsidRPr="00486985">
        <w:rPr>
          <w:b w:val="0"/>
          <w:noProof/>
          <w:sz w:val="18"/>
        </w:rPr>
        <w:fldChar w:fldCharType="end"/>
      </w:r>
    </w:p>
    <w:p w14:paraId="16DC142E" w14:textId="06E9A716" w:rsidR="00486985" w:rsidRDefault="00486985">
      <w:pPr>
        <w:pStyle w:val="TOC5"/>
        <w:rPr>
          <w:rFonts w:asciiTheme="minorHAnsi" w:eastAsiaTheme="minorEastAsia" w:hAnsiTheme="minorHAnsi" w:cstheme="minorBidi"/>
          <w:noProof/>
          <w:kern w:val="0"/>
          <w:sz w:val="22"/>
          <w:szCs w:val="22"/>
        </w:rPr>
      </w:pPr>
      <w:r>
        <w:rPr>
          <w:noProof/>
        </w:rPr>
        <w:t>12</w:t>
      </w:r>
      <w:r>
        <w:rPr>
          <w:noProof/>
        </w:rPr>
        <w:tab/>
        <w:t>Amount of annual levy</w:t>
      </w:r>
      <w:r w:rsidRPr="00486985">
        <w:rPr>
          <w:noProof/>
        </w:rPr>
        <w:tab/>
      </w:r>
      <w:r w:rsidRPr="00486985">
        <w:rPr>
          <w:noProof/>
        </w:rPr>
        <w:fldChar w:fldCharType="begin"/>
      </w:r>
      <w:r w:rsidRPr="00486985">
        <w:rPr>
          <w:noProof/>
        </w:rPr>
        <w:instrText xml:space="preserve"> PAGEREF _Toc75516620 \h </w:instrText>
      </w:r>
      <w:r w:rsidRPr="00486985">
        <w:rPr>
          <w:noProof/>
        </w:rPr>
      </w:r>
      <w:r w:rsidRPr="00486985">
        <w:rPr>
          <w:noProof/>
        </w:rPr>
        <w:fldChar w:fldCharType="separate"/>
      </w:r>
      <w:r w:rsidR="006B72E1">
        <w:rPr>
          <w:noProof/>
        </w:rPr>
        <w:t>8</w:t>
      </w:r>
      <w:r w:rsidRPr="00486985">
        <w:rPr>
          <w:noProof/>
        </w:rPr>
        <w:fldChar w:fldCharType="end"/>
      </w:r>
    </w:p>
    <w:p w14:paraId="13FEF969" w14:textId="58845860" w:rsidR="00486985" w:rsidRDefault="00486985">
      <w:pPr>
        <w:pStyle w:val="TOC5"/>
        <w:rPr>
          <w:rFonts w:asciiTheme="minorHAnsi" w:eastAsiaTheme="minorEastAsia" w:hAnsiTheme="minorHAnsi" w:cstheme="minorBidi"/>
          <w:noProof/>
          <w:kern w:val="0"/>
          <w:sz w:val="22"/>
          <w:szCs w:val="22"/>
        </w:rPr>
      </w:pPr>
      <w:r>
        <w:rPr>
          <w:noProof/>
        </w:rPr>
        <w:t>13</w:t>
      </w:r>
      <w:r>
        <w:rPr>
          <w:noProof/>
        </w:rPr>
        <w:tab/>
        <w:t>Amount of further levy—total levy does not exceed the sub</w:t>
      </w:r>
      <w:r>
        <w:rPr>
          <w:noProof/>
        </w:rPr>
        <w:noBreakHyphen/>
        <w:t>sector levy cap</w:t>
      </w:r>
      <w:r w:rsidRPr="00486985">
        <w:rPr>
          <w:noProof/>
        </w:rPr>
        <w:tab/>
      </w:r>
      <w:r w:rsidRPr="00486985">
        <w:rPr>
          <w:noProof/>
        </w:rPr>
        <w:fldChar w:fldCharType="begin"/>
      </w:r>
      <w:r w:rsidRPr="00486985">
        <w:rPr>
          <w:noProof/>
        </w:rPr>
        <w:instrText xml:space="preserve"> PAGEREF _Toc75516621 \h </w:instrText>
      </w:r>
      <w:r w:rsidRPr="00486985">
        <w:rPr>
          <w:noProof/>
        </w:rPr>
      </w:r>
      <w:r w:rsidRPr="00486985">
        <w:rPr>
          <w:noProof/>
        </w:rPr>
        <w:fldChar w:fldCharType="separate"/>
      </w:r>
      <w:r w:rsidR="006B72E1">
        <w:rPr>
          <w:noProof/>
        </w:rPr>
        <w:t>8</w:t>
      </w:r>
      <w:r w:rsidRPr="00486985">
        <w:rPr>
          <w:noProof/>
        </w:rPr>
        <w:fldChar w:fldCharType="end"/>
      </w:r>
    </w:p>
    <w:p w14:paraId="37B2FCAC" w14:textId="5BB0C3D5" w:rsidR="00486985" w:rsidRDefault="00486985">
      <w:pPr>
        <w:pStyle w:val="TOC5"/>
        <w:rPr>
          <w:rFonts w:asciiTheme="minorHAnsi" w:eastAsiaTheme="minorEastAsia" w:hAnsiTheme="minorHAnsi" w:cstheme="minorBidi"/>
          <w:noProof/>
          <w:kern w:val="0"/>
          <w:sz w:val="22"/>
          <w:szCs w:val="22"/>
        </w:rPr>
      </w:pPr>
      <w:r>
        <w:rPr>
          <w:noProof/>
        </w:rPr>
        <w:t>14</w:t>
      </w:r>
      <w:r>
        <w:rPr>
          <w:noProof/>
        </w:rPr>
        <w:tab/>
        <w:t>Amount of further levy—total levy exceeds the sub</w:t>
      </w:r>
      <w:r>
        <w:rPr>
          <w:noProof/>
        </w:rPr>
        <w:noBreakHyphen/>
        <w:t>sector levy cap</w:t>
      </w:r>
      <w:r w:rsidRPr="00486985">
        <w:rPr>
          <w:noProof/>
        </w:rPr>
        <w:tab/>
      </w:r>
      <w:r w:rsidRPr="00486985">
        <w:rPr>
          <w:noProof/>
        </w:rPr>
        <w:fldChar w:fldCharType="begin"/>
      </w:r>
      <w:r w:rsidRPr="00486985">
        <w:rPr>
          <w:noProof/>
        </w:rPr>
        <w:instrText xml:space="preserve"> PAGEREF _Toc75516622 \h </w:instrText>
      </w:r>
      <w:r w:rsidRPr="00486985">
        <w:rPr>
          <w:noProof/>
        </w:rPr>
      </w:r>
      <w:r w:rsidRPr="00486985">
        <w:rPr>
          <w:noProof/>
        </w:rPr>
        <w:fldChar w:fldCharType="separate"/>
      </w:r>
      <w:r w:rsidR="006B72E1">
        <w:rPr>
          <w:noProof/>
        </w:rPr>
        <w:t>9</w:t>
      </w:r>
      <w:r w:rsidRPr="00486985">
        <w:rPr>
          <w:noProof/>
        </w:rPr>
        <w:fldChar w:fldCharType="end"/>
      </w:r>
    </w:p>
    <w:p w14:paraId="68942FEB" w14:textId="1C8D288A" w:rsidR="00486985" w:rsidRDefault="00486985">
      <w:pPr>
        <w:pStyle w:val="TOC5"/>
        <w:rPr>
          <w:rFonts w:asciiTheme="minorHAnsi" w:eastAsiaTheme="minorEastAsia" w:hAnsiTheme="minorHAnsi" w:cstheme="minorBidi"/>
          <w:noProof/>
          <w:kern w:val="0"/>
          <w:sz w:val="22"/>
          <w:szCs w:val="22"/>
        </w:rPr>
      </w:pPr>
      <w:r>
        <w:rPr>
          <w:noProof/>
        </w:rPr>
        <w:t>15</w:t>
      </w:r>
      <w:r>
        <w:rPr>
          <w:noProof/>
        </w:rPr>
        <w:tab/>
        <w:t>Amount of further levy—total levy exceeds the sub</w:t>
      </w:r>
      <w:r>
        <w:rPr>
          <w:noProof/>
        </w:rPr>
        <w:noBreakHyphen/>
        <w:t>sector levy cap and is to be spread across several sub</w:t>
      </w:r>
      <w:r>
        <w:rPr>
          <w:noProof/>
        </w:rPr>
        <w:noBreakHyphen/>
        <w:t>sectors etc.</w:t>
      </w:r>
      <w:r w:rsidRPr="00486985">
        <w:rPr>
          <w:noProof/>
        </w:rPr>
        <w:tab/>
      </w:r>
      <w:r w:rsidRPr="00486985">
        <w:rPr>
          <w:noProof/>
        </w:rPr>
        <w:fldChar w:fldCharType="begin"/>
      </w:r>
      <w:r w:rsidRPr="00486985">
        <w:rPr>
          <w:noProof/>
        </w:rPr>
        <w:instrText xml:space="preserve"> PAGEREF _Toc75516623 \h </w:instrText>
      </w:r>
      <w:r w:rsidRPr="00486985">
        <w:rPr>
          <w:noProof/>
        </w:rPr>
      </w:r>
      <w:r w:rsidRPr="00486985">
        <w:rPr>
          <w:noProof/>
        </w:rPr>
        <w:fldChar w:fldCharType="separate"/>
      </w:r>
      <w:r w:rsidR="006B72E1">
        <w:rPr>
          <w:noProof/>
        </w:rPr>
        <w:t>10</w:t>
      </w:r>
      <w:r w:rsidRPr="00486985">
        <w:rPr>
          <w:noProof/>
        </w:rPr>
        <w:fldChar w:fldCharType="end"/>
      </w:r>
    </w:p>
    <w:p w14:paraId="17FF379F" w14:textId="68C6C0A3" w:rsidR="00486985" w:rsidRDefault="00486985">
      <w:pPr>
        <w:pStyle w:val="TOC5"/>
        <w:rPr>
          <w:rFonts w:asciiTheme="minorHAnsi" w:eastAsiaTheme="minorEastAsia" w:hAnsiTheme="minorHAnsi" w:cstheme="minorBidi"/>
          <w:noProof/>
          <w:kern w:val="0"/>
          <w:sz w:val="22"/>
          <w:szCs w:val="22"/>
        </w:rPr>
      </w:pPr>
      <w:r>
        <w:rPr>
          <w:noProof/>
        </w:rPr>
        <w:t>16</w:t>
      </w:r>
      <w:r>
        <w:rPr>
          <w:noProof/>
        </w:rPr>
        <w:tab/>
        <w:t>Amount of levy for unpaid claims for which reasonable recovery steps have been taken before the accumulation recovery day</w:t>
      </w:r>
      <w:r w:rsidRPr="00486985">
        <w:rPr>
          <w:noProof/>
        </w:rPr>
        <w:tab/>
      </w:r>
      <w:r w:rsidRPr="00486985">
        <w:rPr>
          <w:noProof/>
        </w:rPr>
        <w:fldChar w:fldCharType="begin"/>
      </w:r>
      <w:r w:rsidRPr="00486985">
        <w:rPr>
          <w:noProof/>
        </w:rPr>
        <w:instrText xml:space="preserve"> PAGEREF _Toc75516624 \h </w:instrText>
      </w:r>
      <w:r w:rsidRPr="00486985">
        <w:rPr>
          <w:noProof/>
        </w:rPr>
      </w:r>
      <w:r w:rsidRPr="00486985">
        <w:rPr>
          <w:noProof/>
        </w:rPr>
        <w:fldChar w:fldCharType="separate"/>
      </w:r>
      <w:r w:rsidR="006B72E1">
        <w:rPr>
          <w:noProof/>
        </w:rPr>
        <w:t>11</w:t>
      </w:r>
      <w:r w:rsidRPr="00486985">
        <w:rPr>
          <w:noProof/>
        </w:rPr>
        <w:fldChar w:fldCharType="end"/>
      </w:r>
    </w:p>
    <w:p w14:paraId="35057BCB" w14:textId="431B114A" w:rsidR="00486985" w:rsidRDefault="00486985">
      <w:pPr>
        <w:pStyle w:val="TOC3"/>
        <w:rPr>
          <w:rFonts w:asciiTheme="minorHAnsi" w:eastAsiaTheme="minorEastAsia" w:hAnsiTheme="minorHAnsi" w:cstheme="minorBidi"/>
          <w:b w:val="0"/>
          <w:noProof/>
          <w:kern w:val="0"/>
          <w:szCs w:val="22"/>
        </w:rPr>
      </w:pPr>
      <w:r>
        <w:rPr>
          <w:noProof/>
        </w:rPr>
        <w:t>Division 3—Caps on levy</w:t>
      </w:r>
      <w:r w:rsidRPr="00486985">
        <w:rPr>
          <w:b w:val="0"/>
          <w:noProof/>
          <w:sz w:val="18"/>
        </w:rPr>
        <w:tab/>
      </w:r>
      <w:r w:rsidRPr="00486985">
        <w:rPr>
          <w:b w:val="0"/>
          <w:noProof/>
          <w:sz w:val="18"/>
        </w:rPr>
        <w:fldChar w:fldCharType="begin"/>
      </w:r>
      <w:r w:rsidRPr="00486985">
        <w:rPr>
          <w:b w:val="0"/>
          <w:noProof/>
          <w:sz w:val="18"/>
        </w:rPr>
        <w:instrText xml:space="preserve"> PAGEREF _Toc75516625 \h </w:instrText>
      </w:r>
      <w:r w:rsidRPr="00486985">
        <w:rPr>
          <w:b w:val="0"/>
          <w:noProof/>
          <w:sz w:val="18"/>
        </w:rPr>
      </w:r>
      <w:r w:rsidRPr="00486985">
        <w:rPr>
          <w:b w:val="0"/>
          <w:noProof/>
          <w:sz w:val="18"/>
        </w:rPr>
        <w:fldChar w:fldCharType="separate"/>
      </w:r>
      <w:r w:rsidR="006B72E1">
        <w:rPr>
          <w:b w:val="0"/>
          <w:noProof/>
          <w:sz w:val="18"/>
        </w:rPr>
        <w:t>13</w:t>
      </w:r>
      <w:r w:rsidRPr="00486985">
        <w:rPr>
          <w:b w:val="0"/>
          <w:noProof/>
          <w:sz w:val="18"/>
        </w:rPr>
        <w:fldChar w:fldCharType="end"/>
      </w:r>
    </w:p>
    <w:p w14:paraId="2E6AFAF5" w14:textId="5987A80D" w:rsidR="00486985" w:rsidRDefault="00486985">
      <w:pPr>
        <w:pStyle w:val="TOC5"/>
        <w:rPr>
          <w:rFonts w:asciiTheme="minorHAnsi" w:eastAsiaTheme="minorEastAsia" w:hAnsiTheme="minorHAnsi" w:cstheme="minorBidi"/>
          <w:noProof/>
          <w:kern w:val="0"/>
          <w:sz w:val="22"/>
          <w:szCs w:val="22"/>
        </w:rPr>
      </w:pPr>
      <w:r>
        <w:rPr>
          <w:noProof/>
        </w:rPr>
        <w:t>17</w:t>
      </w:r>
      <w:r>
        <w:rPr>
          <w:noProof/>
        </w:rPr>
        <w:tab/>
        <w:t>Total caps on levy</w:t>
      </w:r>
      <w:r w:rsidRPr="00486985">
        <w:rPr>
          <w:noProof/>
        </w:rPr>
        <w:tab/>
      </w:r>
      <w:r w:rsidRPr="00486985">
        <w:rPr>
          <w:noProof/>
        </w:rPr>
        <w:fldChar w:fldCharType="begin"/>
      </w:r>
      <w:r w:rsidRPr="00486985">
        <w:rPr>
          <w:noProof/>
        </w:rPr>
        <w:instrText xml:space="preserve"> PAGEREF _Toc75516626 \h </w:instrText>
      </w:r>
      <w:r w:rsidRPr="00486985">
        <w:rPr>
          <w:noProof/>
        </w:rPr>
      </w:r>
      <w:r w:rsidRPr="00486985">
        <w:rPr>
          <w:noProof/>
        </w:rPr>
        <w:fldChar w:fldCharType="separate"/>
      </w:r>
      <w:r w:rsidR="006B72E1">
        <w:rPr>
          <w:noProof/>
        </w:rPr>
        <w:t>13</w:t>
      </w:r>
      <w:r w:rsidRPr="00486985">
        <w:rPr>
          <w:noProof/>
        </w:rPr>
        <w:fldChar w:fldCharType="end"/>
      </w:r>
    </w:p>
    <w:p w14:paraId="592A452C" w14:textId="709F840B" w:rsidR="00486985" w:rsidRDefault="00486985">
      <w:pPr>
        <w:pStyle w:val="TOC2"/>
        <w:rPr>
          <w:rFonts w:asciiTheme="minorHAnsi" w:eastAsiaTheme="minorEastAsia" w:hAnsiTheme="minorHAnsi" w:cstheme="minorBidi"/>
          <w:b w:val="0"/>
          <w:noProof/>
          <w:kern w:val="0"/>
          <w:sz w:val="22"/>
          <w:szCs w:val="22"/>
        </w:rPr>
      </w:pPr>
      <w:r>
        <w:rPr>
          <w:noProof/>
        </w:rPr>
        <w:t>Part 3—Other matters</w:t>
      </w:r>
      <w:r w:rsidRPr="00486985">
        <w:rPr>
          <w:b w:val="0"/>
          <w:noProof/>
          <w:sz w:val="18"/>
        </w:rPr>
        <w:tab/>
      </w:r>
      <w:r w:rsidRPr="00486985">
        <w:rPr>
          <w:b w:val="0"/>
          <w:noProof/>
          <w:sz w:val="18"/>
        </w:rPr>
        <w:fldChar w:fldCharType="begin"/>
      </w:r>
      <w:r w:rsidRPr="00486985">
        <w:rPr>
          <w:b w:val="0"/>
          <w:noProof/>
          <w:sz w:val="18"/>
        </w:rPr>
        <w:instrText xml:space="preserve"> PAGEREF _Toc75516627 \h </w:instrText>
      </w:r>
      <w:r w:rsidRPr="00486985">
        <w:rPr>
          <w:b w:val="0"/>
          <w:noProof/>
          <w:sz w:val="18"/>
        </w:rPr>
      </w:r>
      <w:r w:rsidRPr="00486985">
        <w:rPr>
          <w:b w:val="0"/>
          <w:noProof/>
          <w:sz w:val="18"/>
        </w:rPr>
        <w:fldChar w:fldCharType="separate"/>
      </w:r>
      <w:r w:rsidR="006B72E1">
        <w:rPr>
          <w:b w:val="0"/>
          <w:noProof/>
          <w:sz w:val="18"/>
        </w:rPr>
        <w:t>14</w:t>
      </w:r>
      <w:r w:rsidRPr="00486985">
        <w:rPr>
          <w:b w:val="0"/>
          <w:noProof/>
          <w:sz w:val="18"/>
        </w:rPr>
        <w:fldChar w:fldCharType="end"/>
      </w:r>
    </w:p>
    <w:p w14:paraId="45AC7D5B" w14:textId="4844D924" w:rsidR="00486985" w:rsidRDefault="00486985">
      <w:pPr>
        <w:pStyle w:val="TOC5"/>
        <w:rPr>
          <w:rFonts w:asciiTheme="minorHAnsi" w:eastAsiaTheme="minorEastAsia" w:hAnsiTheme="minorHAnsi" w:cstheme="minorBidi"/>
          <w:noProof/>
          <w:kern w:val="0"/>
          <w:sz w:val="22"/>
          <w:szCs w:val="22"/>
        </w:rPr>
      </w:pPr>
      <w:r>
        <w:rPr>
          <w:noProof/>
        </w:rPr>
        <w:t>18</w:t>
      </w:r>
      <w:r>
        <w:rPr>
          <w:noProof/>
        </w:rPr>
        <w:tab/>
        <w:t>Treatment of partnerships, unincorporated associations and multiple trustees</w:t>
      </w:r>
      <w:r w:rsidRPr="00486985">
        <w:rPr>
          <w:noProof/>
        </w:rPr>
        <w:tab/>
      </w:r>
      <w:r w:rsidRPr="00486985">
        <w:rPr>
          <w:noProof/>
        </w:rPr>
        <w:fldChar w:fldCharType="begin"/>
      </w:r>
      <w:r w:rsidRPr="00486985">
        <w:rPr>
          <w:noProof/>
        </w:rPr>
        <w:instrText xml:space="preserve"> PAGEREF _Toc75516628 \h </w:instrText>
      </w:r>
      <w:r w:rsidRPr="00486985">
        <w:rPr>
          <w:noProof/>
        </w:rPr>
      </w:r>
      <w:r w:rsidRPr="00486985">
        <w:rPr>
          <w:noProof/>
        </w:rPr>
        <w:fldChar w:fldCharType="separate"/>
      </w:r>
      <w:r w:rsidR="006B72E1">
        <w:rPr>
          <w:noProof/>
        </w:rPr>
        <w:t>14</w:t>
      </w:r>
      <w:r w:rsidRPr="00486985">
        <w:rPr>
          <w:noProof/>
        </w:rPr>
        <w:fldChar w:fldCharType="end"/>
      </w:r>
    </w:p>
    <w:p w14:paraId="0551D3C5" w14:textId="1FA10C09" w:rsidR="00486985" w:rsidRDefault="00486985">
      <w:pPr>
        <w:pStyle w:val="TOC5"/>
        <w:rPr>
          <w:rFonts w:asciiTheme="minorHAnsi" w:eastAsiaTheme="minorEastAsia" w:hAnsiTheme="minorHAnsi" w:cstheme="minorBidi"/>
          <w:noProof/>
          <w:kern w:val="0"/>
          <w:sz w:val="22"/>
          <w:szCs w:val="22"/>
        </w:rPr>
      </w:pPr>
      <w:r>
        <w:rPr>
          <w:noProof/>
        </w:rPr>
        <w:t>19</w:t>
      </w:r>
      <w:r>
        <w:rPr>
          <w:noProof/>
        </w:rPr>
        <w:tab/>
        <w:t>Regulations</w:t>
      </w:r>
      <w:r w:rsidRPr="00486985">
        <w:rPr>
          <w:noProof/>
        </w:rPr>
        <w:tab/>
      </w:r>
      <w:r w:rsidRPr="00486985">
        <w:rPr>
          <w:noProof/>
        </w:rPr>
        <w:fldChar w:fldCharType="begin"/>
      </w:r>
      <w:r w:rsidRPr="00486985">
        <w:rPr>
          <w:noProof/>
        </w:rPr>
        <w:instrText xml:space="preserve"> PAGEREF _Toc75516629 \h </w:instrText>
      </w:r>
      <w:r w:rsidRPr="00486985">
        <w:rPr>
          <w:noProof/>
        </w:rPr>
      </w:r>
      <w:r w:rsidRPr="00486985">
        <w:rPr>
          <w:noProof/>
        </w:rPr>
        <w:fldChar w:fldCharType="separate"/>
      </w:r>
      <w:r w:rsidR="006B72E1">
        <w:rPr>
          <w:noProof/>
        </w:rPr>
        <w:t>15</w:t>
      </w:r>
      <w:r w:rsidRPr="00486985">
        <w:rPr>
          <w:noProof/>
        </w:rPr>
        <w:fldChar w:fldCharType="end"/>
      </w:r>
    </w:p>
    <w:p w14:paraId="2F35D986" w14:textId="77777777" w:rsidR="005D7042" w:rsidRPr="00200800" w:rsidRDefault="00486985" w:rsidP="00715914">
      <w:r>
        <w:lastRenderedPageBreak/>
        <w:fldChar w:fldCharType="end"/>
      </w:r>
    </w:p>
    <w:p w14:paraId="3FE6C2EB" w14:textId="77777777" w:rsidR="00A03687" w:rsidRPr="00200800" w:rsidRDefault="00A03687" w:rsidP="00A03687">
      <w:pPr>
        <w:sectPr w:rsidR="00A03687" w:rsidRPr="00200800" w:rsidSect="00664A22">
          <w:headerReference w:type="even" r:id="rId14"/>
          <w:headerReference w:type="default" r:id="rId15"/>
          <w:footerReference w:type="even" r:id="rId16"/>
          <w:footerReference w:type="default" r:id="rId17"/>
          <w:headerReference w:type="first" r:id="rId18"/>
          <w:footerReference w:type="first" r:id="rId19"/>
          <w:pgSz w:w="11907" w:h="16839"/>
          <w:pgMar w:top="2381" w:right="2410" w:bottom="4252" w:left="2410" w:header="720" w:footer="3402" w:gutter="0"/>
          <w:pgNumType w:fmt="lowerRoman" w:start="1"/>
          <w:cols w:space="708"/>
          <w:docGrid w:linePitch="360"/>
        </w:sectPr>
      </w:pPr>
    </w:p>
    <w:p w14:paraId="12D09807" w14:textId="77777777" w:rsidR="00715914" w:rsidRPr="00200800" w:rsidRDefault="00715914" w:rsidP="004D647A">
      <w:pPr>
        <w:pStyle w:val="Page1"/>
      </w:pPr>
      <w:r w:rsidRPr="00200800">
        <w:t xml:space="preserve">A Bill for an Act to </w:t>
      </w:r>
      <w:r w:rsidR="00694F92" w:rsidRPr="00200800">
        <w:t>impose levy on members of the AFCA scheme</w:t>
      </w:r>
      <w:r w:rsidR="00E423BA" w:rsidRPr="00200800">
        <w:t xml:space="preserve"> and related persons</w:t>
      </w:r>
      <w:r w:rsidR="00694F92" w:rsidRPr="00200800">
        <w:t xml:space="preserve">, </w:t>
      </w:r>
      <w:r w:rsidRPr="00200800">
        <w:t>and for related purposes</w:t>
      </w:r>
    </w:p>
    <w:p w14:paraId="6764F22C" w14:textId="77777777" w:rsidR="00715914" w:rsidRPr="00200800" w:rsidRDefault="00715914" w:rsidP="00664A22">
      <w:pPr>
        <w:spacing w:before="240" w:line="240" w:lineRule="auto"/>
        <w:outlineLvl w:val="0"/>
        <w:rPr>
          <w:sz w:val="32"/>
        </w:rPr>
      </w:pPr>
      <w:r w:rsidRPr="00200800">
        <w:rPr>
          <w:sz w:val="32"/>
        </w:rPr>
        <w:t>The Parliament of Australia enacts:</w:t>
      </w:r>
    </w:p>
    <w:p w14:paraId="26AB7394" w14:textId="77777777" w:rsidR="00715914" w:rsidRPr="00200800" w:rsidRDefault="00715914" w:rsidP="00664A22">
      <w:pPr>
        <w:pStyle w:val="ActHead2"/>
      </w:pPr>
      <w:bookmarkStart w:id="0" w:name="_Toc75516605"/>
      <w:r w:rsidRPr="004D647A">
        <w:rPr>
          <w:rStyle w:val="CharPartNo"/>
        </w:rPr>
        <w:t>Part 1</w:t>
      </w:r>
      <w:r w:rsidRPr="00200800">
        <w:t>—</w:t>
      </w:r>
      <w:r w:rsidRPr="004D647A">
        <w:rPr>
          <w:rStyle w:val="CharPartText"/>
        </w:rPr>
        <w:t>Preliminary</w:t>
      </w:r>
      <w:bookmarkEnd w:id="0"/>
    </w:p>
    <w:p w14:paraId="1A7DB655" w14:textId="77777777" w:rsidR="00715914" w:rsidRPr="004D647A" w:rsidRDefault="00295D05" w:rsidP="00664A22">
      <w:pPr>
        <w:pStyle w:val="Header"/>
      </w:pPr>
      <w:r w:rsidRPr="004D647A">
        <w:rPr>
          <w:rStyle w:val="CharDivNo"/>
        </w:rPr>
        <w:t xml:space="preserve"> </w:t>
      </w:r>
      <w:r w:rsidRPr="004D647A">
        <w:rPr>
          <w:rStyle w:val="CharDivText"/>
        </w:rPr>
        <w:t xml:space="preserve"> </w:t>
      </w:r>
    </w:p>
    <w:p w14:paraId="63C88BE1" w14:textId="77777777" w:rsidR="00715914" w:rsidRPr="00200800" w:rsidRDefault="00BD3859" w:rsidP="00664A22">
      <w:pPr>
        <w:pStyle w:val="ActHead5"/>
      </w:pPr>
      <w:bookmarkStart w:id="1" w:name="_Toc75516606"/>
      <w:r w:rsidRPr="004D647A">
        <w:rPr>
          <w:rStyle w:val="CharSectno"/>
        </w:rPr>
        <w:t>1</w:t>
      </w:r>
      <w:r w:rsidR="00295D05" w:rsidRPr="00200800">
        <w:t xml:space="preserve">  </w:t>
      </w:r>
      <w:r w:rsidR="00715914" w:rsidRPr="00200800">
        <w:t>Short title</w:t>
      </w:r>
      <w:bookmarkEnd w:id="1"/>
    </w:p>
    <w:p w14:paraId="1FAB2F00" w14:textId="77777777" w:rsidR="00715914" w:rsidRPr="00200800" w:rsidRDefault="00715914" w:rsidP="00664A22">
      <w:pPr>
        <w:pStyle w:val="subsection"/>
      </w:pPr>
      <w:r w:rsidRPr="00200800">
        <w:tab/>
      </w:r>
      <w:r w:rsidRPr="00200800">
        <w:tab/>
        <w:t xml:space="preserve">This Act </w:t>
      </w:r>
      <w:r w:rsidR="00B20224" w:rsidRPr="00200800">
        <w:t>is</w:t>
      </w:r>
      <w:r w:rsidRPr="00200800">
        <w:t xml:space="preserve"> the </w:t>
      </w:r>
      <w:bookmarkStart w:id="2" w:name="_Hlk74409184"/>
      <w:r w:rsidR="00A61E09" w:rsidRPr="00200800">
        <w:rPr>
          <w:i/>
        </w:rPr>
        <w:t>Financial Services</w:t>
      </w:r>
      <w:r w:rsidR="00A61E09" w:rsidRPr="00200800">
        <w:t xml:space="preserve"> </w:t>
      </w:r>
      <w:r w:rsidR="00694F92" w:rsidRPr="00200800">
        <w:rPr>
          <w:i/>
        </w:rPr>
        <w:t>Compensation Scheme of Last Resort Levy</w:t>
      </w:r>
      <w:r w:rsidR="00694F92" w:rsidRPr="00200800">
        <w:t xml:space="preserve"> </w:t>
      </w:r>
      <w:r w:rsidR="006C41FA" w:rsidRPr="00200800">
        <w:rPr>
          <w:i/>
        </w:rPr>
        <w:t>Act 202</w:t>
      </w:r>
      <w:r w:rsidR="003F348F" w:rsidRPr="00200800">
        <w:rPr>
          <w:i/>
        </w:rPr>
        <w:t>1</w:t>
      </w:r>
      <w:bookmarkEnd w:id="2"/>
      <w:r w:rsidRPr="00200800">
        <w:t>.</w:t>
      </w:r>
    </w:p>
    <w:p w14:paraId="0536DAEF" w14:textId="77777777" w:rsidR="00715914" w:rsidRPr="00200800" w:rsidRDefault="00BD3859" w:rsidP="00664A22">
      <w:pPr>
        <w:pStyle w:val="ActHead5"/>
      </w:pPr>
      <w:bookmarkStart w:id="3" w:name="_Toc75516607"/>
      <w:r w:rsidRPr="004D647A">
        <w:rPr>
          <w:rStyle w:val="CharSectno"/>
        </w:rPr>
        <w:t>2</w:t>
      </w:r>
      <w:r w:rsidR="00295D05" w:rsidRPr="00200800">
        <w:t xml:space="preserve">  </w:t>
      </w:r>
      <w:r w:rsidR="00715914" w:rsidRPr="00200800">
        <w:t>Commencement</w:t>
      </w:r>
      <w:bookmarkEnd w:id="3"/>
    </w:p>
    <w:p w14:paraId="2479C4B0" w14:textId="77777777" w:rsidR="00715914" w:rsidRPr="00200800" w:rsidRDefault="00715914" w:rsidP="00664A22">
      <w:pPr>
        <w:pStyle w:val="subsection"/>
      </w:pPr>
      <w:r w:rsidRPr="00200800">
        <w:tab/>
        <w:t>(1)</w:t>
      </w:r>
      <w:r w:rsidRPr="00200800">
        <w:tab/>
        <w:t>Each provision of this Act specified in column 1 of the table commences, or is taken to have commenced, in accordance with column 2 of the table. Any other statement in column 2 has effect according to its terms.</w:t>
      </w:r>
    </w:p>
    <w:p w14:paraId="6E7B60D0" w14:textId="77777777" w:rsidR="00715914" w:rsidRPr="00200800" w:rsidRDefault="00715914" w:rsidP="00664A22">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715914" w:rsidRPr="00200800" w14:paraId="79AD1A1B" w14:textId="77777777" w:rsidTr="00F55EE2">
        <w:trPr>
          <w:tblHeader/>
        </w:trPr>
        <w:tc>
          <w:tcPr>
            <w:tcW w:w="7111" w:type="dxa"/>
            <w:gridSpan w:val="3"/>
            <w:tcBorders>
              <w:top w:val="single" w:sz="12" w:space="0" w:color="auto"/>
              <w:bottom w:val="single" w:sz="6" w:space="0" w:color="auto"/>
            </w:tcBorders>
            <w:shd w:val="clear" w:color="auto" w:fill="auto"/>
          </w:tcPr>
          <w:p w14:paraId="0E3DF357" w14:textId="77777777" w:rsidR="00715914" w:rsidRPr="00200800" w:rsidRDefault="00715914" w:rsidP="00664A22">
            <w:pPr>
              <w:pStyle w:val="TableHeading"/>
            </w:pPr>
            <w:r w:rsidRPr="00200800">
              <w:t>Commencement information</w:t>
            </w:r>
          </w:p>
        </w:tc>
      </w:tr>
      <w:tr w:rsidR="00715914" w:rsidRPr="00200800" w14:paraId="351078D4" w14:textId="77777777" w:rsidTr="00F55EE2">
        <w:trPr>
          <w:tblHeader/>
        </w:trPr>
        <w:tc>
          <w:tcPr>
            <w:tcW w:w="1701" w:type="dxa"/>
            <w:tcBorders>
              <w:top w:val="single" w:sz="6" w:space="0" w:color="auto"/>
              <w:bottom w:val="single" w:sz="6" w:space="0" w:color="auto"/>
            </w:tcBorders>
            <w:shd w:val="clear" w:color="auto" w:fill="auto"/>
          </w:tcPr>
          <w:p w14:paraId="00CF8548" w14:textId="77777777" w:rsidR="00715914" w:rsidRPr="00200800" w:rsidRDefault="00715914" w:rsidP="00664A22">
            <w:pPr>
              <w:pStyle w:val="TableHeading"/>
            </w:pPr>
            <w:r w:rsidRPr="00200800">
              <w:t>Column 1</w:t>
            </w:r>
          </w:p>
        </w:tc>
        <w:tc>
          <w:tcPr>
            <w:tcW w:w="3828" w:type="dxa"/>
            <w:tcBorders>
              <w:top w:val="single" w:sz="6" w:space="0" w:color="auto"/>
              <w:bottom w:val="single" w:sz="6" w:space="0" w:color="auto"/>
            </w:tcBorders>
            <w:shd w:val="clear" w:color="auto" w:fill="auto"/>
          </w:tcPr>
          <w:p w14:paraId="3438DE38" w14:textId="77777777" w:rsidR="00715914" w:rsidRPr="00200800" w:rsidRDefault="00715914" w:rsidP="00664A22">
            <w:pPr>
              <w:pStyle w:val="TableHeading"/>
            </w:pPr>
            <w:r w:rsidRPr="00200800">
              <w:t>Column 2</w:t>
            </w:r>
          </w:p>
        </w:tc>
        <w:tc>
          <w:tcPr>
            <w:tcW w:w="1582" w:type="dxa"/>
            <w:tcBorders>
              <w:top w:val="single" w:sz="6" w:space="0" w:color="auto"/>
              <w:bottom w:val="single" w:sz="6" w:space="0" w:color="auto"/>
            </w:tcBorders>
            <w:shd w:val="clear" w:color="auto" w:fill="auto"/>
          </w:tcPr>
          <w:p w14:paraId="04B1D3A1" w14:textId="77777777" w:rsidR="00715914" w:rsidRPr="00200800" w:rsidRDefault="00715914" w:rsidP="00664A22">
            <w:pPr>
              <w:pStyle w:val="TableHeading"/>
            </w:pPr>
            <w:r w:rsidRPr="00200800">
              <w:t>Column 3</w:t>
            </w:r>
          </w:p>
        </w:tc>
      </w:tr>
      <w:tr w:rsidR="00715914" w:rsidRPr="00200800" w14:paraId="59BB896B" w14:textId="77777777" w:rsidTr="00F55EE2">
        <w:trPr>
          <w:tblHeader/>
        </w:trPr>
        <w:tc>
          <w:tcPr>
            <w:tcW w:w="1701" w:type="dxa"/>
            <w:tcBorders>
              <w:top w:val="single" w:sz="6" w:space="0" w:color="auto"/>
              <w:bottom w:val="single" w:sz="12" w:space="0" w:color="auto"/>
            </w:tcBorders>
            <w:shd w:val="clear" w:color="auto" w:fill="auto"/>
          </w:tcPr>
          <w:p w14:paraId="53F83B16" w14:textId="77777777" w:rsidR="00715914" w:rsidRPr="00200800" w:rsidRDefault="00715914" w:rsidP="00664A22">
            <w:pPr>
              <w:pStyle w:val="TableHeading"/>
            </w:pPr>
            <w:r w:rsidRPr="00200800">
              <w:t>Provisions</w:t>
            </w:r>
          </w:p>
        </w:tc>
        <w:tc>
          <w:tcPr>
            <w:tcW w:w="3828" w:type="dxa"/>
            <w:tcBorders>
              <w:top w:val="single" w:sz="6" w:space="0" w:color="auto"/>
              <w:bottom w:val="single" w:sz="12" w:space="0" w:color="auto"/>
            </w:tcBorders>
            <w:shd w:val="clear" w:color="auto" w:fill="auto"/>
          </w:tcPr>
          <w:p w14:paraId="74FFA9EC" w14:textId="77777777" w:rsidR="00715914" w:rsidRPr="00200800" w:rsidRDefault="00715914" w:rsidP="00664A22">
            <w:pPr>
              <w:pStyle w:val="TableHeading"/>
            </w:pPr>
            <w:r w:rsidRPr="00200800">
              <w:t>Commencement</w:t>
            </w:r>
          </w:p>
        </w:tc>
        <w:tc>
          <w:tcPr>
            <w:tcW w:w="1582" w:type="dxa"/>
            <w:tcBorders>
              <w:top w:val="single" w:sz="6" w:space="0" w:color="auto"/>
              <w:bottom w:val="single" w:sz="12" w:space="0" w:color="auto"/>
            </w:tcBorders>
            <w:shd w:val="clear" w:color="auto" w:fill="auto"/>
          </w:tcPr>
          <w:p w14:paraId="0F26ACB0" w14:textId="77777777" w:rsidR="00715914" w:rsidRPr="00200800" w:rsidRDefault="00715914" w:rsidP="00664A22">
            <w:pPr>
              <w:pStyle w:val="TableHeading"/>
            </w:pPr>
            <w:r w:rsidRPr="00200800">
              <w:t>Date/Details</w:t>
            </w:r>
          </w:p>
        </w:tc>
      </w:tr>
      <w:tr w:rsidR="00715914" w:rsidRPr="00200800" w14:paraId="57401D3D" w14:textId="77777777" w:rsidTr="00F55EE2">
        <w:tc>
          <w:tcPr>
            <w:tcW w:w="1701" w:type="dxa"/>
            <w:tcBorders>
              <w:top w:val="single" w:sz="12" w:space="0" w:color="auto"/>
              <w:bottom w:val="single" w:sz="12" w:space="0" w:color="auto"/>
            </w:tcBorders>
            <w:shd w:val="clear" w:color="auto" w:fill="auto"/>
          </w:tcPr>
          <w:p w14:paraId="0A93B188" w14:textId="77777777" w:rsidR="00715914" w:rsidRPr="00200800" w:rsidRDefault="00715914" w:rsidP="00664A22">
            <w:pPr>
              <w:pStyle w:val="Tabletext"/>
            </w:pPr>
            <w:r w:rsidRPr="00200800">
              <w:t>1.</w:t>
            </w:r>
            <w:r w:rsidR="00295D05" w:rsidRPr="00200800">
              <w:t xml:space="preserve">  </w:t>
            </w:r>
            <w:r w:rsidR="00F55EE2" w:rsidRPr="00200800">
              <w:t>The whole of this Act</w:t>
            </w:r>
          </w:p>
        </w:tc>
        <w:tc>
          <w:tcPr>
            <w:tcW w:w="3828" w:type="dxa"/>
            <w:tcBorders>
              <w:top w:val="single" w:sz="12" w:space="0" w:color="auto"/>
              <w:bottom w:val="single" w:sz="12" w:space="0" w:color="auto"/>
            </w:tcBorders>
            <w:shd w:val="clear" w:color="auto" w:fill="auto"/>
          </w:tcPr>
          <w:p w14:paraId="5F0E51D9" w14:textId="77777777" w:rsidR="00E423BA" w:rsidRPr="00200800" w:rsidRDefault="00E423BA" w:rsidP="00664A22">
            <w:pPr>
              <w:pStyle w:val="Tabletext"/>
            </w:pPr>
            <w:r w:rsidRPr="00200800">
              <w:t>The later of:</w:t>
            </w:r>
          </w:p>
          <w:p w14:paraId="4366C873" w14:textId="77777777" w:rsidR="00E423BA" w:rsidRPr="00200800" w:rsidRDefault="00E423BA" w:rsidP="00664A22">
            <w:pPr>
              <w:pStyle w:val="Tablea"/>
            </w:pPr>
            <w:r w:rsidRPr="00200800">
              <w:t>(a) 1 January 2022; and</w:t>
            </w:r>
          </w:p>
          <w:p w14:paraId="5924BCB7" w14:textId="77777777" w:rsidR="00E423BA" w:rsidRPr="00200800" w:rsidRDefault="00E423BA" w:rsidP="00664A22">
            <w:pPr>
              <w:pStyle w:val="Tablea"/>
            </w:pPr>
            <w:r w:rsidRPr="00200800">
              <w:t>(b) the day after this Act receives the Royal Assent</w:t>
            </w:r>
            <w:r w:rsidR="00715914" w:rsidRPr="00200800">
              <w:t>.</w:t>
            </w:r>
          </w:p>
        </w:tc>
        <w:tc>
          <w:tcPr>
            <w:tcW w:w="1582" w:type="dxa"/>
            <w:tcBorders>
              <w:top w:val="single" w:sz="12" w:space="0" w:color="auto"/>
              <w:bottom w:val="single" w:sz="12" w:space="0" w:color="auto"/>
            </w:tcBorders>
            <w:shd w:val="clear" w:color="auto" w:fill="auto"/>
          </w:tcPr>
          <w:p w14:paraId="7168A99F" w14:textId="77777777" w:rsidR="00715914" w:rsidRPr="00200800" w:rsidRDefault="00715914" w:rsidP="00664A22">
            <w:pPr>
              <w:pStyle w:val="Tabletext"/>
            </w:pPr>
          </w:p>
        </w:tc>
      </w:tr>
    </w:tbl>
    <w:p w14:paraId="51AE9D54" w14:textId="77777777" w:rsidR="00715914" w:rsidRPr="00200800" w:rsidRDefault="00B80199" w:rsidP="00664A22">
      <w:pPr>
        <w:pStyle w:val="notetext"/>
      </w:pPr>
      <w:r w:rsidRPr="00200800">
        <w:t>Note:</w:t>
      </w:r>
      <w:r w:rsidRPr="00200800">
        <w:tab/>
        <w:t>This table relates only to the provisions of this Act as originally enacted. It will not be amended to deal with any later amendments of this Act.</w:t>
      </w:r>
    </w:p>
    <w:p w14:paraId="32D67622" w14:textId="77777777" w:rsidR="00715914" w:rsidRPr="00200800" w:rsidRDefault="00715914" w:rsidP="00664A22">
      <w:pPr>
        <w:pStyle w:val="subsection"/>
      </w:pPr>
      <w:r w:rsidRPr="00200800">
        <w:tab/>
        <w:t>(2)</w:t>
      </w:r>
      <w:r w:rsidRPr="00200800">
        <w:tab/>
      </w:r>
      <w:r w:rsidR="00B80199" w:rsidRPr="00200800">
        <w:t xml:space="preserve">Any information in </w:t>
      </w:r>
      <w:r w:rsidR="009532A5" w:rsidRPr="00200800">
        <w:t>c</w:t>
      </w:r>
      <w:r w:rsidR="00B80199" w:rsidRPr="00200800">
        <w:t>olumn 3 of the table is not part of this Act. Information may be inserted in this column, or information in it may be edited, in any published version of this Act.</w:t>
      </w:r>
    </w:p>
    <w:p w14:paraId="687ECF4A" w14:textId="77777777" w:rsidR="00225562" w:rsidRPr="00200800" w:rsidRDefault="00BD3859" w:rsidP="00664A22">
      <w:pPr>
        <w:pStyle w:val="ActHead5"/>
      </w:pPr>
      <w:bookmarkStart w:id="4" w:name="_Toc75516608"/>
      <w:r w:rsidRPr="004D647A">
        <w:rPr>
          <w:rStyle w:val="CharSectno"/>
        </w:rPr>
        <w:t>3</w:t>
      </w:r>
      <w:r w:rsidR="00295D05" w:rsidRPr="00200800">
        <w:t xml:space="preserve">  </w:t>
      </w:r>
      <w:r w:rsidR="00225562" w:rsidRPr="00200800">
        <w:t>Act to bind Crown</w:t>
      </w:r>
      <w:bookmarkEnd w:id="4"/>
    </w:p>
    <w:p w14:paraId="63E33B06" w14:textId="77777777" w:rsidR="00B7185E" w:rsidRPr="00200800" w:rsidRDefault="00B7185E" w:rsidP="00664A22">
      <w:pPr>
        <w:pStyle w:val="subsection"/>
      </w:pPr>
      <w:r w:rsidRPr="00200800">
        <w:tab/>
      </w:r>
      <w:r w:rsidRPr="00200800">
        <w:tab/>
      </w:r>
      <w:r w:rsidRPr="00200800">
        <w:rPr>
          <w:rFonts w:eastAsiaTheme="minorHAnsi"/>
        </w:rPr>
        <w:t>This Act binds the Crown in right of each of the States, of the Australian Capital Territory and of the Northern Territory. However, it does not bind the Crown in right of the Commonwealth.</w:t>
      </w:r>
    </w:p>
    <w:p w14:paraId="1F5C39A9" w14:textId="77777777" w:rsidR="00B7185E" w:rsidRPr="00200800" w:rsidRDefault="00BD3859" w:rsidP="00664A22">
      <w:pPr>
        <w:pStyle w:val="ActHead5"/>
      </w:pPr>
      <w:bookmarkStart w:id="5" w:name="_Toc75516609"/>
      <w:r w:rsidRPr="004D647A">
        <w:rPr>
          <w:rStyle w:val="CharSectno"/>
        </w:rPr>
        <w:t>4</w:t>
      </w:r>
      <w:r w:rsidR="00295D05" w:rsidRPr="00200800">
        <w:t xml:space="preserve">  </w:t>
      </w:r>
      <w:r w:rsidR="00B7185E" w:rsidRPr="00200800">
        <w:t>Extension to external Territories</w:t>
      </w:r>
      <w:bookmarkEnd w:id="5"/>
    </w:p>
    <w:p w14:paraId="301CD220" w14:textId="77777777" w:rsidR="00B7185E" w:rsidRPr="00200800" w:rsidRDefault="00B7185E" w:rsidP="00664A22">
      <w:pPr>
        <w:pStyle w:val="subsection"/>
      </w:pPr>
      <w:r w:rsidRPr="00200800">
        <w:tab/>
      </w:r>
      <w:r w:rsidRPr="00200800">
        <w:tab/>
        <w:t>This Act extends to the external Territories.</w:t>
      </w:r>
    </w:p>
    <w:p w14:paraId="5CB5E546" w14:textId="77777777" w:rsidR="00225562" w:rsidRPr="00200800" w:rsidRDefault="00BD3859" w:rsidP="00664A22">
      <w:pPr>
        <w:pStyle w:val="ActHead5"/>
      </w:pPr>
      <w:bookmarkStart w:id="6" w:name="_Toc75516610"/>
      <w:r w:rsidRPr="004D647A">
        <w:rPr>
          <w:rStyle w:val="CharSectno"/>
        </w:rPr>
        <w:t>5</w:t>
      </w:r>
      <w:r w:rsidR="00295D05" w:rsidRPr="00200800">
        <w:t xml:space="preserve">  </w:t>
      </w:r>
      <w:r w:rsidR="00225562" w:rsidRPr="00200800">
        <w:t>Extra</w:t>
      </w:r>
      <w:r w:rsidR="00664A22">
        <w:noBreakHyphen/>
      </w:r>
      <w:r w:rsidR="00225562" w:rsidRPr="00200800">
        <w:t>territorial application</w:t>
      </w:r>
      <w:bookmarkEnd w:id="6"/>
    </w:p>
    <w:p w14:paraId="49298B7E" w14:textId="77777777" w:rsidR="00225562" w:rsidRPr="00200800" w:rsidRDefault="00225562" w:rsidP="00664A22">
      <w:pPr>
        <w:pStyle w:val="subsection"/>
      </w:pPr>
      <w:r w:rsidRPr="00200800">
        <w:tab/>
      </w:r>
      <w:r w:rsidRPr="00200800">
        <w:tab/>
        <w:t>This Act extends to acts, omissions, matters and things outside Australia.</w:t>
      </w:r>
    </w:p>
    <w:p w14:paraId="59D92B2D" w14:textId="77777777" w:rsidR="00B7185E" w:rsidRPr="00200800" w:rsidRDefault="00BD3859" w:rsidP="00664A22">
      <w:pPr>
        <w:pStyle w:val="ActHead5"/>
      </w:pPr>
      <w:bookmarkStart w:id="7" w:name="_Toc75516611"/>
      <w:r w:rsidRPr="004D647A">
        <w:rPr>
          <w:rStyle w:val="CharSectno"/>
        </w:rPr>
        <w:t>6</w:t>
      </w:r>
      <w:r w:rsidR="00295D05" w:rsidRPr="00200800">
        <w:t xml:space="preserve">  </w:t>
      </w:r>
      <w:r w:rsidR="00B7185E" w:rsidRPr="00200800">
        <w:t>Act does not impose levy on property of a State</w:t>
      </w:r>
      <w:bookmarkEnd w:id="7"/>
    </w:p>
    <w:p w14:paraId="7B5A4558" w14:textId="77777777" w:rsidR="00B7185E" w:rsidRPr="00200800" w:rsidRDefault="00B7185E" w:rsidP="00664A22">
      <w:pPr>
        <w:pStyle w:val="subsection"/>
      </w:pPr>
      <w:r w:rsidRPr="00200800">
        <w:tab/>
        <w:t>(1)</w:t>
      </w:r>
      <w:r w:rsidRPr="00200800">
        <w:tab/>
        <w:t>This Act does not impose a tax on property of any kind belonging to a State.</w:t>
      </w:r>
    </w:p>
    <w:p w14:paraId="512345AB" w14:textId="77777777" w:rsidR="00B7185E" w:rsidRPr="00200800" w:rsidRDefault="00B7185E" w:rsidP="00664A22">
      <w:pPr>
        <w:pStyle w:val="subsection"/>
      </w:pPr>
      <w:r w:rsidRPr="00200800">
        <w:tab/>
        <w:t>(2)</w:t>
      </w:r>
      <w:r w:rsidRPr="00200800">
        <w:tab/>
        <w:t>In this section:</w:t>
      </w:r>
    </w:p>
    <w:p w14:paraId="51347EF9" w14:textId="77777777" w:rsidR="00B7185E" w:rsidRPr="00200800" w:rsidRDefault="00B7185E" w:rsidP="00664A22">
      <w:pPr>
        <w:pStyle w:val="Definition"/>
      </w:pPr>
      <w:r w:rsidRPr="00200800">
        <w:rPr>
          <w:b/>
          <w:i/>
        </w:rPr>
        <w:t>property of any kind belonging to a State</w:t>
      </w:r>
      <w:r w:rsidRPr="00200800">
        <w:t xml:space="preserve"> has the same meaning as in </w:t>
      </w:r>
      <w:r w:rsidR="0035358B" w:rsidRPr="00200800">
        <w:t>section 1</w:t>
      </w:r>
      <w:r w:rsidRPr="00200800">
        <w:t>14 of the Constitution.</w:t>
      </w:r>
    </w:p>
    <w:p w14:paraId="65F7E5BB" w14:textId="77777777" w:rsidR="00225562" w:rsidRPr="00200800" w:rsidRDefault="00BD3859" w:rsidP="00664A22">
      <w:pPr>
        <w:pStyle w:val="ActHead5"/>
      </w:pPr>
      <w:bookmarkStart w:id="8" w:name="_Toc75516612"/>
      <w:r w:rsidRPr="004D647A">
        <w:rPr>
          <w:rStyle w:val="CharSectno"/>
        </w:rPr>
        <w:t>7</w:t>
      </w:r>
      <w:r w:rsidR="00295D05" w:rsidRPr="00200800">
        <w:t xml:space="preserve">  </w:t>
      </w:r>
      <w:r w:rsidR="00225562" w:rsidRPr="00200800">
        <w:t>Definitions</w:t>
      </w:r>
      <w:bookmarkEnd w:id="8"/>
    </w:p>
    <w:p w14:paraId="72351783" w14:textId="77777777" w:rsidR="00225562" w:rsidRPr="00200800" w:rsidRDefault="00225562" w:rsidP="00664A22">
      <w:pPr>
        <w:pStyle w:val="subsection"/>
      </w:pPr>
      <w:r w:rsidRPr="00200800">
        <w:tab/>
      </w:r>
      <w:r w:rsidRPr="00200800">
        <w:tab/>
        <w:t>In this Act:</w:t>
      </w:r>
    </w:p>
    <w:p w14:paraId="79D401F6" w14:textId="77777777" w:rsidR="003075A7" w:rsidRPr="00200800" w:rsidRDefault="003075A7" w:rsidP="00664A22">
      <w:pPr>
        <w:pStyle w:val="Definition"/>
      </w:pPr>
      <w:bookmarkStart w:id="9" w:name="_Hlk75264279"/>
      <w:r w:rsidRPr="00200800">
        <w:rPr>
          <w:b/>
          <w:i/>
        </w:rPr>
        <w:t>accumulation recovery day</w:t>
      </w:r>
      <w:r w:rsidRPr="00200800">
        <w:t xml:space="preserve"> has the same meaning as </w:t>
      </w:r>
      <w:r w:rsidRPr="00200800">
        <w:rPr>
          <w:b/>
          <w:i/>
        </w:rPr>
        <w:t>fee recovery day</w:t>
      </w:r>
      <w:r w:rsidRPr="00200800">
        <w:t xml:space="preserve"> has in Chapter 7 of the </w:t>
      </w:r>
      <w:r w:rsidRPr="00200800">
        <w:rPr>
          <w:i/>
        </w:rPr>
        <w:t>Corporations Act 2001</w:t>
      </w:r>
      <w:r w:rsidRPr="00200800">
        <w:t>.</w:t>
      </w:r>
    </w:p>
    <w:bookmarkEnd w:id="9"/>
    <w:p w14:paraId="555C207E" w14:textId="77777777" w:rsidR="00990CF5" w:rsidRPr="00200800" w:rsidRDefault="00990CF5" w:rsidP="00664A22">
      <w:pPr>
        <w:pStyle w:val="Definition"/>
      </w:pPr>
      <w:r w:rsidRPr="00200800">
        <w:rPr>
          <w:b/>
          <w:i/>
        </w:rPr>
        <w:t>AFCA scheme</w:t>
      </w:r>
      <w:r w:rsidRPr="00200800">
        <w:t xml:space="preserve"> has the same meaning as in </w:t>
      </w:r>
      <w:r w:rsidR="00FF0195" w:rsidRPr="00200800">
        <w:t>Chapter 7</w:t>
      </w:r>
      <w:r w:rsidRPr="00200800">
        <w:t xml:space="preserve"> of the </w:t>
      </w:r>
      <w:bookmarkStart w:id="10" w:name="_Hlk75263548"/>
      <w:r w:rsidRPr="00200800">
        <w:rPr>
          <w:i/>
        </w:rPr>
        <w:t>Corporations Act 2001</w:t>
      </w:r>
      <w:r w:rsidRPr="00200800">
        <w:t>.</w:t>
      </w:r>
      <w:bookmarkEnd w:id="10"/>
    </w:p>
    <w:p w14:paraId="4A5771CA" w14:textId="77777777" w:rsidR="0035537A" w:rsidRPr="00200800" w:rsidRDefault="0035537A" w:rsidP="00664A22">
      <w:pPr>
        <w:pStyle w:val="Definition"/>
      </w:pPr>
      <w:r w:rsidRPr="00200800">
        <w:rPr>
          <w:b/>
          <w:i/>
        </w:rPr>
        <w:t>amount</w:t>
      </w:r>
      <w:r w:rsidRPr="00200800">
        <w:t xml:space="preserve"> includes a nil amount.</w:t>
      </w:r>
    </w:p>
    <w:p w14:paraId="17B5416E" w14:textId="77777777" w:rsidR="00F07A2B" w:rsidRPr="00200800" w:rsidRDefault="00F07A2B" w:rsidP="00664A22">
      <w:pPr>
        <w:pStyle w:val="Definition"/>
      </w:pPr>
      <w:r w:rsidRPr="00200800">
        <w:rPr>
          <w:b/>
          <w:i/>
        </w:rPr>
        <w:t>ASIC</w:t>
      </w:r>
      <w:r w:rsidRPr="00200800">
        <w:t xml:space="preserve"> means the Australian Securities and Investments Commission.</w:t>
      </w:r>
    </w:p>
    <w:p w14:paraId="1F9BD3C8" w14:textId="77777777" w:rsidR="00185A48" w:rsidRPr="00200800" w:rsidRDefault="00185A48" w:rsidP="00664A22">
      <w:pPr>
        <w:pStyle w:val="Definition"/>
      </w:pPr>
      <w:r w:rsidRPr="00200800">
        <w:rPr>
          <w:b/>
          <w:i/>
        </w:rPr>
        <w:t>initial claims and costs estimate</w:t>
      </w:r>
      <w:r w:rsidRPr="00200800">
        <w:t>, for a levy period and a sub</w:t>
      </w:r>
      <w:r w:rsidR="00664A22">
        <w:noBreakHyphen/>
      </w:r>
      <w:r w:rsidRPr="00200800">
        <w:t xml:space="preserve">sector, means </w:t>
      </w:r>
      <w:r w:rsidR="00CC17A3" w:rsidRPr="00200800">
        <w:t>an</w:t>
      </w:r>
      <w:r w:rsidR="002E361B" w:rsidRPr="00200800">
        <w:t xml:space="preserve"> estimate determined under subsection 9(1) of the Levy Collection Act for the levy period and the sub</w:t>
      </w:r>
      <w:r w:rsidR="00664A22">
        <w:noBreakHyphen/>
      </w:r>
      <w:r w:rsidR="002E361B" w:rsidRPr="00200800">
        <w:t>sector.</w:t>
      </w:r>
    </w:p>
    <w:p w14:paraId="381869B0" w14:textId="77777777" w:rsidR="004C5C36" w:rsidRPr="00200800" w:rsidRDefault="004C5C36" w:rsidP="00664A22">
      <w:pPr>
        <w:pStyle w:val="Definition"/>
      </w:pPr>
      <w:r w:rsidRPr="00200800">
        <w:rPr>
          <w:b/>
          <w:i/>
        </w:rPr>
        <w:t>initial levy period</w:t>
      </w:r>
      <w:r w:rsidRPr="00200800">
        <w:t xml:space="preserve"> has the meaning given by section 10.</w:t>
      </w:r>
    </w:p>
    <w:p w14:paraId="1B9B4A19" w14:textId="77777777" w:rsidR="00182347" w:rsidRPr="00200800" w:rsidRDefault="00182347" w:rsidP="00664A22">
      <w:pPr>
        <w:pStyle w:val="Definition"/>
      </w:pPr>
      <w:bookmarkStart w:id="11" w:name="_Hlk74409012"/>
      <w:r w:rsidRPr="00200800">
        <w:rPr>
          <w:b/>
          <w:i/>
        </w:rPr>
        <w:t>levy</w:t>
      </w:r>
      <w:r w:rsidRPr="00200800">
        <w:t xml:space="preserve"> means:</w:t>
      </w:r>
    </w:p>
    <w:p w14:paraId="2F766DA9" w14:textId="77777777" w:rsidR="00182347" w:rsidRPr="00200800" w:rsidRDefault="00182347" w:rsidP="00664A22">
      <w:pPr>
        <w:pStyle w:val="paragraph"/>
      </w:pPr>
      <w:r w:rsidRPr="00200800">
        <w:tab/>
        <w:t>(a)</w:t>
      </w:r>
      <w:r w:rsidRPr="00200800">
        <w:tab/>
        <w:t xml:space="preserve">levy imposed by </w:t>
      </w:r>
      <w:r w:rsidR="00687D9E" w:rsidRPr="00200800">
        <w:t xml:space="preserve">this Act (see </w:t>
      </w:r>
      <w:r w:rsidRPr="00200800">
        <w:t>Division 1 of Part 2</w:t>
      </w:r>
      <w:r w:rsidR="00687D9E" w:rsidRPr="00200800">
        <w:t>)</w:t>
      </w:r>
      <w:r w:rsidRPr="00200800">
        <w:t>; or</w:t>
      </w:r>
    </w:p>
    <w:p w14:paraId="6D59B84B" w14:textId="77777777" w:rsidR="00182347" w:rsidRPr="00200800" w:rsidRDefault="00182347" w:rsidP="00664A22">
      <w:pPr>
        <w:pStyle w:val="paragraph"/>
      </w:pPr>
      <w:r w:rsidRPr="00200800">
        <w:tab/>
        <w:t>(b)</w:t>
      </w:r>
      <w:r w:rsidRPr="00200800">
        <w:tab/>
        <w:t xml:space="preserve">levy imposed by the </w:t>
      </w:r>
      <w:r w:rsidRPr="00200800">
        <w:rPr>
          <w:i/>
        </w:rPr>
        <w:t>Financial Services Compensation Scheme of Last Resort Levy (AFCA Fees)</w:t>
      </w:r>
      <w:r w:rsidRPr="00200800">
        <w:t xml:space="preserve"> </w:t>
      </w:r>
      <w:r w:rsidRPr="00200800">
        <w:rPr>
          <w:i/>
        </w:rPr>
        <w:t>Act 202</w:t>
      </w:r>
      <w:r w:rsidR="00200800" w:rsidRPr="00200800">
        <w:rPr>
          <w:i/>
        </w:rPr>
        <w:t>1</w:t>
      </w:r>
      <w:r w:rsidRPr="00200800">
        <w:t>.</w:t>
      </w:r>
    </w:p>
    <w:p w14:paraId="26001586" w14:textId="77777777" w:rsidR="00236A8A" w:rsidRPr="00200800" w:rsidRDefault="00236A8A" w:rsidP="00664A22">
      <w:pPr>
        <w:pStyle w:val="Definition"/>
      </w:pPr>
      <w:r w:rsidRPr="00200800">
        <w:rPr>
          <w:b/>
          <w:i/>
        </w:rPr>
        <w:t>Levy Collection Act</w:t>
      </w:r>
      <w:r w:rsidRPr="00200800">
        <w:t xml:space="preserve"> means the </w:t>
      </w:r>
      <w:r w:rsidR="00A61E09" w:rsidRPr="00200800">
        <w:rPr>
          <w:i/>
        </w:rPr>
        <w:t xml:space="preserve">Financial Services </w:t>
      </w:r>
      <w:r w:rsidRPr="00200800">
        <w:rPr>
          <w:i/>
        </w:rPr>
        <w:t>Compensation Scheme of Last Resort Levy (Collection)</w:t>
      </w:r>
      <w:r w:rsidRPr="00200800">
        <w:t xml:space="preserve"> </w:t>
      </w:r>
      <w:r w:rsidRPr="00200800">
        <w:rPr>
          <w:i/>
        </w:rPr>
        <w:t>Act 2021</w:t>
      </w:r>
      <w:r w:rsidRPr="00200800">
        <w:t>.</w:t>
      </w:r>
    </w:p>
    <w:p w14:paraId="6C468E51" w14:textId="77777777" w:rsidR="004961DA" w:rsidRPr="00200800" w:rsidRDefault="00225562" w:rsidP="00664A22">
      <w:pPr>
        <w:pStyle w:val="Definition"/>
      </w:pPr>
      <w:r w:rsidRPr="00200800">
        <w:rPr>
          <w:b/>
          <w:i/>
        </w:rPr>
        <w:t>levy period</w:t>
      </w:r>
      <w:r w:rsidRPr="00200800">
        <w:t xml:space="preserve"> means</w:t>
      </w:r>
      <w:r w:rsidR="004961DA" w:rsidRPr="00200800">
        <w:t>:</w:t>
      </w:r>
    </w:p>
    <w:p w14:paraId="69CEB50E" w14:textId="77777777" w:rsidR="00225562" w:rsidRPr="00200800" w:rsidRDefault="004961DA" w:rsidP="00664A22">
      <w:pPr>
        <w:pStyle w:val="paragraph"/>
      </w:pPr>
      <w:r w:rsidRPr="00200800">
        <w:tab/>
        <w:t>(a)</w:t>
      </w:r>
      <w:r w:rsidRPr="00200800">
        <w:tab/>
        <w:t xml:space="preserve">unless </w:t>
      </w:r>
      <w:r w:rsidR="001F5392" w:rsidRPr="00200800">
        <w:t>paragraph (</w:t>
      </w:r>
      <w:r w:rsidRPr="00200800">
        <w:t>b) applies—</w:t>
      </w:r>
      <w:r w:rsidR="00AD16DD" w:rsidRPr="00200800">
        <w:t>a</w:t>
      </w:r>
      <w:r w:rsidR="00225562" w:rsidRPr="00200800">
        <w:t xml:space="preserve"> financial year </w:t>
      </w:r>
      <w:r w:rsidR="003D6634" w:rsidRPr="00200800">
        <w:t>starting</w:t>
      </w:r>
      <w:r w:rsidR="00225562" w:rsidRPr="00200800">
        <w:t xml:space="preserve"> </w:t>
      </w:r>
      <w:r w:rsidR="001B37A2" w:rsidRPr="00200800">
        <w:t xml:space="preserve">on or </w:t>
      </w:r>
      <w:r w:rsidR="00AD16DD" w:rsidRPr="00200800">
        <w:t>after the day this Act commences</w:t>
      </w:r>
      <w:r w:rsidRPr="00200800">
        <w:t>; or</w:t>
      </w:r>
    </w:p>
    <w:p w14:paraId="3A04CF33" w14:textId="77777777" w:rsidR="008A27E8" w:rsidRPr="00200800" w:rsidRDefault="004961DA" w:rsidP="00664A22">
      <w:pPr>
        <w:pStyle w:val="paragraph"/>
      </w:pPr>
      <w:r w:rsidRPr="00200800">
        <w:tab/>
        <w:t>(b)</w:t>
      </w:r>
      <w:r w:rsidRPr="00200800">
        <w:tab/>
      </w:r>
      <w:r w:rsidR="00C44B60" w:rsidRPr="00200800">
        <w:t xml:space="preserve">a period </w:t>
      </w:r>
      <w:r w:rsidR="008A27E8" w:rsidRPr="00200800">
        <w:t>that:</w:t>
      </w:r>
    </w:p>
    <w:p w14:paraId="658DADB1" w14:textId="77777777" w:rsidR="008A27E8" w:rsidRPr="00200800" w:rsidRDefault="008A27E8" w:rsidP="00664A22">
      <w:pPr>
        <w:pStyle w:val="paragraphsub"/>
      </w:pPr>
      <w:r w:rsidRPr="00200800">
        <w:tab/>
        <w:t>(i)</w:t>
      </w:r>
      <w:r w:rsidRPr="00200800">
        <w:tab/>
        <w:t>starts on or after the day this Act commences; and</w:t>
      </w:r>
    </w:p>
    <w:p w14:paraId="074D5B29" w14:textId="77777777" w:rsidR="004961DA" w:rsidRPr="00200800" w:rsidRDefault="008A27E8" w:rsidP="00664A22">
      <w:pPr>
        <w:pStyle w:val="paragraphsub"/>
      </w:pPr>
      <w:r w:rsidRPr="00200800">
        <w:tab/>
        <w:t>(ii)</w:t>
      </w:r>
      <w:r w:rsidRPr="00200800">
        <w:tab/>
        <w:t xml:space="preserve">is </w:t>
      </w:r>
      <w:r w:rsidR="00C44B60" w:rsidRPr="00200800">
        <w:t xml:space="preserve">prescribed by (or worked out in accordance with a method prescribed by) the regulations for the purposes of this </w:t>
      </w:r>
      <w:r w:rsidRPr="00200800">
        <w:t>sub</w:t>
      </w:r>
      <w:r w:rsidR="00C44B60" w:rsidRPr="00200800">
        <w:t>paragraph.</w:t>
      </w:r>
    </w:p>
    <w:p w14:paraId="3DAEF109" w14:textId="77777777" w:rsidR="005E7769" w:rsidRPr="00200800" w:rsidRDefault="005E7769" w:rsidP="00664A22">
      <w:pPr>
        <w:pStyle w:val="Definition"/>
      </w:pPr>
      <w:bookmarkStart w:id="12" w:name="_Hlk74409066"/>
      <w:bookmarkEnd w:id="11"/>
      <w:r w:rsidRPr="00200800">
        <w:rPr>
          <w:b/>
          <w:i/>
        </w:rPr>
        <w:t>person</w:t>
      </w:r>
      <w:r w:rsidRPr="00200800">
        <w:t xml:space="preserve"> has a meaning affected by section </w:t>
      </w:r>
      <w:r w:rsidR="00BD3859" w:rsidRPr="00200800">
        <w:t>18</w:t>
      </w:r>
      <w:r w:rsidRPr="00200800">
        <w:t>.</w:t>
      </w:r>
    </w:p>
    <w:bookmarkEnd w:id="12"/>
    <w:p w14:paraId="7B61C87F" w14:textId="77777777" w:rsidR="00CC17A3" w:rsidRPr="00200800" w:rsidRDefault="00CC17A3" w:rsidP="00664A22">
      <w:pPr>
        <w:pStyle w:val="Definition"/>
      </w:pPr>
      <w:r w:rsidRPr="00200800">
        <w:rPr>
          <w:b/>
          <w:i/>
        </w:rPr>
        <w:t>revised claims and costs estimate</w:t>
      </w:r>
      <w:r w:rsidRPr="00200800">
        <w:t>, for a levy period and a sub</w:t>
      </w:r>
      <w:r w:rsidR="00664A22">
        <w:noBreakHyphen/>
      </w:r>
      <w:r w:rsidRPr="00200800">
        <w:t xml:space="preserve">sector, means a revised estimate determined under </w:t>
      </w:r>
      <w:r w:rsidR="0035358B" w:rsidRPr="00200800">
        <w:t>subsection 1</w:t>
      </w:r>
      <w:r w:rsidRPr="00200800">
        <w:t>0(1) of the Levy Collection Act for the levy period and the sub</w:t>
      </w:r>
      <w:r w:rsidR="00664A22">
        <w:noBreakHyphen/>
      </w:r>
      <w:r w:rsidRPr="00200800">
        <w:t>sector.</w:t>
      </w:r>
    </w:p>
    <w:p w14:paraId="7155B55B" w14:textId="77777777" w:rsidR="002E5012" w:rsidRPr="00200800" w:rsidRDefault="002E5012" w:rsidP="00664A22">
      <w:pPr>
        <w:pStyle w:val="Definition"/>
      </w:pPr>
      <w:bookmarkStart w:id="13" w:name="_Hlk75259499"/>
      <w:bookmarkStart w:id="14" w:name="_Hlk74410149"/>
      <w:r w:rsidRPr="00200800">
        <w:rPr>
          <w:b/>
          <w:i/>
        </w:rPr>
        <w:t>scheme levy cap</w:t>
      </w:r>
      <w:r w:rsidRPr="00200800">
        <w:t xml:space="preserve"> means the cap specified in subsection 17(1).</w:t>
      </w:r>
    </w:p>
    <w:bookmarkEnd w:id="13"/>
    <w:p w14:paraId="001B62C4" w14:textId="77777777" w:rsidR="00EC31FA" w:rsidRPr="00200800" w:rsidRDefault="00EC31FA" w:rsidP="00664A22">
      <w:pPr>
        <w:pStyle w:val="Definition"/>
      </w:pPr>
      <w:r w:rsidRPr="00200800">
        <w:rPr>
          <w:b/>
          <w:i/>
        </w:rPr>
        <w:t>sub</w:t>
      </w:r>
      <w:r w:rsidR="00664A22">
        <w:rPr>
          <w:b/>
          <w:i/>
        </w:rPr>
        <w:noBreakHyphen/>
      </w:r>
      <w:r w:rsidRPr="00200800">
        <w:rPr>
          <w:b/>
          <w:i/>
        </w:rPr>
        <w:t>sector</w:t>
      </w:r>
      <w:r w:rsidRPr="00200800">
        <w:t xml:space="preserve"> means a group of one or more </w:t>
      </w:r>
      <w:r w:rsidR="001B37A2" w:rsidRPr="00200800">
        <w:t>persons</w:t>
      </w:r>
      <w:r w:rsidRPr="00200800">
        <w:t xml:space="preserve"> each of wh</w:t>
      </w:r>
      <w:r w:rsidR="001B37A2" w:rsidRPr="00200800">
        <w:t>om</w:t>
      </w:r>
      <w:r w:rsidR="00C6134B" w:rsidRPr="00200800">
        <w:t xml:space="preserve"> </w:t>
      </w:r>
      <w:r w:rsidRPr="00200800">
        <w:t xml:space="preserve">meets the criteria </w:t>
      </w:r>
      <w:r w:rsidR="00A5364E" w:rsidRPr="00200800">
        <w:t xml:space="preserve">prescribed </w:t>
      </w:r>
      <w:r w:rsidR="00C319E6" w:rsidRPr="00200800">
        <w:t xml:space="preserve">for the group </w:t>
      </w:r>
      <w:r w:rsidR="00A5364E" w:rsidRPr="00200800">
        <w:t>by</w:t>
      </w:r>
      <w:r w:rsidRPr="00200800">
        <w:t xml:space="preserve"> the regulations for the </w:t>
      </w:r>
      <w:r w:rsidR="00C319E6" w:rsidRPr="00200800">
        <w:t xml:space="preserve">purposes of this </w:t>
      </w:r>
      <w:r w:rsidR="00C6134B" w:rsidRPr="00200800">
        <w:t>definition</w:t>
      </w:r>
      <w:r w:rsidRPr="00200800">
        <w:t>.</w:t>
      </w:r>
    </w:p>
    <w:p w14:paraId="35A8B2AD" w14:textId="77777777" w:rsidR="00342956" w:rsidRPr="00200800" w:rsidRDefault="00EC31FA" w:rsidP="00664A22">
      <w:pPr>
        <w:pStyle w:val="notetext"/>
      </w:pPr>
      <w:r w:rsidRPr="00200800">
        <w:t>Note</w:t>
      </w:r>
      <w:r w:rsidR="00547E26" w:rsidRPr="00200800">
        <w:t xml:space="preserve"> 1</w:t>
      </w:r>
      <w:r w:rsidRPr="00200800">
        <w:t>:</w:t>
      </w:r>
      <w:r w:rsidRPr="00200800">
        <w:tab/>
        <w:t>A</w:t>
      </w:r>
      <w:r w:rsidR="00052A77" w:rsidRPr="00200800">
        <w:t xml:space="preserve"> person</w:t>
      </w:r>
      <w:r w:rsidR="000B40CE" w:rsidRPr="00200800">
        <w:t xml:space="preserve"> ma</w:t>
      </w:r>
      <w:r w:rsidRPr="00200800">
        <w:t>y form part of more than one sub</w:t>
      </w:r>
      <w:r w:rsidR="00664A22">
        <w:noBreakHyphen/>
      </w:r>
      <w:r w:rsidRPr="00200800">
        <w:t>sector.</w:t>
      </w:r>
    </w:p>
    <w:p w14:paraId="23DB568A" w14:textId="77777777" w:rsidR="00547E26" w:rsidRPr="00200800" w:rsidRDefault="00547E26" w:rsidP="00664A22">
      <w:pPr>
        <w:pStyle w:val="notetext"/>
      </w:pPr>
      <w:r w:rsidRPr="00200800">
        <w:t>Note 2:</w:t>
      </w:r>
      <w:r w:rsidRPr="00200800">
        <w:tab/>
        <w:t>Different criteria may be prescribed for different groups.</w:t>
      </w:r>
    </w:p>
    <w:p w14:paraId="3093BD22" w14:textId="77777777" w:rsidR="00B6297E" w:rsidRPr="00200800" w:rsidRDefault="00317894" w:rsidP="00664A22">
      <w:pPr>
        <w:pStyle w:val="Definition"/>
      </w:pPr>
      <w:bookmarkStart w:id="15" w:name="_Hlk75259523"/>
      <w:bookmarkEnd w:id="14"/>
      <w:r w:rsidRPr="00200800">
        <w:rPr>
          <w:b/>
          <w:i/>
        </w:rPr>
        <w:t>sub</w:t>
      </w:r>
      <w:r w:rsidR="00664A22">
        <w:rPr>
          <w:b/>
          <w:i/>
        </w:rPr>
        <w:noBreakHyphen/>
      </w:r>
      <w:r w:rsidRPr="00200800">
        <w:rPr>
          <w:b/>
          <w:i/>
        </w:rPr>
        <w:t>sector levy cap</w:t>
      </w:r>
      <w:r w:rsidR="00B6297E" w:rsidRPr="00200800">
        <w:t xml:space="preserve">, </w:t>
      </w:r>
      <w:r w:rsidR="00877611" w:rsidRPr="00200800">
        <w:t xml:space="preserve">for a levy period </w:t>
      </w:r>
      <w:r w:rsidR="007D304B" w:rsidRPr="00200800">
        <w:t>and</w:t>
      </w:r>
      <w:r w:rsidR="00B6297E" w:rsidRPr="00200800">
        <w:t xml:space="preserve"> a sub</w:t>
      </w:r>
      <w:r w:rsidR="00664A22">
        <w:noBreakHyphen/>
      </w:r>
      <w:r w:rsidR="00B6297E" w:rsidRPr="00200800">
        <w:t xml:space="preserve">sector, means the cap worked out under subsection </w:t>
      </w:r>
      <w:r w:rsidR="00BD3859" w:rsidRPr="00200800">
        <w:t>17</w:t>
      </w:r>
      <w:r w:rsidR="00B6297E" w:rsidRPr="00200800">
        <w:t xml:space="preserve">(2) for the </w:t>
      </w:r>
      <w:r w:rsidR="007D304B" w:rsidRPr="00200800">
        <w:t xml:space="preserve">levy period and the </w:t>
      </w:r>
      <w:r w:rsidR="00B6297E" w:rsidRPr="00200800">
        <w:t>sub</w:t>
      </w:r>
      <w:r w:rsidR="00664A22">
        <w:noBreakHyphen/>
      </w:r>
      <w:r w:rsidR="00B6297E" w:rsidRPr="00200800">
        <w:t>sector.</w:t>
      </w:r>
    </w:p>
    <w:p w14:paraId="2ECB8264" w14:textId="77777777" w:rsidR="000035F6" w:rsidRPr="00200800" w:rsidRDefault="0035358B" w:rsidP="00664A22">
      <w:pPr>
        <w:pStyle w:val="ActHead2"/>
        <w:pageBreakBefore/>
      </w:pPr>
      <w:bookmarkStart w:id="16" w:name="_Toc75516613"/>
      <w:bookmarkStart w:id="17" w:name="_Hlk74409082"/>
      <w:bookmarkEnd w:id="15"/>
      <w:r w:rsidRPr="004D647A">
        <w:rPr>
          <w:rStyle w:val="CharPartNo"/>
        </w:rPr>
        <w:t>Part 2</w:t>
      </w:r>
      <w:r w:rsidR="000035F6" w:rsidRPr="00200800">
        <w:t>—</w:t>
      </w:r>
      <w:r w:rsidR="000035F6" w:rsidRPr="004D647A">
        <w:rPr>
          <w:rStyle w:val="CharPartText"/>
        </w:rPr>
        <w:t>Levy</w:t>
      </w:r>
      <w:bookmarkEnd w:id="16"/>
    </w:p>
    <w:p w14:paraId="50560347" w14:textId="77777777" w:rsidR="000035F6" w:rsidRPr="00200800" w:rsidRDefault="0035358B" w:rsidP="00664A22">
      <w:pPr>
        <w:pStyle w:val="ActHead3"/>
      </w:pPr>
      <w:bookmarkStart w:id="18" w:name="_Toc75516614"/>
      <w:bookmarkEnd w:id="17"/>
      <w:r w:rsidRPr="004D647A">
        <w:rPr>
          <w:rStyle w:val="CharDivNo"/>
        </w:rPr>
        <w:t>Division 1</w:t>
      </w:r>
      <w:r w:rsidR="00BC6528" w:rsidRPr="00200800">
        <w:t>—</w:t>
      </w:r>
      <w:r w:rsidR="00BC6528" w:rsidRPr="004D647A">
        <w:rPr>
          <w:rStyle w:val="CharDivText"/>
        </w:rPr>
        <w:t>Imposition of levy</w:t>
      </w:r>
      <w:bookmarkEnd w:id="18"/>
    </w:p>
    <w:p w14:paraId="0EC8A98A" w14:textId="77777777" w:rsidR="00225562" w:rsidRPr="00200800" w:rsidRDefault="00BD3859" w:rsidP="00664A22">
      <w:pPr>
        <w:pStyle w:val="ActHead5"/>
      </w:pPr>
      <w:bookmarkStart w:id="19" w:name="_Toc75516615"/>
      <w:bookmarkStart w:id="20" w:name="_Hlk74409105"/>
      <w:r w:rsidRPr="004D647A">
        <w:rPr>
          <w:rStyle w:val="CharSectno"/>
        </w:rPr>
        <w:t>8</w:t>
      </w:r>
      <w:r w:rsidR="00295D05" w:rsidRPr="00200800">
        <w:t xml:space="preserve">  </w:t>
      </w:r>
      <w:r w:rsidR="00225562" w:rsidRPr="00200800">
        <w:t>Imposition of levy</w:t>
      </w:r>
      <w:r w:rsidR="00A34E09" w:rsidRPr="00200800">
        <w:t>—main cases</w:t>
      </w:r>
      <w:bookmarkEnd w:id="19"/>
    </w:p>
    <w:p w14:paraId="431CD871" w14:textId="77777777" w:rsidR="00317117" w:rsidRPr="00200800" w:rsidRDefault="00491590" w:rsidP="00664A22">
      <w:pPr>
        <w:pStyle w:val="SubsectionHead"/>
      </w:pPr>
      <w:r w:rsidRPr="00200800">
        <w:t>Annual levy</w:t>
      </w:r>
    </w:p>
    <w:p w14:paraId="44A84190" w14:textId="77777777" w:rsidR="00DF2DEB" w:rsidRPr="00200800" w:rsidRDefault="00DF2DEB" w:rsidP="00664A22">
      <w:pPr>
        <w:pStyle w:val="subsection"/>
      </w:pPr>
      <w:r w:rsidRPr="00200800">
        <w:tab/>
        <w:t>(1)</w:t>
      </w:r>
      <w:r w:rsidRPr="00200800">
        <w:tab/>
        <w:t>Levy is imposed on a person for a levy period if</w:t>
      </w:r>
      <w:r w:rsidR="00317117" w:rsidRPr="00200800">
        <w:t xml:space="preserve">, </w:t>
      </w:r>
      <w:r w:rsidR="00C35ABE" w:rsidRPr="00200800">
        <w:t xml:space="preserve">at any time during the </w:t>
      </w:r>
      <w:r w:rsidR="00D16556" w:rsidRPr="00200800">
        <w:t>12</w:t>
      </w:r>
      <w:r w:rsidR="00C35ABE" w:rsidRPr="00200800">
        <w:t xml:space="preserve"> months before the start of the levy period</w:t>
      </w:r>
      <w:r w:rsidRPr="00200800">
        <w:t>:</w:t>
      </w:r>
    </w:p>
    <w:p w14:paraId="05E81B57" w14:textId="77777777" w:rsidR="00FB5B1B" w:rsidRPr="00200800" w:rsidRDefault="00FB5B1B" w:rsidP="00664A22">
      <w:pPr>
        <w:pStyle w:val="paragraph"/>
      </w:pPr>
      <w:r w:rsidRPr="00200800">
        <w:tab/>
        <w:t>(</w:t>
      </w:r>
      <w:r w:rsidR="00317117" w:rsidRPr="00200800">
        <w:t>a</w:t>
      </w:r>
      <w:r w:rsidRPr="00200800">
        <w:t>)</w:t>
      </w:r>
      <w:r w:rsidRPr="00200800">
        <w:tab/>
        <w:t>the person</w:t>
      </w:r>
      <w:r w:rsidR="00FC066A" w:rsidRPr="00200800">
        <w:t xml:space="preserve"> is a member of a sub</w:t>
      </w:r>
      <w:r w:rsidR="00664A22">
        <w:noBreakHyphen/>
      </w:r>
      <w:r w:rsidR="00FC066A" w:rsidRPr="00200800">
        <w:t>sector</w:t>
      </w:r>
      <w:r w:rsidR="00CF6FB6" w:rsidRPr="00200800">
        <w:t xml:space="preserve"> </w:t>
      </w:r>
      <w:bookmarkStart w:id="21" w:name="_Hlk75271905"/>
      <w:r w:rsidR="00CF6FB6" w:rsidRPr="00200800">
        <w:t>of a kind prescribed by the regulations for the purposes of this paragraph</w:t>
      </w:r>
      <w:bookmarkEnd w:id="21"/>
      <w:r w:rsidR="005E27E9" w:rsidRPr="00200800">
        <w:t>; and</w:t>
      </w:r>
    </w:p>
    <w:p w14:paraId="346D8CE8" w14:textId="77777777" w:rsidR="00FB5B1B" w:rsidRPr="00200800" w:rsidRDefault="00FB5B1B" w:rsidP="00664A22">
      <w:pPr>
        <w:pStyle w:val="paragraph"/>
      </w:pPr>
      <w:r w:rsidRPr="00200800">
        <w:tab/>
        <w:t>(</w:t>
      </w:r>
      <w:r w:rsidR="00317117" w:rsidRPr="00200800">
        <w:t>b</w:t>
      </w:r>
      <w:r w:rsidRPr="00200800">
        <w:t>)</w:t>
      </w:r>
      <w:r w:rsidRPr="00200800">
        <w:tab/>
        <w:t xml:space="preserve">the </w:t>
      </w:r>
      <w:r w:rsidR="00317117" w:rsidRPr="00200800">
        <w:t xml:space="preserve">general </w:t>
      </w:r>
      <w:r w:rsidRPr="00200800">
        <w:t xml:space="preserve">conditions </w:t>
      </w:r>
      <w:r w:rsidR="00317117" w:rsidRPr="00200800">
        <w:t xml:space="preserve">(if any) </w:t>
      </w:r>
      <w:r w:rsidRPr="00200800">
        <w:t>prescribed by the regulations for the purposes of this paragraph are met for the person</w:t>
      </w:r>
      <w:r w:rsidR="00FD20D3" w:rsidRPr="00200800">
        <w:t xml:space="preserve"> and the levy period</w:t>
      </w:r>
      <w:r w:rsidRPr="00200800">
        <w:t>; and</w:t>
      </w:r>
    </w:p>
    <w:p w14:paraId="69C371E0" w14:textId="77777777" w:rsidR="00FB5B1B" w:rsidRPr="00200800" w:rsidRDefault="00FB5B1B" w:rsidP="00664A22">
      <w:pPr>
        <w:pStyle w:val="paragraph"/>
      </w:pPr>
      <w:r w:rsidRPr="00200800">
        <w:tab/>
        <w:t>(</w:t>
      </w:r>
      <w:r w:rsidR="00317117" w:rsidRPr="00200800">
        <w:t>c</w:t>
      </w:r>
      <w:r w:rsidRPr="00200800">
        <w:t>)</w:t>
      </w:r>
      <w:r w:rsidRPr="00200800">
        <w:tab/>
        <w:t>the person is not in a class of persons prescribed by the regulations for the purposes of this paragraph</w:t>
      </w:r>
      <w:r w:rsidR="00C35ABE" w:rsidRPr="00200800">
        <w:t>.</w:t>
      </w:r>
    </w:p>
    <w:bookmarkEnd w:id="20"/>
    <w:p w14:paraId="09F4972A" w14:textId="77777777" w:rsidR="00317117" w:rsidRPr="00200800" w:rsidRDefault="00AF4CB5" w:rsidP="00664A22">
      <w:pPr>
        <w:pStyle w:val="SubsectionHead"/>
      </w:pPr>
      <w:r w:rsidRPr="00200800">
        <w:t>Further</w:t>
      </w:r>
      <w:r w:rsidR="00317117" w:rsidRPr="00200800">
        <w:t xml:space="preserve"> levy</w:t>
      </w:r>
      <w:r w:rsidR="00060257" w:rsidRPr="00200800">
        <w:t xml:space="preserve"> for a sub</w:t>
      </w:r>
      <w:r w:rsidR="00664A22">
        <w:noBreakHyphen/>
      </w:r>
      <w:r w:rsidR="00060257" w:rsidRPr="00200800">
        <w:t>sector</w:t>
      </w:r>
      <w:r w:rsidR="00317117" w:rsidRPr="00200800">
        <w:t>—</w:t>
      </w:r>
      <w:r w:rsidR="00572383" w:rsidRPr="00200800">
        <w:t>total levy does not exceed</w:t>
      </w:r>
      <w:r w:rsidR="00E11AF5" w:rsidRPr="00200800">
        <w:t xml:space="preserve"> the </w:t>
      </w:r>
      <w:r w:rsidR="00317894" w:rsidRPr="00200800">
        <w:t>sub</w:t>
      </w:r>
      <w:r w:rsidR="00664A22">
        <w:noBreakHyphen/>
      </w:r>
      <w:r w:rsidR="00317894" w:rsidRPr="00200800">
        <w:t>sector levy cap</w:t>
      </w:r>
    </w:p>
    <w:p w14:paraId="0757D23F" w14:textId="77777777" w:rsidR="00317117" w:rsidRPr="00200800" w:rsidRDefault="00317117" w:rsidP="00664A22">
      <w:pPr>
        <w:pStyle w:val="subsection"/>
      </w:pPr>
      <w:r w:rsidRPr="00200800">
        <w:tab/>
        <w:t>(2)</w:t>
      </w:r>
      <w:r w:rsidRPr="00200800">
        <w:tab/>
      </w:r>
      <w:r w:rsidR="002D4B48" w:rsidRPr="00200800">
        <w:t>Further l</w:t>
      </w:r>
      <w:r w:rsidRPr="00200800">
        <w:t xml:space="preserve">evy is imposed on </w:t>
      </w:r>
      <w:r w:rsidR="002D4B48" w:rsidRPr="00200800">
        <w:t>the</w:t>
      </w:r>
      <w:r w:rsidRPr="00200800">
        <w:t xml:space="preserve"> person for </w:t>
      </w:r>
      <w:r w:rsidR="002D4B48" w:rsidRPr="00200800">
        <w:t>the</w:t>
      </w:r>
      <w:r w:rsidRPr="00200800">
        <w:t xml:space="preserve"> levy period</w:t>
      </w:r>
      <w:r w:rsidR="00577505" w:rsidRPr="00200800">
        <w:t xml:space="preserve"> </w:t>
      </w:r>
      <w:r w:rsidR="009C7792" w:rsidRPr="00200800">
        <w:t>and the sub</w:t>
      </w:r>
      <w:r w:rsidR="00664A22">
        <w:noBreakHyphen/>
      </w:r>
      <w:r w:rsidR="009C7792" w:rsidRPr="00200800">
        <w:t xml:space="preserve">sector </w:t>
      </w:r>
      <w:r w:rsidRPr="00200800">
        <w:t>if:</w:t>
      </w:r>
    </w:p>
    <w:p w14:paraId="4F295FE7" w14:textId="77777777" w:rsidR="006C0517" w:rsidRPr="00200800" w:rsidRDefault="00317117" w:rsidP="00664A22">
      <w:pPr>
        <w:pStyle w:val="paragraph"/>
      </w:pPr>
      <w:r w:rsidRPr="00200800">
        <w:tab/>
        <w:t>(</w:t>
      </w:r>
      <w:r w:rsidR="00577505" w:rsidRPr="00200800">
        <w:t>a</w:t>
      </w:r>
      <w:r w:rsidRPr="00200800">
        <w:t>)</w:t>
      </w:r>
      <w:r w:rsidRPr="00200800">
        <w:tab/>
      </w:r>
      <w:r w:rsidR="00047CDA" w:rsidRPr="00200800">
        <w:t>immediately before a revised claims and costs estimate comes into force for the levy period and the sub</w:t>
      </w:r>
      <w:r w:rsidR="00664A22">
        <w:noBreakHyphen/>
      </w:r>
      <w:r w:rsidR="00047CDA" w:rsidRPr="00200800">
        <w:t xml:space="preserve">sector, the </w:t>
      </w:r>
      <w:r w:rsidR="006C0517" w:rsidRPr="00200800">
        <w:t>sub</w:t>
      </w:r>
      <w:r w:rsidR="00664A22">
        <w:noBreakHyphen/>
      </w:r>
      <w:r w:rsidR="006C0517" w:rsidRPr="00200800">
        <w:t>sector levy cap for the levy period and the sub</w:t>
      </w:r>
      <w:r w:rsidR="00664A22">
        <w:noBreakHyphen/>
      </w:r>
      <w:r w:rsidR="006C0517" w:rsidRPr="00200800">
        <w:t>sector</w:t>
      </w:r>
      <w:r w:rsidR="00047CDA" w:rsidRPr="00200800">
        <w:t xml:space="preserve"> has not been exceeded; and</w:t>
      </w:r>
    </w:p>
    <w:p w14:paraId="0150F06C" w14:textId="77777777" w:rsidR="00317117" w:rsidRPr="00200800" w:rsidRDefault="00D241AF" w:rsidP="00664A22">
      <w:pPr>
        <w:pStyle w:val="paragraph"/>
      </w:pPr>
      <w:r w:rsidRPr="00200800">
        <w:tab/>
        <w:t>(</w:t>
      </w:r>
      <w:r w:rsidR="00E11AF5" w:rsidRPr="00200800">
        <w:t>b</w:t>
      </w:r>
      <w:r w:rsidRPr="00200800">
        <w:t>)</w:t>
      </w:r>
      <w:r w:rsidRPr="00200800">
        <w:tab/>
        <w:t>th</w:t>
      </w:r>
      <w:r w:rsidR="005B65C7" w:rsidRPr="00200800">
        <w:t>e</w:t>
      </w:r>
      <w:r w:rsidRPr="00200800">
        <w:t xml:space="preserve"> revised claims and costs estimate </w:t>
      </w:r>
      <w:r w:rsidR="003858D1" w:rsidRPr="00200800">
        <w:t xml:space="preserve">specifies </w:t>
      </w:r>
      <w:r w:rsidRPr="00200800">
        <w:t xml:space="preserve">that </w:t>
      </w:r>
      <w:bookmarkStart w:id="22" w:name="_Hlk74228482"/>
      <w:r w:rsidRPr="00200800">
        <w:t xml:space="preserve">further levy </w:t>
      </w:r>
      <w:r w:rsidR="00E11AF5" w:rsidRPr="00200800">
        <w:t xml:space="preserve">needs to be </w:t>
      </w:r>
      <w:r w:rsidR="00720F85" w:rsidRPr="00200800">
        <w:t>imposed by</w:t>
      </w:r>
      <w:r w:rsidRPr="00200800">
        <w:t xml:space="preserve"> this subsection for the levy period and the sub</w:t>
      </w:r>
      <w:r w:rsidR="00664A22">
        <w:noBreakHyphen/>
      </w:r>
      <w:r w:rsidRPr="00200800">
        <w:t>sector</w:t>
      </w:r>
      <w:bookmarkEnd w:id="22"/>
      <w:r w:rsidR="00E11AF5" w:rsidRPr="00200800">
        <w:t>.</w:t>
      </w:r>
    </w:p>
    <w:p w14:paraId="19240800" w14:textId="77777777" w:rsidR="00047CDA" w:rsidRPr="00200800" w:rsidRDefault="009B6A9A" w:rsidP="00664A22">
      <w:pPr>
        <w:pStyle w:val="notetext"/>
      </w:pPr>
      <w:r w:rsidRPr="00200800">
        <w:t>Note 1:</w:t>
      </w:r>
      <w:r w:rsidRPr="00200800">
        <w:tab/>
      </w:r>
      <w:r w:rsidR="00047CDA" w:rsidRPr="00200800">
        <w:t>The total amount of further levy imposed under this subsection cannot cause the sub</w:t>
      </w:r>
      <w:r w:rsidR="00664A22">
        <w:noBreakHyphen/>
      </w:r>
      <w:r w:rsidR="00047CDA" w:rsidRPr="00200800">
        <w:t>sector levy cap to be exceeded, but can be imposed up to that cap (see subsection 13(2)).</w:t>
      </w:r>
    </w:p>
    <w:p w14:paraId="16539449" w14:textId="77777777" w:rsidR="00317894" w:rsidRPr="00200800" w:rsidRDefault="00317894" w:rsidP="00664A22">
      <w:pPr>
        <w:pStyle w:val="notetext"/>
      </w:pPr>
      <w:r w:rsidRPr="00200800">
        <w:t>Note</w:t>
      </w:r>
      <w:r w:rsidR="009B6A9A" w:rsidRPr="00200800">
        <w:t xml:space="preserve"> 2</w:t>
      </w:r>
      <w:r w:rsidRPr="00200800">
        <w:t>:</w:t>
      </w:r>
      <w:r w:rsidRPr="00200800">
        <w:tab/>
      </w:r>
      <w:r w:rsidR="00F7739C" w:rsidRPr="00200800">
        <w:t>Alternatively, f</w:t>
      </w:r>
      <w:r w:rsidRPr="00200800">
        <w:t xml:space="preserve">urther levy may be </w:t>
      </w:r>
      <w:r w:rsidR="00720F85" w:rsidRPr="00200800">
        <w:t>imposed by</w:t>
      </w:r>
      <w:r w:rsidRPr="00200800">
        <w:t xml:space="preserve"> </w:t>
      </w:r>
      <w:r w:rsidR="001F5392" w:rsidRPr="00200800">
        <w:t>subsection (</w:t>
      </w:r>
      <w:r w:rsidRPr="00200800">
        <w:t xml:space="preserve">3) or section </w:t>
      </w:r>
      <w:r w:rsidR="00BD3859" w:rsidRPr="00200800">
        <w:t>9</w:t>
      </w:r>
      <w:r w:rsidRPr="00200800">
        <w:t xml:space="preserve"> </w:t>
      </w:r>
      <w:r w:rsidR="00CD1AB1" w:rsidRPr="00200800">
        <w:t xml:space="preserve">if the Minister acts under </w:t>
      </w:r>
      <w:r w:rsidR="0035358B" w:rsidRPr="00200800">
        <w:t>section </w:t>
      </w:r>
      <w:r w:rsidR="00BB7B9D" w:rsidRPr="00200800">
        <w:t>1069D</w:t>
      </w:r>
      <w:r w:rsidR="00CD1AB1" w:rsidRPr="00200800">
        <w:t xml:space="preserve"> of the </w:t>
      </w:r>
      <w:r w:rsidR="00CD1AB1" w:rsidRPr="00200800">
        <w:rPr>
          <w:i/>
        </w:rPr>
        <w:t>Corporations Act 2001</w:t>
      </w:r>
      <w:r w:rsidR="00490822" w:rsidRPr="00200800">
        <w:t>. This alternative levy can be</w:t>
      </w:r>
      <w:r w:rsidR="00F7739C" w:rsidRPr="00200800">
        <w:t xml:space="preserve"> based on the full </w:t>
      </w:r>
      <w:r w:rsidRPr="00200800">
        <w:t xml:space="preserve">revised claims and costs estimate </w:t>
      </w:r>
      <w:r w:rsidR="00080339" w:rsidRPr="00200800">
        <w:t>and cause</w:t>
      </w:r>
      <w:r w:rsidR="009B6A9A" w:rsidRPr="00200800">
        <w:t xml:space="preserve"> </w:t>
      </w:r>
      <w:r w:rsidRPr="00200800">
        <w:t>the sub</w:t>
      </w:r>
      <w:r w:rsidR="00664A22">
        <w:noBreakHyphen/>
      </w:r>
      <w:r w:rsidRPr="00200800">
        <w:t>sector levy cap</w:t>
      </w:r>
      <w:r w:rsidR="009B6A9A" w:rsidRPr="00200800">
        <w:t xml:space="preserve"> to be exceeded</w:t>
      </w:r>
      <w:r w:rsidR="00CD1AB1" w:rsidRPr="00200800">
        <w:t>.</w:t>
      </w:r>
    </w:p>
    <w:p w14:paraId="1F6C80E9" w14:textId="77777777" w:rsidR="00E11AF5" w:rsidRPr="00200800" w:rsidRDefault="00E11AF5" w:rsidP="00664A22">
      <w:pPr>
        <w:pStyle w:val="SubsectionHead"/>
      </w:pPr>
      <w:r w:rsidRPr="00200800">
        <w:t>Further levy</w:t>
      </w:r>
      <w:r w:rsidR="00060257" w:rsidRPr="00200800">
        <w:t xml:space="preserve"> for a sub</w:t>
      </w:r>
      <w:r w:rsidR="00664A22">
        <w:noBreakHyphen/>
      </w:r>
      <w:r w:rsidR="00060257" w:rsidRPr="00200800">
        <w:t>sector</w:t>
      </w:r>
      <w:r w:rsidRPr="00200800">
        <w:t>—</w:t>
      </w:r>
      <w:r w:rsidR="00572383" w:rsidRPr="00200800">
        <w:t>total levy exceeds</w:t>
      </w:r>
      <w:r w:rsidRPr="00200800">
        <w:t xml:space="preserve"> the </w:t>
      </w:r>
      <w:r w:rsidR="00317894" w:rsidRPr="00200800">
        <w:t>sub</w:t>
      </w:r>
      <w:r w:rsidR="00664A22">
        <w:noBreakHyphen/>
      </w:r>
      <w:r w:rsidR="00317894" w:rsidRPr="00200800">
        <w:t>sector levy cap</w:t>
      </w:r>
    </w:p>
    <w:p w14:paraId="209A384F" w14:textId="77777777" w:rsidR="009E0332" w:rsidRPr="00200800" w:rsidRDefault="00E11AF5" w:rsidP="00664A22">
      <w:pPr>
        <w:pStyle w:val="subsection"/>
      </w:pPr>
      <w:r w:rsidRPr="00200800">
        <w:tab/>
        <w:t>(</w:t>
      </w:r>
      <w:r w:rsidR="005D2D6A" w:rsidRPr="00200800">
        <w:t>3</w:t>
      </w:r>
      <w:r w:rsidRPr="00200800">
        <w:t>)</w:t>
      </w:r>
      <w:r w:rsidRPr="00200800">
        <w:tab/>
        <w:t xml:space="preserve">Further levy is imposed on the person for the levy period if </w:t>
      </w:r>
      <w:r w:rsidR="00AF4CB5" w:rsidRPr="00200800">
        <w:t>both of the following have</w:t>
      </w:r>
      <w:r w:rsidR="009E0332" w:rsidRPr="00200800">
        <w:t xml:space="preserve"> come into force for the </w:t>
      </w:r>
      <w:r w:rsidR="00AF4CB5" w:rsidRPr="00200800">
        <w:t xml:space="preserve">levy period </w:t>
      </w:r>
      <w:r w:rsidR="00BC4CC1" w:rsidRPr="00200800">
        <w:t>and</w:t>
      </w:r>
      <w:r w:rsidR="009E0332" w:rsidRPr="00200800">
        <w:t xml:space="preserve"> the sub</w:t>
      </w:r>
      <w:r w:rsidR="00664A22">
        <w:noBreakHyphen/>
      </w:r>
      <w:r w:rsidR="009E0332" w:rsidRPr="00200800">
        <w:t>sector:</w:t>
      </w:r>
    </w:p>
    <w:p w14:paraId="576EFFBC" w14:textId="77777777" w:rsidR="009E0332" w:rsidRPr="00200800" w:rsidRDefault="009E0332" w:rsidP="00664A22">
      <w:pPr>
        <w:pStyle w:val="paragraph"/>
      </w:pPr>
      <w:r w:rsidRPr="00200800">
        <w:tab/>
        <w:t>(</w:t>
      </w:r>
      <w:r w:rsidR="00E11AF5" w:rsidRPr="00200800">
        <w:t>a</w:t>
      </w:r>
      <w:r w:rsidRPr="00200800">
        <w:t>)</w:t>
      </w:r>
      <w:r w:rsidRPr="00200800">
        <w:tab/>
        <w:t xml:space="preserve">a </w:t>
      </w:r>
      <w:r w:rsidR="00CC17A3" w:rsidRPr="00200800">
        <w:t>revised claims and costs estimate</w:t>
      </w:r>
      <w:r w:rsidRPr="00200800">
        <w:t>;</w:t>
      </w:r>
    </w:p>
    <w:p w14:paraId="5855A700" w14:textId="77777777" w:rsidR="009E0332" w:rsidRPr="00200800" w:rsidRDefault="009E0332" w:rsidP="00664A22">
      <w:pPr>
        <w:pStyle w:val="paragraph"/>
      </w:pPr>
      <w:r w:rsidRPr="00200800">
        <w:tab/>
        <w:t>(</w:t>
      </w:r>
      <w:r w:rsidR="00E11AF5" w:rsidRPr="00200800">
        <w:t>b</w:t>
      </w:r>
      <w:r w:rsidRPr="00200800">
        <w:t>)</w:t>
      </w:r>
      <w:r w:rsidRPr="00200800">
        <w:tab/>
        <w:t xml:space="preserve">a determination under </w:t>
      </w:r>
      <w:r w:rsidR="0035358B" w:rsidRPr="00200800">
        <w:t>section </w:t>
      </w:r>
      <w:r w:rsidR="00BB7B9D" w:rsidRPr="00200800">
        <w:t>1069D</w:t>
      </w:r>
      <w:r w:rsidR="00D844D3" w:rsidRPr="00200800">
        <w:t xml:space="preserve"> </w:t>
      </w:r>
      <w:r w:rsidR="00DF79E2" w:rsidRPr="00200800">
        <w:t xml:space="preserve">of the </w:t>
      </w:r>
      <w:bookmarkStart w:id="23" w:name="_Hlk74758658"/>
      <w:r w:rsidR="00DF79E2" w:rsidRPr="00200800">
        <w:rPr>
          <w:i/>
        </w:rPr>
        <w:t>Corporations Act 2001</w:t>
      </w:r>
      <w:r w:rsidR="00DF79E2" w:rsidRPr="00200800">
        <w:t xml:space="preserve"> </w:t>
      </w:r>
      <w:bookmarkEnd w:id="23"/>
      <w:r w:rsidR="009B0A70" w:rsidRPr="00200800">
        <w:t xml:space="preserve">that, under </w:t>
      </w:r>
      <w:r w:rsidR="0035358B" w:rsidRPr="00200800">
        <w:t>subsection </w:t>
      </w:r>
      <w:r w:rsidR="00BB7B9D" w:rsidRPr="00200800">
        <w:t>1069D</w:t>
      </w:r>
      <w:r w:rsidR="00A44FBE" w:rsidRPr="00200800">
        <w:t>(4)</w:t>
      </w:r>
      <w:r w:rsidR="009B0A70" w:rsidRPr="00200800">
        <w:t xml:space="preserve"> of that Act, </w:t>
      </w:r>
      <w:r w:rsidR="003858D1" w:rsidRPr="00200800">
        <w:t xml:space="preserve">specifies </w:t>
      </w:r>
      <w:r w:rsidR="001975B1" w:rsidRPr="00200800">
        <w:t xml:space="preserve">that further levy needs to be </w:t>
      </w:r>
      <w:r w:rsidR="00720F85" w:rsidRPr="00200800">
        <w:t>imposed by</w:t>
      </w:r>
      <w:r w:rsidR="001975B1" w:rsidRPr="00200800">
        <w:t xml:space="preserve"> this subsection for the levy period and the sub</w:t>
      </w:r>
      <w:r w:rsidR="00664A22">
        <w:noBreakHyphen/>
      </w:r>
      <w:r w:rsidR="001975B1" w:rsidRPr="00200800">
        <w:t>sector</w:t>
      </w:r>
      <w:r w:rsidRPr="00200800">
        <w:t>.</w:t>
      </w:r>
    </w:p>
    <w:p w14:paraId="68F4891C" w14:textId="77777777" w:rsidR="0047470F" w:rsidRPr="00200800" w:rsidRDefault="0047470F" w:rsidP="00664A22">
      <w:pPr>
        <w:pStyle w:val="notetext"/>
      </w:pPr>
      <w:r w:rsidRPr="00200800">
        <w:t>Note:</w:t>
      </w:r>
      <w:r w:rsidRPr="00200800">
        <w:tab/>
      </w:r>
      <w:r w:rsidR="00EB51F4" w:rsidRPr="00200800">
        <w:t>Such a</w:t>
      </w:r>
      <w:r w:rsidRPr="00200800">
        <w:t xml:space="preserve"> determination will only come into force if the Minister decides that further levy needs to be imposed across just this sub</w:t>
      </w:r>
      <w:r w:rsidR="00664A22">
        <w:noBreakHyphen/>
      </w:r>
      <w:r w:rsidRPr="00200800">
        <w:t xml:space="preserve">sector </w:t>
      </w:r>
      <w:r w:rsidR="00CD1AB1" w:rsidRPr="00200800">
        <w:t xml:space="preserve">when </w:t>
      </w:r>
      <w:r w:rsidRPr="00200800">
        <w:t xml:space="preserve">the revised claims and costs estimate </w:t>
      </w:r>
      <w:r w:rsidR="00080339" w:rsidRPr="00200800">
        <w:t>causes</w:t>
      </w:r>
      <w:r w:rsidRPr="00200800">
        <w:t xml:space="preserve"> the sub</w:t>
      </w:r>
      <w:r w:rsidR="00664A22">
        <w:noBreakHyphen/>
      </w:r>
      <w:r w:rsidRPr="00200800">
        <w:t>sector levy cap</w:t>
      </w:r>
      <w:r w:rsidR="00080339" w:rsidRPr="00200800">
        <w:t xml:space="preserve"> to be exceeded</w:t>
      </w:r>
      <w:r w:rsidRPr="00200800">
        <w:t>.</w:t>
      </w:r>
    </w:p>
    <w:p w14:paraId="083CD669" w14:textId="77777777" w:rsidR="00060257" w:rsidRPr="00200800" w:rsidRDefault="00BD3859" w:rsidP="00664A22">
      <w:pPr>
        <w:pStyle w:val="ActHead5"/>
      </w:pPr>
      <w:bookmarkStart w:id="24" w:name="_Toc75516616"/>
      <w:r w:rsidRPr="004D647A">
        <w:rPr>
          <w:rStyle w:val="CharSectno"/>
        </w:rPr>
        <w:t>9</w:t>
      </w:r>
      <w:r w:rsidR="00295D05" w:rsidRPr="00200800">
        <w:t xml:space="preserve">  </w:t>
      </w:r>
      <w:r w:rsidR="00A0613C" w:rsidRPr="00200800">
        <w:t xml:space="preserve">Imposition of further </w:t>
      </w:r>
      <w:r w:rsidR="00060257" w:rsidRPr="00200800">
        <w:t xml:space="preserve">levy—revised estimate of claims and costs exceeds the </w:t>
      </w:r>
      <w:r w:rsidR="00317894" w:rsidRPr="00200800">
        <w:t>sub</w:t>
      </w:r>
      <w:r w:rsidR="00664A22">
        <w:noBreakHyphen/>
      </w:r>
      <w:r w:rsidR="00317894" w:rsidRPr="00200800">
        <w:t>sector levy cap</w:t>
      </w:r>
      <w:r w:rsidR="00DB213B" w:rsidRPr="00200800">
        <w:t xml:space="preserve"> </w:t>
      </w:r>
      <w:r w:rsidR="00F50DB6" w:rsidRPr="00200800">
        <w:t>and is to be spread across several sub</w:t>
      </w:r>
      <w:r w:rsidR="00664A22">
        <w:noBreakHyphen/>
      </w:r>
      <w:r w:rsidR="00F50DB6" w:rsidRPr="00200800">
        <w:t>sectors etc.</w:t>
      </w:r>
      <w:bookmarkEnd w:id="24"/>
    </w:p>
    <w:p w14:paraId="20FA2874" w14:textId="77777777" w:rsidR="00060257" w:rsidRPr="00200800" w:rsidRDefault="00060257" w:rsidP="00664A22">
      <w:pPr>
        <w:pStyle w:val="subsection"/>
      </w:pPr>
      <w:r w:rsidRPr="00200800">
        <w:tab/>
      </w:r>
      <w:r w:rsidRPr="00200800">
        <w:tab/>
      </w:r>
      <w:r w:rsidR="00272BE9" w:rsidRPr="00200800">
        <w:t>L</w:t>
      </w:r>
      <w:r w:rsidRPr="00200800">
        <w:t xml:space="preserve">evy is imposed on </w:t>
      </w:r>
      <w:r w:rsidR="00272BE9" w:rsidRPr="00200800">
        <w:t>a</w:t>
      </w:r>
      <w:r w:rsidRPr="00200800">
        <w:t xml:space="preserve"> person for </w:t>
      </w:r>
      <w:r w:rsidR="00272BE9" w:rsidRPr="00200800">
        <w:t>a</w:t>
      </w:r>
      <w:r w:rsidRPr="00200800">
        <w:t xml:space="preserve"> levy period if:</w:t>
      </w:r>
    </w:p>
    <w:p w14:paraId="37EEA75C" w14:textId="77777777" w:rsidR="00272BE9" w:rsidRPr="00200800" w:rsidRDefault="00272BE9" w:rsidP="00664A22">
      <w:pPr>
        <w:pStyle w:val="paragraph"/>
      </w:pPr>
      <w:r w:rsidRPr="00200800">
        <w:tab/>
        <w:t>(a)</w:t>
      </w:r>
      <w:r w:rsidRPr="00200800">
        <w:tab/>
      </w:r>
      <w:r w:rsidR="00210D35" w:rsidRPr="00200800">
        <w:t xml:space="preserve">the person is a member of one </w:t>
      </w:r>
      <w:r w:rsidR="006B0308" w:rsidRPr="00200800">
        <w:t xml:space="preserve">or more </w:t>
      </w:r>
      <w:r w:rsidR="00210D35" w:rsidRPr="00200800">
        <w:t xml:space="preserve">of the following groups (the </w:t>
      </w:r>
      <w:r w:rsidR="00210D35" w:rsidRPr="00200800">
        <w:rPr>
          <w:b/>
          <w:i/>
        </w:rPr>
        <w:t>first group</w:t>
      </w:r>
      <w:r w:rsidR="00210D35" w:rsidRPr="00200800">
        <w:t>)</w:t>
      </w:r>
      <w:r w:rsidRPr="00200800">
        <w:t>:</w:t>
      </w:r>
    </w:p>
    <w:p w14:paraId="59973742" w14:textId="77777777" w:rsidR="00272BE9" w:rsidRPr="00200800" w:rsidRDefault="00272BE9" w:rsidP="00664A22">
      <w:pPr>
        <w:pStyle w:val="paragraphsub"/>
      </w:pPr>
      <w:r w:rsidRPr="00200800">
        <w:tab/>
        <w:t>(i)</w:t>
      </w:r>
      <w:r w:rsidRPr="00200800">
        <w:tab/>
      </w:r>
      <w:r w:rsidR="00210D35" w:rsidRPr="00200800">
        <w:t>a sub</w:t>
      </w:r>
      <w:r w:rsidR="00664A22">
        <w:noBreakHyphen/>
      </w:r>
      <w:r w:rsidR="00210D35" w:rsidRPr="00200800">
        <w:t>sector</w:t>
      </w:r>
      <w:r w:rsidR="00256375" w:rsidRPr="00200800">
        <w:t xml:space="preserve">, resulting in levy being </w:t>
      </w:r>
      <w:r w:rsidR="00720F85" w:rsidRPr="00200800">
        <w:t>imposed by</w:t>
      </w:r>
      <w:r w:rsidRPr="00200800">
        <w:t xml:space="preserve"> subsection </w:t>
      </w:r>
      <w:r w:rsidR="00BD3859" w:rsidRPr="00200800">
        <w:t>8</w:t>
      </w:r>
      <w:r w:rsidRPr="00200800">
        <w:t>(1) on the person for the levy period;</w:t>
      </w:r>
    </w:p>
    <w:p w14:paraId="192FB9B8" w14:textId="77777777" w:rsidR="00394FAF" w:rsidRPr="00200800" w:rsidRDefault="00394FAF" w:rsidP="00664A22">
      <w:pPr>
        <w:pStyle w:val="paragraphsub"/>
      </w:pPr>
      <w:r w:rsidRPr="00200800">
        <w:tab/>
        <w:t>(ii)</w:t>
      </w:r>
      <w:r w:rsidRPr="00200800">
        <w:tab/>
        <w:t>a sub</w:t>
      </w:r>
      <w:r w:rsidR="00664A22">
        <w:noBreakHyphen/>
      </w:r>
      <w:r w:rsidRPr="00200800">
        <w:t>sector of a kind prescribed by the regulations for the purposes of this subparagraph;</w:t>
      </w:r>
    </w:p>
    <w:p w14:paraId="56F47A0B" w14:textId="77777777" w:rsidR="00272BE9" w:rsidRPr="00200800" w:rsidRDefault="00272BE9" w:rsidP="00664A22">
      <w:pPr>
        <w:pStyle w:val="paragraphsub"/>
      </w:pPr>
      <w:r w:rsidRPr="00200800">
        <w:tab/>
        <w:t>(i</w:t>
      </w:r>
      <w:r w:rsidR="00394FAF" w:rsidRPr="00200800">
        <w:t>i</w:t>
      </w:r>
      <w:r w:rsidRPr="00200800">
        <w:t>i)</w:t>
      </w:r>
      <w:r w:rsidRPr="00200800">
        <w:tab/>
        <w:t>a sub</w:t>
      </w:r>
      <w:r w:rsidR="00664A22">
        <w:noBreakHyphen/>
      </w:r>
      <w:r w:rsidRPr="00200800">
        <w:t xml:space="preserve">sector within the meaning of the </w:t>
      </w:r>
      <w:r w:rsidRPr="00200800">
        <w:rPr>
          <w:i/>
        </w:rPr>
        <w:t>ASIC Supervisory Cost Recovery Levy Act 2017</w:t>
      </w:r>
      <w:r w:rsidRPr="00200800">
        <w:t>; and</w:t>
      </w:r>
    </w:p>
    <w:p w14:paraId="7BFAECA8" w14:textId="77777777" w:rsidR="00060257" w:rsidRPr="00200800" w:rsidRDefault="00060257" w:rsidP="00664A22">
      <w:pPr>
        <w:pStyle w:val="paragraph"/>
      </w:pPr>
      <w:r w:rsidRPr="00200800">
        <w:tab/>
        <w:t>(</w:t>
      </w:r>
      <w:r w:rsidR="00272BE9" w:rsidRPr="00200800">
        <w:t>b</w:t>
      </w:r>
      <w:r w:rsidRPr="00200800">
        <w:t>)</w:t>
      </w:r>
      <w:r w:rsidRPr="00200800">
        <w:tab/>
        <w:t>a revised claims and costs estimate</w:t>
      </w:r>
      <w:r w:rsidR="00851BE3" w:rsidRPr="00200800">
        <w:t xml:space="preserve"> </w:t>
      </w:r>
      <w:r w:rsidR="00AA13EA" w:rsidRPr="00200800">
        <w:t xml:space="preserve">comes into force </w:t>
      </w:r>
      <w:r w:rsidR="00851BE3" w:rsidRPr="00200800">
        <w:t xml:space="preserve">for the levy period and </w:t>
      </w:r>
      <w:r w:rsidR="00E0508D" w:rsidRPr="00200800">
        <w:t xml:space="preserve">a </w:t>
      </w:r>
      <w:r w:rsidR="00851BE3" w:rsidRPr="00200800">
        <w:t>sub</w:t>
      </w:r>
      <w:r w:rsidR="00664A22">
        <w:noBreakHyphen/>
      </w:r>
      <w:r w:rsidR="00851BE3" w:rsidRPr="00200800">
        <w:t>sector</w:t>
      </w:r>
      <w:r w:rsidR="00AA13EA" w:rsidRPr="00200800">
        <w:t xml:space="preserve"> (which need not be the sub</w:t>
      </w:r>
      <w:r w:rsidR="00664A22">
        <w:noBreakHyphen/>
      </w:r>
      <w:r w:rsidR="00AA13EA" w:rsidRPr="00200800">
        <w:t xml:space="preserve">sector referred to in </w:t>
      </w:r>
      <w:r w:rsidR="0035358B" w:rsidRPr="00200800">
        <w:t>sub</w:t>
      </w:r>
      <w:r w:rsidR="001F5392" w:rsidRPr="00200800">
        <w:t>paragraph (</w:t>
      </w:r>
      <w:r w:rsidR="00AA13EA" w:rsidRPr="00200800">
        <w:t>a)(i)</w:t>
      </w:r>
      <w:r w:rsidR="00394FAF" w:rsidRPr="00200800">
        <w:t xml:space="preserve"> or (ii)</w:t>
      </w:r>
      <w:r w:rsidR="00AA13EA" w:rsidRPr="00200800">
        <w:t>)</w:t>
      </w:r>
      <w:r w:rsidRPr="00200800">
        <w:t>;</w:t>
      </w:r>
      <w:r w:rsidR="00E0508D" w:rsidRPr="00200800">
        <w:t xml:space="preserve"> and</w:t>
      </w:r>
    </w:p>
    <w:p w14:paraId="6455E21D" w14:textId="77777777" w:rsidR="00E0508D" w:rsidRPr="00200800" w:rsidRDefault="00060257" w:rsidP="00664A22">
      <w:pPr>
        <w:pStyle w:val="paragraph"/>
      </w:pPr>
      <w:r w:rsidRPr="00200800">
        <w:tab/>
        <w:t>(</w:t>
      </w:r>
      <w:r w:rsidR="00272BE9" w:rsidRPr="00200800">
        <w:t>c</w:t>
      </w:r>
      <w:r w:rsidRPr="00200800">
        <w:t>)</w:t>
      </w:r>
      <w:r w:rsidRPr="00200800">
        <w:tab/>
        <w:t>a determination</w:t>
      </w:r>
      <w:r w:rsidR="006B0308" w:rsidRPr="00200800">
        <w:t xml:space="preserve"> comes</w:t>
      </w:r>
      <w:r w:rsidRPr="00200800">
        <w:t xml:space="preserve"> </w:t>
      </w:r>
      <w:r w:rsidR="00E0508D" w:rsidRPr="00200800">
        <w:t>in</w:t>
      </w:r>
      <w:r w:rsidR="006B0308" w:rsidRPr="00200800">
        <w:t>to</w:t>
      </w:r>
      <w:r w:rsidR="00E0508D" w:rsidRPr="00200800">
        <w:t xml:space="preserve"> force </w:t>
      </w:r>
      <w:r w:rsidRPr="00200800">
        <w:t xml:space="preserve">under </w:t>
      </w:r>
      <w:r w:rsidR="0035358B" w:rsidRPr="00200800">
        <w:t>section </w:t>
      </w:r>
      <w:r w:rsidR="00BB7B9D" w:rsidRPr="00200800">
        <w:t>1069D</w:t>
      </w:r>
      <w:r w:rsidR="004B257D" w:rsidRPr="00200800">
        <w:t xml:space="preserve"> </w:t>
      </w:r>
      <w:bookmarkStart w:id="25" w:name="_Hlk75247835"/>
      <w:r w:rsidRPr="00200800">
        <w:t xml:space="preserve">of the </w:t>
      </w:r>
      <w:r w:rsidRPr="00200800">
        <w:rPr>
          <w:i/>
        </w:rPr>
        <w:t>Corporations Act 2001</w:t>
      </w:r>
      <w:r w:rsidRPr="00200800">
        <w:t xml:space="preserve"> </w:t>
      </w:r>
      <w:bookmarkStart w:id="26" w:name="_Hlk74232683"/>
      <w:bookmarkEnd w:id="25"/>
      <w:r w:rsidR="006B0308" w:rsidRPr="00200800">
        <w:t>that</w:t>
      </w:r>
      <w:r w:rsidR="00256375" w:rsidRPr="00200800">
        <w:t xml:space="preserve">, under </w:t>
      </w:r>
      <w:r w:rsidR="0035358B" w:rsidRPr="00200800">
        <w:t>subsection </w:t>
      </w:r>
      <w:r w:rsidR="00BB7B9D" w:rsidRPr="00200800">
        <w:t>1069D</w:t>
      </w:r>
      <w:r w:rsidR="00A44FBE" w:rsidRPr="00200800">
        <w:t>(5)</w:t>
      </w:r>
      <w:r w:rsidR="00256375" w:rsidRPr="00200800">
        <w:t xml:space="preserve"> of that Act,</w:t>
      </w:r>
      <w:r w:rsidRPr="00200800">
        <w:t xml:space="preserve"> </w:t>
      </w:r>
      <w:bookmarkEnd w:id="26"/>
      <w:r w:rsidR="006B0308" w:rsidRPr="00200800">
        <w:t xml:space="preserve">specifies </w:t>
      </w:r>
      <w:r w:rsidRPr="00200800">
        <w:t xml:space="preserve">that further levy needs to be </w:t>
      </w:r>
      <w:r w:rsidR="00720F85" w:rsidRPr="00200800">
        <w:t>imposed by</w:t>
      </w:r>
      <w:r w:rsidRPr="00200800">
        <w:t xml:space="preserve"> this subsection for the levy period and </w:t>
      </w:r>
      <w:r w:rsidR="00DB213B" w:rsidRPr="00200800">
        <w:t xml:space="preserve">the </w:t>
      </w:r>
      <w:r w:rsidR="00256375" w:rsidRPr="00200800">
        <w:t xml:space="preserve">first </w:t>
      </w:r>
      <w:r w:rsidR="00210D35" w:rsidRPr="00200800">
        <w:t>group</w:t>
      </w:r>
      <w:r w:rsidR="00E0508D" w:rsidRPr="00200800">
        <w:t>; and</w:t>
      </w:r>
    </w:p>
    <w:p w14:paraId="4DD060C1" w14:textId="77777777" w:rsidR="007C11C4" w:rsidRPr="00200800" w:rsidRDefault="007C11C4" w:rsidP="00664A22">
      <w:pPr>
        <w:pStyle w:val="paragraph"/>
      </w:pPr>
      <w:r w:rsidRPr="00200800">
        <w:tab/>
        <w:t>(</w:t>
      </w:r>
      <w:r w:rsidR="00210D35" w:rsidRPr="00200800">
        <w:t>d</w:t>
      </w:r>
      <w:r w:rsidRPr="00200800">
        <w:t>)</w:t>
      </w:r>
      <w:r w:rsidRPr="00200800">
        <w:tab/>
        <w:t>the general conditions (if any) prescribed by the regulations for the purposes of this paragraph are met for the person and the levy period; and</w:t>
      </w:r>
    </w:p>
    <w:p w14:paraId="4E1CAD5F" w14:textId="77777777" w:rsidR="00E0508D" w:rsidRPr="00200800" w:rsidRDefault="00E0508D" w:rsidP="00664A22">
      <w:pPr>
        <w:pStyle w:val="paragraph"/>
      </w:pPr>
      <w:r w:rsidRPr="00200800">
        <w:tab/>
        <w:t>(</w:t>
      </w:r>
      <w:r w:rsidR="00210D35" w:rsidRPr="00200800">
        <w:t>e</w:t>
      </w:r>
      <w:r w:rsidRPr="00200800">
        <w:t>)</w:t>
      </w:r>
      <w:r w:rsidRPr="00200800">
        <w:tab/>
        <w:t>the person is not in a class of persons prescribed by the regulations for the purposes of this paragraph.</w:t>
      </w:r>
    </w:p>
    <w:p w14:paraId="3D33E682" w14:textId="77777777" w:rsidR="00256375" w:rsidRPr="00200800" w:rsidRDefault="00256375" w:rsidP="00664A22">
      <w:pPr>
        <w:pStyle w:val="notetext"/>
      </w:pPr>
      <w:r w:rsidRPr="00200800">
        <w:t>Note</w:t>
      </w:r>
      <w:r w:rsidR="009039E5" w:rsidRPr="00200800">
        <w:t xml:space="preserve"> 1</w:t>
      </w:r>
      <w:r w:rsidRPr="00200800">
        <w:t>:</w:t>
      </w:r>
      <w:r w:rsidRPr="00200800">
        <w:tab/>
        <w:t xml:space="preserve">Such a determination will only come into force if the Minister decides that further levy needs to be imposed across </w:t>
      </w:r>
      <w:r w:rsidR="00794511" w:rsidRPr="00200800">
        <w:t xml:space="preserve">several </w:t>
      </w:r>
      <w:r w:rsidRPr="00200800">
        <w:t>sub</w:t>
      </w:r>
      <w:r w:rsidR="00664A22">
        <w:noBreakHyphen/>
      </w:r>
      <w:r w:rsidRPr="00200800">
        <w:t xml:space="preserve">sectors to deal </w:t>
      </w:r>
      <w:r w:rsidR="006240AE" w:rsidRPr="00200800">
        <w:t>with a</w:t>
      </w:r>
      <w:r w:rsidRPr="00200800">
        <w:t xml:space="preserve"> revised claims and costs estimate for a </w:t>
      </w:r>
      <w:r w:rsidR="00AA13EA" w:rsidRPr="00200800">
        <w:t xml:space="preserve">particular </w:t>
      </w:r>
      <w:r w:rsidRPr="00200800">
        <w:t>sub</w:t>
      </w:r>
      <w:r w:rsidR="00664A22">
        <w:noBreakHyphen/>
      </w:r>
      <w:r w:rsidRPr="00200800">
        <w:t xml:space="preserve">sector that </w:t>
      </w:r>
      <w:r w:rsidR="00080339" w:rsidRPr="00200800">
        <w:t>causes the</w:t>
      </w:r>
      <w:r w:rsidRPr="00200800">
        <w:t xml:space="preserve"> sub</w:t>
      </w:r>
      <w:r w:rsidR="00664A22">
        <w:noBreakHyphen/>
      </w:r>
      <w:r w:rsidRPr="00200800">
        <w:t>sector levy cap for that sub</w:t>
      </w:r>
      <w:r w:rsidR="00664A22">
        <w:noBreakHyphen/>
      </w:r>
      <w:r w:rsidRPr="00200800">
        <w:t>sector</w:t>
      </w:r>
      <w:r w:rsidR="00080339" w:rsidRPr="00200800">
        <w:t xml:space="preserve"> to be exceeded</w:t>
      </w:r>
      <w:r w:rsidRPr="00200800">
        <w:t>.</w:t>
      </w:r>
    </w:p>
    <w:p w14:paraId="0B1EF0A2" w14:textId="77777777" w:rsidR="009039E5" w:rsidRPr="00200800" w:rsidRDefault="009039E5" w:rsidP="00664A22">
      <w:pPr>
        <w:pStyle w:val="notetext"/>
      </w:pPr>
      <w:r w:rsidRPr="00200800">
        <w:t>Note 2:</w:t>
      </w:r>
      <w:r w:rsidRPr="00200800">
        <w:tab/>
        <w:t xml:space="preserve">Such a determination could be made instead of a determination that, under </w:t>
      </w:r>
      <w:r w:rsidR="0035358B" w:rsidRPr="00200800">
        <w:t>subsection </w:t>
      </w:r>
      <w:r w:rsidR="00BB7B9D" w:rsidRPr="00200800">
        <w:t>1069D</w:t>
      </w:r>
      <w:r w:rsidR="00A44FBE" w:rsidRPr="00200800">
        <w:t>(4)</w:t>
      </w:r>
      <w:r w:rsidRPr="00200800">
        <w:t xml:space="preserve"> of the </w:t>
      </w:r>
      <w:r w:rsidRPr="00200800">
        <w:rPr>
          <w:i/>
        </w:rPr>
        <w:t>Corporations Act 2001</w:t>
      </w:r>
      <w:r w:rsidRPr="00200800">
        <w:t xml:space="preserve">, specifies that further levy needs only to be </w:t>
      </w:r>
      <w:r w:rsidR="00720F85" w:rsidRPr="00200800">
        <w:t>imposed by</w:t>
      </w:r>
      <w:r w:rsidRPr="00200800">
        <w:t xml:space="preserve"> subsection </w:t>
      </w:r>
      <w:r w:rsidR="00BD3859" w:rsidRPr="00200800">
        <w:t>8</w:t>
      </w:r>
      <w:r w:rsidRPr="00200800">
        <w:t>(3) of this Act for the levy period and the sub</w:t>
      </w:r>
      <w:r w:rsidR="00664A22">
        <w:noBreakHyphen/>
      </w:r>
      <w:r w:rsidRPr="00200800">
        <w:t>sector to which the revised claims and costs estimate relates.</w:t>
      </w:r>
    </w:p>
    <w:p w14:paraId="3D021D71" w14:textId="77777777" w:rsidR="00A0613C" w:rsidRPr="00200800" w:rsidRDefault="00BD3859" w:rsidP="00664A22">
      <w:pPr>
        <w:pStyle w:val="ActHead5"/>
      </w:pPr>
      <w:bookmarkStart w:id="27" w:name="_Toc75516617"/>
      <w:r w:rsidRPr="004D647A">
        <w:rPr>
          <w:rStyle w:val="CharSectno"/>
        </w:rPr>
        <w:t>10</w:t>
      </w:r>
      <w:r w:rsidR="00295D05" w:rsidRPr="00200800">
        <w:t xml:space="preserve">  </w:t>
      </w:r>
      <w:r w:rsidR="00A0613C" w:rsidRPr="00200800">
        <w:t>Imposition of levy—</w:t>
      </w:r>
      <w:r w:rsidR="00364941" w:rsidRPr="00200800">
        <w:t xml:space="preserve">unpaid claims </w:t>
      </w:r>
      <w:bookmarkStart w:id="28" w:name="_Hlk75247559"/>
      <w:r w:rsidR="004F10AC" w:rsidRPr="00200800">
        <w:t xml:space="preserve">for which reasonable </w:t>
      </w:r>
      <w:r w:rsidR="00963F4E" w:rsidRPr="00200800">
        <w:t xml:space="preserve">recovery </w:t>
      </w:r>
      <w:r w:rsidR="004F10AC" w:rsidRPr="00200800">
        <w:t xml:space="preserve">steps have been taken </w:t>
      </w:r>
      <w:r w:rsidR="00364941" w:rsidRPr="00200800">
        <w:t xml:space="preserve">before the </w:t>
      </w:r>
      <w:r w:rsidR="003075A7" w:rsidRPr="00200800">
        <w:t>accumulation recovery day</w:t>
      </w:r>
      <w:bookmarkEnd w:id="27"/>
      <w:bookmarkEnd w:id="28"/>
    </w:p>
    <w:p w14:paraId="1530406F" w14:textId="77777777" w:rsidR="00A0613C" w:rsidRPr="00200800" w:rsidRDefault="00A0613C" w:rsidP="00664A22">
      <w:pPr>
        <w:pStyle w:val="subsection"/>
      </w:pPr>
      <w:r w:rsidRPr="00200800">
        <w:tab/>
      </w:r>
      <w:r w:rsidRPr="00200800">
        <w:tab/>
        <w:t xml:space="preserve">Levy is imposed on a person for </w:t>
      </w:r>
      <w:r w:rsidR="00FC7015" w:rsidRPr="00200800">
        <w:t>the first</w:t>
      </w:r>
      <w:r w:rsidRPr="00200800">
        <w:t xml:space="preserve"> levy period </w:t>
      </w:r>
      <w:r w:rsidR="00037CDD" w:rsidRPr="00200800">
        <w:t xml:space="preserve">that starts on or after the accumulation recovery day (the </w:t>
      </w:r>
      <w:r w:rsidR="00037CDD" w:rsidRPr="00200800">
        <w:rPr>
          <w:b/>
          <w:i/>
        </w:rPr>
        <w:t>initial levy period</w:t>
      </w:r>
      <w:r w:rsidR="00037CDD" w:rsidRPr="00200800">
        <w:t xml:space="preserve">) </w:t>
      </w:r>
      <w:r w:rsidRPr="00200800">
        <w:t xml:space="preserve">if, at any time during the </w:t>
      </w:r>
      <w:r w:rsidR="00D16556" w:rsidRPr="00200800">
        <w:t>12</w:t>
      </w:r>
      <w:r w:rsidRPr="00200800">
        <w:t xml:space="preserve"> months before the start of the </w:t>
      </w:r>
      <w:r w:rsidR="00037CDD" w:rsidRPr="00200800">
        <w:t>initial</w:t>
      </w:r>
      <w:r w:rsidR="00C3524F" w:rsidRPr="00200800">
        <w:t xml:space="preserve"> levy period</w:t>
      </w:r>
      <w:r w:rsidRPr="00200800">
        <w:t>:</w:t>
      </w:r>
    </w:p>
    <w:p w14:paraId="7724A7A1" w14:textId="77777777" w:rsidR="004F10AC" w:rsidRPr="00200800" w:rsidRDefault="00A0613C" w:rsidP="00664A22">
      <w:pPr>
        <w:pStyle w:val="paragraph"/>
      </w:pPr>
      <w:r w:rsidRPr="00200800">
        <w:tab/>
        <w:t>(a)</w:t>
      </w:r>
      <w:r w:rsidRPr="00200800">
        <w:tab/>
      </w:r>
      <w:r w:rsidR="004F10AC" w:rsidRPr="00200800">
        <w:t>the person is a member of a sub</w:t>
      </w:r>
      <w:r w:rsidR="00664A22">
        <w:noBreakHyphen/>
      </w:r>
      <w:r w:rsidR="004F10AC" w:rsidRPr="00200800">
        <w:t>sector</w:t>
      </w:r>
      <w:r w:rsidR="00394FAF" w:rsidRPr="00200800">
        <w:t xml:space="preserve"> of a kind prescribed by the regulations for the purposes of this paragraph</w:t>
      </w:r>
      <w:r w:rsidR="004F10AC" w:rsidRPr="00200800">
        <w:t>; and</w:t>
      </w:r>
    </w:p>
    <w:p w14:paraId="543FCC5D" w14:textId="77777777" w:rsidR="00A0613C" w:rsidRPr="00200800" w:rsidRDefault="00A0613C" w:rsidP="00664A22">
      <w:pPr>
        <w:pStyle w:val="paragraph"/>
      </w:pPr>
      <w:r w:rsidRPr="00200800">
        <w:tab/>
        <w:t>(b)</w:t>
      </w:r>
      <w:r w:rsidRPr="00200800">
        <w:tab/>
        <w:t xml:space="preserve">the general conditions (if any) prescribed by the regulations for the purposes of this paragraph are met for the person and the </w:t>
      </w:r>
      <w:r w:rsidR="00037CDD" w:rsidRPr="00200800">
        <w:t xml:space="preserve">initial </w:t>
      </w:r>
      <w:r w:rsidRPr="00200800">
        <w:t>levy period; and</w:t>
      </w:r>
    </w:p>
    <w:p w14:paraId="2E8FF5CF" w14:textId="77777777" w:rsidR="00A0613C" w:rsidRPr="00200800" w:rsidRDefault="00A0613C" w:rsidP="00664A22">
      <w:pPr>
        <w:pStyle w:val="paragraph"/>
      </w:pPr>
      <w:r w:rsidRPr="00200800">
        <w:tab/>
        <w:t>(c)</w:t>
      </w:r>
      <w:r w:rsidRPr="00200800">
        <w:tab/>
        <w:t>the person is not in a class of persons prescribed by the regulations for the purposes of this paragraph.</w:t>
      </w:r>
    </w:p>
    <w:p w14:paraId="63D5E0DC" w14:textId="77777777" w:rsidR="00CB100E" w:rsidRPr="00200800" w:rsidRDefault="00BD3859" w:rsidP="00664A22">
      <w:pPr>
        <w:pStyle w:val="ActHead5"/>
      </w:pPr>
      <w:bookmarkStart w:id="29" w:name="_Toc75516618"/>
      <w:r w:rsidRPr="004D647A">
        <w:rPr>
          <w:rStyle w:val="CharSectno"/>
        </w:rPr>
        <w:t>11</w:t>
      </w:r>
      <w:r w:rsidR="00295D05" w:rsidRPr="00200800">
        <w:t xml:space="preserve">  </w:t>
      </w:r>
      <w:r w:rsidR="00CB100E" w:rsidRPr="00200800">
        <w:t>By whom levy payable</w:t>
      </w:r>
      <w:bookmarkEnd w:id="29"/>
    </w:p>
    <w:p w14:paraId="1F204FE2" w14:textId="77777777" w:rsidR="00CB100E" w:rsidRPr="00200800" w:rsidRDefault="00CB100E" w:rsidP="00664A22">
      <w:pPr>
        <w:pStyle w:val="subsection"/>
      </w:pPr>
      <w:r w:rsidRPr="00200800">
        <w:tab/>
      </w:r>
      <w:r w:rsidRPr="00200800">
        <w:tab/>
        <w:t>Levy imposed on a person for a levy period is payable by the person.</w:t>
      </w:r>
    </w:p>
    <w:p w14:paraId="35A56386" w14:textId="77777777" w:rsidR="00BC6528" w:rsidRPr="00200800" w:rsidRDefault="0035358B" w:rsidP="00664A22">
      <w:pPr>
        <w:pStyle w:val="ActHead3"/>
        <w:pageBreakBefore/>
      </w:pPr>
      <w:bookmarkStart w:id="30" w:name="_Toc75516619"/>
      <w:r w:rsidRPr="004D647A">
        <w:rPr>
          <w:rStyle w:val="CharDivNo"/>
        </w:rPr>
        <w:t>Division 2</w:t>
      </w:r>
      <w:r w:rsidR="00BC6528" w:rsidRPr="00200800">
        <w:t>—</w:t>
      </w:r>
      <w:r w:rsidR="00BC6528" w:rsidRPr="004D647A">
        <w:rPr>
          <w:rStyle w:val="CharDivText"/>
        </w:rPr>
        <w:t>Amount of levy</w:t>
      </w:r>
      <w:bookmarkEnd w:id="30"/>
    </w:p>
    <w:p w14:paraId="24E7DE07" w14:textId="77777777" w:rsidR="00225562" w:rsidRPr="00200800" w:rsidRDefault="00BD3859" w:rsidP="00664A22">
      <w:pPr>
        <w:pStyle w:val="ActHead5"/>
      </w:pPr>
      <w:bookmarkStart w:id="31" w:name="_Toc75516620"/>
      <w:bookmarkStart w:id="32" w:name="_Hlk74409383"/>
      <w:r w:rsidRPr="004D647A">
        <w:rPr>
          <w:rStyle w:val="CharSectno"/>
        </w:rPr>
        <w:t>12</w:t>
      </w:r>
      <w:r w:rsidR="00295D05" w:rsidRPr="00200800">
        <w:t xml:space="preserve">  </w:t>
      </w:r>
      <w:r w:rsidR="00225562" w:rsidRPr="00200800">
        <w:t xml:space="preserve">Amount of </w:t>
      </w:r>
      <w:r w:rsidR="00676C8A" w:rsidRPr="00200800">
        <w:t xml:space="preserve">annual </w:t>
      </w:r>
      <w:r w:rsidR="00225562" w:rsidRPr="00200800">
        <w:t>levy</w:t>
      </w:r>
      <w:bookmarkEnd w:id="31"/>
    </w:p>
    <w:p w14:paraId="6E3D7DEB" w14:textId="77777777" w:rsidR="006250BF" w:rsidRPr="00200800" w:rsidRDefault="006250BF" w:rsidP="00664A22">
      <w:pPr>
        <w:pStyle w:val="subsection"/>
      </w:pPr>
      <w:r w:rsidRPr="00200800">
        <w:tab/>
        <w:t>(1)</w:t>
      </w:r>
      <w:r w:rsidRPr="00200800">
        <w:tab/>
        <w:t>The amount of levy imposed by subsection 8(1) on a person</w:t>
      </w:r>
      <w:r w:rsidR="00D20509" w:rsidRPr="00200800">
        <w:t xml:space="preserve"> </w:t>
      </w:r>
      <w:r w:rsidRPr="00200800">
        <w:t>for a levy period and a sub</w:t>
      </w:r>
      <w:r w:rsidR="00664A22">
        <w:noBreakHyphen/>
      </w:r>
      <w:r w:rsidRPr="00200800">
        <w:t>sector</w:t>
      </w:r>
      <w:r w:rsidR="00D20509" w:rsidRPr="00200800">
        <w:t xml:space="preserve"> </w:t>
      </w:r>
      <w:r w:rsidRPr="00200800">
        <w:t>is the amount worked out in accordance with a method prescribed by the regulations for the purposes of this subsection.</w:t>
      </w:r>
    </w:p>
    <w:p w14:paraId="4814963C" w14:textId="77777777" w:rsidR="009D2229" w:rsidRPr="00200800" w:rsidRDefault="009D2229" w:rsidP="00664A22">
      <w:pPr>
        <w:pStyle w:val="SubsectionHead"/>
      </w:pPr>
      <w:r w:rsidRPr="00200800">
        <w:t>Objectives</w:t>
      </w:r>
      <w:r w:rsidR="00106C7A" w:rsidRPr="00200800">
        <w:t xml:space="preserve"> for working out amounts of annual levy</w:t>
      </w:r>
    </w:p>
    <w:p w14:paraId="58D44AFF" w14:textId="77777777" w:rsidR="002E5012" w:rsidRPr="00200800" w:rsidRDefault="009D2229" w:rsidP="00664A22">
      <w:pPr>
        <w:pStyle w:val="subsection"/>
      </w:pPr>
      <w:r w:rsidRPr="00200800">
        <w:tab/>
        <w:t>(2)</w:t>
      </w:r>
      <w:r w:rsidRPr="00200800">
        <w:tab/>
        <w:t>The objective</w:t>
      </w:r>
      <w:r w:rsidR="00FA792A" w:rsidRPr="00200800">
        <w:t xml:space="preserve">s are </w:t>
      </w:r>
      <w:r w:rsidR="00463A12" w:rsidRPr="00200800">
        <w:t xml:space="preserve">that the total amount of levy </w:t>
      </w:r>
      <w:r w:rsidR="00720F85" w:rsidRPr="00200800">
        <w:t>imposed by</w:t>
      </w:r>
      <w:r w:rsidR="00463A12" w:rsidRPr="00200800">
        <w:t xml:space="preserve"> subsection </w:t>
      </w:r>
      <w:r w:rsidR="00BD3859" w:rsidRPr="00200800">
        <w:t>8</w:t>
      </w:r>
      <w:r w:rsidR="00463A12" w:rsidRPr="00200800">
        <w:t>(1) on all persons for a levy period and a sub</w:t>
      </w:r>
      <w:r w:rsidR="00664A22">
        <w:noBreakHyphen/>
      </w:r>
      <w:r w:rsidR="00463A12" w:rsidRPr="00200800">
        <w:t>sector</w:t>
      </w:r>
      <w:r w:rsidR="002E5012" w:rsidRPr="00200800">
        <w:t>:</w:t>
      </w:r>
    </w:p>
    <w:p w14:paraId="634DF240" w14:textId="77777777" w:rsidR="00463A12" w:rsidRPr="00200800" w:rsidRDefault="002E5012" w:rsidP="00664A22">
      <w:pPr>
        <w:pStyle w:val="paragraph"/>
      </w:pPr>
      <w:r w:rsidRPr="00200800">
        <w:tab/>
        <w:t>(</w:t>
      </w:r>
      <w:r w:rsidR="00FA792A" w:rsidRPr="00200800">
        <w:t>a</w:t>
      </w:r>
      <w:r w:rsidRPr="00200800">
        <w:t>)</w:t>
      </w:r>
      <w:r w:rsidRPr="00200800">
        <w:tab/>
        <w:t>does not exceed</w:t>
      </w:r>
      <w:r w:rsidR="00463A12" w:rsidRPr="00200800">
        <w:t xml:space="preserve"> the initial claims and costs estimate for the levy period and the sub</w:t>
      </w:r>
      <w:r w:rsidR="00664A22">
        <w:noBreakHyphen/>
      </w:r>
      <w:r w:rsidR="00463A12" w:rsidRPr="00200800">
        <w:t>sector;</w:t>
      </w:r>
      <w:r w:rsidRPr="00200800">
        <w:t xml:space="preserve"> and</w:t>
      </w:r>
    </w:p>
    <w:p w14:paraId="40536461" w14:textId="77777777" w:rsidR="002E5012" w:rsidRPr="00200800" w:rsidRDefault="002E5012" w:rsidP="00664A22">
      <w:pPr>
        <w:pStyle w:val="paragraph"/>
      </w:pPr>
      <w:bookmarkStart w:id="33" w:name="_Hlk75259276"/>
      <w:r w:rsidRPr="00200800">
        <w:tab/>
        <w:t>(</w:t>
      </w:r>
      <w:r w:rsidR="00FA792A" w:rsidRPr="00200800">
        <w:t>b</w:t>
      </w:r>
      <w:r w:rsidRPr="00200800">
        <w:t>)</w:t>
      </w:r>
      <w:r w:rsidRPr="00200800">
        <w:tab/>
        <w:t>does not cause the sub</w:t>
      </w:r>
      <w:r w:rsidR="00664A22">
        <w:noBreakHyphen/>
      </w:r>
      <w:r w:rsidRPr="00200800">
        <w:t>sector levy cap for the levy period and the sub</w:t>
      </w:r>
      <w:r w:rsidR="00664A22">
        <w:noBreakHyphen/>
      </w:r>
      <w:r w:rsidRPr="00200800">
        <w:t>sector to be exceeded; and</w:t>
      </w:r>
    </w:p>
    <w:p w14:paraId="5A3EC2FD" w14:textId="77777777" w:rsidR="002E5012" w:rsidRPr="00200800" w:rsidRDefault="002E5012" w:rsidP="00664A22">
      <w:pPr>
        <w:pStyle w:val="paragraph"/>
      </w:pPr>
      <w:r w:rsidRPr="00200800">
        <w:tab/>
        <w:t>(</w:t>
      </w:r>
      <w:r w:rsidR="00FA792A" w:rsidRPr="00200800">
        <w:t>c</w:t>
      </w:r>
      <w:r w:rsidRPr="00200800">
        <w:t>)</w:t>
      </w:r>
      <w:r w:rsidRPr="00200800">
        <w:tab/>
        <w:t>does not cause the scheme levy cap to be exceeded</w:t>
      </w:r>
      <w:r w:rsidR="009008F1" w:rsidRPr="00200800">
        <w:t>.</w:t>
      </w:r>
    </w:p>
    <w:bookmarkEnd w:id="33"/>
    <w:p w14:paraId="34CB5760" w14:textId="77777777" w:rsidR="009D2229" w:rsidRPr="00200800" w:rsidRDefault="009D2229" w:rsidP="00664A22">
      <w:pPr>
        <w:pStyle w:val="SubsectionHead"/>
      </w:pPr>
      <w:r w:rsidRPr="00200800">
        <w:t>Regulations</w:t>
      </w:r>
    </w:p>
    <w:p w14:paraId="77E3D430" w14:textId="77777777" w:rsidR="00CA403A" w:rsidRPr="00200800" w:rsidRDefault="009D2229" w:rsidP="00664A22">
      <w:pPr>
        <w:pStyle w:val="subsection"/>
      </w:pPr>
      <w:r w:rsidRPr="00200800">
        <w:tab/>
        <w:t>(</w:t>
      </w:r>
      <w:r w:rsidR="00280E66" w:rsidRPr="00200800">
        <w:t>3</w:t>
      </w:r>
      <w:r w:rsidRPr="00200800">
        <w:t>)</w:t>
      </w:r>
      <w:r w:rsidRPr="00200800">
        <w:tab/>
        <w:t>Before the Governor</w:t>
      </w:r>
      <w:r w:rsidR="00664A22">
        <w:noBreakHyphen/>
      </w:r>
      <w:r w:rsidRPr="00200800">
        <w:t xml:space="preserve">General makes regulations </w:t>
      </w:r>
      <w:r w:rsidR="00AC600F" w:rsidRPr="00200800">
        <w:t>for the purposes of</w:t>
      </w:r>
      <w:r w:rsidRPr="00200800">
        <w:t xml:space="preserve"> </w:t>
      </w:r>
      <w:r w:rsidR="001F5392" w:rsidRPr="00200800">
        <w:t>subsection (</w:t>
      </w:r>
      <w:r w:rsidRPr="00200800">
        <w:t xml:space="preserve">1), the Minister must be satisfied that the regulations are consistent with the objectives stated in </w:t>
      </w:r>
      <w:r w:rsidR="001F5392" w:rsidRPr="00200800">
        <w:t>subsection (</w:t>
      </w:r>
      <w:r w:rsidRPr="00200800">
        <w:t>2).</w:t>
      </w:r>
    </w:p>
    <w:p w14:paraId="7A503F3A" w14:textId="77777777" w:rsidR="00AE4B1F" w:rsidRPr="00200800" w:rsidRDefault="0015575D" w:rsidP="00664A22">
      <w:pPr>
        <w:pStyle w:val="subsection"/>
      </w:pPr>
      <w:r w:rsidRPr="00200800">
        <w:tab/>
        <w:t>(</w:t>
      </w:r>
      <w:r w:rsidR="00280E66" w:rsidRPr="00200800">
        <w:t>4</w:t>
      </w:r>
      <w:r w:rsidRPr="00200800">
        <w:t>)</w:t>
      </w:r>
      <w:r w:rsidRPr="00200800">
        <w:tab/>
      </w:r>
      <w:r w:rsidR="000F3044" w:rsidRPr="00200800">
        <w:t xml:space="preserve">Without limiting </w:t>
      </w:r>
      <w:r w:rsidR="001F5392" w:rsidRPr="00200800">
        <w:t>subsection (</w:t>
      </w:r>
      <w:r w:rsidR="000F3044" w:rsidRPr="00200800">
        <w:t xml:space="preserve">1), the </w:t>
      </w:r>
      <w:r w:rsidR="003F2459" w:rsidRPr="00200800">
        <w:t xml:space="preserve">method determined by the </w:t>
      </w:r>
      <w:r w:rsidR="000F3044" w:rsidRPr="00200800">
        <w:t xml:space="preserve">regulations </w:t>
      </w:r>
      <w:r w:rsidR="00CA403A" w:rsidRPr="00200800">
        <w:t xml:space="preserve">for a levy period </w:t>
      </w:r>
      <w:r w:rsidR="00B803C1" w:rsidRPr="00200800">
        <w:t>and</w:t>
      </w:r>
      <w:r w:rsidR="00CA403A" w:rsidRPr="00200800">
        <w:t xml:space="preserve"> a sub</w:t>
      </w:r>
      <w:r w:rsidR="00664A22">
        <w:noBreakHyphen/>
      </w:r>
      <w:r w:rsidR="00CA403A" w:rsidRPr="00200800">
        <w:t xml:space="preserve">sector </w:t>
      </w:r>
      <w:r w:rsidR="000F3044" w:rsidRPr="00200800">
        <w:t xml:space="preserve">may </w:t>
      </w:r>
      <w:r w:rsidR="00AE4B1F" w:rsidRPr="00200800">
        <w:t xml:space="preserve">have regard to </w:t>
      </w:r>
      <w:r w:rsidR="00FC02F7" w:rsidRPr="00200800">
        <w:t>the</w:t>
      </w:r>
      <w:r w:rsidR="00AE4B1F" w:rsidRPr="00200800">
        <w:t xml:space="preserve"> </w:t>
      </w:r>
      <w:r w:rsidR="002E361B" w:rsidRPr="00200800">
        <w:t xml:space="preserve">initial claims and costs estimate </w:t>
      </w:r>
      <w:r w:rsidR="00AE4B1F" w:rsidRPr="00200800">
        <w:t xml:space="preserve">for the levy period </w:t>
      </w:r>
      <w:r w:rsidR="00B803C1" w:rsidRPr="00200800">
        <w:t>and</w:t>
      </w:r>
      <w:r w:rsidR="00CA403A" w:rsidRPr="00200800">
        <w:t xml:space="preserve"> the</w:t>
      </w:r>
      <w:r w:rsidR="00AE4B1F" w:rsidRPr="00200800">
        <w:t xml:space="preserve"> sub</w:t>
      </w:r>
      <w:r w:rsidR="00664A22">
        <w:noBreakHyphen/>
      </w:r>
      <w:r w:rsidR="00AE4B1F" w:rsidRPr="00200800">
        <w:t>sector.</w:t>
      </w:r>
    </w:p>
    <w:p w14:paraId="739695C5" w14:textId="77777777" w:rsidR="007B2224" w:rsidRPr="00200800" w:rsidRDefault="00BD3859" w:rsidP="00664A22">
      <w:pPr>
        <w:pStyle w:val="ActHead5"/>
      </w:pPr>
      <w:bookmarkStart w:id="34" w:name="_Toc75516621"/>
      <w:bookmarkEnd w:id="32"/>
      <w:r w:rsidRPr="004D647A">
        <w:rPr>
          <w:rStyle w:val="CharSectno"/>
        </w:rPr>
        <w:t>13</w:t>
      </w:r>
      <w:r w:rsidR="00295D05" w:rsidRPr="00200800">
        <w:t xml:space="preserve">  </w:t>
      </w:r>
      <w:r w:rsidR="007B2224" w:rsidRPr="00200800">
        <w:t>Amount of further levy</w:t>
      </w:r>
      <w:r w:rsidR="003D6BF6" w:rsidRPr="00200800">
        <w:t>—</w:t>
      </w:r>
      <w:r w:rsidR="00572383" w:rsidRPr="00200800">
        <w:t>total levy does not exceed the sub</w:t>
      </w:r>
      <w:r w:rsidR="00664A22">
        <w:noBreakHyphen/>
      </w:r>
      <w:r w:rsidR="00572383" w:rsidRPr="00200800">
        <w:t>sector levy cap</w:t>
      </w:r>
      <w:bookmarkEnd w:id="34"/>
    </w:p>
    <w:p w14:paraId="72FC9096" w14:textId="77777777" w:rsidR="003D6BF6" w:rsidRPr="00200800" w:rsidRDefault="007231EF" w:rsidP="00664A22">
      <w:pPr>
        <w:pStyle w:val="subsection"/>
      </w:pPr>
      <w:r w:rsidRPr="00200800">
        <w:tab/>
        <w:t>(1)</w:t>
      </w:r>
      <w:r w:rsidRPr="00200800">
        <w:tab/>
      </w:r>
      <w:r w:rsidR="007B2224" w:rsidRPr="00200800">
        <w:t xml:space="preserve">The amount of levy </w:t>
      </w:r>
      <w:r w:rsidR="00720F85" w:rsidRPr="00200800">
        <w:t>imposed by</w:t>
      </w:r>
      <w:r w:rsidR="00B803C1" w:rsidRPr="00200800">
        <w:t xml:space="preserve"> subsection </w:t>
      </w:r>
      <w:r w:rsidR="00BD3859" w:rsidRPr="00200800">
        <w:t>8</w:t>
      </w:r>
      <w:r w:rsidR="00B803C1" w:rsidRPr="00200800">
        <w:t xml:space="preserve">(2) </w:t>
      </w:r>
      <w:r w:rsidR="007B2224" w:rsidRPr="00200800">
        <w:t>on a person</w:t>
      </w:r>
      <w:r w:rsidR="003D6BF6" w:rsidRPr="00200800">
        <w:t>:</w:t>
      </w:r>
    </w:p>
    <w:p w14:paraId="5E43CB98" w14:textId="77777777" w:rsidR="003D6BF6" w:rsidRPr="00200800" w:rsidRDefault="003D6BF6" w:rsidP="00664A22">
      <w:pPr>
        <w:pStyle w:val="paragraph"/>
      </w:pPr>
      <w:r w:rsidRPr="00200800">
        <w:tab/>
        <w:t>(a)</w:t>
      </w:r>
      <w:r w:rsidRPr="00200800">
        <w:tab/>
      </w:r>
      <w:r w:rsidR="007B2224" w:rsidRPr="00200800">
        <w:t xml:space="preserve">for a levy period </w:t>
      </w:r>
      <w:r w:rsidR="00B803C1" w:rsidRPr="00200800">
        <w:t>and</w:t>
      </w:r>
      <w:r w:rsidR="007B2224" w:rsidRPr="00200800">
        <w:t xml:space="preserve"> a sub</w:t>
      </w:r>
      <w:r w:rsidR="00664A22">
        <w:noBreakHyphen/>
      </w:r>
      <w:r w:rsidR="007B2224" w:rsidRPr="00200800">
        <w:t>sector</w:t>
      </w:r>
      <w:r w:rsidRPr="00200800">
        <w:t>; and</w:t>
      </w:r>
    </w:p>
    <w:p w14:paraId="69E65EDB" w14:textId="77777777" w:rsidR="003D6BF6" w:rsidRPr="00200800" w:rsidRDefault="003D6BF6" w:rsidP="00664A22">
      <w:pPr>
        <w:pStyle w:val="paragraph"/>
      </w:pPr>
      <w:r w:rsidRPr="00200800">
        <w:tab/>
        <w:t>(b)</w:t>
      </w:r>
      <w:r w:rsidRPr="00200800">
        <w:tab/>
        <w:t>because a revised claims and costs estimate comes into force for the levy period and the sub</w:t>
      </w:r>
      <w:r w:rsidR="00664A22">
        <w:noBreakHyphen/>
      </w:r>
      <w:r w:rsidRPr="00200800">
        <w:t>sector;</w:t>
      </w:r>
    </w:p>
    <w:p w14:paraId="45D1F331" w14:textId="77777777" w:rsidR="007B2224" w:rsidRPr="00200800" w:rsidRDefault="007B2224" w:rsidP="00664A22">
      <w:pPr>
        <w:pStyle w:val="subsection2"/>
      </w:pPr>
      <w:bookmarkStart w:id="35" w:name="_Hlk74409495"/>
      <w:r w:rsidRPr="00200800">
        <w:t>is the amount worked out in accordance with a method prescribed by the regulations for the purposes of this subsection</w:t>
      </w:r>
      <w:bookmarkEnd w:id="35"/>
      <w:r w:rsidRPr="00200800">
        <w:t>.</w:t>
      </w:r>
    </w:p>
    <w:p w14:paraId="226B6D67" w14:textId="77777777" w:rsidR="00B119F7" w:rsidRPr="00200800" w:rsidRDefault="00B119F7" w:rsidP="00664A22">
      <w:pPr>
        <w:pStyle w:val="SubsectionHead"/>
      </w:pPr>
      <w:r w:rsidRPr="00200800">
        <w:t>Objective</w:t>
      </w:r>
      <w:r w:rsidR="00FA792A" w:rsidRPr="00200800">
        <w:t>s</w:t>
      </w:r>
      <w:r w:rsidRPr="00200800">
        <w:t xml:space="preserve"> for working out further amounts of levy</w:t>
      </w:r>
    </w:p>
    <w:p w14:paraId="0E50D0A7" w14:textId="77777777" w:rsidR="00592F39" w:rsidRPr="00200800" w:rsidRDefault="00B119F7" w:rsidP="00664A22">
      <w:pPr>
        <w:pStyle w:val="subsection"/>
      </w:pPr>
      <w:r w:rsidRPr="00200800">
        <w:tab/>
        <w:t>(</w:t>
      </w:r>
      <w:r w:rsidR="00572383" w:rsidRPr="00200800">
        <w:t>2</w:t>
      </w:r>
      <w:r w:rsidRPr="00200800">
        <w:t>)</w:t>
      </w:r>
      <w:r w:rsidRPr="00200800">
        <w:tab/>
        <w:t>The objective</w:t>
      </w:r>
      <w:r w:rsidR="00FA792A" w:rsidRPr="00200800">
        <w:t>s are</w:t>
      </w:r>
      <w:r w:rsidRPr="00200800">
        <w:t xml:space="preserve"> that the total amount of levy imposed by subsection </w:t>
      </w:r>
      <w:r w:rsidR="00BD3859" w:rsidRPr="00200800">
        <w:t>8</w:t>
      </w:r>
      <w:r w:rsidRPr="00200800">
        <w:t>(2) on all persons for a levy period, a sub</w:t>
      </w:r>
      <w:r w:rsidR="00664A22">
        <w:noBreakHyphen/>
      </w:r>
      <w:r w:rsidRPr="00200800">
        <w:t>sector and a revised claims and costs estimate</w:t>
      </w:r>
      <w:r w:rsidR="00592F39" w:rsidRPr="00200800">
        <w:t>:</w:t>
      </w:r>
    </w:p>
    <w:p w14:paraId="4D614E0A" w14:textId="77777777" w:rsidR="00592F39" w:rsidRPr="00200800" w:rsidRDefault="00592F39" w:rsidP="00664A22">
      <w:pPr>
        <w:pStyle w:val="paragraph"/>
      </w:pPr>
      <w:r w:rsidRPr="00200800">
        <w:tab/>
        <w:t>(a)</w:t>
      </w:r>
      <w:r w:rsidRPr="00200800">
        <w:tab/>
        <w:t>does not exceed the difference between:</w:t>
      </w:r>
    </w:p>
    <w:p w14:paraId="28FBB864" w14:textId="77777777" w:rsidR="00592F39" w:rsidRPr="00200800" w:rsidRDefault="00592F39" w:rsidP="00664A22">
      <w:pPr>
        <w:pStyle w:val="paragraphsub"/>
      </w:pPr>
      <w:r w:rsidRPr="00200800">
        <w:tab/>
        <w:t>(i)</w:t>
      </w:r>
      <w:r w:rsidRPr="00200800">
        <w:tab/>
        <w:t>the revised claims and costs estimate; and</w:t>
      </w:r>
    </w:p>
    <w:p w14:paraId="5BDD973D" w14:textId="77777777" w:rsidR="00592F39" w:rsidRPr="00200800" w:rsidRDefault="00592F39" w:rsidP="00664A22">
      <w:pPr>
        <w:pStyle w:val="paragraphsub"/>
      </w:pPr>
      <w:r w:rsidRPr="00200800">
        <w:tab/>
        <w:t>(ii)</w:t>
      </w:r>
      <w:r w:rsidRPr="00200800">
        <w:tab/>
        <w:t>the total amount of levy paid that was earlier imposed by subsection 8(1) on all persons for the levy period and the sub</w:t>
      </w:r>
      <w:r w:rsidR="00664A22">
        <w:noBreakHyphen/>
      </w:r>
      <w:r w:rsidRPr="00200800">
        <w:t>sector; and</w:t>
      </w:r>
    </w:p>
    <w:p w14:paraId="5EFFE0DD" w14:textId="77777777" w:rsidR="00592F39" w:rsidRPr="00200800" w:rsidRDefault="00592F39" w:rsidP="00664A22">
      <w:pPr>
        <w:pStyle w:val="paragraph"/>
      </w:pPr>
      <w:bookmarkStart w:id="36" w:name="_Hlk75259403"/>
      <w:r w:rsidRPr="00200800">
        <w:tab/>
        <w:t>(b)</w:t>
      </w:r>
      <w:r w:rsidRPr="00200800">
        <w:tab/>
        <w:t>does not cause the sub</w:t>
      </w:r>
      <w:r w:rsidR="00664A22">
        <w:noBreakHyphen/>
      </w:r>
      <w:r w:rsidRPr="00200800">
        <w:t>sector levy cap for the levy period and the sub</w:t>
      </w:r>
      <w:r w:rsidR="00664A22">
        <w:noBreakHyphen/>
      </w:r>
      <w:r w:rsidRPr="00200800">
        <w:t>sector to be exceeded; and</w:t>
      </w:r>
    </w:p>
    <w:p w14:paraId="19627918" w14:textId="77777777" w:rsidR="00592F39" w:rsidRPr="00200800" w:rsidRDefault="00592F39" w:rsidP="00664A22">
      <w:pPr>
        <w:pStyle w:val="paragraph"/>
      </w:pPr>
      <w:r w:rsidRPr="00200800">
        <w:tab/>
        <w:t>(c)</w:t>
      </w:r>
      <w:r w:rsidRPr="00200800">
        <w:tab/>
        <w:t>does not cause the scheme levy cap to be exceeded.</w:t>
      </w:r>
    </w:p>
    <w:bookmarkEnd w:id="36"/>
    <w:p w14:paraId="71CC5C64" w14:textId="77777777" w:rsidR="007B2224" w:rsidRPr="00200800" w:rsidRDefault="007B2224" w:rsidP="00664A22">
      <w:pPr>
        <w:pStyle w:val="SubsectionHead"/>
      </w:pPr>
      <w:r w:rsidRPr="00200800">
        <w:t>Regulations</w:t>
      </w:r>
    </w:p>
    <w:p w14:paraId="48015DE4" w14:textId="77777777" w:rsidR="007B2224" w:rsidRPr="00200800" w:rsidRDefault="007231EF" w:rsidP="00664A22">
      <w:pPr>
        <w:pStyle w:val="subsection"/>
      </w:pPr>
      <w:r w:rsidRPr="00200800">
        <w:tab/>
        <w:t>(</w:t>
      </w:r>
      <w:r w:rsidR="00280E66" w:rsidRPr="00200800">
        <w:t>3</w:t>
      </w:r>
      <w:r w:rsidRPr="00200800">
        <w:t>)</w:t>
      </w:r>
      <w:r w:rsidRPr="00200800">
        <w:tab/>
      </w:r>
      <w:r w:rsidR="007B2224" w:rsidRPr="00200800">
        <w:t>Before the Governor</w:t>
      </w:r>
      <w:r w:rsidR="00664A22">
        <w:noBreakHyphen/>
      </w:r>
      <w:r w:rsidR="007B2224" w:rsidRPr="00200800">
        <w:t xml:space="preserve">General makes regulations </w:t>
      </w:r>
      <w:r w:rsidR="00572383" w:rsidRPr="00200800">
        <w:t>for the purposes of</w:t>
      </w:r>
      <w:r w:rsidR="007B2224" w:rsidRPr="00200800">
        <w:t xml:space="preserve"> </w:t>
      </w:r>
      <w:r w:rsidR="001F5392" w:rsidRPr="00200800">
        <w:t>subsection (</w:t>
      </w:r>
      <w:r w:rsidR="007B2224" w:rsidRPr="00200800">
        <w:t>1), the Minister must be satisfied that the regulations are consistent with the objective</w:t>
      </w:r>
      <w:r w:rsidR="00FA792A" w:rsidRPr="00200800">
        <w:t>s</w:t>
      </w:r>
      <w:r w:rsidR="007B2224" w:rsidRPr="00200800">
        <w:t xml:space="preserve"> stated in </w:t>
      </w:r>
      <w:r w:rsidR="001F5392" w:rsidRPr="00200800">
        <w:t>subsection (</w:t>
      </w:r>
      <w:r w:rsidR="00572383" w:rsidRPr="00200800">
        <w:t>2</w:t>
      </w:r>
      <w:r w:rsidR="007B2224" w:rsidRPr="00200800">
        <w:t>).</w:t>
      </w:r>
    </w:p>
    <w:p w14:paraId="777BCD84" w14:textId="77777777" w:rsidR="007B2224" w:rsidRPr="00200800" w:rsidRDefault="007231EF" w:rsidP="00664A22">
      <w:pPr>
        <w:pStyle w:val="subsection"/>
      </w:pPr>
      <w:r w:rsidRPr="00200800">
        <w:tab/>
        <w:t>(</w:t>
      </w:r>
      <w:r w:rsidR="00280E66" w:rsidRPr="00200800">
        <w:t>4</w:t>
      </w:r>
      <w:r w:rsidRPr="00200800">
        <w:t>)</w:t>
      </w:r>
      <w:r w:rsidRPr="00200800">
        <w:tab/>
      </w:r>
      <w:r w:rsidR="007B2224" w:rsidRPr="00200800">
        <w:t xml:space="preserve">Without limiting </w:t>
      </w:r>
      <w:r w:rsidR="001F5392" w:rsidRPr="00200800">
        <w:t>subsection (</w:t>
      </w:r>
      <w:r w:rsidR="007B2224" w:rsidRPr="00200800">
        <w:t xml:space="preserve">1), the method determined by the regulations for a levy period </w:t>
      </w:r>
      <w:r w:rsidR="00557797" w:rsidRPr="00200800">
        <w:t>and</w:t>
      </w:r>
      <w:r w:rsidR="007B2224" w:rsidRPr="00200800">
        <w:t xml:space="preserve"> a sub</w:t>
      </w:r>
      <w:r w:rsidR="00664A22">
        <w:noBreakHyphen/>
      </w:r>
      <w:r w:rsidR="007B2224" w:rsidRPr="00200800">
        <w:t xml:space="preserve">sector may have regard to </w:t>
      </w:r>
      <w:r w:rsidR="00FC02F7" w:rsidRPr="00200800">
        <w:t>the</w:t>
      </w:r>
      <w:r w:rsidR="007B2224" w:rsidRPr="00200800">
        <w:t xml:space="preserve"> </w:t>
      </w:r>
      <w:r w:rsidR="000E24FE" w:rsidRPr="00200800">
        <w:t xml:space="preserve">revised claims and costs estimate </w:t>
      </w:r>
      <w:r w:rsidR="007B2224" w:rsidRPr="00200800">
        <w:t xml:space="preserve">for the levy period </w:t>
      </w:r>
      <w:r w:rsidR="00504B06" w:rsidRPr="00200800">
        <w:t>and</w:t>
      </w:r>
      <w:r w:rsidR="007B2224" w:rsidRPr="00200800">
        <w:t xml:space="preserve"> the sub</w:t>
      </w:r>
      <w:r w:rsidR="00664A22">
        <w:noBreakHyphen/>
      </w:r>
      <w:r w:rsidR="007B2224" w:rsidRPr="00200800">
        <w:t>sector.</w:t>
      </w:r>
    </w:p>
    <w:p w14:paraId="63882B0D" w14:textId="77777777" w:rsidR="00572383" w:rsidRPr="00200800" w:rsidRDefault="00BD3859" w:rsidP="00664A22">
      <w:pPr>
        <w:pStyle w:val="ActHead5"/>
      </w:pPr>
      <w:bookmarkStart w:id="37" w:name="_Toc75516622"/>
      <w:r w:rsidRPr="004D647A">
        <w:rPr>
          <w:rStyle w:val="CharSectno"/>
        </w:rPr>
        <w:t>14</w:t>
      </w:r>
      <w:r w:rsidR="00295D05" w:rsidRPr="00200800">
        <w:t xml:space="preserve">  </w:t>
      </w:r>
      <w:r w:rsidR="00572383" w:rsidRPr="00200800">
        <w:t>Amount of further levy—total levy exceeds the sub</w:t>
      </w:r>
      <w:r w:rsidR="00664A22">
        <w:noBreakHyphen/>
      </w:r>
      <w:r w:rsidR="00572383" w:rsidRPr="00200800">
        <w:t>sector levy cap</w:t>
      </w:r>
      <w:bookmarkEnd w:id="37"/>
    </w:p>
    <w:p w14:paraId="79E8735A" w14:textId="77777777" w:rsidR="00572383" w:rsidRPr="00200800" w:rsidRDefault="00572383" w:rsidP="00664A22">
      <w:pPr>
        <w:pStyle w:val="subsection"/>
      </w:pPr>
      <w:r w:rsidRPr="00200800">
        <w:tab/>
        <w:t>(1)</w:t>
      </w:r>
      <w:r w:rsidRPr="00200800">
        <w:tab/>
        <w:t xml:space="preserve">The amount of levy imposed by subsection </w:t>
      </w:r>
      <w:r w:rsidR="00BD3859" w:rsidRPr="00200800">
        <w:t>8</w:t>
      </w:r>
      <w:r w:rsidRPr="00200800">
        <w:t>(3) on a person:</w:t>
      </w:r>
    </w:p>
    <w:p w14:paraId="659E3788" w14:textId="77777777" w:rsidR="00572383" w:rsidRPr="00200800" w:rsidRDefault="00572383" w:rsidP="00664A22">
      <w:pPr>
        <w:pStyle w:val="paragraph"/>
      </w:pPr>
      <w:r w:rsidRPr="00200800">
        <w:tab/>
        <w:t>(a)</w:t>
      </w:r>
      <w:r w:rsidRPr="00200800">
        <w:tab/>
        <w:t>for a levy period and a sub</w:t>
      </w:r>
      <w:r w:rsidR="00664A22">
        <w:noBreakHyphen/>
      </w:r>
      <w:r w:rsidRPr="00200800">
        <w:t>sector; and</w:t>
      </w:r>
    </w:p>
    <w:p w14:paraId="01C555B8" w14:textId="77777777" w:rsidR="00931EC0" w:rsidRPr="00200800" w:rsidRDefault="00572383" w:rsidP="00664A22">
      <w:pPr>
        <w:pStyle w:val="paragraph"/>
      </w:pPr>
      <w:r w:rsidRPr="00200800">
        <w:tab/>
        <w:t>(b)</w:t>
      </w:r>
      <w:r w:rsidRPr="00200800">
        <w:tab/>
        <w:t>because</w:t>
      </w:r>
      <w:r w:rsidR="00931EC0" w:rsidRPr="00200800">
        <w:t xml:space="preserve"> the following have come into force for the levy period and the sub</w:t>
      </w:r>
      <w:r w:rsidR="00664A22">
        <w:noBreakHyphen/>
      </w:r>
      <w:r w:rsidR="00931EC0" w:rsidRPr="00200800">
        <w:t>sector:</w:t>
      </w:r>
    </w:p>
    <w:p w14:paraId="0A762A3F" w14:textId="77777777" w:rsidR="00931EC0" w:rsidRPr="00200800" w:rsidRDefault="00931EC0" w:rsidP="00664A22">
      <w:pPr>
        <w:pStyle w:val="paragraphsub"/>
      </w:pPr>
      <w:r w:rsidRPr="00200800">
        <w:tab/>
        <w:t>(i)</w:t>
      </w:r>
      <w:r w:rsidRPr="00200800">
        <w:tab/>
        <w:t>a revised claims and costs estimate;</w:t>
      </w:r>
    </w:p>
    <w:p w14:paraId="723F616B" w14:textId="77777777" w:rsidR="00572383" w:rsidRPr="00200800" w:rsidRDefault="00931EC0" w:rsidP="00664A22">
      <w:pPr>
        <w:pStyle w:val="paragraphsub"/>
      </w:pPr>
      <w:r w:rsidRPr="00200800">
        <w:tab/>
        <w:t>(ii)</w:t>
      </w:r>
      <w:r w:rsidRPr="00200800">
        <w:tab/>
        <w:t xml:space="preserve">a determination under </w:t>
      </w:r>
      <w:r w:rsidR="0035358B" w:rsidRPr="00200800">
        <w:t>section </w:t>
      </w:r>
      <w:r w:rsidR="00BB7B9D" w:rsidRPr="00200800">
        <w:t>1069D</w:t>
      </w:r>
      <w:r w:rsidRPr="00200800">
        <w:t xml:space="preserve"> of the </w:t>
      </w:r>
      <w:r w:rsidRPr="00200800">
        <w:rPr>
          <w:i/>
        </w:rPr>
        <w:t>Corporations Act 2001</w:t>
      </w:r>
      <w:r w:rsidRPr="00200800">
        <w:t xml:space="preserve"> (the </w:t>
      </w:r>
      <w:r w:rsidRPr="00200800">
        <w:rPr>
          <w:b/>
          <w:i/>
        </w:rPr>
        <w:t>Minister’s determination</w:t>
      </w:r>
      <w:r w:rsidRPr="00200800">
        <w:t>)</w:t>
      </w:r>
      <w:r w:rsidR="00572383" w:rsidRPr="00200800">
        <w:t>;</w:t>
      </w:r>
    </w:p>
    <w:p w14:paraId="04892EFD" w14:textId="77777777" w:rsidR="00572383" w:rsidRPr="00200800" w:rsidRDefault="00572383" w:rsidP="00664A22">
      <w:pPr>
        <w:pStyle w:val="subsection2"/>
      </w:pPr>
      <w:r w:rsidRPr="00200800">
        <w:t>is the amount worked out in accordance with a method prescribed by the regulations for the purposes of this subsection.</w:t>
      </w:r>
    </w:p>
    <w:p w14:paraId="1DDC6479" w14:textId="77777777" w:rsidR="00572383" w:rsidRPr="00200800" w:rsidRDefault="00572383" w:rsidP="00664A22">
      <w:pPr>
        <w:pStyle w:val="SubsectionHead"/>
      </w:pPr>
      <w:r w:rsidRPr="00200800">
        <w:t>Objective</w:t>
      </w:r>
      <w:r w:rsidR="00FA792A" w:rsidRPr="00200800">
        <w:t>s</w:t>
      </w:r>
      <w:r w:rsidRPr="00200800">
        <w:t xml:space="preserve"> for working out further amounts of levy</w:t>
      </w:r>
    </w:p>
    <w:p w14:paraId="2B073127" w14:textId="77777777" w:rsidR="000A603A" w:rsidRPr="00200800" w:rsidRDefault="005B1F7C" w:rsidP="00664A22">
      <w:pPr>
        <w:pStyle w:val="subsection"/>
      </w:pPr>
      <w:r w:rsidRPr="00200800">
        <w:tab/>
        <w:t>(2)</w:t>
      </w:r>
      <w:r w:rsidRPr="00200800">
        <w:tab/>
        <w:t>The objective</w:t>
      </w:r>
      <w:r w:rsidR="00FA792A" w:rsidRPr="00200800">
        <w:t xml:space="preserve">s are </w:t>
      </w:r>
      <w:r w:rsidRPr="00200800">
        <w:t xml:space="preserve">that the total amount of further levy imposed by subsection </w:t>
      </w:r>
      <w:r w:rsidR="00BD3859" w:rsidRPr="00200800">
        <w:t>8</w:t>
      </w:r>
      <w:r w:rsidRPr="00200800">
        <w:t>(3) on all persons for the levy period and sub</w:t>
      </w:r>
      <w:r w:rsidR="00664A22">
        <w:noBreakHyphen/>
      </w:r>
      <w:r w:rsidRPr="00200800">
        <w:t>sector</w:t>
      </w:r>
      <w:r w:rsidR="000A603A" w:rsidRPr="00200800">
        <w:t>:</w:t>
      </w:r>
    </w:p>
    <w:p w14:paraId="4DF56BAD" w14:textId="77777777" w:rsidR="00B9256C" w:rsidRPr="00200800" w:rsidRDefault="000A603A" w:rsidP="00664A22">
      <w:pPr>
        <w:pStyle w:val="paragraph"/>
      </w:pPr>
      <w:r w:rsidRPr="00200800">
        <w:tab/>
        <w:t>(a)</w:t>
      </w:r>
      <w:r w:rsidRPr="00200800">
        <w:tab/>
        <w:t>does not exceed</w:t>
      </w:r>
      <w:r w:rsidR="00B9256C" w:rsidRPr="00200800">
        <w:t xml:space="preserve"> the total amount specified, under </w:t>
      </w:r>
      <w:r w:rsidR="0035358B" w:rsidRPr="00200800">
        <w:t>paragraph </w:t>
      </w:r>
      <w:r w:rsidR="00BB7B9D" w:rsidRPr="00200800">
        <w:t>1069D</w:t>
      </w:r>
      <w:r w:rsidR="00A44FBE" w:rsidRPr="00200800">
        <w:t>(4)</w:t>
      </w:r>
      <w:r w:rsidR="00E120EA" w:rsidRPr="00200800">
        <w:t>(b)</w:t>
      </w:r>
      <w:r w:rsidR="00B9256C" w:rsidRPr="00200800">
        <w:t xml:space="preserve"> of the </w:t>
      </w:r>
      <w:r w:rsidR="00B9256C" w:rsidRPr="00200800">
        <w:rPr>
          <w:i/>
        </w:rPr>
        <w:t>Corporations Act 2001</w:t>
      </w:r>
      <w:r w:rsidR="00B9256C" w:rsidRPr="00200800">
        <w:t xml:space="preserve">, in the </w:t>
      </w:r>
      <w:r w:rsidR="00931EC0" w:rsidRPr="00200800">
        <w:t>Minister’s determinatio</w:t>
      </w:r>
      <w:r w:rsidRPr="00200800">
        <w:t>n; and</w:t>
      </w:r>
    </w:p>
    <w:p w14:paraId="5B30A2C3" w14:textId="77777777" w:rsidR="000A603A" w:rsidRPr="00200800" w:rsidRDefault="000A603A" w:rsidP="00664A22">
      <w:pPr>
        <w:pStyle w:val="paragraph"/>
      </w:pPr>
      <w:r w:rsidRPr="00200800">
        <w:tab/>
        <w:t>(b)</w:t>
      </w:r>
      <w:r w:rsidRPr="00200800">
        <w:tab/>
        <w:t>does not cause the scheme levy cap to be exceeded.</w:t>
      </w:r>
    </w:p>
    <w:p w14:paraId="73E107A6" w14:textId="77777777" w:rsidR="00572383" w:rsidRPr="00200800" w:rsidRDefault="00572383" w:rsidP="00664A22">
      <w:pPr>
        <w:pStyle w:val="SubsectionHead"/>
      </w:pPr>
      <w:r w:rsidRPr="00200800">
        <w:t>Regulations</w:t>
      </w:r>
    </w:p>
    <w:p w14:paraId="1AEF7254" w14:textId="77777777" w:rsidR="00572383" w:rsidRPr="00200800" w:rsidRDefault="00572383" w:rsidP="00664A22">
      <w:pPr>
        <w:pStyle w:val="subsection"/>
      </w:pPr>
      <w:r w:rsidRPr="00200800">
        <w:tab/>
        <w:t>(</w:t>
      </w:r>
      <w:r w:rsidR="00280E66" w:rsidRPr="00200800">
        <w:t>3</w:t>
      </w:r>
      <w:r w:rsidRPr="00200800">
        <w:t>)</w:t>
      </w:r>
      <w:r w:rsidRPr="00200800">
        <w:tab/>
        <w:t>Before the Governor</w:t>
      </w:r>
      <w:r w:rsidR="00664A22">
        <w:noBreakHyphen/>
      </w:r>
      <w:r w:rsidRPr="00200800">
        <w:t xml:space="preserve">General makes regulations </w:t>
      </w:r>
      <w:r w:rsidR="004943F2" w:rsidRPr="00200800">
        <w:t>for the purposes of</w:t>
      </w:r>
      <w:r w:rsidRPr="00200800">
        <w:t xml:space="preserve"> </w:t>
      </w:r>
      <w:r w:rsidR="001F5392" w:rsidRPr="00200800">
        <w:t>subsection (</w:t>
      </w:r>
      <w:r w:rsidRPr="00200800">
        <w:t>1), the Minister must be satisfied that the regulations are consistent with the objective</w:t>
      </w:r>
      <w:r w:rsidR="00FA792A" w:rsidRPr="00200800">
        <w:t>s</w:t>
      </w:r>
      <w:r w:rsidRPr="00200800">
        <w:t xml:space="preserve"> stated in </w:t>
      </w:r>
      <w:r w:rsidR="001F5392" w:rsidRPr="00200800">
        <w:t>subsection (</w:t>
      </w:r>
      <w:r w:rsidR="004943F2" w:rsidRPr="00200800">
        <w:t>2)</w:t>
      </w:r>
      <w:r w:rsidRPr="00200800">
        <w:t>.</w:t>
      </w:r>
    </w:p>
    <w:p w14:paraId="6F01C047" w14:textId="77777777" w:rsidR="004943F2" w:rsidRPr="00200800" w:rsidRDefault="00572383" w:rsidP="00664A22">
      <w:pPr>
        <w:pStyle w:val="subsection"/>
      </w:pPr>
      <w:r w:rsidRPr="00200800">
        <w:tab/>
        <w:t>(</w:t>
      </w:r>
      <w:r w:rsidR="00280E66" w:rsidRPr="00200800">
        <w:t>4</w:t>
      </w:r>
      <w:r w:rsidRPr="00200800">
        <w:t>)</w:t>
      </w:r>
      <w:r w:rsidRPr="00200800">
        <w:tab/>
        <w:t xml:space="preserve">Without limiting </w:t>
      </w:r>
      <w:r w:rsidR="001F5392" w:rsidRPr="00200800">
        <w:t>subsection (</w:t>
      </w:r>
      <w:r w:rsidRPr="00200800">
        <w:t>1), the method determined by the regulations for a levy period and a sub</w:t>
      </w:r>
      <w:r w:rsidR="00664A22">
        <w:noBreakHyphen/>
      </w:r>
      <w:r w:rsidRPr="00200800">
        <w:t>sector may have regard to</w:t>
      </w:r>
      <w:r w:rsidR="004943F2" w:rsidRPr="00200800">
        <w:t>:</w:t>
      </w:r>
    </w:p>
    <w:p w14:paraId="313A53BD" w14:textId="77777777" w:rsidR="00572383" w:rsidRPr="00200800" w:rsidRDefault="004943F2" w:rsidP="00664A22">
      <w:pPr>
        <w:pStyle w:val="paragraph"/>
      </w:pPr>
      <w:r w:rsidRPr="00200800">
        <w:tab/>
        <w:t>(a)</w:t>
      </w:r>
      <w:r w:rsidRPr="00200800">
        <w:tab/>
      </w:r>
      <w:r w:rsidR="00572383" w:rsidRPr="00200800">
        <w:t>the revised claims and costs estimate for the levy period and the sub</w:t>
      </w:r>
      <w:r w:rsidR="00664A22">
        <w:noBreakHyphen/>
      </w:r>
      <w:r w:rsidR="00572383" w:rsidRPr="00200800">
        <w:t>sector</w:t>
      </w:r>
      <w:r w:rsidRPr="00200800">
        <w:t>; and</w:t>
      </w:r>
    </w:p>
    <w:p w14:paraId="25AB3B86" w14:textId="77777777" w:rsidR="004943F2" w:rsidRPr="00200800" w:rsidRDefault="004943F2" w:rsidP="00664A22">
      <w:pPr>
        <w:pStyle w:val="paragraph"/>
      </w:pPr>
      <w:r w:rsidRPr="00200800">
        <w:tab/>
        <w:t>(b)</w:t>
      </w:r>
      <w:r w:rsidRPr="00200800">
        <w:tab/>
        <w:t>the Minister’s determination.</w:t>
      </w:r>
    </w:p>
    <w:p w14:paraId="3517508F" w14:textId="77777777" w:rsidR="00E942E4" w:rsidRPr="00200800" w:rsidRDefault="00BD3859" w:rsidP="00664A22">
      <w:pPr>
        <w:pStyle w:val="ActHead5"/>
      </w:pPr>
      <w:bookmarkStart w:id="38" w:name="_Toc75516623"/>
      <w:r w:rsidRPr="004D647A">
        <w:rPr>
          <w:rStyle w:val="CharSectno"/>
        </w:rPr>
        <w:t>15</w:t>
      </w:r>
      <w:r w:rsidR="00295D05" w:rsidRPr="00200800">
        <w:t xml:space="preserve">  </w:t>
      </w:r>
      <w:r w:rsidR="00E942E4" w:rsidRPr="00200800">
        <w:t>Amount of further levy—</w:t>
      </w:r>
      <w:r w:rsidR="001E2E86" w:rsidRPr="00200800">
        <w:t>total levy exceeds the sub</w:t>
      </w:r>
      <w:r w:rsidR="00664A22">
        <w:noBreakHyphen/>
      </w:r>
      <w:r w:rsidR="001E2E86" w:rsidRPr="00200800">
        <w:t xml:space="preserve">sector levy cap and is </w:t>
      </w:r>
      <w:r w:rsidR="00A8583C" w:rsidRPr="00200800">
        <w:t>to be spread across several sub</w:t>
      </w:r>
      <w:r w:rsidR="00664A22">
        <w:noBreakHyphen/>
      </w:r>
      <w:r w:rsidR="00A8583C" w:rsidRPr="00200800">
        <w:t xml:space="preserve">sectors </w:t>
      </w:r>
      <w:r w:rsidR="001E2E86" w:rsidRPr="00200800">
        <w:t>etc.</w:t>
      </w:r>
      <w:bookmarkEnd w:id="38"/>
    </w:p>
    <w:p w14:paraId="5A7A3F5C" w14:textId="77777777" w:rsidR="00E942E4" w:rsidRPr="00200800" w:rsidRDefault="00E942E4" w:rsidP="00664A22">
      <w:pPr>
        <w:pStyle w:val="subsection"/>
      </w:pPr>
      <w:r w:rsidRPr="00200800">
        <w:tab/>
        <w:t>(1)</w:t>
      </w:r>
      <w:r w:rsidRPr="00200800">
        <w:tab/>
        <w:t xml:space="preserve">The amount of levy </w:t>
      </w:r>
      <w:r w:rsidR="00720F85" w:rsidRPr="00200800">
        <w:t>imposed by</w:t>
      </w:r>
      <w:r w:rsidRPr="00200800">
        <w:t xml:space="preserve"> section </w:t>
      </w:r>
      <w:r w:rsidR="00BD3859" w:rsidRPr="00200800">
        <w:t>9</w:t>
      </w:r>
      <w:r w:rsidRPr="00200800">
        <w:t xml:space="preserve"> on a person:</w:t>
      </w:r>
    </w:p>
    <w:p w14:paraId="1EDD9C38" w14:textId="77777777" w:rsidR="00E942E4" w:rsidRPr="00200800" w:rsidRDefault="00E942E4" w:rsidP="00664A22">
      <w:pPr>
        <w:pStyle w:val="paragraph"/>
      </w:pPr>
      <w:r w:rsidRPr="00200800">
        <w:tab/>
        <w:t>(a)</w:t>
      </w:r>
      <w:r w:rsidRPr="00200800">
        <w:tab/>
        <w:t>for a levy period; and</w:t>
      </w:r>
    </w:p>
    <w:p w14:paraId="36BEC41F" w14:textId="77777777" w:rsidR="00B75292" w:rsidRPr="00200800" w:rsidRDefault="00B75292" w:rsidP="00664A22">
      <w:pPr>
        <w:pStyle w:val="paragraph"/>
      </w:pPr>
      <w:r w:rsidRPr="00200800">
        <w:tab/>
        <w:t>(b)</w:t>
      </w:r>
      <w:r w:rsidRPr="00200800">
        <w:tab/>
        <w:t>because the following have come into force for the levy period:</w:t>
      </w:r>
    </w:p>
    <w:p w14:paraId="4F76A071" w14:textId="77777777" w:rsidR="00B75292" w:rsidRPr="00200800" w:rsidRDefault="00B75292" w:rsidP="00664A22">
      <w:pPr>
        <w:pStyle w:val="paragraphsub"/>
      </w:pPr>
      <w:r w:rsidRPr="00200800">
        <w:tab/>
        <w:t>(i)</w:t>
      </w:r>
      <w:r w:rsidRPr="00200800">
        <w:tab/>
        <w:t>a revised claims and costs estimate;</w:t>
      </w:r>
    </w:p>
    <w:p w14:paraId="14F5FE52" w14:textId="77777777" w:rsidR="00B75292" w:rsidRPr="00200800" w:rsidRDefault="00B75292" w:rsidP="00664A22">
      <w:pPr>
        <w:pStyle w:val="paragraphsub"/>
      </w:pPr>
      <w:r w:rsidRPr="00200800">
        <w:tab/>
        <w:t>(ii)</w:t>
      </w:r>
      <w:r w:rsidRPr="00200800">
        <w:tab/>
        <w:t xml:space="preserve">a determination under </w:t>
      </w:r>
      <w:r w:rsidR="0035358B" w:rsidRPr="00200800">
        <w:t>section </w:t>
      </w:r>
      <w:r w:rsidR="00BB7B9D" w:rsidRPr="00200800">
        <w:t>1069D</w:t>
      </w:r>
      <w:r w:rsidRPr="00200800">
        <w:t xml:space="preserve"> of the </w:t>
      </w:r>
      <w:r w:rsidRPr="00200800">
        <w:rPr>
          <w:i/>
        </w:rPr>
        <w:t>Corporations Act 2001</w:t>
      </w:r>
      <w:r w:rsidRPr="00200800">
        <w:t xml:space="preserve"> (the </w:t>
      </w:r>
      <w:r w:rsidRPr="00200800">
        <w:rPr>
          <w:b/>
          <w:i/>
        </w:rPr>
        <w:t>Minister’s determination</w:t>
      </w:r>
      <w:r w:rsidRPr="00200800">
        <w:t>);</w:t>
      </w:r>
    </w:p>
    <w:p w14:paraId="3C2A5F83" w14:textId="77777777" w:rsidR="00E942E4" w:rsidRPr="00200800" w:rsidRDefault="00E942E4" w:rsidP="00664A22">
      <w:pPr>
        <w:pStyle w:val="subsection2"/>
      </w:pPr>
      <w:r w:rsidRPr="00200800">
        <w:t>is the amount worked out in accordance with a method prescribed by the regulations for the purposes of this subsection.</w:t>
      </w:r>
    </w:p>
    <w:p w14:paraId="409F089F" w14:textId="77777777" w:rsidR="00E942E4" w:rsidRPr="00200800" w:rsidRDefault="00A8583C" w:rsidP="00664A22">
      <w:pPr>
        <w:pStyle w:val="SubsectionHead"/>
      </w:pPr>
      <w:r w:rsidRPr="00200800">
        <w:t>Objective</w:t>
      </w:r>
      <w:r w:rsidR="00FA792A" w:rsidRPr="00200800">
        <w:t>s</w:t>
      </w:r>
      <w:r w:rsidRPr="00200800">
        <w:t xml:space="preserve"> for working out further amounts of levy</w:t>
      </w:r>
    </w:p>
    <w:p w14:paraId="301A820C" w14:textId="77777777" w:rsidR="002962EC" w:rsidRPr="00200800" w:rsidRDefault="002962EC" w:rsidP="00664A22">
      <w:pPr>
        <w:pStyle w:val="subsection"/>
      </w:pPr>
      <w:r w:rsidRPr="00200800">
        <w:tab/>
        <w:t>(2)</w:t>
      </w:r>
      <w:r w:rsidRPr="00200800">
        <w:tab/>
        <w:t>The objective</w:t>
      </w:r>
      <w:r w:rsidR="00FA792A" w:rsidRPr="00200800">
        <w:t>s are</w:t>
      </w:r>
      <w:r w:rsidRPr="00200800">
        <w:t xml:space="preserve"> that the total amount of further levy imposed by section 9:</w:t>
      </w:r>
    </w:p>
    <w:p w14:paraId="03FBC860" w14:textId="77777777" w:rsidR="002962EC" w:rsidRPr="00200800" w:rsidRDefault="002962EC" w:rsidP="00664A22">
      <w:pPr>
        <w:pStyle w:val="paragraph"/>
      </w:pPr>
      <w:r w:rsidRPr="00200800">
        <w:tab/>
        <w:t>(a)</w:t>
      </w:r>
      <w:r w:rsidRPr="00200800">
        <w:tab/>
        <w:t>for the levy period; and</w:t>
      </w:r>
    </w:p>
    <w:p w14:paraId="6D42BF53" w14:textId="77777777" w:rsidR="002962EC" w:rsidRPr="00200800" w:rsidRDefault="002962EC" w:rsidP="00664A22">
      <w:pPr>
        <w:pStyle w:val="paragraph"/>
      </w:pPr>
      <w:r w:rsidRPr="00200800">
        <w:tab/>
        <w:t>(b)</w:t>
      </w:r>
      <w:r w:rsidRPr="00200800">
        <w:tab/>
        <w:t>on all members of the sub</w:t>
      </w:r>
      <w:r w:rsidR="00664A22">
        <w:noBreakHyphen/>
      </w:r>
      <w:r w:rsidRPr="00200800">
        <w:t xml:space="preserve">sectors (within the meaning of this Act or the </w:t>
      </w:r>
      <w:r w:rsidRPr="00200800">
        <w:rPr>
          <w:i/>
        </w:rPr>
        <w:t>ASIC Supervisory Cost Recovery Levy Act 2017</w:t>
      </w:r>
      <w:r w:rsidRPr="00200800">
        <w:t>) specified, under paragraph </w:t>
      </w:r>
      <w:r w:rsidR="00BB7B9D" w:rsidRPr="00200800">
        <w:t>1069D</w:t>
      </w:r>
      <w:r w:rsidRPr="00200800">
        <w:t xml:space="preserve">(5)(a) of the </w:t>
      </w:r>
      <w:r w:rsidRPr="00200800">
        <w:rPr>
          <w:i/>
        </w:rPr>
        <w:t>Corporations Act 2001</w:t>
      </w:r>
      <w:r w:rsidRPr="00200800">
        <w:t>, in the Minister’s determination;</w:t>
      </w:r>
    </w:p>
    <w:p w14:paraId="34B2B2B0" w14:textId="77777777" w:rsidR="002962EC" w:rsidRPr="00200800" w:rsidRDefault="002962EC" w:rsidP="00664A22">
      <w:pPr>
        <w:pStyle w:val="subsection2"/>
      </w:pPr>
      <w:r w:rsidRPr="00200800">
        <w:t>both:</w:t>
      </w:r>
    </w:p>
    <w:p w14:paraId="467DD431" w14:textId="77777777" w:rsidR="002962EC" w:rsidRPr="00200800" w:rsidRDefault="002962EC" w:rsidP="00664A22">
      <w:pPr>
        <w:pStyle w:val="paragraph"/>
      </w:pPr>
      <w:r w:rsidRPr="00200800">
        <w:tab/>
        <w:t>(c)</w:t>
      </w:r>
      <w:r w:rsidRPr="00200800">
        <w:tab/>
        <w:t>does not exceed the total amount specified, under paragraph </w:t>
      </w:r>
      <w:r w:rsidR="00BB7B9D" w:rsidRPr="00200800">
        <w:t>1069D</w:t>
      </w:r>
      <w:r w:rsidRPr="00200800">
        <w:t>(5)(b) of that Act, in the Minister’s determination; and</w:t>
      </w:r>
    </w:p>
    <w:p w14:paraId="644235DD" w14:textId="77777777" w:rsidR="002962EC" w:rsidRPr="00200800" w:rsidRDefault="002962EC" w:rsidP="00664A22">
      <w:pPr>
        <w:pStyle w:val="paragraph"/>
      </w:pPr>
      <w:r w:rsidRPr="00200800">
        <w:tab/>
        <w:t>(d)</w:t>
      </w:r>
      <w:r w:rsidRPr="00200800">
        <w:tab/>
        <w:t>does not cause the scheme levy cap to be exceeded.</w:t>
      </w:r>
    </w:p>
    <w:p w14:paraId="5B1945DC" w14:textId="77777777" w:rsidR="00E942E4" w:rsidRPr="00200800" w:rsidRDefault="00E942E4" w:rsidP="00664A22">
      <w:pPr>
        <w:pStyle w:val="SubsectionHead"/>
      </w:pPr>
      <w:r w:rsidRPr="00200800">
        <w:t>Regulations</w:t>
      </w:r>
    </w:p>
    <w:p w14:paraId="7399FC4F" w14:textId="77777777" w:rsidR="00E942E4" w:rsidRPr="00200800" w:rsidRDefault="00E942E4" w:rsidP="00664A22">
      <w:pPr>
        <w:pStyle w:val="subsection"/>
      </w:pPr>
      <w:r w:rsidRPr="00200800">
        <w:tab/>
        <w:t>(</w:t>
      </w:r>
      <w:r w:rsidR="00280E66" w:rsidRPr="00200800">
        <w:t>3</w:t>
      </w:r>
      <w:r w:rsidRPr="00200800">
        <w:t>)</w:t>
      </w:r>
      <w:r w:rsidRPr="00200800">
        <w:tab/>
        <w:t>Before the Governor</w:t>
      </w:r>
      <w:r w:rsidR="00664A22">
        <w:noBreakHyphen/>
      </w:r>
      <w:r w:rsidRPr="00200800">
        <w:t xml:space="preserve">General makes regulations </w:t>
      </w:r>
      <w:r w:rsidR="00B43F82" w:rsidRPr="00200800">
        <w:t>for the purposes of</w:t>
      </w:r>
      <w:r w:rsidRPr="00200800">
        <w:t xml:space="preserve"> </w:t>
      </w:r>
      <w:r w:rsidR="001F5392" w:rsidRPr="00200800">
        <w:t>subsection (</w:t>
      </w:r>
      <w:r w:rsidRPr="00200800">
        <w:t>1), the Minister must be satisfied that the regulations are consistent with the objective</w:t>
      </w:r>
      <w:r w:rsidR="00FA792A" w:rsidRPr="00200800">
        <w:t>s</w:t>
      </w:r>
      <w:r w:rsidRPr="00200800">
        <w:t xml:space="preserve"> stated in </w:t>
      </w:r>
      <w:r w:rsidR="001F5392" w:rsidRPr="00200800">
        <w:t>subsection (</w:t>
      </w:r>
      <w:r w:rsidRPr="00200800">
        <w:t>2).</w:t>
      </w:r>
    </w:p>
    <w:p w14:paraId="75715869" w14:textId="77777777" w:rsidR="00B43F82" w:rsidRPr="00200800" w:rsidRDefault="00E942E4" w:rsidP="00664A22">
      <w:pPr>
        <w:pStyle w:val="subsection"/>
      </w:pPr>
      <w:r w:rsidRPr="00200800">
        <w:tab/>
        <w:t>(</w:t>
      </w:r>
      <w:r w:rsidR="00280E66" w:rsidRPr="00200800">
        <w:t>4</w:t>
      </w:r>
      <w:r w:rsidRPr="00200800">
        <w:t>)</w:t>
      </w:r>
      <w:r w:rsidRPr="00200800">
        <w:tab/>
        <w:t xml:space="preserve">Without limiting </w:t>
      </w:r>
      <w:r w:rsidR="001F5392" w:rsidRPr="00200800">
        <w:t>subsection (</w:t>
      </w:r>
      <w:r w:rsidRPr="00200800">
        <w:t>1), the method determined by the regulations for a levy period and a sub</w:t>
      </w:r>
      <w:r w:rsidR="00664A22">
        <w:noBreakHyphen/>
      </w:r>
      <w:r w:rsidRPr="00200800">
        <w:t>sector may have regard to</w:t>
      </w:r>
      <w:r w:rsidR="00B43F82" w:rsidRPr="00200800">
        <w:t>:</w:t>
      </w:r>
    </w:p>
    <w:p w14:paraId="18599BC6" w14:textId="77777777" w:rsidR="00B43F82" w:rsidRPr="00200800" w:rsidRDefault="00B43F82" w:rsidP="00664A22">
      <w:pPr>
        <w:pStyle w:val="paragraph"/>
      </w:pPr>
      <w:r w:rsidRPr="00200800">
        <w:tab/>
        <w:t>(a)</w:t>
      </w:r>
      <w:r w:rsidRPr="00200800">
        <w:tab/>
        <w:t>the revised claims and costs estimate; and</w:t>
      </w:r>
    </w:p>
    <w:p w14:paraId="40B9B67F" w14:textId="77777777" w:rsidR="00B43F82" w:rsidRPr="00200800" w:rsidRDefault="00B43F82" w:rsidP="00664A22">
      <w:pPr>
        <w:pStyle w:val="paragraph"/>
      </w:pPr>
      <w:r w:rsidRPr="00200800">
        <w:tab/>
        <w:t>(b)</w:t>
      </w:r>
      <w:r w:rsidRPr="00200800">
        <w:tab/>
        <w:t>the Minister’s determination.</w:t>
      </w:r>
    </w:p>
    <w:p w14:paraId="2F9B0F7D" w14:textId="77777777" w:rsidR="00074ABF" w:rsidRPr="00200800" w:rsidRDefault="00BD3859" w:rsidP="00664A22">
      <w:pPr>
        <w:pStyle w:val="ActHead5"/>
        <w:rPr>
          <w:b w:val="0"/>
        </w:rPr>
      </w:pPr>
      <w:bookmarkStart w:id="39" w:name="_Toc75516624"/>
      <w:r w:rsidRPr="004D647A">
        <w:rPr>
          <w:rStyle w:val="CharSectno"/>
        </w:rPr>
        <w:t>16</w:t>
      </w:r>
      <w:r w:rsidR="00295D05" w:rsidRPr="00200800">
        <w:t xml:space="preserve">  </w:t>
      </w:r>
      <w:r w:rsidR="00074ABF" w:rsidRPr="00200800">
        <w:t xml:space="preserve">Amount </w:t>
      </w:r>
      <w:r w:rsidR="00FF23E4" w:rsidRPr="00200800">
        <w:t xml:space="preserve">of </w:t>
      </w:r>
      <w:r w:rsidR="00074ABF" w:rsidRPr="00200800">
        <w:t>levy</w:t>
      </w:r>
      <w:r w:rsidR="00670EFB" w:rsidRPr="00200800">
        <w:t xml:space="preserve"> for </w:t>
      </w:r>
      <w:r w:rsidR="00EB4BAE" w:rsidRPr="00200800">
        <w:t>unpaid claims for which reasonable recovery steps have been taken before the accumulation recovery day</w:t>
      </w:r>
      <w:bookmarkEnd w:id="39"/>
    </w:p>
    <w:p w14:paraId="6AADF0B8" w14:textId="77777777" w:rsidR="00074ABF" w:rsidRPr="00200800" w:rsidRDefault="00074ABF" w:rsidP="00664A22">
      <w:pPr>
        <w:pStyle w:val="subsection"/>
      </w:pPr>
      <w:r w:rsidRPr="00200800">
        <w:tab/>
        <w:t>(1)</w:t>
      </w:r>
      <w:r w:rsidRPr="00200800">
        <w:tab/>
        <w:t xml:space="preserve">The amount of levy </w:t>
      </w:r>
      <w:r w:rsidR="00720F85" w:rsidRPr="00200800">
        <w:t>imposed by</w:t>
      </w:r>
      <w:r w:rsidRPr="00200800">
        <w:t xml:space="preserve"> section </w:t>
      </w:r>
      <w:r w:rsidR="00BD3859" w:rsidRPr="00200800">
        <w:t>10</w:t>
      </w:r>
      <w:r w:rsidRPr="00200800">
        <w:t xml:space="preserve"> on a person</w:t>
      </w:r>
      <w:r w:rsidR="0021162C" w:rsidRPr="00200800">
        <w:t xml:space="preserve"> for</w:t>
      </w:r>
      <w:r w:rsidR="002068C9" w:rsidRPr="00200800">
        <w:t xml:space="preserve"> the initial levy period and a sub</w:t>
      </w:r>
      <w:r w:rsidR="00664A22">
        <w:noBreakHyphen/>
      </w:r>
      <w:r w:rsidR="002068C9" w:rsidRPr="00200800">
        <w:t xml:space="preserve">sector </w:t>
      </w:r>
      <w:r w:rsidRPr="00200800">
        <w:t>is the amount worked out in accordance with a method prescribed by the regulations for the purposes of this subsection.</w:t>
      </w:r>
    </w:p>
    <w:p w14:paraId="2DF8B988" w14:textId="77777777" w:rsidR="00074ABF" w:rsidRPr="00200800" w:rsidRDefault="00074ABF" w:rsidP="00664A22">
      <w:pPr>
        <w:pStyle w:val="SubsectionHead"/>
      </w:pPr>
      <w:r w:rsidRPr="00200800">
        <w:t>Objective</w:t>
      </w:r>
      <w:r w:rsidR="00FA792A" w:rsidRPr="00200800">
        <w:t>s</w:t>
      </w:r>
      <w:r w:rsidRPr="00200800">
        <w:t xml:space="preserve"> for working </w:t>
      </w:r>
      <w:r w:rsidR="003D310E" w:rsidRPr="00200800">
        <w:t xml:space="preserve">out amounts of </w:t>
      </w:r>
      <w:r w:rsidRPr="00200800">
        <w:t>levy</w:t>
      </w:r>
    </w:p>
    <w:p w14:paraId="39F26575" w14:textId="77777777" w:rsidR="002962EC" w:rsidRPr="00200800" w:rsidRDefault="00074ABF" w:rsidP="00664A22">
      <w:pPr>
        <w:pStyle w:val="subsection"/>
      </w:pPr>
      <w:r w:rsidRPr="00200800">
        <w:tab/>
        <w:t>(</w:t>
      </w:r>
      <w:r w:rsidR="00780EC6" w:rsidRPr="00200800">
        <w:t>2</w:t>
      </w:r>
      <w:r w:rsidRPr="00200800">
        <w:t>)</w:t>
      </w:r>
      <w:r w:rsidRPr="00200800">
        <w:tab/>
        <w:t>The objective</w:t>
      </w:r>
      <w:r w:rsidR="009924DD" w:rsidRPr="00200800">
        <w:t>s are that</w:t>
      </w:r>
      <w:r w:rsidRPr="00200800">
        <w:t xml:space="preserve"> the total amount of levy </w:t>
      </w:r>
      <w:r w:rsidR="00720F85" w:rsidRPr="00200800">
        <w:t>imposed by</w:t>
      </w:r>
      <w:r w:rsidRPr="00200800">
        <w:t xml:space="preserve"> section </w:t>
      </w:r>
      <w:r w:rsidR="00BD3859" w:rsidRPr="00200800">
        <w:t>10</w:t>
      </w:r>
      <w:r w:rsidRPr="00200800">
        <w:t xml:space="preserve"> on all persons for </w:t>
      </w:r>
      <w:r w:rsidR="0021162C" w:rsidRPr="00200800">
        <w:t xml:space="preserve">the </w:t>
      </w:r>
      <w:r w:rsidR="00780EC6" w:rsidRPr="00200800">
        <w:t>initial</w:t>
      </w:r>
      <w:r w:rsidR="0021162C" w:rsidRPr="00200800">
        <w:t xml:space="preserve"> </w:t>
      </w:r>
      <w:r w:rsidRPr="00200800">
        <w:t xml:space="preserve">levy period </w:t>
      </w:r>
      <w:r w:rsidR="00E4682E" w:rsidRPr="00200800">
        <w:t>and a sub</w:t>
      </w:r>
      <w:r w:rsidR="00664A22">
        <w:noBreakHyphen/>
      </w:r>
      <w:r w:rsidR="00E4682E" w:rsidRPr="00200800">
        <w:t>sector</w:t>
      </w:r>
      <w:r w:rsidR="002962EC" w:rsidRPr="00200800">
        <w:t>:</w:t>
      </w:r>
    </w:p>
    <w:p w14:paraId="232B052F" w14:textId="77777777" w:rsidR="00074ABF" w:rsidRPr="00200800" w:rsidRDefault="002962EC" w:rsidP="00664A22">
      <w:pPr>
        <w:pStyle w:val="paragraph"/>
      </w:pPr>
      <w:r w:rsidRPr="00200800">
        <w:tab/>
        <w:t>(</w:t>
      </w:r>
      <w:r w:rsidR="00FA792A" w:rsidRPr="00200800">
        <w:t>a</w:t>
      </w:r>
      <w:r w:rsidRPr="00200800">
        <w:t>)</w:t>
      </w:r>
      <w:r w:rsidRPr="00200800">
        <w:tab/>
        <w:t>does not exceed</w:t>
      </w:r>
      <w:r w:rsidR="00074ABF" w:rsidRPr="00200800">
        <w:t xml:space="preserve"> </w:t>
      </w:r>
      <w:bookmarkStart w:id="40" w:name="_Hlk74410047"/>
      <w:r w:rsidR="00074ABF" w:rsidRPr="00200800">
        <w:t xml:space="preserve">the </w:t>
      </w:r>
      <w:r w:rsidR="005123CC" w:rsidRPr="00200800">
        <w:t>amount</w:t>
      </w:r>
      <w:r w:rsidR="0021162C" w:rsidRPr="00200800">
        <w:t xml:space="preserve"> determined under </w:t>
      </w:r>
      <w:r w:rsidR="005123CC" w:rsidRPr="00200800">
        <w:t>paragraph</w:t>
      </w:r>
      <w:r w:rsidR="0035358B" w:rsidRPr="00200800">
        <w:t> 1</w:t>
      </w:r>
      <w:r w:rsidR="008E1FA6" w:rsidRPr="00200800">
        <w:t>1</w:t>
      </w:r>
      <w:r w:rsidR="005123CC" w:rsidRPr="00200800">
        <w:t>(b)</w:t>
      </w:r>
      <w:r w:rsidR="0021162C" w:rsidRPr="00200800">
        <w:t xml:space="preserve"> of the Levy Collection Act for </w:t>
      </w:r>
      <w:r w:rsidR="005123CC" w:rsidRPr="00200800">
        <w:t>the initial</w:t>
      </w:r>
      <w:r w:rsidR="00E4682E" w:rsidRPr="00200800">
        <w:t xml:space="preserve"> </w:t>
      </w:r>
      <w:r w:rsidR="0021162C" w:rsidRPr="00200800">
        <w:t>levy period</w:t>
      </w:r>
      <w:bookmarkEnd w:id="40"/>
      <w:r w:rsidR="00E4682E" w:rsidRPr="00200800">
        <w:t xml:space="preserve"> and </w:t>
      </w:r>
      <w:r w:rsidR="005123CC" w:rsidRPr="00200800">
        <w:t xml:space="preserve">the </w:t>
      </w:r>
      <w:r w:rsidR="00E4682E" w:rsidRPr="00200800">
        <w:t>sub</w:t>
      </w:r>
      <w:r w:rsidR="00664A22">
        <w:noBreakHyphen/>
      </w:r>
      <w:r w:rsidR="00E4682E" w:rsidRPr="00200800">
        <w:t>sector</w:t>
      </w:r>
      <w:r w:rsidRPr="00200800">
        <w:t>; and</w:t>
      </w:r>
    </w:p>
    <w:p w14:paraId="4472A115" w14:textId="77777777" w:rsidR="002962EC" w:rsidRPr="00200800" w:rsidRDefault="002962EC" w:rsidP="00664A22">
      <w:pPr>
        <w:pStyle w:val="paragraph"/>
      </w:pPr>
      <w:r w:rsidRPr="00200800">
        <w:tab/>
        <w:t>(</w:t>
      </w:r>
      <w:r w:rsidR="006F4F9A" w:rsidRPr="00200800">
        <w:t>b</w:t>
      </w:r>
      <w:r w:rsidRPr="00200800">
        <w:t>)</w:t>
      </w:r>
      <w:r w:rsidRPr="00200800">
        <w:tab/>
        <w:t>does not cause the scheme levy cap to be exceeded</w:t>
      </w:r>
      <w:r w:rsidR="00FA792A" w:rsidRPr="00200800">
        <w:t>.</w:t>
      </w:r>
    </w:p>
    <w:p w14:paraId="7C9A87A1" w14:textId="77777777" w:rsidR="00904850" w:rsidRPr="00200800" w:rsidRDefault="00904850" w:rsidP="00664A22">
      <w:pPr>
        <w:pStyle w:val="SubsectionHead"/>
      </w:pPr>
      <w:r w:rsidRPr="00200800">
        <w:t>Regulations</w:t>
      </w:r>
    </w:p>
    <w:p w14:paraId="4F5225FF" w14:textId="77777777" w:rsidR="00904850" w:rsidRPr="00200800" w:rsidRDefault="00904850" w:rsidP="00664A22">
      <w:pPr>
        <w:pStyle w:val="subsection"/>
      </w:pPr>
      <w:r w:rsidRPr="00200800">
        <w:tab/>
        <w:t>(</w:t>
      </w:r>
      <w:r w:rsidR="00780EC6" w:rsidRPr="00200800">
        <w:t>3</w:t>
      </w:r>
      <w:r w:rsidRPr="00200800">
        <w:t>)</w:t>
      </w:r>
      <w:r w:rsidRPr="00200800">
        <w:tab/>
        <w:t>Before the Governor</w:t>
      </w:r>
      <w:r w:rsidR="00664A22">
        <w:noBreakHyphen/>
      </w:r>
      <w:r w:rsidRPr="00200800">
        <w:t xml:space="preserve">General makes regulations </w:t>
      </w:r>
      <w:r w:rsidR="00624492" w:rsidRPr="00200800">
        <w:t xml:space="preserve">for the purposes of </w:t>
      </w:r>
      <w:r w:rsidR="001F5392" w:rsidRPr="00200800">
        <w:t>subsection (</w:t>
      </w:r>
      <w:r w:rsidRPr="00200800">
        <w:t>1), the Minister must be satisfied that the regulations are consistent with the objective</w:t>
      </w:r>
      <w:r w:rsidR="009924DD" w:rsidRPr="00200800">
        <w:t>s</w:t>
      </w:r>
      <w:r w:rsidRPr="00200800">
        <w:t xml:space="preserve"> stated in </w:t>
      </w:r>
      <w:r w:rsidR="001F5392" w:rsidRPr="00200800">
        <w:t>subsection (</w:t>
      </w:r>
      <w:r w:rsidR="005123CC" w:rsidRPr="00200800">
        <w:t>2)</w:t>
      </w:r>
      <w:r w:rsidRPr="00200800">
        <w:t>.</w:t>
      </w:r>
    </w:p>
    <w:p w14:paraId="1D8880E1" w14:textId="77777777" w:rsidR="00904850" w:rsidRPr="00200800" w:rsidRDefault="00904850" w:rsidP="00664A22">
      <w:pPr>
        <w:pStyle w:val="subsection"/>
      </w:pPr>
      <w:r w:rsidRPr="00200800">
        <w:tab/>
        <w:t>(</w:t>
      </w:r>
      <w:r w:rsidR="005123CC" w:rsidRPr="00200800">
        <w:t>4</w:t>
      </w:r>
      <w:r w:rsidRPr="00200800">
        <w:t>)</w:t>
      </w:r>
      <w:r w:rsidRPr="00200800">
        <w:tab/>
        <w:t xml:space="preserve">Without limiting </w:t>
      </w:r>
      <w:r w:rsidR="001F5392" w:rsidRPr="00200800">
        <w:t>subsection (</w:t>
      </w:r>
      <w:r w:rsidRPr="00200800">
        <w:t xml:space="preserve">1), the method determined by the regulations for </w:t>
      </w:r>
      <w:r w:rsidR="005123CC" w:rsidRPr="00200800">
        <w:t>the initial</w:t>
      </w:r>
      <w:r w:rsidRPr="00200800">
        <w:t xml:space="preserve"> levy period and a sub</w:t>
      </w:r>
      <w:r w:rsidR="00664A22">
        <w:noBreakHyphen/>
      </w:r>
      <w:r w:rsidRPr="00200800">
        <w:t xml:space="preserve">sector may have regard to </w:t>
      </w:r>
      <w:r w:rsidR="009F084C" w:rsidRPr="00200800">
        <w:t>determinations</w:t>
      </w:r>
      <w:r w:rsidR="00665748" w:rsidRPr="00200800">
        <w:t xml:space="preserve"> under </w:t>
      </w:r>
      <w:r w:rsidR="00B22567" w:rsidRPr="00200800">
        <w:t>paragraph</w:t>
      </w:r>
      <w:r w:rsidR="0035358B" w:rsidRPr="00200800">
        <w:t> 1</w:t>
      </w:r>
      <w:r w:rsidR="008E1FA6" w:rsidRPr="00200800">
        <w:t>1</w:t>
      </w:r>
      <w:r w:rsidR="00B22567" w:rsidRPr="00200800">
        <w:t>(b)</w:t>
      </w:r>
      <w:r w:rsidR="00665748" w:rsidRPr="00200800">
        <w:t xml:space="preserve"> of the Levy Collection Act for the </w:t>
      </w:r>
      <w:r w:rsidR="00B22567" w:rsidRPr="00200800">
        <w:t xml:space="preserve">initial </w:t>
      </w:r>
      <w:r w:rsidR="00665748" w:rsidRPr="00200800">
        <w:t>levy period</w:t>
      </w:r>
      <w:r w:rsidR="009711AD" w:rsidRPr="00200800">
        <w:t xml:space="preserve"> and the sub</w:t>
      </w:r>
      <w:r w:rsidR="00664A22">
        <w:noBreakHyphen/>
      </w:r>
      <w:r w:rsidR="009711AD" w:rsidRPr="00200800">
        <w:t>sector</w:t>
      </w:r>
      <w:r w:rsidRPr="00200800">
        <w:t>.</w:t>
      </w:r>
    </w:p>
    <w:p w14:paraId="18C4F808" w14:textId="77777777" w:rsidR="00E942E4" w:rsidRPr="00200800" w:rsidRDefault="0035358B" w:rsidP="00664A22">
      <w:pPr>
        <w:pStyle w:val="ActHead3"/>
        <w:pageBreakBefore/>
      </w:pPr>
      <w:bookmarkStart w:id="41" w:name="_Toc75516625"/>
      <w:r w:rsidRPr="004D647A">
        <w:rPr>
          <w:rStyle w:val="CharDivNo"/>
        </w:rPr>
        <w:t>Division 3</w:t>
      </w:r>
      <w:r w:rsidR="00E942E4" w:rsidRPr="00200800">
        <w:t>—</w:t>
      </w:r>
      <w:r w:rsidR="00E942E4" w:rsidRPr="004D647A">
        <w:rPr>
          <w:rStyle w:val="CharDivText"/>
        </w:rPr>
        <w:t>Caps on levy</w:t>
      </w:r>
      <w:bookmarkEnd w:id="41"/>
    </w:p>
    <w:p w14:paraId="576BF889" w14:textId="77777777" w:rsidR="00C40B52" w:rsidRPr="00200800" w:rsidRDefault="00BD3859" w:rsidP="00664A22">
      <w:pPr>
        <w:pStyle w:val="ActHead5"/>
      </w:pPr>
      <w:bookmarkStart w:id="42" w:name="_Toc75516626"/>
      <w:r w:rsidRPr="004D647A">
        <w:rPr>
          <w:rStyle w:val="CharSectno"/>
        </w:rPr>
        <w:t>17</w:t>
      </w:r>
      <w:r w:rsidR="00295D05" w:rsidRPr="00200800">
        <w:t xml:space="preserve">  </w:t>
      </w:r>
      <w:r w:rsidR="00C40B52" w:rsidRPr="00200800">
        <w:t>Total caps on levy</w:t>
      </w:r>
      <w:bookmarkEnd w:id="42"/>
    </w:p>
    <w:p w14:paraId="642A915C" w14:textId="77777777" w:rsidR="00CF43E1" w:rsidRPr="00200800" w:rsidRDefault="00CF43E1" w:rsidP="00664A22">
      <w:pPr>
        <w:pStyle w:val="SubsectionHead"/>
      </w:pPr>
      <w:r w:rsidRPr="00200800">
        <w:t>Scheme levy cap</w:t>
      </w:r>
    </w:p>
    <w:p w14:paraId="50175E59" w14:textId="77777777" w:rsidR="00C40B52" w:rsidRPr="00200800" w:rsidRDefault="00C40B52" w:rsidP="00664A22">
      <w:pPr>
        <w:pStyle w:val="subsection"/>
      </w:pPr>
      <w:r w:rsidRPr="00200800">
        <w:tab/>
        <w:t>(1)</w:t>
      </w:r>
      <w:r w:rsidRPr="00200800">
        <w:tab/>
        <w:t xml:space="preserve">The total amount of levy that may be </w:t>
      </w:r>
      <w:r w:rsidR="00720F85" w:rsidRPr="00200800">
        <w:t xml:space="preserve">imposed </w:t>
      </w:r>
      <w:r w:rsidRPr="00200800">
        <w:t>for any levy period on all persons across all sub</w:t>
      </w:r>
      <w:r w:rsidR="00664A22">
        <w:noBreakHyphen/>
      </w:r>
      <w:r w:rsidRPr="00200800">
        <w:t xml:space="preserve">sectors must not exceed </w:t>
      </w:r>
      <w:r w:rsidR="00F83D9D" w:rsidRPr="00200800">
        <w:t>$250 million</w:t>
      </w:r>
      <w:r w:rsidRPr="00200800">
        <w:t>.</w:t>
      </w:r>
    </w:p>
    <w:p w14:paraId="2B8B53B3" w14:textId="77777777" w:rsidR="00C40B52" w:rsidRPr="00200800" w:rsidRDefault="00C40B52" w:rsidP="00664A22">
      <w:pPr>
        <w:pStyle w:val="notetext"/>
      </w:pPr>
      <w:r w:rsidRPr="00200800">
        <w:t>Note:</w:t>
      </w:r>
      <w:r w:rsidRPr="00200800">
        <w:tab/>
        <w:t xml:space="preserve">This cap is </w:t>
      </w:r>
      <w:r w:rsidR="001D35D9" w:rsidRPr="00200800">
        <w:t>the</w:t>
      </w:r>
      <w:r w:rsidRPr="00200800">
        <w:t xml:space="preserve"> absolute maximum </w:t>
      </w:r>
      <w:r w:rsidR="001D35D9" w:rsidRPr="00200800">
        <w:t>amount of</w:t>
      </w:r>
      <w:r w:rsidRPr="00200800">
        <w:t xml:space="preserve"> </w:t>
      </w:r>
      <w:r w:rsidR="00182347" w:rsidRPr="00200800">
        <w:t>levy</w:t>
      </w:r>
      <w:r w:rsidR="00FF0D23" w:rsidRPr="00200800">
        <w:t xml:space="preserve"> </w:t>
      </w:r>
      <w:r w:rsidR="001D35D9" w:rsidRPr="00200800">
        <w:t xml:space="preserve">that may </w:t>
      </w:r>
      <w:r w:rsidR="00CF43E1" w:rsidRPr="00200800">
        <w:t xml:space="preserve">be </w:t>
      </w:r>
      <w:r w:rsidR="00720F85" w:rsidRPr="00200800">
        <w:t xml:space="preserve">imposed </w:t>
      </w:r>
      <w:r w:rsidR="00FF0D23" w:rsidRPr="00200800">
        <w:t>for a levy period</w:t>
      </w:r>
      <w:r w:rsidRPr="00200800">
        <w:t xml:space="preserve"> </w:t>
      </w:r>
      <w:r w:rsidR="00FF0D23" w:rsidRPr="00200800">
        <w:t xml:space="preserve">on all persons </w:t>
      </w:r>
      <w:r w:rsidRPr="00200800">
        <w:t>for all sub</w:t>
      </w:r>
      <w:r w:rsidR="00664A22">
        <w:noBreakHyphen/>
      </w:r>
      <w:r w:rsidRPr="00200800">
        <w:t>sectors.</w:t>
      </w:r>
    </w:p>
    <w:p w14:paraId="1B16CBED" w14:textId="77777777" w:rsidR="00CF43E1" w:rsidRPr="00200800" w:rsidRDefault="00CF43E1" w:rsidP="00664A22">
      <w:pPr>
        <w:pStyle w:val="SubsectionHead"/>
      </w:pPr>
      <w:r w:rsidRPr="00200800">
        <w:t>Sub</w:t>
      </w:r>
      <w:r w:rsidR="00664A22">
        <w:noBreakHyphen/>
      </w:r>
      <w:r w:rsidRPr="00200800">
        <w:t>sector levy cap</w:t>
      </w:r>
    </w:p>
    <w:p w14:paraId="549A0B07" w14:textId="77777777" w:rsidR="001D35D9" w:rsidRPr="00200800" w:rsidRDefault="00537B76" w:rsidP="00664A22">
      <w:pPr>
        <w:pStyle w:val="subsection"/>
      </w:pPr>
      <w:r w:rsidRPr="00200800">
        <w:tab/>
        <w:t>(2)</w:t>
      </w:r>
      <w:r w:rsidRPr="00200800">
        <w:tab/>
        <w:t xml:space="preserve">The total amount of levy that may be imposed </w:t>
      </w:r>
      <w:r w:rsidR="001D35D9" w:rsidRPr="00200800">
        <w:t>for any levy period on all persons in a particular sub</w:t>
      </w:r>
      <w:r w:rsidR="00664A22">
        <w:noBreakHyphen/>
      </w:r>
      <w:r w:rsidR="001D35D9" w:rsidRPr="00200800">
        <w:t xml:space="preserve">sector must not exceed the cap </w:t>
      </w:r>
      <w:r w:rsidR="00E31044" w:rsidRPr="00200800">
        <w:t>that is the highest of the following:</w:t>
      </w:r>
    </w:p>
    <w:p w14:paraId="34A5F3C5" w14:textId="77777777" w:rsidR="00F83D9D" w:rsidRPr="00200800" w:rsidRDefault="00C40B52" w:rsidP="00664A22">
      <w:pPr>
        <w:pStyle w:val="paragraph"/>
      </w:pPr>
      <w:r w:rsidRPr="00200800">
        <w:tab/>
        <w:t>(</w:t>
      </w:r>
      <w:r w:rsidR="00182347" w:rsidRPr="00200800">
        <w:t>a</w:t>
      </w:r>
      <w:r w:rsidRPr="00200800">
        <w:t>)</w:t>
      </w:r>
      <w:r w:rsidRPr="00200800">
        <w:tab/>
      </w:r>
      <w:r w:rsidR="00F83D9D" w:rsidRPr="00200800">
        <w:t>$10 million;</w:t>
      </w:r>
    </w:p>
    <w:p w14:paraId="5D859971" w14:textId="77777777" w:rsidR="00C40B52" w:rsidRPr="00200800" w:rsidRDefault="00F83D9D" w:rsidP="00664A22">
      <w:pPr>
        <w:pStyle w:val="paragraph"/>
      </w:pPr>
      <w:r w:rsidRPr="00200800">
        <w:tab/>
        <w:t>(</w:t>
      </w:r>
      <w:r w:rsidR="00182347" w:rsidRPr="00200800">
        <w:t>b</w:t>
      </w:r>
      <w:r w:rsidRPr="00200800">
        <w:t>)</w:t>
      </w:r>
      <w:r w:rsidRPr="00200800">
        <w:tab/>
      </w:r>
      <w:r w:rsidR="00C40B52" w:rsidRPr="00200800">
        <w:t xml:space="preserve">the amount prescribed </w:t>
      </w:r>
      <w:r w:rsidRPr="00200800">
        <w:t xml:space="preserve">(or the amount worked out in accordance with a method prescribed) </w:t>
      </w:r>
      <w:r w:rsidR="00C40B52" w:rsidRPr="00200800">
        <w:t xml:space="preserve">for the levy period </w:t>
      </w:r>
      <w:r w:rsidR="008C026E" w:rsidRPr="00200800">
        <w:t>and</w:t>
      </w:r>
      <w:r w:rsidR="00C40B52" w:rsidRPr="00200800">
        <w:t xml:space="preserve"> the sub</w:t>
      </w:r>
      <w:r w:rsidR="00664A22">
        <w:noBreakHyphen/>
      </w:r>
      <w:r w:rsidR="00C40B52" w:rsidRPr="00200800">
        <w:t xml:space="preserve">sector by the regulations for the purposes of this </w:t>
      </w:r>
      <w:r w:rsidRPr="00200800">
        <w:t>paragraph;</w:t>
      </w:r>
    </w:p>
    <w:p w14:paraId="695C6BD3" w14:textId="77777777" w:rsidR="00A275ED" w:rsidRPr="00200800" w:rsidRDefault="00A275ED" w:rsidP="00664A22">
      <w:pPr>
        <w:pStyle w:val="subsection2"/>
      </w:pPr>
      <w:r w:rsidRPr="00200800">
        <w:t xml:space="preserve">unless the Minister makes a determination under </w:t>
      </w:r>
      <w:r w:rsidR="0035358B" w:rsidRPr="00200800">
        <w:t>section </w:t>
      </w:r>
      <w:r w:rsidR="00BB7B9D" w:rsidRPr="00200800">
        <w:t>1069D</w:t>
      </w:r>
      <w:r w:rsidRPr="00200800">
        <w:t xml:space="preserve"> of the </w:t>
      </w:r>
      <w:r w:rsidRPr="00200800">
        <w:rPr>
          <w:i/>
        </w:rPr>
        <w:t>Corporations Act 2001</w:t>
      </w:r>
      <w:r w:rsidRPr="00200800">
        <w:t xml:space="preserve"> for the levy period and the sub</w:t>
      </w:r>
      <w:r w:rsidR="00664A22">
        <w:noBreakHyphen/>
      </w:r>
      <w:r w:rsidRPr="00200800">
        <w:t>sector.</w:t>
      </w:r>
    </w:p>
    <w:p w14:paraId="19A16D73" w14:textId="77777777" w:rsidR="00C40B52" w:rsidRPr="00200800" w:rsidRDefault="00C40B52" w:rsidP="00664A22">
      <w:pPr>
        <w:pStyle w:val="notetext"/>
      </w:pPr>
      <w:r w:rsidRPr="00200800">
        <w:t>Note:</w:t>
      </w:r>
      <w:r w:rsidRPr="00200800">
        <w:tab/>
        <w:t xml:space="preserve">This </w:t>
      </w:r>
      <w:r w:rsidR="00317894" w:rsidRPr="00200800">
        <w:t>sub</w:t>
      </w:r>
      <w:r w:rsidR="00664A22">
        <w:noBreakHyphen/>
      </w:r>
      <w:r w:rsidR="00317894" w:rsidRPr="00200800">
        <w:t>sector levy cap</w:t>
      </w:r>
      <w:r w:rsidRPr="00200800">
        <w:t xml:space="preserve"> is an absolute maximum</w:t>
      </w:r>
      <w:r w:rsidR="004471E9" w:rsidRPr="00200800">
        <w:t xml:space="preserve"> amount</w:t>
      </w:r>
      <w:r w:rsidRPr="00200800">
        <w:t xml:space="preserve"> </w:t>
      </w:r>
      <w:r w:rsidR="00E31044" w:rsidRPr="00200800">
        <w:t>of levy that may be</w:t>
      </w:r>
      <w:r w:rsidR="00FF0D23" w:rsidRPr="00200800">
        <w:t xml:space="preserve"> </w:t>
      </w:r>
      <w:r w:rsidR="00720F85" w:rsidRPr="00200800">
        <w:t xml:space="preserve">imposed </w:t>
      </w:r>
      <w:r w:rsidR="00FF0D23" w:rsidRPr="00200800">
        <w:t xml:space="preserve">for a levy period on all persons </w:t>
      </w:r>
      <w:r w:rsidR="008C026E" w:rsidRPr="00200800">
        <w:t>in</w:t>
      </w:r>
      <w:r w:rsidR="00FF0D23" w:rsidRPr="00200800">
        <w:t xml:space="preserve"> the sub</w:t>
      </w:r>
      <w:r w:rsidR="00664A22">
        <w:noBreakHyphen/>
      </w:r>
      <w:r w:rsidR="00FF0D23" w:rsidRPr="00200800">
        <w:t>sector</w:t>
      </w:r>
      <w:r w:rsidRPr="00200800">
        <w:t>.</w:t>
      </w:r>
    </w:p>
    <w:p w14:paraId="60F0888D" w14:textId="77777777" w:rsidR="00086206" w:rsidRPr="00200800" w:rsidRDefault="00086206" w:rsidP="00664A22">
      <w:pPr>
        <w:pStyle w:val="subsection"/>
      </w:pPr>
      <w:r w:rsidRPr="00200800">
        <w:tab/>
        <w:t>(3)</w:t>
      </w:r>
      <w:r w:rsidRPr="00200800">
        <w:tab/>
      </w:r>
      <w:r w:rsidR="00A03687" w:rsidRPr="00200800">
        <w:t>Subsection (</w:t>
      </w:r>
      <w:r w:rsidRPr="00200800">
        <w:t>2) does not apply to either of the following:</w:t>
      </w:r>
    </w:p>
    <w:p w14:paraId="06B376C6" w14:textId="77777777" w:rsidR="00086206" w:rsidRPr="00200800" w:rsidRDefault="00086206" w:rsidP="00664A22">
      <w:pPr>
        <w:pStyle w:val="paragraph"/>
      </w:pPr>
      <w:r w:rsidRPr="00200800">
        <w:tab/>
        <w:t>(a)</w:t>
      </w:r>
      <w:r w:rsidRPr="00200800">
        <w:tab/>
        <w:t>levy imposed by section 10;</w:t>
      </w:r>
    </w:p>
    <w:p w14:paraId="2DE02C79" w14:textId="77777777" w:rsidR="00086206" w:rsidRPr="00200800" w:rsidRDefault="00086206" w:rsidP="00664A22">
      <w:pPr>
        <w:pStyle w:val="paragraph"/>
      </w:pPr>
      <w:r w:rsidRPr="00200800">
        <w:tab/>
        <w:t>(b)</w:t>
      </w:r>
      <w:r w:rsidRPr="00200800">
        <w:tab/>
        <w:t xml:space="preserve">levy imposed by </w:t>
      </w:r>
      <w:r w:rsidR="00A03687" w:rsidRPr="00200800">
        <w:t>section 8</w:t>
      </w:r>
      <w:r w:rsidRPr="00200800">
        <w:t xml:space="preserve"> of the </w:t>
      </w:r>
      <w:bookmarkStart w:id="43" w:name="_Hlk74671540"/>
      <w:r w:rsidRPr="00200800">
        <w:rPr>
          <w:i/>
        </w:rPr>
        <w:t>Financial Services Compensation Scheme of Last Resort Levy (AFCA Fees)</w:t>
      </w:r>
      <w:r w:rsidRPr="00200800">
        <w:t xml:space="preserve"> </w:t>
      </w:r>
      <w:r w:rsidRPr="00200800">
        <w:rPr>
          <w:i/>
        </w:rPr>
        <w:t>Act 2021</w:t>
      </w:r>
      <w:bookmarkEnd w:id="43"/>
      <w:r w:rsidRPr="00200800">
        <w:t>.</w:t>
      </w:r>
    </w:p>
    <w:p w14:paraId="0C16EDAF" w14:textId="77777777" w:rsidR="00086206" w:rsidRPr="00200800" w:rsidRDefault="00086206" w:rsidP="00664A22">
      <w:pPr>
        <w:pStyle w:val="notetext"/>
      </w:pPr>
      <w:r w:rsidRPr="00200800">
        <w:t>Note:</w:t>
      </w:r>
      <w:r w:rsidRPr="00200800">
        <w:tab/>
        <w:t>This levy relates to unpaid claims</w:t>
      </w:r>
      <w:r w:rsidR="003D4472" w:rsidRPr="00200800">
        <w:t>,</w:t>
      </w:r>
      <w:r w:rsidRPr="00200800">
        <w:t xml:space="preserve"> and </w:t>
      </w:r>
      <w:r w:rsidR="003D4472" w:rsidRPr="00200800">
        <w:t xml:space="preserve">unpaid </w:t>
      </w:r>
      <w:r w:rsidRPr="00200800">
        <w:t>AFCA fees</w:t>
      </w:r>
      <w:r w:rsidR="003D4472" w:rsidRPr="00200800">
        <w:t>,</w:t>
      </w:r>
      <w:r w:rsidRPr="00200800">
        <w:t xml:space="preserve"> for which reasonable recovery steps have been taken before the accumulation recovery day</w:t>
      </w:r>
      <w:r w:rsidR="003D4472" w:rsidRPr="00200800">
        <w:t>.</w:t>
      </w:r>
    </w:p>
    <w:p w14:paraId="66A9103D" w14:textId="77777777" w:rsidR="00CF43E1" w:rsidRPr="00200800" w:rsidRDefault="007C0AD9" w:rsidP="00664A22">
      <w:pPr>
        <w:pStyle w:val="subsection"/>
      </w:pPr>
      <w:r w:rsidRPr="00200800">
        <w:tab/>
        <w:t>(</w:t>
      </w:r>
      <w:r w:rsidR="00086206" w:rsidRPr="00200800">
        <w:t>4</w:t>
      </w:r>
      <w:r w:rsidRPr="00200800">
        <w:t>)</w:t>
      </w:r>
      <w:r w:rsidRPr="00200800">
        <w:tab/>
      </w:r>
      <w:r w:rsidR="00A03687" w:rsidRPr="00200800">
        <w:t>Subsection (</w:t>
      </w:r>
      <w:r w:rsidR="00CF43E1" w:rsidRPr="00200800">
        <w:t xml:space="preserve">2) has effect subject to </w:t>
      </w:r>
      <w:r w:rsidR="001F5392" w:rsidRPr="00200800">
        <w:t>subsection (</w:t>
      </w:r>
      <w:r w:rsidR="00CF43E1" w:rsidRPr="00200800">
        <w:t>1).</w:t>
      </w:r>
    </w:p>
    <w:p w14:paraId="7EE0E0CD" w14:textId="77777777" w:rsidR="000035F6" w:rsidRPr="00200800" w:rsidRDefault="00FF0195" w:rsidP="00664A22">
      <w:pPr>
        <w:pStyle w:val="ActHead2"/>
        <w:pageBreakBefore/>
      </w:pPr>
      <w:bookmarkStart w:id="44" w:name="_Toc75516627"/>
      <w:r w:rsidRPr="004D647A">
        <w:rPr>
          <w:rStyle w:val="CharPartNo"/>
        </w:rPr>
        <w:t>Part 3</w:t>
      </w:r>
      <w:r w:rsidR="000035F6" w:rsidRPr="00200800">
        <w:t>—</w:t>
      </w:r>
      <w:r w:rsidR="000035F6" w:rsidRPr="004D647A">
        <w:rPr>
          <w:rStyle w:val="CharPartText"/>
        </w:rPr>
        <w:t>Other matters</w:t>
      </w:r>
      <w:bookmarkEnd w:id="44"/>
    </w:p>
    <w:p w14:paraId="141D2737" w14:textId="77777777" w:rsidR="000035F6" w:rsidRPr="004D647A" w:rsidRDefault="00295D05" w:rsidP="00664A22">
      <w:pPr>
        <w:pStyle w:val="Header"/>
      </w:pPr>
      <w:r w:rsidRPr="004D647A">
        <w:rPr>
          <w:rStyle w:val="CharDivNo"/>
        </w:rPr>
        <w:t xml:space="preserve"> </w:t>
      </w:r>
      <w:r w:rsidRPr="004D647A">
        <w:rPr>
          <w:rStyle w:val="CharDivText"/>
        </w:rPr>
        <w:t xml:space="preserve"> </w:t>
      </w:r>
    </w:p>
    <w:p w14:paraId="3D761D81" w14:textId="77777777" w:rsidR="00BF6189" w:rsidRPr="00200800" w:rsidRDefault="00BD3859" w:rsidP="00664A22">
      <w:pPr>
        <w:pStyle w:val="ActHead5"/>
      </w:pPr>
      <w:bookmarkStart w:id="45" w:name="_Toc75516628"/>
      <w:r w:rsidRPr="004D647A">
        <w:rPr>
          <w:rStyle w:val="CharSectno"/>
        </w:rPr>
        <w:t>18</w:t>
      </w:r>
      <w:r w:rsidR="00295D05" w:rsidRPr="00200800">
        <w:t xml:space="preserve">  </w:t>
      </w:r>
      <w:r w:rsidR="00BF6189" w:rsidRPr="00200800">
        <w:t>Treatment of partnerships, unincorporated associations and multiple trustees</w:t>
      </w:r>
      <w:bookmarkEnd w:id="45"/>
    </w:p>
    <w:p w14:paraId="7756C45D" w14:textId="77777777" w:rsidR="00BF6189" w:rsidRPr="00200800" w:rsidRDefault="00BF6189" w:rsidP="00664A22">
      <w:pPr>
        <w:pStyle w:val="SubsectionHead"/>
      </w:pPr>
      <w:r w:rsidRPr="00200800">
        <w:t>Application to partnerships</w:t>
      </w:r>
    </w:p>
    <w:p w14:paraId="56B81035" w14:textId="77777777" w:rsidR="00BF6189" w:rsidRPr="00200800" w:rsidRDefault="00BF6189" w:rsidP="00664A22">
      <w:pPr>
        <w:pStyle w:val="subsection"/>
      </w:pPr>
      <w:r w:rsidRPr="00200800">
        <w:tab/>
        <w:t>(1)</w:t>
      </w:r>
      <w:r w:rsidRPr="00200800">
        <w:tab/>
        <w:t>This Act applies to a partnership as if the partnership were a person. However, obligations that would be imposed on the partnership are imposed instead on each partner, but may be discharged by any of the partners.</w:t>
      </w:r>
    </w:p>
    <w:p w14:paraId="6E5294CC" w14:textId="77777777" w:rsidR="00BF6189" w:rsidRPr="00200800" w:rsidRDefault="00BF6189" w:rsidP="00664A22">
      <w:pPr>
        <w:pStyle w:val="SubsectionHead"/>
      </w:pPr>
      <w:r w:rsidRPr="00200800">
        <w:t>Application to unincorporated associations</w:t>
      </w:r>
    </w:p>
    <w:p w14:paraId="71234440" w14:textId="77777777" w:rsidR="00A56DC8" w:rsidRPr="00200800" w:rsidRDefault="00BF6189" w:rsidP="00664A22">
      <w:pPr>
        <w:pStyle w:val="subsection"/>
      </w:pPr>
      <w:r w:rsidRPr="00200800">
        <w:tab/>
        <w:t>(2)</w:t>
      </w:r>
      <w:r w:rsidRPr="00200800">
        <w:tab/>
        <w:t>This Act applies to an unincorporated association as if the unincorporated association were a person. However, an obligation that would otherwise be imposed on the association</w:t>
      </w:r>
      <w:r w:rsidR="00A56DC8" w:rsidRPr="00200800">
        <w:t>:</w:t>
      </w:r>
    </w:p>
    <w:p w14:paraId="70FE4C0D" w14:textId="77777777" w:rsidR="00A56DC8" w:rsidRPr="00200800" w:rsidRDefault="00A56DC8" w:rsidP="00664A22">
      <w:pPr>
        <w:pStyle w:val="paragraph"/>
      </w:pPr>
      <w:r w:rsidRPr="00200800">
        <w:tab/>
        <w:t>(a)</w:t>
      </w:r>
      <w:r w:rsidRPr="00200800">
        <w:tab/>
      </w:r>
      <w:r w:rsidR="00BF6189" w:rsidRPr="00200800">
        <w:t>is imposed on each member of the association’s committee of management instead</w:t>
      </w:r>
      <w:r w:rsidRPr="00200800">
        <w:t>;</w:t>
      </w:r>
      <w:r w:rsidR="00BF6189" w:rsidRPr="00200800">
        <w:t xml:space="preserve"> but</w:t>
      </w:r>
    </w:p>
    <w:p w14:paraId="66B871DA" w14:textId="77777777" w:rsidR="00BF6189" w:rsidRPr="00200800" w:rsidRDefault="00A56DC8" w:rsidP="00664A22">
      <w:pPr>
        <w:pStyle w:val="paragraph"/>
      </w:pPr>
      <w:r w:rsidRPr="00200800">
        <w:tab/>
        <w:t>(b)</w:t>
      </w:r>
      <w:r w:rsidRPr="00200800">
        <w:tab/>
      </w:r>
      <w:r w:rsidR="00BF6189" w:rsidRPr="00200800">
        <w:t>may be discharged by any of the members.</w:t>
      </w:r>
    </w:p>
    <w:p w14:paraId="4CF49E06" w14:textId="77777777" w:rsidR="00BF6189" w:rsidRPr="00200800" w:rsidRDefault="00BF6189" w:rsidP="00664A22">
      <w:pPr>
        <w:pStyle w:val="SubsectionHead"/>
      </w:pPr>
      <w:r w:rsidRPr="00200800">
        <w:t>Application to RSE licensee that is a group of individual trustees</w:t>
      </w:r>
    </w:p>
    <w:p w14:paraId="5F5F203F" w14:textId="77777777" w:rsidR="00BF6189" w:rsidRPr="00200800" w:rsidRDefault="00BF6189" w:rsidP="00664A22">
      <w:pPr>
        <w:pStyle w:val="subsection"/>
      </w:pPr>
      <w:r w:rsidRPr="00200800">
        <w:tab/>
        <w:t>(3)</w:t>
      </w:r>
      <w:r w:rsidRPr="00200800">
        <w:tab/>
        <w:t>This Act applies to an RSE licensee that is a group of individual trustees as if the group were a person. However, an obligation that would otherwise be imposed on the group is imposed on each individual, but may be discharged by any of the individuals.</w:t>
      </w:r>
    </w:p>
    <w:p w14:paraId="5F650972" w14:textId="77777777" w:rsidR="00BF6189" w:rsidRPr="00200800" w:rsidRDefault="00BF6189" w:rsidP="00664A22">
      <w:pPr>
        <w:pStyle w:val="SubsectionHead"/>
      </w:pPr>
      <w:r w:rsidRPr="00200800">
        <w:t>Application to multiple trustees treated as single entity</w:t>
      </w:r>
    </w:p>
    <w:p w14:paraId="42283E38" w14:textId="77777777" w:rsidR="00BF6189" w:rsidRPr="00200800" w:rsidRDefault="00BF6189" w:rsidP="00664A22">
      <w:pPr>
        <w:pStyle w:val="subsection"/>
      </w:pPr>
      <w:r w:rsidRPr="00200800">
        <w:tab/>
        <w:t>(4)</w:t>
      </w:r>
      <w:r w:rsidRPr="00200800">
        <w:tab/>
        <w:t>Subsections (5), (6) and (7) apply if a trustee or trustees of a trust are treated during a period as constituting:</w:t>
      </w:r>
    </w:p>
    <w:p w14:paraId="1CE7C216" w14:textId="77777777" w:rsidR="00BF6189" w:rsidRPr="00200800" w:rsidRDefault="00BF6189" w:rsidP="00664A22">
      <w:pPr>
        <w:pStyle w:val="paragraph"/>
      </w:pPr>
      <w:r w:rsidRPr="00200800">
        <w:tab/>
        <w:t>(a)</w:t>
      </w:r>
      <w:r w:rsidRPr="00200800">
        <w:tab/>
        <w:t xml:space="preserve">a single legal entity (the </w:t>
      </w:r>
      <w:r w:rsidRPr="00200800">
        <w:rPr>
          <w:b/>
          <w:i/>
        </w:rPr>
        <w:t>notional entity</w:t>
      </w:r>
      <w:r w:rsidRPr="00200800">
        <w:t xml:space="preserve">) under section 761FA of the </w:t>
      </w:r>
      <w:r w:rsidRPr="00200800">
        <w:rPr>
          <w:i/>
        </w:rPr>
        <w:t>Corporations Act 2001</w:t>
      </w:r>
      <w:r w:rsidRPr="00200800">
        <w:t>; or</w:t>
      </w:r>
    </w:p>
    <w:p w14:paraId="020D945F" w14:textId="77777777" w:rsidR="00BF6189" w:rsidRPr="00200800" w:rsidRDefault="00BF6189" w:rsidP="00664A22">
      <w:pPr>
        <w:pStyle w:val="paragraph"/>
      </w:pPr>
      <w:r w:rsidRPr="00200800">
        <w:tab/>
        <w:t>(b)</w:t>
      </w:r>
      <w:r w:rsidRPr="00200800">
        <w:tab/>
        <w:t xml:space="preserve">a single person (also the </w:t>
      </w:r>
      <w:r w:rsidRPr="00200800">
        <w:rPr>
          <w:b/>
          <w:i/>
        </w:rPr>
        <w:t>notional entity</w:t>
      </w:r>
      <w:r w:rsidRPr="00200800">
        <w:t xml:space="preserve">) under </w:t>
      </w:r>
      <w:r w:rsidR="0035358B" w:rsidRPr="00200800">
        <w:t>section 1</w:t>
      </w:r>
      <w:r w:rsidRPr="00200800">
        <w:t xml:space="preserve">5 of the </w:t>
      </w:r>
      <w:r w:rsidRPr="00200800">
        <w:rPr>
          <w:i/>
        </w:rPr>
        <w:t>National Consumer Credit Protection Act 2009</w:t>
      </w:r>
      <w:r w:rsidRPr="00200800">
        <w:t>.</w:t>
      </w:r>
    </w:p>
    <w:p w14:paraId="5E01B3D6" w14:textId="77777777" w:rsidR="00BF6189" w:rsidRPr="00200800" w:rsidRDefault="00BF6189" w:rsidP="00664A22">
      <w:pPr>
        <w:pStyle w:val="subsection"/>
      </w:pPr>
      <w:r w:rsidRPr="00200800">
        <w:tab/>
        <w:t>(5)</w:t>
      </w:r>
      <w:r w:rsidRPr="00200800">
        <w:tab/>
        <w:t>This Act applies to the notional entity during the period as if the notional entity were a person, but with the changes set out in subsections (6) and (7).</w:t>
      </w:r>
    </w:p>
    <w:p w14:paraId="025D02D9" w14:textId="77777777" w:rsidR="00BF6189" w:rsidRPr="00200800" w:rsidRDefault="00BF6189" w:rsidP="00664A22">
      <w:pPr>
        <w:pStyle w:val="subsection"/>
      </w:pPr>
      <w:r w:rsidRPr="00200800">
        <w:tab/>
        <w:t>(6)</w:t>
      </w:r>
      <w:r w:rsidRPr="00200800">
        <w:tab/>
        <w:t>During the period, or any part of the period, that the trust has 2 or more trustees, an obligation that would otherwise be imposed on the notional entity by this Act is imposed instead on each trustee, but may be discharged by any of the trustees.</w:t>
      </w:r>
    </w:p>
    <w:p w14:paraId="4542EABD" w14:textId="77777777" w:rsidR="00BF6189" w:rsidRPr="00200800" w:rsidRDefault="00BF6189" w:rsidP="00664A22">
      <w:pPr>
        <w:pStyle w:val="subsection"/>
      </w:pPr>
      <w:r w:rsidRPr="00200800">
        <w:tab/>
        <w:t>(7)</w:t>
      </w:r>
      <w:r w:rsidRPr="00200800">
        <w:tab/>
        <w:t>During the period, or any part of the period, that the trust has only one trustee, an obligation that would otherwise be imposed on the notional entity by this Act is imposed instead on that single trustee.</w:t>
      </w:r>
    </w:p>
    <w:p w14:paraId="33343F70" w14:textId="77777777" w:rsidR="00225562" w:rsidRPr="00200800" w:rsidRDefault="00BD3859" w:rsidP="00664A22">
      <w:pPr>
        <w:pStyle w:val="ActHead5"/>
      </w:pPr>
      <w:bookmarkStart w:id="46" w:name="_Toc75516629"/>
      <w:r w:rsidRPr="004D647A">
        <w:rPr>
          <w:rStyle w:val="CharSectno"/>
        </w:rPr>
        <w:t>19</w:t>
      </w:r>
      <w:r w:rsidR="00295D05" w:rsidRPr="00200800">
        <w:t xml:space="preserve">  </w:t>
      </w:r>
      <w:r w:rsidR="00225562" w:rsidRPr="00200800">
        <w:t>Regulations</w:t>
      </w:r>
      <w:bookmarkEnd w:id="46"/>
    </w:p>
    <w:p w14:paraId="76726FF2" w14:textId="77777777" w:rsidR="00B7185E" w:rsidRPr="00200800" w:rsidRDefault="00B7185E" w:rsidP="00664A22">
      <w:pPr>
        <w:pStyle w:val="subsection"/>
      </w:pPr>
      <w:r w:rsidRPr="00200800">
        <w:tab/>
      </w:r>
      <w:r w:rsidRPr="00200800">
        <w:tab/>
        <w:t>The Governor</w:t>
      </w:r>
      <w:r w:rsidR="00664A22">
        <w:noBreakHyphen/>
      </w:r>
      <w:r w:rsidRPr="00200800">
        <w:t>General may make regulations prescribing matters:</w:t>
      </w:r>
    </w:p>
    <w:p w14:paraId="1F3D82F7" w14:textId="77777777" w:rsidR="00B7185E" w:rsidRPr="00200800" w:rsidRDefault="00B7185E" w:rsidP="00664A22">
      <w:pPr>
        <w:pStyle w:val="paragraph"/>
      </w:pPr>
      <w:r w:rsidRPr="00200800">
        <w:tab/>
        <w:t>(a)</w:t>
      </w:r>
      <w:r w:rsidRPr="00200800">
        <w:tab/>
        <w:t xml:space="preserve">required or permitted by this </w:t>
      </w:r>
      <w:r w:rsidR="00225562" w:rsidRPr="00200800">
        <w:t>Act</w:t>
      </w:r>
      <w:r w:rsidRPr="00200800">
        <w:t xml:space="preserve"> to be prescribed by the regulations; or</w:t>
      </w:r>
    </w:p>
    <w:p w14:paraId="15D5EE83" w14:textId="77777777" w:rsidR="00B7185E" w:rsidRPr="001F5392" w:rsidRDefault="00B7185E" w:rsidP="00664A22">
      <w:pPr>
        <w:pStyle w:val="paragraph"/>
      </w:pPr>
      <w:r w:rsidRPr="00200800">
        <w:tab/>
        <w:t>(b)</w:t>
      </w:r>
      <w:r w:rsidRPr="00200800">
        <w:tab/>
        <w:t xml:space="preserve">necessary or convenient to be prescribed for carrying out or giving effect to this </w:t>
      </w:r>
      <w:r w:rsidR="00225562" w:rsidRPr="00200800">
        <w:t>Act</w:t>
      </w:r>
      <w:r w:rsidRPr="00200800">
        <w:t>.</w:t>
      </w:r>
    </w:p>
    <w:sectPr w:rsidR="00B7185E" w:rsidRPr="001F5392" w:rsidSect="00FC6DF4">
      <w:headerReference w:type="even" r:id="rId20"/>
      <w:headerReference w:type="default" r:id="rId21"/>
      <w:footerReference w:type="even" r:id="rId22"/>
      <w:footerReference w:type="default" r:id="rId23"/>
      <w:headerReference w:type="first" r:id="rId24"/>
      <w:footerReference w:type="first" r:id="rId25"/>
      <w:pgSz w:w="11907" w:h="16839" w:code="9"/>
      <w:pgMar w:top="2381" w:right="2410" w:bottom="4253" w:left="2410" w:header="720" w:footer="3402" w:gutter="0"/>
      <w:lnNumType w:countBy="1" w:distance="567"/>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B1A50B" w14:textId="77777777" w:rsidR="00F75A34" w:rsidRDefault="00F75A34" w:rsidP="00715914">
      <w:pPr>
        <w:spacing w:line="240" w:lineRule="auto"/>
      </w:pPr>
      <w:r>
        <w:separator/>
      </w:r>
    </w:p>
  </w:endnote>
  <w:endnote w:type="continuationSeparator" w:id="0">
    <w:p w14:paraId="5B9A7858" w14:textId="77777777" w:rsidR="00F75A34" w:rsidRDefault="00F75A34"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B52120" w14:textId="77777777" w:rsidR="00A912AD" w:rsidRPr="005F1388" w:rsidRDefault="00A912AD" w:rsidP="00664A22">
    <w:pPr>
      <w:pStyle w:val="Footer"/>
      <w:tabs>
        <w:tab w:val="clear" w:pos="4153"/>
        <w:tab w:val="clear" w:pos="8306"/>
        <w:tab w:val="center" w:pos="4150"/>
        <w:tab w:val="right" w:pos="8307"/>
      </w:tabs>
      <w:spacing w:before="120"/>
      <w:jc w:val="right"/>
      <w:rPr>
        <w:i/>
        <w:sz w:val="18"/>
      </w:rPr>
    </w:pPr>
    <w:r w:rsidRPr="00A03687">
      <w:rPr>
        <w:i/>
        <w:noProof/>
        <w:sz w:val="18"/>
      </w:rPr>
      <mc:AlternateContent>
        <mc:Choice Requires="wps">
          <w:drawing>
            <wp:anchor distT="0" distB="0" distL="114300" distR="114300" simplePos="0" relativeHeight="251665408" behindDoc="1" locked="1" layoutInCell="1" allowOverlap="1" wp14:anchorId="6B358F5B" wp14:editId="00C97752">
              <wp:simplePos x="0" y="0"/>
              <wp:positionH relativeFrom="page">
                <wp:align>center</wp:align>
              </wp:positionH>
              <wp:positionV relativeFrom="paragraph">
                <wp:posOffset>1533525</wp:posOffset>
              </wp:positionV>
              <wp:extent cx="5773003" cy="395785"/>
              <wp:effectExtent l="0" t="0" r="0" b="4445"/>
              <wp:wrapNone/>
              <wp:docPr id="33" name="Text Box 33"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80C0AC8" w14:textId="0B0894C8" w:rsidR="00A912AD" w:rsidRPr="005F71B7" w:rsidRDefault="00A912AD" w:rsidP="00A912A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B72E1">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64A22">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64A22">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B72E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B72E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B72E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6B72E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6B72E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6B72E1">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B358F5B" id="_x0000_t202" coordsize="21600,21600" o:spt="202" path="m,l,21600r21600,l21600,xe">
              <v:stroke joinstyle="miter"/>
              <v:path gradientshapeok="t" o:connecttype="rect"/>
            </v:shapetype>
            <v:shape id="Text Box 33" o:spid="_x0000_s1028" type="#_x0000_t202" alt="Sec-Footerevenpage" style="position:absolute;left:0;text-align:left;margin-left:0;margin-top:120.75pt;width:454.55pt;height:31.15pt;z-index:-25165107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SPZBwMAAJ8GAAAOAAAAZHJzL2Uyb0RvYy54bWysVd1v2jAQf5+0/8HyO00C4SOooaKtMk1C&#10;bTU69dk4DkR1bM82EFbtf9/ZSSi0e1in8eCcz/d9vzsur+qKox3TppQixdFFiBETVOalWKf4+2PW&#10;m2BkLBE54VKwFB+YwVezz58u92rK+nIjec40AiPCTPcqxRtr1TQIDN2wipgLqZiAx0Lqili46nWQ&#10;a7IH6xUP+mE4CvZS50pLyowB7m3ziGfeflEwau+LwjCLeIohNutP7c+VO4PZJZmuNVGbkrZhkH+I&#10;oiKlAKdHU7fEErTV5TtTVUm1NLKwF1RWgSyKkjKfA2QThW+yWW6IYj4XKI5RxzKZ/2eW3u0eNCrz&#10;FA8GGAlSQY8eWW3RtayRY+XMUKjXktFeJqVlmu2YUGTNXOn2ykzBwlKBDVuDCkCg4xtguorUha7c&#10;F3JF8A5NOBwL7xxRYA7H40EYgjcKb4NkOJ4MnZngVVtpY78wWSFHpFhDY329yW5hbCPaiThnRvIy&#10;z0rO/UWvVzdcox0BEGT+11o/E+MC7VM8GgxDb1lIp9+Y5sLZYR5PjT+41RZIz4csfK9fkqgfh9f9&#10;pJeNJuNenMXDXjIOJ70wSq6TURgn8W32y1mP4ummzHMmFqVgHe6i+O/62k5AgxiPvLPAz5JyRTnm&#10;vuKEPr9PPTgPx9cdsuu+PsvAtbppqafsgTOXOxffWAH48Z11DD+57OiSUMqE9aCAbnppJ1VAaT+i&#10;2Mo71aYLH1E+anjPUtijclUKqX2334SdP3chF408FOMkb0faelX7wel3iF/J/ACDoCUAFGBuFM1K&#10;KP+CGPtANKwVYMKqtPdwFFwC2GRLYbSR+uef+E4eUAGvGO1hTaXY/NgSzTDiXwXsgSSKY7fX/CUe&#10;jvtw0acvq9MXsa1uJAxB5KPzpJO3vCMLLasn2Khz5xWeiKDgO8W2I29sszxhI1M2n3sh2GSK2IVY&#10;KupMuyo72D3WT0SrdmAtAOpOdguNTN/MbSPrNIWcb60sSj/Urs5NVdv6wxb0sGw3tluzp3cv9fq/&#10;MvsNAAD//wMAUEsDBBQABgAIAAAAIQCjzFgd3AAAAAgBAAAPAAAAZHJzL2Rvd25yZXYueG1sTI/N&#10;TsMwEITvSLyDtUjcqJ3+oDZkUyEkrki0pWc3XuKIeB3Zbpv26TEnehzNaOabaj26XpwoxM4zQjFR&#10;IIgbbzpuEXbb96cliJg0G917JoQLRVjX93eVLo0/8yedNqkVuYRjqRFsSkMpZWwsOR0nfiDO3rcP&#10;TqcsQytN0Odc7no5VepZOt1xXrB6oDdLzc/m6BD2rbvuv4ohWOP6OX9cL9ud7xAfH8bXFxCJxvQf&#10;hj/8jA51Zjr4I5soeoR8JCFM58UCRLZXalWAOCDM1GwJsq7k7YH6FwAA//8DAFBLAQItABQABgAI&#10;AAAAIQC2gziS/gAAAOEBAAATAAAAAAAAAAAAAAAAAAAAAABbQ29udGVudF9UeXBlc10ueG1sUEsB&#10;Ai0AFAAGAAgAAAAhADj9If/WAAAAlAEAAAsAAAAAAAAAAAAAAAAALwEAAF9yZWxzLy5yZWxzUEsB&#10;Ai0AFAAGAAgAAAAhAAuFI9kHAwAAnwYAAA4AAAAAAAAAAAAAAAAALgIAAGRycy9lMm9Eb2MueG1s&#10;UEsBAi0AFAAGAAgAAAAhAKPMWB3cAAAACAEAAA8AAAAAAAAAAAAAAAAAYQUAAGRycy9kb3ducmV2&#10;LnhtbFBLBQYAAAAABAAEAPMAAABqBgAAAAA=&#10;" stroked="f" strokeweight=".5pt">
              <v:textbox>
                <w:txbxContent>
                  <w:p w14:paraId="580C0AC8" w14:textId="0B0894C8" w:rsidR="00A912AD" w:rsidRPr="005F71B7" w:rsidRDefault="00A912AD" w:rsidP="00A912A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B72E1">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64A22">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64A22">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B72E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B72E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B72E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6B72E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6B72E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6B72E1">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0CD2C0" w14:textId="77777777" w:rsidR="00A912AD" w:rsidRDefault="00A912AD" w:rsidP="00664A22">
    <w:pPr>
      <w:pStyle w:val="Footer"/>
      <w:spacing w:before="12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7"/>
    </w:tblGrid>
    <w:tr w:rsidR="00A912AD" w14:paraId="18E323F2" w14:textId="77777777" w:rsidTr="00A912AD">
      <w:tc>
        <w:tcPr>
          <w:tcW w:w="7303" w:type="dxa"/>
        </w:tcPr>
        <w:p w14:paraId="1AFDE266" w14:textId="77777777" w:rsidR="00A912AD" w:rsidRDefault="00A912AD" w:rsidP="00A912AD">
          <w:pPr>
            <w:rPr>
              <w:sz w:val="18"/>
            </w:rPr>
          </w:pPr>
          <w:r w:rsidRPr="00ED79B6">
            <w:rPr>
              <w:i/>
              <w:sz w:val="18"/>
            </w:rPr>
            <w:t xml:space="preserve"> </w:t>
          </w:r>
        </w:p>
      </w:tc>
    </w:tr>
  </w:tbl>
  <w:p w14:paraId="5CE6B9ED" w14:textId="77777777" w:rsidR="00A912AD" w:rsidRPr="005F1388" w:rsidRDefault="00A912AD" w:rsidP="005D7042">
    <w:pPr>
      <w:pStyle w:val="Footer"/>
      <w:tabs>
        <w:tab w:val="clear" w:pos="4153"/>
        <w:tab w:val="clear" w:pos="8306"/>
        <w:tab w:val="center" w:pos="4150"/>
        <w:tab w:val="right" w:pos="8307"/>
      </w:tabs>
      <w:rPr>
        <w:i/>
        <w:sz w:val="18"/>
      </w:rPr>
    </w:pPr>
    <w:r w:rsidRPr="00A03687">
      <w:rPr>
        <w:i/>
        <w:noProof/>
        <w:sz w:val="18"/>
      </w:rPr>
      <mc:AlternateContent>
        <mc:Choice Requires="wps">
          <w:drawing>
            <wp:anchor distT="0" distB="0" distL="114300" distR="114300" simplePos="0" relativeHeight="251661312" behindDoc="1" locked="1" layoutInCell="1" allowOverlap="1" wp14:anchorId="4BF32F93" wp14:editId="4B74E961">
              <wp:simplePos x="0" y="0"/>
              <wp:positionH relativeFrom="page">
                <wp:align>center</wp:align>
              </wp:positionH>
              <wp:positionV relativeFrom="paragraph">
                <wp:posOffset>1533525</wp:posOffset>
              </wp:positionV>
              <wp:extent cx="5773003" cy="395785"/>
              <wp:effectExtent l="0" t="0" r="0" b="4445"/>
              <wp:wrapNone/>
              <wp:docPr id="31" name="Text Box 31"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3437DC" w14:textId="2158871E" w:rsidR="00A912AD" w:rsidRPr="005F71B7" w:rsidRDefault="00A912AD" w:rsidP="00A912A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B72E1">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64A22">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64A22">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B72E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B72E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B72E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6B72E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6B72E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36B9D">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BF32F93" id="_x0000_t202" coordsize="21600,21600" o:spt="202" path="m,l,21600r21600,l21600,xe">
              <v:stroke joinstyle="miter"/>
              <v:path gradientshapeok="t" o:connecttype="rect"/>
            </v:shapetype>
            <v:shape id="Text Box 31" o:spid="_x0000_s1029" type="#_x0000_t202" alt="Sec-Footerprimary" style="position:absolute;margin-left:0;margin-top:120.75pt;width:454.55pt;height:31.15pt;z-index:-25165516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Q/HpAIAAK4FAAAOAAAAZHJzL2Uyb0RvYy54bWysVN9v2jAQfp+0/8Hye5tQSmlRQ8VaMU2q&#10;2mow9dk4NkSzfZ5tSNhfv7OTAOv20mk8hLPv9+fv7vau0YrshPMVmIIOznNKhOFQVmZd0G/L+dk1&#10;JT4wUzIFRhR0Lzy9m378cFvbibiADahSOIJBjJ/UtqCbEOwkyzzfCM38OVhhUCnBaRbw6NZZ6ViN&#10;0bXKLvL8KqvBldYBF97j7UOrpNMUX0rBw7OUXgSiCoq1hfR16buK32x6yyZrx+ym4l0Z7B+q0Kwy&#10;mPQQ6oEFRrau+iOUrrgDDzKcc9AZSFlxkXrAbgb5m24WG2ZF6gXB8fYAk/9/YfnT7sWRqizocECJ&#10;YRrfaCmaQD5BQ+JVKTxHvBaCn80BgnDWVZq5fUSutn6CARYWQ4QGPZAB/b3HywhII52O/9gqQT2+&#10;wf6Ae8zD8XI0Hg/zfEgJR93wZjS+HsUw2dHbOh8+C9AkCgV1+K4JbrZ79KE17U1iMg+qKueVUung&#10;1qt75ciOIQfm6ddF/81MGVIX9Go4ylNkA9G/Da1MjCMSnbp8sfW2xSSFvRLRRpmvQiKcqdOUPBJZ&#10;HNIzzoUJCSTsLllHK4mp3uPY2R+reo9z2wd6pMxgwsFZVwZc6j7N37Hs8ntfsmzt8XFO+o5iaFZN&#10;y6OeASso90gMB+3QecvnFb7eI/PhhTmcMuQCbo7wjB+pAMGHTqJkA+7n3+6jPZIftZTUOLUF9T+2&#10;zAlK1BeDY3EzuLyMY54Ol6PxBR7cqWZ1qjFbfQ9ICqQ5VpfEaB9UL0oH+hUXzCxmRRUzHHMXNPTi&#10;fWh3CS4oLmazZISDbVl4NAvLY+iIcuTmsnllznYEDkj9J+jnm03e8Li1jZ4GZtsAskokjzi3qHb4&#10;41JIY9ItsLh1Ts/J6rhmp78AAAD//wMAUEsDBBQABgAIAAAAIQCjzFgd3AAAAAgBAAAPAAAAZHJz&#10;L2Rvd25yZXYueG1sTI/NTsMwEITvSLyDtUjcqJ3+oDZkUyEkrki0pWc3XuKIeB3Zbpv26TEnehzN&#10;aOabaj26XpwoxM4zQjFRIIgbbzpuEXbb96cliJg0G917JoQLRVjX93eVLo0/8yedNqkVuYRjqRFs&#10;SkMpZWwsOR0nfiDO3rcPTqcsQytN0Odc7no5VepZOt1xXrB6oDdLzc/m6BD2rbvuv4ohWOP6OX9c&#10;L9ud7xAfH8bXFxCJxvQfhj/8jA51Zjr4I5soeoR8JCFM58UCRLZXalWAOCDM1GwJsq7k7YH6FwAA&#10;//8DAFBLAQItABQABgAIAAAAIQC2gziS/gAAAOEBAAATAAAAAAAAAAAAAAAAAAAAAABbQ29udGVu&#10;dF9UeXBlc10ueG1sUEsBAi0AFAAGAAgAAAAhADj9If/WAAAAlAEAAAsAAAAAAAAAAAAAAAAALwEA&#10;AF9yZWxzLy5yZWxzUEsBAi0AFAAGAAgAAAAhAN2RD8ekAgAArgUAAA4AAAAAAAAAAAAAAAAALgIA&#10;AGRycy9lMm9Eb2MueG1sUEsBAi0AFAAGAAgAAAAhAKPMWB3cAAAACAEAAA8AAAAAAAAAAAAAAAAA&#10;/gQAAGRycy9kb3ducmV2LnhtbFBLBQYAAAAABAAEAPMAAAAHBgAAAAA=&#10;" stroked="f" strokeweight=".5pt">
              <v:textbox>
                <w:txbxContent>
                  <w:p w14:paraId="503437DC" w14:textId="2158871E" w:rsidR="00A912AD" w:rsidRPr="005F71B7" w:rsidRDefault="00A912AD" w:rsidP="00A912A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B72E1">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64A22">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64A22">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B72E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B72E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B72E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6B72E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6B72E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36B9D">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47951" w14:textId="77777777" w:rsidR="00A912AD" w:rsidRPr="00ED79B6" w:rsidRDefault="00A912AD" w:rsidP="00664A22">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36C943" w14:textId="77777777" w:rsidR="00A912AD" w:rsidRDefault="00A912AD" w:rsidP="00664A2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A912AD" w14:paraId="3A77613E" w14:textId="77777777" w:rsidTr="00AC4BB2">
      <w:tc>
        <w:tcPr>
          <w:tcW w:w="646" w:type="dxa"/>
        </w:tcPr>
        <w:p w14:paraId="2DD3B841" w14:textId="77777777" w:rsidR="00A912AD" w:rsidRDefault="00A912AD" w:rsidP="00AC4BB2">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2E504FD6" w14:textId="7B9D628B" w:rsidR="00A912AD" w:rsidRDefault="00A912AD" w:rsidP="00A15C98">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6B72E1">
            <w:rPr>
              <w:i/>
              <w:sz w:val="18"/>
            </w:rPr>
            <w:t>Financial Services Compensation Scheme of Last Resort Levy Bill 2021</w:t>
          </w:r>
          <w:r w:rsidRPr="00ED79B6">
            <w:rPr>
              <w:i/>
              <w:sz w:val="18"/>
            </w:rPr>
            <w:fldChar w:fldCharType="end"/>
          </w:r>
        </w:p>
      </w:tc>
      <w:tc>
        <w:tcPr>
          <w:tcW w:w="1270" w:type="dxa"/>
        </w:tcPr>
        <w:p w14:paraId="5A1388E3" w14:textId="578B3528" w:rsidR="00A912AD" w:rsidRDefault="00A912AD" w:rsidP="00A15C98">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6B72E1">
            <w:rPr>
              <w:i/>
              <w:sz w:val="18"/>
            </w:rPr>
            <w:t>No.      , 2021</w:t>
          </w:r>
          <w:r w:rsidRPr="00ED79B6">
            <w:rPr>
              <w:i/>
              <w:sz w:val="18"/>
            </w:rPr>
            <w:fldChar w:fldCharType="end"/>
          </w:r>
        </w:p>
      </w:tc>
    </w:tr>
    <w:tr w:rsidR="00A912AD" w14:paraId="227779BF" w14:textId="77777777" w:rsidTr="005D7042">
      <w:tc>
        <w:tcPr>
          <w:tcW w:w="7303" w:type="dxa"/>
          <w:gridSpan w:val="3"/>
        </w:tcPr>
        <w:p w14:paraId="10DA518E" w14:textId="77777777" w:rsidR="00A912AD" w:rsidRDefault="00A912AD" w:rsidP="00601309">
          <w:pPr>
            <w:jc w:val="right"/>
            <w:rPr>
              <w:sz w:val="18"/>
            </w:rPr>
          </w:pPr>
          <w:r w:rsidRPr="00ED79B6">
            <w:rPr>
              <w:i/>
              <w:sz w:val="18"/>
            </w:rPr>
            <w:t xml:space="preserve"> </w:t>
          </w:r>
        </w:p>
      </w:tc>
    </w:tr>
  </w:tbl>
  <w:p w14:paraId="5C8660F6" w14:textId="77777777" w:rsidR="00A912AD" w:rsidRPr="00ED79B6" w:rsidRDefault="00A912AD" w:rsidP="00715914">
    <w:pPr>
      <w:rPr>
        <w:i/>
        <w:sz w:val="18"/>
      </w:rPr>
    </w:pPr>
    <w:r w:rsidRPr="00A03687">
      <w:rPr>
        <w:i/>
        <w:noProof/>
        <w:sz w:val="18"/>
      </w:rPr>
      <mc:AlternateContent>
        <mc:Choice Requires="wps">
          <w:drawing>
            <wp:anchor distT="0" distB="0" distL="114300" distR="114300" simplePos="0" relativeHeight="251673600" behindDoc="1" locked="1" layoutInCell="1" allowOverlap="1" wp14:anchorId="50586C80" wp14:editId="6B474888">
              <wp:simplePos x="0" y="0"/>
              <wp:positionH relativeFrom="page">
                <wp:align>center</wp:align>
              </wp:positionH>
              <wp:positionV relativeFrom="paragraph">
                <wp:posOffset>1533525</wp:posOffset>
              </wp:positionV>
              <wp:extent cx="5773003" cy="395785"/>
              <wp:effectExtent l="0" t="0" r="0" b="4445"/>
              <wp:wrapNone/>
              <wp:docPr id="37" name="Text Box 37"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7549FB1" w14:textId="26E794B5" w:rsidR="00A912AD" w:rsidRPr="005F71B7" w:rsidRDefault="00A912AD" w:rsidP="00A912A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B72E1">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64A22">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64A22">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B72E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B72E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B72E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6B72E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6B72E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6B72E1">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0586C80" id="_x0000_t202" coordsize="21600,21600" o:spt="202" path="m,l,21600r21600,l21600,xe">
              <v:stroke joinstyle="miter"/>
              <v:path gradientshapeok="t" o:connecttype="rect"/>
            </v:shapetype>
            <v:shape id="Text Box 37" o:spid="_x0000_s1032" type="#_x0000_t202" alt="Sec-Footerevenpage" style="position:absolute;margin-left:0;margin-top:120.75pt;width:454.55pt;height:31.15pt;z-index:-25164288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3UyCAMAAJ8GAAAOAAAAZHJzL2Uyb0RvYy54bWysVd1v2jAQf5+0/8HyO00C4SOooaKtMk1C&#10;bTU69dk4DkR1bM82EFbtf9/ZSSi0e1in8eCcz/d9vzsur+qKox3TppQixdFFiBETVOalWKf4+2PW&#10;m2BkLBE54VKwFB+YwVezz58u92rK+nIjec40AiPCTPcqxRtr1TQIDN2wipgLqZiAx0Lqili46nWQ&#10;a7IH6xUP+mE4CvZS50pLyowB7m3ziGfeflEwau+LwjCLeIohNutP7c+VO4PZJZmuNVGbkrZhkH+I&#10;oiKlAKdHU7fEErTV5TtTVUm1NLKwF1RWgSyKkjKfA2QThW+yWW6IYj4XKI5RxzKZ/2eW3u0eNCrz&#10;FA/GGAlSQY8eWW3RtayRY+XMUKjXktFeJqVlmu2YUGTNXOn2ykzBwlKBDVuDCkCg4xtguorUha7c&#10;F3JF8A5NOBwL7xxRYA7H40EYDjCi8DZIhuPJ0JkJXrWVNvYLkxVyRIo1NNbXm+wWxjainYhzZiQv&#10;86zk3F/0enXDNdoRAEHmf631MzEu0D7Fo8Ew9JaFdPqNaS6cHebx1PiDW22B9HzIwvf6JYn6cXjd&#10;T3rZaDLuxVk87CXjcNILo+Q6GYVxEt9mv5z1KJ5uyjxnYlEK1uEuiv+ur+0ENIjxyDsL/CwpV5Rj&#10;7itO6PP71IPzcHzdIbvu67MMXKublnrKHjhzuXPxjRWAH99Zx/CTy44uCaVMWA8K6KaXdlIFlPYj&#10;iq28U2268BHlo4b3LIU9KlelkNp3+03Y+XMXctHIQzFO8nakrVe1H5xRh/iVzA8wCFoCQAHmRtGs&#10;hPIviLEPRMNaASasSnsPR8ElgE22FEYbqX/+ie/kARXwitEe1lSKzY8t0Qwj/lXAHkiiOHZ7zV/i&#10;4bgPF336sjp9EdvqRsIQRD46Tzp5yzuy0LJ6go06d17hiQgKvlNsO/LGNssTNjJl87kXgk2miF2I&#10;paLOtKuyg91j/US0agfWAqDuZLfQyPTN3DayTlPI+dbKovRD7ercVLWtP2xBD8t2Y7s1e3r3Uq//&#10;K7PfAAAA//8DAFBLAwQUAAYACAAAACEAo8xYHdwAAAAIAQAADwAAAGRycy9kb3ducmV2LnhtbEyP&#10;zU7DMBCE70i8g7VI3Kid/qA2ZFMhJK5ItKVnN17iiHgd2W6b9ukxJ3oczWjmm2o9ul6cKMTOM0Ix&#10;USCIG286bhF22/enJYiYNBvdeyaEC0VY1/d3lS6NP/MnnTapFbmEY6kRbEpDKWVsLDkdJ34gzt63&#10;D06nLEMrTdDnXO56OVXqWTrdcV6weqA3S83P5ugQ9q277r+KIVjj+jl/XC/bne8QHx/G1xcQicb0&#10;H4Y//IwOdWY6+CObKHqEfCQhTOfFAkS2V2pVgDggzNRsCbKu5O2B+hcAAP//AwBQSwECLQAUAAYA&#10;CAAAACEAtoM4kv4AAADhAQAAEwAAAAAAAAAAAAAAAAAAAAAAW0NvbnRlbnRfVHlwZXNdLnhtbFBL&#10;AQItABQABgAIAAAAIQA4/SH/1gAAAJQBAAALAAAAAAAAAAAAAAAAAC8BAABfcmVscy8ucmVsc1BL&#10;AQItABQABgAIAAAAIQBqJ3UyCAMAAJ8GAAAOAAAAAAAAAAAAAAAAAC4CAABkcnMvZTJvRG9jLnht&#10;bFBLAQItABQABgAIAAAAIQCjzFgd3AAAAAgBAAAPAAAAAAAAAAAAAAAAAGIFAABkcnMvZG93bnJl&#10;di54bWxQSwUGAAAAAAQABADzAAAAawYAAAAA&#10;" stroked="f" strokeweight=".5pt">
              <v:textbox>
                <w:txbxContent>
                  <w:p w14:paraId="67549FB1" w14:textId="26E794B5" w:rsidR="00A912AD" w:rsidRPr="005F71B7" w:rsidRDefault="00A912AD" w:rsidP="00A912A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B72E1">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64A22">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64A22">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B72E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B72E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B72E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6B72E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6B72E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6B72E1">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58B3C4" w14:textId="77777777" w:rsidR="00A912AD" w:rsidRPr="00ED79B6" w:rsidRDefault="00A912AD" w:rsidP="00664A2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A912AD" w14:paraId="5151D063" w14:textId="77777777" w:rsidTr="00340F07">
      <w:tc>
        <w:tcPr>
          <w:tcW w:w="1247" w:type="dxa"/>
        </w:tcPr>
        <w:p w14:paraId="74F53ED7" w14:textId="4AECBD9F" w:rsidR="00A912AD" w:rsidRDefault="00A912AD" w:rsidP="00340F07">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6B72E1">
            <w:rPr>
              <w:i/>
              <w:sz w:val="18"/>
            </w:rPr>
            <w:t>No.      , 2021</w:t>
          </w:r>
          <w:r w:rsidRPr="00ED79B6">
            <w:rPr>
              <w:i/>
              <w:sz w:val="18"/>
            </w:rPr>
            <w:fldChar w:fldCharType="end"/>
          </w:r>
        </w:p>
      </w:tc>
      <w:tc>
        <w:tcPr>
          <w:tcW w:w="5387" w:type="dxa"/>
        </w:tcPr>
        <w:p w14:paraId="7F78B9BC" w14:textId="09AD6B2E" w:rsidR="00A912AD" w:rsidRDefault="00A912AD" w:rsidP="005D7042">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6B72E1">
            <w:rPr>
              <w:i/>
              <w:sz w:val="18"/>
            </w:rPr>
            <w:t>Financial Services Compensation Scheme of Last Resort Levy Bill 2021</w:t>
          </w:r>
          <w:r w:rsidRPr="00ED79B6">
            <w:rPr>
              <w:i/>
              <w:sz w:val="18"/>
            </w:rPr>
            <w:fldChar w:fldCharType="end"/>
          </w:r>
        </w:p>
      </w:tc>
      <w:tc>
        <w:tcPr>
          <w:tcW w:w="669" w:type="dxa"/>
        </w:tcPr>
        <w:p w14:paraId="557A5669" w14:textId="77777777" w:rsidR="00A912AD" w:rsidRDefault="00A912AD" w:rsidP="00A912AD">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r w:rsidR="00A912AD" w14:paraId="00652EFC" w14:textId="77777777" w:rsidTr="005D7042">
      <w:tc>
        <w:tcPr>
          <w:tcW w:w="7303" w:type="dxa"/>
          <w:gridSpan w:val="3"/>
        </w:tcPr>
        <w:p w14:paraId="4AB4426D" w14:textId="77777777" w:rsidR="00A912AD" w:rsidRDefault="00A912AD" w:rsidP="00715914">
          <w:pPr>
            <w:rPr>
              <w:i/>
              <w:sz w:val="18"/>
            </w:rPr>
          </w:pPr>
          <w:r w:rsidRPr="00ED79B6">
            <w:rPr>
              <w:i/>
              <w:sz w:val="18"/>
            </w:rPr>
            <w:t xml:space="preserve"> </w:t>
          </w:r>
        </w:p>
      </w:tc>
    </w:tr>
  </w:tbl>
  <w:p w14:paraId="44C835CA" w14:textId="77777777" w:rsidR="00A912AD" w:rsidRPr="00ED79B6" w:rsidRDefault="00A912AD" w:rsidP="00715914">
    <w:pPr>
      <w:jc w:val="right"/>
      <w:rPr>
        <w:i/>
        <w:sz w:val="18"/>
      </w:rPr>
    </w:pPr>
    <w:r w:rsidRPr="00A03687">
      <w:rPr>
        <w:i/>
        <w:noProof/>
        <w:sz w:val="18"/>
      </w:rPr>
      <mc:AlternateContent>
        <mc:Choice Requires="wps">
          <w:drawing>
            <wp:anchor distT="0" distB="0" distL="114300" distR="114300" simplePos="0" relativeHeight="251669504" behindDoc="1" locked="1" layoutInCell="1" allowOverlap="1" wp14:anchorId="28B68809" wp14:editId="7D8D9A35">
              <wp:simplePos x="0" y="0"/>
              <wp:positionH relativeFrom="page">
                <wp:align>center</wp:align>
              </wp:positionH>
              <wp:positionV relativeFrom="paragraph">
                <wp:posOffset>1533525</wp:posOffset>
              </wp:positionV>
              <wp:extent cx="5773003" cy="395785"/>
              <wp:effectExtent l="0" t="0" r="0" b="4445"/>
              <wp:wrapNone/>
              <wp:docPr id="35" name="Text Box 35"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D70E25F" w14:textId="3F457A83" w:rsidR="00A912AD" w:rsidRPr="005F71B7" w:rsidRDefault="00A912AD" w:rsidP="00A912A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B72E1">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64A22">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64A22">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B72E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B72E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B72E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6B72E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6B72E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36B9D">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8B68809" id="_x0000_t202" coordsize="21600,21600" o:spt="202" path="m,l,21600r21600,l21600,xe">
              <v:stroke joinstyle="miter"/>
              <v:path gradientshapeok="t" o:connecttype="rect"/>
            </v:shapetype>
            <v:shape id="Text Box 35" o:spid="_x0000_s1033" type="#_x0000_t202" alt="Sec-Footerprimary" style="position:absolute;left:0;text-align:left;margin-left:0;margin-top:120.75pt;width:454.55pt;height:31.15pt;z-index:-25164697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eW7pwIAAK4FAAAOAAAAZHJzL2Uyb0RvYy54bWysVFFv2jAQfp+0/2D5vU0opbSooWKtmCZV&#10;bTWY+mwcG6w5Ps82JOzX7+wkwLq9dBoPwfbdfef7/N3d3jWVJjvhvAJT0MF5TokwHEpl1gX9tpyf&#10;XVPiAzMl02BEQffC07vpxw+3tZ2IC9iALoUjCGL8pLYF3YRgJ1nm+UZUzJ+DFQaNElzFAm7dOisd&#10;qxG90tlFnl9lNbjSOuDCezx9aI10mvClFDw8S+lFILqgeLeQvi59V/GbTW/ZZO2Y3SjeXYP9wy0q&#10;pgwmPUA9sMDI1qk/oCrFHXiQ4ZxDlYGUiotUA1YzyN9Us9gwK1ItSI63B5r8/4PlT7sXR1RZ0OGI&#10;EsMqfKOlaAL5BA2JR6XwHPlaCH42BwjCWacq5vaRudr6CQIsLEKEBiNQAf25x8NISCNdFf+xVIJ2&#10;fIP9gfeYh+PhaDwe5vmQEo624c1ofD2KMNkx2jofPguoSFwU1OG7JrrZ7tGH1rV3ick8aFXOldZp&#10;49are+3IjqEG5unXof/mpg2pC3o1HOUJ2UCMb6G1iTgiyanLF0tvS0yrsNci+mjzVUikM1Wakkch&#10;i0N6xrkwIZGE1SXv6CUx1XsCO//jrd4T3NaBESkzmHAIrpQBl6pP/Xe8dvm9v7Js/fFxTuqOy9Cs&#10;mqSjca+AFZR7FIaDtum85XOFr/fIfHhhDrsMtYCTIzzjR2pA8qFbUbIB9/Nv59EfxY9WSmrs2oL6&#10;H1vmBCX6i8G2uBlcXsY2T5vL0fgCN+7Usjq1mG11DyiKAc4oy9My+gfdL6WD6hUHzCxmRRMzHHMX&#10;NPTL+9DOEhxQXMxmyQkb27LwaBaWR+jIctTmsnllznYCDij9J+j7m03e6Lj1jZEGZtsAUiWRR55b&#10;Vjv+cSikNukGWJw6p/vkdRyz018AAAD//wMAUEsDBBQABgAIAAAAIQCjzFgd3AAAAAgBAAAPAAAA&#10;ZHJzL2Rvd25yZXYueG1sTI/NTsMwEITvSLyDtUjcqJ3+oDZkUyEkrki0pWc3XuKIeB3Zbpv26TEn&#10;ehzNaOabaj26XpwoxM4zQjFRIIgbbzpuEXbb96cliJg0G917JoQLRVjX93eVLo0/8yedNqkVuYRj&#10;qRFsSkMpZWwsOR0nfiDO3rcPTqcsQytN0Odc7no5VepZOt1xXrB6oDdLzc/m6BD2rbvuv4ohWOP6&#10;OX9cL9ud7xAfH8bXFxCJxvQfhj/8jA51Zjr4I5soeoR8JCFM58UCRLZXalWAOCDM1GwJsq7k7YH6&#10;FwAA//8DAFBLAQItABQABgAIAAAAIQC2gziS/gAAAOEBAAATAAAAAAAAAAAAAAAAAAAAAABbQ29u&#10;dGVudF9UeXBlc10ueG1sUEsBAi0AFAAGAAgAAAAhADj9If/WAAAAlAEAAAsAAAAAAAAAAAAAAAAA&#10;LwEAAF9yZWxzLy5yZWxzUEsBAi0AFAAGAAgAAAAhANGl5bunAgAArgUAAA4AAAAAAAAAAAAAAAAA&#10;LgIAAGRycy9lMm9Eb2MueG1sUEsBAi0AFAAGAAgAAAAhAKPMWB3cAAAACAEAAA8AAAAAAAAAAAAA&#10;AAAAAQUAAGRycy9kb3ducmV2LnhtbFBLBQYAAAAABAAEAPMAAAAKBgAAAAA=&#10;" stroked="f" strokeweight=".5pt">
              <v:textbox>
                <w:txbxContent>
                  <w:p w14:paraId="0D70E25F" w14:textId="3F457A83" w:rsidR="00A912AD" w:rsidRPr="005F71B7" w:rsidRDefault="00A912AD" w:rsidP="00A912A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B72E1">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64A22">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64A22">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B72E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B72E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B72E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6B72E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6B72E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36B9D">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053C7" w14:textId="77777777" w:rsidR="00A912AD" w:rsidRDefault="00A912AD" w:rsidP="00664A2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9"/>
      <w:gridCol w:w="5216"/>
      <w:gridCol w:w="652"/>
    </w:tblGrid>
    <w:tr w:rsidR="00A912AD" w14:paraId="69074946" w14:textId="77777777" w:rsidTr="00412ED9">
      <w:tc>
        <w:tcPr>
          <w:tcW w:w="1247" w:type="dxa"/>
        </w:tcPr>
        <w:p w14:paraId="3BCAC68B" w14:textId="4E1E52CD" w:rsidR="00A912AD" w:rsidRDefault="00A912AD" w:rsidP="000319B1">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6B72E1">
            <w:rPr>
              <w:i/>
              <w:sz w:val="18"/>
            </w:rPr>
            <w:t>No.      , 2021</w:t>
          </w:r>
          <w:r w:rsidRPr="007A1328">
            <w:rPr>
              <w:i/>
              <w:sz w:val="18"/>
            </w:rPr>
            <w:fldChar w:fldCharType="end"/>
          </w:r>
        </w:p>
      </w:tc>
      <w:tc>
        <w:tcPr>
          <w:tcW w:w="5387" w:type="dxa"/>
        </w:tcPr>
        <w:p w14:paraId="6D2FA6BF" w14:textId="58F3EF18" w:rsidR="00A912AD" w:rsidRDefault="00A912AD" w:rsidP="000319B1">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6B72E1">
            <w:rPr>
              <w:i/>
              <w:sz w:val="18"/>
            </w:rPr>
            <w:t>Financial Services Compensation Scheme of Last Resort Levy Bill 2021</w:t>
          </w:r>
          <w:r w:rsidRPr="007A1328">
            <w:rPr>
              <w:i/>
              <w:sz w:val="18"/>
            </w:rPr>
            <w:fldChar w:fldCharType="end"/>
          </w:r>
        </w:p>
      </w:tc>
      <w:tc>
        <w:tcPr>
          <w:tcW w:w="646" w:type="dxa"/>
        </w:tcPr>
        <w:p w14:paraId="581CEEF0" w14:textId="77777777" w:rsidR="00A912AD" w:rsidRDefault="00A912AD" w:rsidP="000319B1">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sz w:val="18"/>
            </w:rPr>
            <w:t>1</w:t>
          </w:r>
          <w:r w:rsidRPr="007A1328">
            <w:rPr>
              <w:i/>
              <w:sz w:val="18"/>
            </w:rPr>
            <w:fldChar w:fldCharType="end"/>
          </w:r>
        </w:p>
      </w:tc>
    </w:tr>
    <w:tr w:rsidR="00A912AD" w14:paraId="3974E517" w14:textId="77777777" w:rsidTr="00412ED9">
      <w:tc>
        <w:tcPr>
          <w:tcW w:w="7303" w:type="dxa"/>
          <w:gridSpan w:val="3"/>
        </w:tcPr>
        <w:p w14:paraId="5792E555" w14:textId="77777777" w:rsidR="00A912AD" w:rsidRDefault="00A912AD" w:rsidP="000319B1">
          <w:pPr>
            <w:rPr>
              <w:sz w:val="18"/>
            </w:rPr>
          </w:pPr>
          <w:r w:rsidRPr="007A1328">
            <w:rPr>
              <w:i/>
              <w:sz w:val="18"/>
            </w:rPr>
            <w:t xml:space="preserve"> </w:t>
          </w:r>
        </w:p>
      </w:tc>
    </w:tr>
  </w:tbl>
  <w:p w14:paraId="54857CD2" w14:textId="77777777" w:rsidR="00A912AD" w:rsidRPr="007A1328" w:rsidRDefault="00A912AD" w:rsidP="000319B1">
    <w:pPr>
      <w:rPr>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348A20" w14:textId="77777777" w:rsidR="00A912AD" w:rsidRDefault="00A912AD" w:rsidP="00664A2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A912AD" w14:paraId="17CC4913" w14:textId="77777777" w:rsidTr="0034382B">
      <w:tc>
        <w:tcPr>
          <w:tcW w:w="646" w:type="dxa"/>
        </w:tcPr>
        <w:p w14:paraId="72A3DF37" w14:textId="77777777" w:rsidR="00A912AD" w:rsidRDefault="00A912AD" w:rsidP="0060130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13B728E9" w14:textId="7DFFFCF3" w:rsidR="00A912AD" w:rsidRDefault="00A912AD"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6B72E1">
            <w:rPr>
              <w:i/>
              <w:sz w:val="18"/>
            </w:rPr>
            <w:t>Financial Services Compensation Scheme of Last Resort Levy Bill 2021</w:t>
          </w:r>
          <w:r w:rsidRPr="007A1328">
            <w:rPr>
              <w:i/>
              <w:sz w:val="18"/>
            </w:rPr>
            <w:fldChar w:fldCharType="end"/>
          </w:r>
        </w:p>
      </w:tc>
      <w:tc>
        <w:tcPr>
          <w:tcW w:w="1247" w:type="dxa"/>
        </w:tcPr>
        <w:p w14:paraId="74A923B8" w14:textId="42222FA2" w:rsidR="00A912AD" w:rsidRDefault="00A912AD" w:rsidP="00601309">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6B72E1">
            <w:rPr>
              <w:i/>
              <w:sz w:val="18"/>
            </w:rPr>
            <w:t>No.      , 2021</w:t>
          </w:r>
          <w:r w:rsidRPr="007A1328">
            <w:rPr>
              <w:i/>
              <w:sz w:val="18"/>
            </w:rPr>
            <w:fldChar w:fldCharType="end"/>
          </w:r>
        </w:p>
      </w:tc>
    </w:tr>
    <w:tr w:rsidR="00A912AD" w14:paraId="394BEB76" w14:textId="77777777" w:rsidTr="00601309">
      <w:tc>
        <w:tcPr>
          <w:tcW w:w="7303" w:type="dxa"/>
          <w:gridSpan w:val="3"/>
        </w:tcPr>
        <w:p w14:paraId="131C21DE" w14:textId="77777777" w:rsidR="00A912AD" w:rsidRDefault="00A912AD" w:rsidP="00601309">
          <w:pPr>
            <w:jc w:val="right"/>
            <w:rPr>
              <w:sz w:val="18"/>
            </w:rPr>
          </w:pPr>
          <w:r w:rsidRPr="007A1328">
            <w:rPr>
              <w:i/>
              <w:sz w:val="18"/>
            </w:rPr>
            <w:t xml:space="preserve"> </w:t>
          </w:r>
        </w:p>
      </w:tc>
    </w:tr>
  </w:tbl>
  <w:p w14:paraId="3094CEFB" w14:textId="77777777" w:rsidR="00A912AD" w:rsidRPr="007A1328" w:rsidRDefault="00A912AD" w:rsidP="00601309">
    <w:pPr>
      <w:rPr>
        <w:sz w:val="18"/>
      </w:rPr>
    </w:pPr>
    <w:r w:rsidRPr="00A03687">
      <w:rPr>
        <w:noProof/>
        <w:sz w:val="18"/>
      </w:rPr>
      <mc:AlternateContent>
        <mc:Choice Requires="wps">
          <w:drawing>
            <wp:anchor distT="0" distB="0" distL="114300" distR="114300" simplePos="0" relativeHeight="251685888" behindDoc="1" locked="1" layoutInCell="1" allowOverlap="1" wp14:anchorId="42329B88" wp14:editId="2A857ABD">
              <wp:simplePos x="0" y="0"/>
              <wp:positionH relativeFrom="page">
                <wp:align>center</wp:align>
              </wp:positionH>
              <wp:positionV relativeFrom="paragraph">
                <wp:posOffset>1533525</wp:posOffset>
              </wp:positionV>
              <wp:extent cx="5773003" cy="395785"/>
              <wp:effectExtent l="0" t="0" r="0" b="4445"/>
              <wp:wrapNone/>
              <wp:docPr id="43" name="Text Box 43"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5E0067B" w14:textId="26B889CA" w:rsidR="00A912AD" w:rsidRPr="005F71B7" w:rsidRDefault="00A912AD" w:rsidP="00A912A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B72E1">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64A22">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64A22">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B72E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B72E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B72E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6B72E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6B72E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6B72E1">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2329B88" id="_x0000_t202" coordsize="21600,21600" o:spt="202" path="m,l,21600r21600,l21600,xe">
              <v:stroke joinstyle="miter"/>
              <v:path gradientshapeok="t" o:connecttype="rect"/>
            </v:shapetype>
            <v:shape id="Text Box 43" o:spid="_x0000_s1036" type="#_x0000_t202" alt="Sec-Footerevenpage" style="position:absolute;margin-left:0;margin-top:120.75pt;width:454.55pt;height:31.15pt;z-index:-25163059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iWQBwMAAKAGAAAOAAAAZHJzL2Uyb0RvYy54bWysVd1v2jAQf5+0/8HyO00C4SOooaKtMk1C&#10;bTU69dk4DkR1bM82EFbtf9/ZSSi0e1in8eCcz3e/+z4ur+qKox3TppQixdFFiBETVOalWKf4+2PW&#10;m2BkLBE54VKwFB+YwVezz58u92rK+nIjec40AhBhpnuV4o21ahoEhm5YRcyFVEzAYyF1RSxc9TrI&#10;NdkDesWDfhiOgr3UudKSMmOAe9s84pnHLwpG7X1RGGYRTzH4Zv2p/blyZzC7JNO1JmpT0tYN8g9e&#10;VKQUYPQIdUssQVtdvoOqSqqlkYW9oLIKZFGUlPkYIJoofBPNckMU87FAcow6psn8P1h6t3vQqMxT&#10;HA8wEqSCGj2y2qJrWSPHypmhkK8lo71MSss02zGhyJq51O2VmQLCUgGGrUEFWqDjG2C6jNSFrtwX&#10;YkXwDkU4HBPvDFFgDsfjQRiCNQpvg2Q4ngwdTPCqrbSxX5iskCNSrKGwPt9ktzC2Ee1EnDEjeZln&#10;Jef+oterG67RjkATZP7Xop+JcYH2KR4NhqFHFtLpN9BcOBzm+6mxB7faAun5EIWv9UsS9ePwup/0&#10;stFk3IuzeNhLxuGkF0bJdTIK4yS+zX459Ciebso8Z2JRCtb1XRT/XV3bCWg6xnfemeNnQbmkHGNf&#10;cUKf34cenLvj8w7RdV8fZeBK3ZTUU/bAmYudi2+sgP7xlXUMP7nsaJJQyoT1TQHV9NJOqoDUfkSx&#10;lXeqTRU+onzU8JalsEflqhRS+2q/cTt/7lwuGnlIxkncjrT1qvaDE/kt4lgrmR9gErSEDoU+N4pm&#10;JeR/QYx9IBr2CjBhV9p7OAouodtkS2G0kfrnn/hOHtoCXjHaw55KsfmxJZphxL8KWARJFMdusflL&#10;PBz34aJPX1anL2Jb3UiYgsh750knb3lHFlpWT7BS584qPBFBwXaKbUfe2GZ7wkqmbD73QrDKFLEL&#10;sVTUQbs0u757rJ+IVu3EWuioO9ltNDJ9M7iNrNMUcr61sij9VL9mtS0ArEHfl+3Kdnv29O6lXv9Y&#10;Zr8BAAD//wMAUEsDBBQABgAIAAAAIQCjzFgd3AAAAAgBAAAPAAAAZHJzL2Rvd25yZXYueG1sTI/N&#10;TsMwEITvSLyDtUjcqJ3+oDZkUyEkrki0pWc3XuKIeB3Zbpv26TEnehzNaOabaj26XpwoxM4zQjFR&#10;IIgbbzpuEXbb96cliJg0G917JoQLRVjX93eVLo0/8yedNqkVuYRjqRFsSkMpZWwsOR0nfiDO3rcP&#10;TqcsQytN0Odc7no5VepZOt1xXrB6oDdLzc/m6BD2rbvuv4ohWOP6OX9cL9ud7xAfH8bXFxCJxvQf&#10;hj/8jA51Zjr4I5soeoR8JCFM58UCRLZXalWAOCDM1GwJsq7k7YH6FwAA//8DAFBLAQItABQABgAI&#10;AAAAIQC2gziS/gAAAOEBAAATAAAAAAAAAAAAAAAAAAAAAABbQ29udGVudF9UeXBlc10ueG1sUEsB&#10;Ai0AFAAGAAgAAAAhADj9If/WAAAAlAEAAAsAAAAAAAAAAAAAAAAALwEAAF9yZWxzLy5yZWxzUEsB&#10;Ai0AFAAGAAgAAAAhANtOJZAHAwAAoAYAAA4AAAAAAAAAAAAAAAAALgIAAGRycy9lMm9Eb2MueG1s&#10;UEsBAi0AFAAGAAgAAAAhAKPMWB3cAAAACAEAAA8AAAAAAAAAAAAAAAAAYQUAAGRycy9kb3ducmV2&#10;LnhtbFBLBQYAAAAABAAEAPMAAABqBgAAAAA=&#10;" stroked="f" strokeweight=".5pt">
              <v:textbox>
                <w:txbxContent>
                  <w:p w14:paraId="75E0067B" w14:textId="26B889CA" w:rsidR="00A912AD" w:rsidRPr="005F71B7" w:rsidRDefault="00A912AD" w:rsidP="00A912A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B72E1">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64A22">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64A22">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B72E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B72E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B72E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6B72E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6B72E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6B72E1">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159B12" w14:textId="77777777" w:rsidR="00A912AD" w:rsidRDefault="00A912AD" w:rsidP="00664A2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A912AD" w14:paraId="5AEA05F3" w14:textId="77777777" w:rsidTr="0034382B">
      <w:tc>
        <w:tcPr>
          <w:tcW w:w="1247" w:type="dxa"/>
        </w:tcPr>
        <w:p w14:paraId="53EAC739" w14:textId="34EAFF1A" w:rsidR="00A912AD" w:rsidRDefault="00A912AD" w:rsidP="00601309">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6B72E1">
            <w:rPr>
              <w:i/>
              <w:sz w:val="18"/>
            </w:rPr>
            <w:t>No.      , 2021</w:t>
          </w:r>
          <w:r w:rsidRPr="007A1328">
            <w:rPr>
              <w:i/>
              <w:sz w:val="18"/>
            </w:rPr>
            <w:fldChar w:fldCharType="end"/>
          </w:r>
        </w:p>
      </w:tc>
      <w:tc>
        <w:tcPr>
          <w:tcW w:w="5387" w:type="dxa"/>
        </w:tcPr>
        <w:p w14:paraId="70E9ACB2" w14:textId="38D935DB" w:rsidR="00A912AD" w:rsidRDefault="00A912AD"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6B72E1">
            <w:rPr>
              <w:i/>
              <w:sz w:val="18"/>
            </w:rPr>
            <w:t>Financial Services Compensation Scheme of Last Resort Levy Bill 2021</w:t>
          </w:r>
          <w:r w:rsidRPr="007A1328">
            <w:rPr>
              <w:i/>
              <w:sz w:val="18"/>
            </w:rPr>
            <w:fldChar w:fldCharType="end"/>
          </w:r>
        </w:p>
      </w:tc>
      <w:tc>
        <w:tcPr>
          <w:tcW w:w="646" w:type="dxa"/>
        </w:tcPr>
        <w:p w14:paraId="4F932472" w14:textId="77777777" w:rsidR="00A912AD" w:rsidRDefault="00A912AD" w:rsidP="0060130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r w:rsidR="00A912AD" w14:paraId="305DFBF9" w14:textId="77777777" w:rsidTr="00601309">
      <w:tc>
        <w:tcPr>
          <w:tcW w:w="7303" w:type="dxa"/>
          <w:gridSpan w:val="3"/>
        </w:tcPr>
        <w:p w14:paraId="5EF321A1" w14:textId="77777777" w:rsidR="00A912AD" w:rsidRDefault="00A912AD" w:rsidP="00601309">
          <w:pPr>
            <w:rPr>
              <w:sz w:val="18"/>
            </w:rPr>
          </w:pPr>
          <w:r w:rsidRPr="007A1328">
            <w:rPr>
              <w:i/>
              <w:sz w:val="18"/>
            </w:rPr>
            <w:t xml:space="preserve"> </w:t>
          </w:r>
        </w:p>
      </w:tc>
    </w:tr>
  </w:tbl>
  <w:p w14:paraId="20985B2C" w14:textId="77777777" w:rsidR="00A912AD" w:rsidRPr="007A1328" w:rsidRDefault="00A912AD" w:rsidP="00715914">
    <w:pPr>
      <w:rPr>
        <w:i/>
        <w:sz w:val="18"/>
      </w:rPr>
    </w:pPr>
    <w:r w:rsidRPr="00A03687">
      <w:rPr>
        <w:i/>
        <w:noProof/>
        <w:sz w:val="18"/>
      </w:rPr>
      <mc:AlternateContent>
        <mc:Choice Requires="wps">
          <w:drawing>
            <wp:anchor distT="0" distB="0" distL="114300" distR="114300" simplePos="0" relativeHeight="251681792" behindDoc="1" locked="1" layoutInCell="1" allowOverlap="1" wp14:anchorId="5DC25F54" wp14:editId="04CFFBFA">
              <wp:simplePos x="0" y="0"/>
              <wp:positionH relativeFrom="page">
                <wp:align>center</wp:align>
              </wp:positionH>
              <wp:positionV relativeFrom="paragraph">
                <wp:posOffset>1533525</wp:posOffset>
              </wp:positionV>
              <wp:extent cx="5773003" cy="395785"/>
              <wp:effectExtent l="0" t="0" r="0" b="4445"/>
              <wp:wrapNone/>
              <wp:docPr id="41" name="Text Box 41"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8CAFE76" w14:textId="588F885E" w:rsidR="00A912AD" w:rsidRPr="005F71B7" w:rsidRDefault="00A912AD" w:rsidP="00A912A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B72E1">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64A22">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64A22">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B72E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B72E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B72E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6B72E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6B72E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6B72E1">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DC25F54" id="_x0000_t202" coordsize="21600,21600" o:spt="202" path="m,l,21600r21600,l21600,xe">
              <v:stroke joinstyle="miter"/>
              <v:path gradientshapeok="t" o:connecttype="rect"/>
            </v:shapetype>
            <v:shape id="Text Box 41" o:spid="_x0000_s1037" type="#_x0000_t202" alt="Sec-Footerprimary" style="position:absolute;margin-left:0;margin-top:120.75pt;width:454.55pt;height:31.15pt;z-index:-25163468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KvCAMAAJ8GAAAOAAAAZHJzL2Uyb0RvYy54bWysVd1v2jAQf5+0/8HyO00C4SOooaKtMk2q&#10;1mp06rNxHLDq2JltIGza/76z81Fo97BO48E5n+/7fndcXtWlQHumDVcyxdFFiBGTVOVcblL87TEb&#10;zDAylsicCCVZio/M4KvFxw+Xh2rOhmqrRM40AiPSzA9VirfWVvMgMHTLSmIuVMUkPBZKl8TCVW+C&#10;XJMDWC9FMAzDSXBQOq+0oswY4N42j3jh7RcFo/a+KAyzSKQYYrP+1P5cuzNYXJL5RpNqy2kbBvmH&#10;KErCJTjtTd0SS9BO8zemSk61MqqwF1SVgSoKTpnPAbKJwlfZrLakYj4XKI6p+jKZ/2eWftk/aMTz&#10;FMcRRpKU0KNHVlt0rWrkWDkzFOq1YnSQKWWZrjQviT66yh0qMwcDqwpM2Bo0AAEd3wDTFaQudOm+&#10;kCqCd+jBsa+780OBOZ5OR2E4wojC2ygZT2djZyZ40a60sZ+YKpEjUqyhr77cZH9nbCPaiThnRgme&#10;Z1wIf9Gb9Y3QaE8AA5n/tdbPxIREhxRPRuPQW5bK6TemhXR2mIdT4w9utQXS8yEL3+qfSTSMw+th&#10;Msgms+kgzuLxIJmGs0EYJdfJJIyT+Db75axH8XzL85zJOy5ZB7so/ru2tgPQAMYD7yzws6RcUfrc&#10;14LQ57epB+fh+LpDdt3XZxm4Vjct9ZQ9CuZyF/IrKwA+vrOO4QeX9S4JpUxaDwroppd2UgWU9j2K&#10;rbxTbbrwHuVew3tW0vbKJZdK+26/Cjt/7kIuGnkoxknejrT1uvZzE/WQX6v8CJOgFSAUcG4qmnGo&#10;/x0x9oFoWCvAhFVp7+EohAK0qZbCaKv0jz/xnTzAAl4xOsCaSrH5viOaYSQ+S9gDSRTHbq/5Szye&#10;DuGiT1/Wpy9yV94omAKYa4jOk07eio4stCqfYKMunVd4IpKC7xTbjryxzfKEjUzZcumFYJNVxN7J&#10;VUWdaVdmh7vH+onoqp1YC4j6orqFRuavBreRdZpSLXdWFdxPtSt0U9W2AbAFPS7bje3W7OndS738&#10;ryx+AwAA//8DAFBLAwQUAAYACAAAACEAo8xYHdwAAAAIAQAADwAAAGRycy9kb3ducmV2LnhtbEyP&#10;zU7DMBCE70i8g7VI3Kid/qA2ZFMhJK5ItKVnN17iiHgd2W6b9ukxJ3oczWjmm2o9ul6cKMTOM0Ix&#10;USCIG286bhF22/enJYiYNBvdeyaEC0VY1/d3lS6NP/MnnTapFbmEY6kRbEpDKWVsLDkdJ34gzt63&#10;D06nLEMrTdDnXO56OVXqWTrdcV6weqA3S83P5ugQ9q277r+KIVjj+jl/XC/bne8QHx/G1xcQicb0&#10;H4Y//IwOdWY6+CObKHqEfCQhTOfFAkS2V2pVgDggzNRsCbKu5O2B+hcAAP//AwBQSwECLQAUAAYA&#10;CAAAACEAtoM4kv4AAADhAQAAEwAAAAAAAAAAAAAAAAAAAAAAW0NvbnRlbnRfVHlwZXNdLnhtbFBL&#10;AQItABQABgAIAAAAIQA4/SH/1gAAAJQBAAALAAAAAAAAAAAAAAAAAC8BAABfcmVscy8ucmVsc1BL&#10;AQItABQABgAIAAAAIQAU/wKvCAMAAJ8GAAAOAAAAAAAAAAAAAAAAAC4CAABkcnMvZTJvRG9jLnht&#10;bFBLAQItABQABgAIAAAAIQCjzFgd3AAAAAgBAAAPAAAAAAAAAAAAAAAAAGIFAABkcnMvZG93bnJl&#10;di54bWxQSwUGAAAAAAQABADzAAAAawYAAAAA&#10;" stroked="f" strokeweight=".5pt">
              <v:textbox>
                <w:txbxContent>
                  <w:p w14:paraId="08CAFE76" w14:textId="588F885E" w:rsidR="00A912AD" w:rsidRPr="005F71B7" w:rsidRDefault="00A912AD" w:rsidP="00A912A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B72E1">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64A22">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64A22">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B72E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B72E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B72E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6B72E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6B72E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6B72E1">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D7D1F9" w14:textId="77777777" w:rsidR="00A912AD" w:rsidRDefault="00A912AD" w:rsidP="00664A2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9"/>
      <w:gridCol w:w="5214"/>
      <w:gridCol w:w="654"/>
    </w:tblGrid>
    <w:tr w:rsidR="00A912AD" w14:paraId="19B73DE9" w14:textId="77777777" w:rsidTr="00412ED9">
      <w:tc>
        <w:tcPr>
          <w:tcW w:w="1247" w:type="dxa"/>
        </w:tcPr>
        <w:p w14:paraId="7B9EF906" w14:textId="4A2B88F6" w:rsidR="00A912AD" w:rsidRDefault="00A912AD" w:rsidP="000319B1">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6B72E1">
            <w:rPr>
              <w:i/>
              <w:sz w:val="18"/>
            </w:rPr>
            <w:t>No.      , 2021</w:t>
          </w:r>
          <w:r w:rsidRPr="007A1328">
            <w:rPr>
              <w:i/>
              <w:sz w:val="18"/>
            </w:rPr>
            <w:fldChar w:fldCharType="end"/>
          </w:r>
        </w:p>
      </w:tc>
      <w:tc>
        <w:tcPr>
          <w:tcW w:w="5387" w:type="dxa"/>
        </w:tcPr>
        <w:p w14:paraId="1CC44488" w14:textId="35AD3CE0" w:rsidR="00A912AD" w:rsidRDefault="00A912AD" w:rsidP="000319B1">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6B72E1">
            <w:rPr>
              <w:i/>
              <w:sz w:val="18"/>
            </w:rPr>
            <w:t>Financial Services Compensation Scheme of Last Resort Levy Bill 2021</w:t>
          </w:r>
          <w:r w:rsidRPr="007A1328">
            <w:rPr>
              <w:i/>
              <w:sz w:val="18"/>
            </w:rPr>
            <w:fldChar w:fldCharType="end"/>
          </w:r>
        </w:p>
      </w:tc>
      <w:tc>
        <w:tcPr>
          <w:tcW w:w="646" w:type="dxa"/>
        </w:tcPr>
        <w:p w14:paraId="3085D7DE" w14:textId="77777777" w:rsidR="00A912AD" w:rsidRDefault="00A912AD" w:rsidP="000319B1">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sz w:val="18"/>
            </w:rPr>
            <w:t>1</w:t>
          </w:r>
          <w:r w:rsidRPr="007A1328">
            <w:rPr>
              <w:i/>
              <w:sz w:val="18"/>
            </w:rPr>
            <w:fldChar w:fldCharType="end"/>
          </w:r>
        </w:p>
      </w:tc>
    </w:tr>
    <w:tr w:rsidR="00A912AD" w14:paraId="0B9F6092" w14:textId="77777777" w:rsidTr="00412ED9">
      <w:tc>
        <w:tcPr>
          <w:tcW w:w="7303" w:type="dxa"/>
          <w:gridSpan w:val="3"/>
        </w:tcPr>
        <w:p w14:paraId="25CEDA74" w14:textId="77777777" w:rsidR="00A912AD" w:rsidRDefault="00A912AD" w:rsidP="000319B1">
          <w:pPr>
            <w:rPr>
              <w:sz w:val="18"/>
            </w:rPr>
          </w:pPr>
          <w:r w:rsidRPr="007A1328">
            <w:rPr>
              <w:i/>
              <w:sz w:val="18"/>
            </w:rPr>
            <w:t xml:space="preserve"> </w:t>
          </w:r>
        </w:p>
      </w:tc>
    </w:tr>
  </w:tbl>
  <w:p w14:paraId="7C487F00" w14:textId="77777777" w:rsidR="00A912AD" w:rsidRPr="007A1328" w:rsidRDefault="00A912AD" w:rsidP="000319B1">
    <w:pPr>
      <w:rPr>
        <w:sz w:val="18"/>
      </w:rPr>
    </w:pPr>
    <w:r w:rsidRPr="00A03687">
      <w:rPr>
        <w:noProof/>
        <w:sz w:val="18"/>
      </w:rPr>
      <mc:AlternateContent>
        <mc:Choice Requires="wps">
          <w:drawing>
            <wp:anchor distT="0" distB="0" distL="114300" distR="114300" simplePos="0" relativeHeight="251677696" behindDoc="1" locked="1" layoutInCell="1" allowOverlap="1" wp14:anchorId="37A51BB2" wp14:editId="5424586D">
              <wp:simplePos x="0" y="0"/>
              <wp:positionH relativeFrom="page">
                <wp:align>center</wp:align>
              </wp:positionH>
              <wp:positionV relativeFrom="paragraph">
                <wp:posOffset>1533525</wp:posOffset>
              </wp:positionV>
              <wp:extent cx="5773003" cy="395785"/>
              <wp:effectExtent l="0" t="0" r="0" b="4445"/>
              <wp:wrapNone/>
              <wp:docPr id="39" name="Text Box 39" descr="Sec-Footerfirst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6768A84" w14:textId="4D1F9329" w:rsidR="00A912AD" w:rsidRPr="005F71B7" w:rsidRDefault="00A912AD" w:rsidP="00A912A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B72E1">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64A22">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64A22">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B72E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B72E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B72E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6B72E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6B72E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6B72E1">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7A51BB2" id="_x0000_t202" coordsize="21600,21600" o:spt="202" path="m,l,21600r21600,l21600,xe">
              <v:stroke joinstyle="miter"/>
              <v:path gradientshapeok="t" o:connecttype="rect"/>
            </v:shapetype>
            <v:shape id="Text Box 39" o:spid="_x0000_s1039" type="#_x0000_t202" alt="Sec-Footerfirstpage" style="position:absolute;margin-left:0;margin-top:120.75pt;width:454.55pt;height:31.15pt;z-index:-25163878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pUvCAMAAKEGAAAOAAAAZHJzL2Uyb0RvYy54bWysVd1v2jAQf5+0/8HyO00C4SOooaKtmCah&#10;tRqd+mwcG6I6tmcbSDftf9/ZSSi0e1in8eCcz/d9vzsur+pKoD0ztlQyx8lFjBGTVBWl3OT428Oi&#10;N8HIOiILIpRkOX5mFl/NPn64POgp66utEgUzCIxIOz3oHG+d09MosnTLKmIvlGYSHrkyFXFwNZuo&#10;MOQA1isR9eN4FB2UKbRRlFkL3NvmEc+Cfc4ZdXecW+aQyDHE5sJpwrn2ZzS7JNONIXpb0jYM8g9R&#10;VKSU4PRo6pY4gnamfGOqKqlRVnF3QVUVKc5LykIOkE0Sv8pmtSWahVygOFYfy2T/n1n6ZX9vUFnk&#10;eJBhJEkFPXpgtUPXqkaeVTBLoV4rRnsLpRwzvDTWabJhvnYHbadgYqXBiKtBBzDQ8S0wfUlqbir/&#10;hWQRvEMXno+V954oMIfj8SCOBxhReBtkw/Fk6M1EL9oavH5iqkKeyLGBzoaCk/3Suka0E/HOrBJl&#10;sSiFCBezWd8Ig/YEULAIv9b6mZiQ6JDj0WAYB8tSef3GtJDeDguAavzBrXZABj5kEZr9M0v6aXzd&#10;z3qL0WTcSxfpsJeN40kvTrLrbBSnWXq7+OWtJ+l0WxYFk8tSsg54Sfp3jW1HoIFMgN5Z4GdJ+aIc&#10;c18LQp/eph6dhxPqDtl135Bl5FvdtDRQ7lkwn7uQXxkHAIXOekYYXXZ0SShl0gVQQDeDtJfiUNr3&#10;KLbyXrXpwnuUjxrBs5LuqFyVUpnQ7VdhF09dyLyRh2Kc5O1JV6/rMDnJoIP8WhXPMAlGAUIB51bT&#10;hZ+WJbHunhhYLMCEZenu4OBCAdpUS2G0VebHn/heHmABrxgdYFHl2H7fEcMwEp8lbIIsSVO/2cIl&#10;HY77cDGnL+vTF7mrbhRMQRKiC6SXd6IjuVHVI+zUufcKT0RS8J1j15E3rlmfsJMpm8+DEOwyTdxS&#10;rjT1pn2ZPe4e6kdidDuxDhD1RXUrjUxfDW4j6zWlmu+c4mWYal/opqptA2APBly2O9sv2tN7kHr5&#10;Z5n9BgAA//8DAFBLAwQUAAYACAAAACEAo8xYHdwAAAAIAQAADwAAAGRycy9kb3ducmV2LnhtbEyP&#10;zU7DMBCE70i8g7VI3Kid/qA2ZFMhJK5ItKVnN17iiHgd2W6b9ukxJ3oczWjmm2o9ul6cKMTOM0Ix&#10;USCIG286bhF22/enJYiYNBvdeyaEC0VY1/d3lS6NP/MnnTapFbmEY6kRbEpDKWVsLDkdJ34gzt63&#10;D06nLEMrTdDnXO56OVXqWTrdcV6weqA3S83P5ugQ9q277r+KIVjj+jl/XC/bne8QHx/G1xcQicb0&#10;H4Y//IwOdWY6+CObKHqEfCQhTOfFAkS2V2pVgDggzNRsCbKu5O2B+hcAAP//AwBQSwECLQAUAAYA&#10;CAAAACEAtoM4kv4AAADhAQAAEwAAAAAAAAAAAAAAAAAAAAAAW0NvbnRlbnRfVHlwZXNdLnhtbFBL&#10;AQItABQABgAIAAAAIQA4/SH/1gAAAJQBAAALAAAAAAAAAAAAAAAAAC8BAABfcmVscy8ucmVsc1BL&#10;AQItABQABgAIAAAAIQCiZpUvCAMAAKEGAAAOAAAAAAAAAAAAAAAAAC4CAABkcnMvZTJvRG9jLnht&#10;bFBLAQItABQABgAIAAAAIQCjzFgd3AAAAAgBAAAPAAAAAAAAAAAAAAAAAGIFAABkcnMvZG93bnJl&#10;di54bWxQSwUGAAAAAAQABADzAAAAawYAAAAA&#10;" stroked="f" strokeweight=".5pt">
              <v:textbox>
                <w:txbxContent>
                  <w:p w14:paraId="46768A84" w14:textId="4D1F9329" w:rsidR="00A912AD" w:rsidRPr="005F71B7" w:rsidRDefault="00A912AD" w:rsidP="00A912A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B72E1">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64A22">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64A22">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B72E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B72E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B72E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6B72E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6B72E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6B72E1">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D1E1D9" w14:textId="77777777" w:rsidR="00F75A34" w:rsidRDefault="00F75A34" w:rsidP="00715914">
      <w:pPr>
        <w:spacing w:line="240" w:lineRule="auto"/>
      </w:pPr>
      <w:r>
        <w:separator/>
      </w:r>
    </w:p>
  </w:footnote>
  <w:footnote w:type="continuationSeparator" w:id="0">
    <w:p w14:paraId="6DFD3ECE" w14:textId="77777777" w:rsidR="00F75A34" w:rsidRDefault="00F75A34"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98045A" w14:textId="77777777" w:rsidR="00A912AD" w:rsidRPr="005F1388" w:rsidRDefault="00A912AD" w:rsidP="00EB1780">
    <w:pPr>
      <w:pStyle w:val="Header"/>
      <w:tabs>
        <w:tab w:val="clear" w:pos="4150"/>
        <w:tab w:val="clear" w:pos="8307"/>
      </w:tabs>
      <w:spacing w:after="120"/>
    </w:pPr>
    <w:r>
      <w:rPr>
        <w:noProof/>
      </w:rPr>
      <mc:AlternateContent>
        <mc:Choice Requires="wps">
          <w:drawing>
            <wp:anchor distT="0" distB="0" distL="114300" distR="114300" simplePos="0" relativeHeight="251663360" behindDoc="1" locked="1" layoutInCell="1" allowOverlap="1" wp14:anchorId="652C3E4E" wp14:editId="6D5F25E7">
              <wp:simplePos x="0" y="0"/>
              <wp:positionH relativeFrom="page">
                <wp:align>center</wp:align>
              </wp:positionH>
              <wp:positionV relativeFrom="paragraph">
                <wp:posOffset>-317500</wp:posOffset>
              </wp:positionV>
              <wp:extent cx="5773003" cy="395785"/>
              <wp:effectExtent l="0" t="0" r="0" b="4445"/>
              <wp:wrapNone/>
              <wp:docPr id="32" name="Text Box 32"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161227F" w14:textId="7893C471" w:rsidR="00A912AD" w:rsidRPr="005F71B7" w:rsidRDefault="00A912AD" w:rsidP="00A912A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B72E1">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64A22">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64A22">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B72E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B72E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B72E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6B72E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6B72E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6B72E1">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52C3E4E" id="_x0000_t202" coordsize="21600,21600" o:spt="202" path="m,l,21600r21600,l21600,xe">
              <v:stroke joinstyle="miter"/>
              <v:path gradientshapeok="t" o:connecttype="rect"/>
            </v:shapetype>
            <v:shape id="Text Box 32" o:spid="_x0000_s1026" type="#_x0000_t202" alt="Sec-Headerevenpage" style="position:absolute;margin-left:0;margin-top:-25pt;width:454.55pt;height:31.15pt;z-index:-25165312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js6BQMAAJgGAAAOAAAAZHJzL2Uyb0RvYy54bWysVd1v2jAQf5+0/8HyO00C4SOooaKt2Cah&#10;thqd+mwcB6I6tmcbEjbtf9/ZSSi0e1in8eCc7/t+dz4ur+qSoz3TppAixdFFiBETVGaF2KT42+Oi&#10;N8HIWCIywqVgKT4wg69mHz9cVmrK+nIrecY0AifCTCuV4q21ahoEhm5ZScyFVEyAMJe6JBauehNk&#10;mlTgveRBPwxHQSV1prSkzBjg3jZCPPP+85xRe5/nhlnEUwy5WX9qf67dGcwuyXSjidoWtE2D/EMW&#10;JSkEBD26uiWWoJ0u3rgqC6qlkbm9oLIMZJ4XlPkaoJoofFXNaksU87UAOEYdYTL/zy292z9oVGQp&#10;HvQxEqSEHj2y2qJrWSPHypihgNeK0d5nRqBZbM+EIhvmoKuUmYKHlQIftgYTGIGOb4DpEKlzXbov&#10;1IpADk04HIF3gSgwh+PxIAwHGFGQDZLheDJ0boIXa6WN/cRkiRyRYg2N9XiT/dLYRrVTccGM5EW2&#10;KDj3F71Z33CN9gSGYOF/rfczNS5QleLRYBh6z0I6+8Y1F84P8/PUxINbbYH0fKjC9/pnEvXj8Lqf&#10;9BajybgXL+JhLxmHk14YJdfJKIyT+Hbxy3mP4um2yDImloVg3dxF8d/1tX0BzcT4yTtL/KwoB8qx&#10;9jUn9Plt6cF5Oh53qK77+ioD1+qmpZ6yB85c7Vx8ZTnMj++sY/iXy44hCaVMWD8U0E2v7bRygPY9&#10;hq2+M2268B7jo4WPLIU9GpeFkNp3+1Xa2XOXct7oAxgndTvS1uu6fQJrmR3gBWgJkwnzbRRdFID7&#10;khj7QDTsE2DCjrT3cORcwpTJlsJoK/WPP/GdPowDSDGqYD+l2HzfEc0w4l8ELIAkimO30PwlHo77&#10;cNGnkvWpROzKGwnTH/nsPOn0Le/IXMvyCVbp3EUFEREUYqfYduSNbbYmrGLK5nOvBCtMEbsUK0Wd&#10;awevm7fH+olo1b5UC5N0J7tNRqavHmyj6yyFnO+szAv/mh3ADaot8LD+/Dy2q9rt19O713r5Q5n9&#10;BgAA//8DAFBLAwQUAAYACAAAACEARkHJhtsAAAAHAQAADwAAAGRycy9kb3ducmV2LnhtbEyPzU7D&#10;MBCE70i8g7VI3Fo75Uc0xKkQElck2tKzGy9xhL2ObLdN+/QsJ7jNakYz3zarKXhxxJSHSBqquQKB&#10;1EU7UK9hu3mbPYHIxZA1PhJqOGOGVXt91ZjaxhN94HFdesEllGujwZUy1lLmzmEweR5HJPa+Ygqm&#10;8Jl6aZM5cXnwcqHUowxmIF5wZsRXh933+hA07Ppw2X1WY3I2+Ht6v5w32zhofXszvTyDKDiVvzD8&#10;4jM6tMy0jweyWXgN/EjRMHtQLNheqmUFYs+5xR3ItpH/+dsfAAAA//8DAFBLAQItABQABgAIAAAA&#10;IQC2gziS/gAAAOEBAAATAAAAAAAAAAAAAAAAAAAAAABbQ29udGVudF9UeXBlc10ueG1sUEsBAi0A&#10;FAAGAAgAAAAhADj9If/WAAAAlAEAAAsAAAAAAAAAAAAAAAAALwEAAF9yZWxzLy5yZWxzUEsBAi0A&#10;FAAGAAgAAAAhAHQuOzoFAwAAmAYAAA4AAAAAAAAAAAAAAAAALgIAAGRycy9lMm9Eb2MueG1sUEsB&#10;Ai0AFAAGAAgAAAAhAEZByYbbAAAABwEAAA8AAAAAAAAAAAAAAAAAXwUAAGRycy9kb3ducmV2Lnht&#10;bFBLBQYAAAAABAAEAPMAAABnBgAAAAA=&#10;" stroked="f" strokeweight=".5pt">
              <v:textbox>
                <w:txbxContent>
                  <w:p w14:paraId="1161227F" w14:textId="7893C471" w:rsidR="00A912AD" w:rsidRPr="005F71B7" w:rsidRDefault="00A912AD" w:rsidP="00A912A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B72E1">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64A22">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64A22">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B72E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B72E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B72E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6B72E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6B72E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6B72E1">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ED7719" w14:textId="77777777" w:rsidR="00A912AD" w:rsidRPr="005F1388" w:rsidRDefault="00A912AD" w:rsidP="00EB1780">
    <w:pPr>
      <w:pStyle w:val="Header"/>
      <w:tabs>
        <w:tab w:val="clear" w:pos="4150"/>
        <w:tab w:val="clear" w:pos="8307"/>
      </w:tabs>
      <w:spacing w:after="120"/>
    </w:pPr>
    <w:r>
      <w:rPr>
        <w:noProof/>
      </w:rPr>
      <mc:AlternateContent>
        <mc:Choice Requires="wps">
          <w:drawing>
            <wp:anchor distT="0" distB="0" distL="114300" distR="114300" simplePos="0" relativeHeight="251659264" behindDoc="1" locked="1" layoutInCell="1" allowOverlap="1" wp14:anchorId="763DFA83" wp14:editId="42C06D80">
              <wp:simplePos x="0" y="0"/>
              <wp:positionH relativeFrom="page">
                <wp:align>center</wp:align>
              </wp:positionH>
              <wp:positionV relativeFrom="paragraph">
                <wp:posOffset>-317500</wp:posOffset>
              </wp:positionV>
              <wp:extent cx="5773003" cy="395785"/>
              <wp:effectExtent l="0" t="0" r="0" b="4445"/>
              <wp:wrapNone/>
              <wp:docPr id="2" name="Text Box 2"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3A2E707" w14:textId="34CB0E29" w:rsidR="00A912AD" w:rsidRPr="005F71B7" w:rsidRDefault="00A912AD" w:rsidP="00A912A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B72E1">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64A22">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64A22">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B72E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B72E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B72E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6B72E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6B72E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36B9D">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63DFA83" id="_x0000_t202" coordsize="21600,21600" o:spt="202" path="m,l,21600r21600,l21600,xe">
              <v:stroke joinstyle="miter"/>
              <v:path gradientshapeok="t" o:connecttype="rect"/>
            </v:shapetype>
            <v:shape id="Text Box 2" o:spid="_x0000_s1027" type="#_x0000_t202" alt="Sec-Headerprimary" style="position:absolute;margin-left:0;margin-top:-25pt;width:454.55pt;height:31.15pt;z-index:-25165721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N1KpQIAAKwFAAAOAAAAZHJzL2Uyb0RvYy54bWysVEtvGjEQvlfqf7B8T3aBUBKUJaKJaCtF&#10;SVRS5Wy8Nli1Pa5tYOmv79i7PJr2kqoclrHn5fnmm7m+aYwmG+GDAlvR3nlJibAcamWXFf32PDu7&#10;pCREZmumwYqK7kSgN5P37663biz6sAJdC08wiA3jravoKkY3LorAV8KwcA5OWFRK8IZFPPplUXu2&#10;xehGF/2y/FBswdfOAxch4O1dq6STHF9KweOjlEFEoiuKb4v56/N3kb7F5JqNl565leLdM9g/vMIw&#10;ZTHpIdQdi4ysvfojlFHcQwAZzzmYAqRUXOQasJpe+aqa+Yo5kWtBcII7wBT+X1j+sHnyRNUV7VNi&#10;mcEWPYsmko/QELypReCI1lzws8+CYaucV4b5XcJt68IY3ecOA8QGHbD/+/uAlwmORnqT/rFQgnrs&#10;wO6AekrD8XI4Gg3KckAJR93gaji6HKYwxdHb+RA/CTAkCRX12NUMNtvch9ia7k1SsgBa1TOldT74&#10;5eJWe7JhyIBZ/nXRfzPTlmwr+mEwLHNkC8m/Da1tiiMymbp8qfS2xCzFnRbJRtuvQiKYudKcPNFY&#10;HNIzzoWNGSSsLlsnK4mp3uLY2R9f9Rbntg70yJnBxoOzURZ8rj5P3/HZ9ff9k2Vrj805qTuJsVk0&#10;mUUHBiyg3iExPLQjFxyfKezePQvxiXmcMeQC7o34iB+pAcGHTqJkBf7n3+6TPVIftZRscWYrGn6s&#10;mReU6C8Wh+Kqd3GRhjwfLoajPh78qWZxqrFrcwtIih5uKMezmOyj3ovSg3nB9TJNWVHFLMfcFY17&#10;8Ta2mwTXExfTaTbCsXYs3tu54yl0Qjlx87l5Yd51BI5I/QfYTzcbv+Jxa5s8LUzXEaTKJE84t6h2&#10;+ONKyGPSra+0c07P2eq4ZCe/AAAA//8DAFBLAwQUAAYACAAAACEARkHJhtsAAAAHAQAADwAAAGRy&#10;cy9kb3ducmV2LnhtbEyPzU7DMBCE70i8g7VI3Fo75Uc0xKkQElck2tKzGy9xhL2ObLdN+/QsJ7jN&#10;akYz3zarKXhxxJSHSBqquQKB1EU7UK9hu3mbPYHIxZA1PhJqOGOGVXt91ZjaxhN94HFdesEllGuj&#10;wZUy1lLmzmEweR5HJPa+Ygqm8Jl6aZM5cXnwcqHUowxmIF5wZsRXh933+hA07Ppw2X1WY3I2+Ht6&#10;v5w32zhofXszvTyDKDiVvzD84jM6tMy0jweyWXgN/EjRMHtQLNheqmUFYs+5xR3ItpH/+dsfAAAA&#10;//8DAFBLAQItABQABgAIAAAAIQC2gziS/gAAAOEBAAATAAAAAAAAAAAAAAAAAAAAAABbQ29udGVu&#10;dF9UeXBlc10ueG1sUEsBAi0AFAAGAAgAAAAhADj9If/WAAAAlAEAAAsAAAAAAAAAAAAAAAAALwEA&#10;AF9yZWxzLy5yZWxzUEsBAi0AFAAGAAgAAAAhAH2o3UqlAgAArAUAAA4AAAAAAAAAAAAAAAAALgIA&#10;AGRycy9lMm9Eb2MueG1sUEsBAi0AFAAGAAgAAAAhAEZByYbbAAAABwEAAA8AAAAAAAAAAAAAAAAA&#10;/wQAAGRycy9kb3ducmV2LnhtbFBLBQYAAAAABAAEAPMAAAAHBgAAAAA=&#10;" stroked="f" strokeweight=".5pt">
              <v:textbox>
                <w:txbxContent>
                  <w:p w14:paraId="63A2E707" w14:textId="34CB0E29" w:rsidR="00A912AD" w:rsidRPr="005F71B7" w:rsidRDefault="00A912AD" w:rsidP="00A912A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B72E1">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64A22">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64A22">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B72E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B72E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B72E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6B72E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6B72E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36B9D">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AB008C" w14:textId="77777777" w:rsidR="00A912AD" w:rsidRPr="005F1388" w:rsidRDefault="00A912AD"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07BB94" w14:textId="77777777" w:rsidR="00A912AD" w:rsidRPr="00ED79B6" w:rsidRDefault="00A912AD" w:rsidP="00EB1780">
    <w:pPr>
      <w:pBdr>
        <w:bottom w:val="single" w:sz="6" w:space="1" w:color="auto"/>
      </w:pBdr>
      <w:spacing w:before="1000" w:after="120" w:line="240" w:lineRule="auto"/>
    </w:pPr>
    <w:r>
      <w:rPr>
        <w:noProof/>
      </w:rPr>
      <mc:AlternateContent>
        <mc:Choice Requires="wps">
          <w:drawing>
            <wp:anchor distT="0" distB="0" distL="114300" distR="114300" simplePos="0" relativeHeight="251671552" behindDoc="1" locked="1" layoutInCell="1" allowOverlap="1" wp14:anchorId="5F29FE69" wp14:editId="6911E99E">
              <wp:simplePos x="0" y="0"/>
              <wp:positionH relativeFrom="page">
                <wp:align>center</wp:align>
              </wp:positionH>
              <wp:positionV relativeFrom="paragraph">
                <wp:posOffset>-317500</wp:posOffset>
              </wp:positionV>
              <wp:extent cx="5773003" cy="395785"/>
              <wp:effectExtent l="0" t="0" r="0" b="4445"/>
              <wp:wrapNone/>
              <wp:docPr id="36" name="Text Box 36"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6B42368" w14:textId="6CD8D2B3" w:rsidR="00A912AD" w:rsidRPr="005F71B7" w:rsidRDefault="00A912AD" w:rsidP="00A912A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B72E1">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64A22">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64A22">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B72E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B72E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B72E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6B72E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6B72E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6B72E1">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F29FE69" id="_x0000_t202" coordsize="21600,21600" o:spt="202" path="m,l,21600r21600,l21600,xe">
              <v:stroke joinstyle="miter"/>
              <v:path gradientshapeok="t" o:connecttype="rect"/>
            </v:shapetype>
            <v:shape id="Text Box 36" o:spid="_x0000_s1030" type="#_x0000_t202" alt="Sec-Headerevenpage" style="position:absolute;margin-left:0;margin-top:-25pt;width:454.55pt;height:31.15pt;z-index:-25164492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U/kCAMAAJ8GAAAOAAAAZHJzL2Uyb0RvYy54bWysVd1v2jAQf5+0/8HyO00C4SOooaKt2Cah&#10;thqd+mwcB6I6tmcbCJv2v+/sfBTaPazTeHDO5/u+3x2XV1XJ0Z5pU0iR4ugixIgJKrNCbFL87XHR&#10;m2BkLBEZ4VKwFB+ZwVezjx8uD2rK+nIrecY0AiPCTA8qxVtr1TQIDN2ykpgLqZiAx1zqkli46k2Q&#10;aXIA6yUP+mE4Cg5SZ0pLyowB7m39iGfefp4zau/z3DCLeIohNutP7c+1O4PZJZluNFHbgjZhkH+I&#10;oiSFAKedqVtiCdrp4o2psqBaGpnbCyrLQOZ5QZnPAbKJwlfZrLZEMZ8LFMeorkzm/5mld/sHjYos&#10;xYMRRoKU0KNHVll0LSvkWBkzFOq1YrT3mRFoFtszociGudIdlJmChZUCG7YCFYBAyzfAdBWpcl26&#10;L+SK4B2acOwK7xxRYA7H40EYDjCi8DZIhuPJ0JkJXrSVNvYTkyVyRIo1NNbXm+yXxtairYhzZiQv&#10;skXBub/ozfqGa7QnAIKF/zXWz8S4QIcUjwbD0FsW0unXprlwdpjHU+0PbpUF0vMhC9/rn0nUj8Pr&#10;ftJbjCbjXryIh71kHE56YZRcJ6MwTuLbxS9nPYqn2yLLmFgWgrW4i+K/62szATViPPLOAj9LyhWl&#10;y33NCX1+m3pwHo6vO2TXfn2WgWt13VJP2SNnLncuvrIc8OM76xh+clnnklDKhPWggG56aSeVQ2nf&#10;o9jIO9W6C+9R7jS8Zylsp1wWQmrf7VdhZ89tyHktD8U4yduRtlpXfnDiFvFrmR1hELQEgALMjaKL&#10;Asq/JMY+EA1rBZiwKu09HDmXADbZUBhtpf7xJ76TB1TAK0YHWFMpNt93RDOM+BcBeyCJ4tjtNX+J&#10;h+M+XPTpy/r0RezKGwlDEPnoPOnkLW/JXMvyCTbq3HmFJyIo+E6xbckbWy9P2MiUzedeCDaZInYp&#10;Voo6067KDnaP1RPRqhlYC4C6k+1CI9NXc1vLOk0h5zsr88IPtatzXdWm/rAFPSybje3W7OndS738&#10;r8x+AwAA//8DAFBLAwQUAAYACAAAACEARkHJhtsAAAAHAQAADwAAAGRycy9kb3ducmV2LnhtbEyP&#10;zU7DMBCE70i8g7VI3Fo75Uc0xKkQElck2tKzGy9xhL2ObLdN+/QsJ7jNakYz3zarKXhxxJSHSBqq&#10;uQKB1EU7UK9hu3mbPYHIxZA1PhJqOGOGVXt91ZjaxhN94HFdesEllGujwZUy1lLmzmEweR5HJPa+&#10;Ygqm8Jl6aZM5cXnwcqHUowxmIF5wZsRXh933+hA07Ppw2X1WY3I2+Ht6v5w32zhofXszvTyDKDiV&#10;vzD84jM6tMy0jweyWXgN/EjRMHtQLNheqmUFYs+5xR3ItpH/+dsfAAAA//8DAFBLAQItABQABgAI&#10;AAAAIQC2gziS/gAAAOEBAAATAAAAAAAAAAAAAAAAAAAAAABbQ29udGVudF9UeXBlc10ueG1sUEsB&#10;Ai0AFAAGAAgAAAAhADj9If/WAAAAlAEAAAsAAAAAAAAAAAAAAAAALwEAAF9yZWxzLy5yZWxzUEsB&#10;Ai0AFAAGAAgAAAAhAMxNT+QIAwAAnwYAAA4AAAAAAAAAAAAAAAAALgIAAGRycy9lMm9Eb2MueG1s&#10;UEsBAi0AFAAGAAgAAAAhAEZByYbbAAAABwEAAA8AAAAAAAAAAAAAAAAAYgUAAGRycy9kb3ducmV2&#10;LnhtbFBLBQYAAAAABAAEAPMAAABqBgAAAAA=&#10;" stroked="f" strokeweight=".5pt">
              <v:textbox>
                <w:txbxContent>
                  <w:p w14:paraId="56B42368" w14:textId="6CD8D2B3" w:rsidR="00A912AD" w:rsidRPr="005F71B7" w:rsidRDefault="00A912AD" w:rsidP="00A912A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B72E1">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64A22">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64A22">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B72E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B72E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B72E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6B72E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6B72E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6B72E1">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2ABCEA" w14:textId="77777777" w:rsidR="00A912AD" w:rsidRPr="00ED79B6" w:rsidRDefault="00A912AD" w:rsidP="00EB1780">
    <w:pPr>
      <w:pBdr>
        <w:bottom w:val="single" w:sz="6" w:space="1" w:color="auto"/>
      </w:pBdr>
      <w:spacing w:before="1000" w:after="120" w:line="240" w:lineRule="auto"/>
    </w:pPr>
    <w:r>
      <w:rPr>
        <w:noProof/>
      </w:rPr>
      <mc:AlternateContent>
        <mc:Choice Requires="wps">
          <w:drawing>
            <wp:anchor distT="0" distB="0" distL="114300" distR="114300" simplePos="0" relativeHeight="251667456" behindDoc="1" locked="1" layoutInCell="1" allowOverlap="1" wp14:anchorId="6F3C4CAE" wp14:editId="775699D5">
              <wp:simplePos x="0" y="0"/>
              <wp:positionH relativeFrom="page">
                <wp:align>center</wp:align>
              </wp:positionH>
              <wp:positionV relativeFrom="paragraph">
                <wp:posOffset>-317500</wp:posOffset>
              </wp:positionV>
              <wp:extent cx="5773003" cy="395785"/>
              <wp:effectExtent l="0" t="0" r="0" b="4445"/>
              <wp:wrapNone/>
              <wp:docPr id="34" name="Text Box 34"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D9AD804" w14:textId="76A67CC9" w:rsidR="00A912AD" w:rsidRPr="005F71B7" w:rsidRDefault="00A912AD" w:rsidP="00A912A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B72E1">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64A22">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64A22">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B72E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B72E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B72E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6B72E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6B72E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36B9D">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F3C4CAE" id="_x0000_t202" coordsize="21600,21600" o:spt="202" path="m,l,21600r21600,l21600,xe">
              <v:stroke joinstyle="miter"/>
              <v:path gradientshapeok="t" o:connecttype="rect"/>
            </v:shapetype>
            <v:shape id="Text Box 34" o:spid="_x0000_s1031" type="#_x0000_t202" alt="Sec-Headerprimary" style="position:absolute;margin-left:0;margin-top:-25pt;width:454.55pt;height:31.15pt;z-index:-25164902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FQ0pgIAAK4FAAAOAAAAZHJzL2Uyb0RvYy54bWysVEtvGjEQvlfqf7B8T3YJUBKUJaKJaCtF&#10;SVRS5Wy8Nli1Pa5tYOmv79i7PJr2kqoclvE8vvGMv5nrm8ZoshE+KLAV7Z2XlAjLoVZ2WdFvz7Oz&#10;S0pCZLZmGqyo6E4EejN5/+5668biAlaga+EJgtgw3rqKrmJ046IIfCUMC+fghEWjBG9YxKNfFrVn&#10;W0Q3urgoyw/FFnztPHARAmrvWiOdZHwpBY+PUgYRia4o3i3mr8/fRfoWk2s2XnrmVop312D/cAvD&#10;lMWkB6g7FhlZe/UHlFHcQwAZzzmYAqRUXOQasJpe+aqa+Yo5kWvB5gR3aFP4f7D8YfPkiaor2h9Q&#10;YpnBN3oWTSQfoSFJVYvAsV9zwc8+C4aP5bwyzO9S57YujBFg7hAiNhiBDNjrAypTQxrpTfrHUgna&#10;8Q12h76nPByVw9GoX5Z9Sjja+lfD0eUwwRTHaOdD/CTAkCRU1OO75nazzX2IreveJSULoFU9U1rn&#10;g18ubrUnG4YcmOVfh/6bm7ZkW9EP/WGZkS2k+BZa24QjMp26fKn0tsQsxZ0WyUfbr0JiO3OlOXki&#10;sjikZ5wLG3OTsLrsnbwkpnpLYOd/vNVbgts6MCJnBhsPwUZZ8Ln6PH/Ha9ff91eWrT8+zkndSYzN&#10;osk8yk+XNAuod0gMD+3QBcdnCl/vnoX4xDxOGXIBN0d8xI/UgM2HTqJkBf7n3/TJH8mPVkq2OLUV&#10;DT/WzAtK9BeLY3HVGwzSmOfDYDi6wIM/tSxOLXZtbgFJ0cMd5XgWk3/Ue1F6MC+4YKYpK5qY5Zi7&#10;onEv3sZ2l+CC4mI6zU442I7Fezt3PEGnLiduPjcvzLuOwBGp/wD7+WbjVzxufVOkhek6glSZ5Meu&#10;dv3HpZDHpFtgaeucnrPXcc1OfgEAAP//AwBQSwMEFAAGAAgAAAAhAEZByYbbAAAABwEAAA8AAABk&#10;cnMvZG93bnJldi54bWxMj81OwzAQhO9IvIO1SNxaO+VHNMSpEBJXJNrSsxsvcYS9jmy3Tfv0LCe4&#10;zWpGM982qyl4ccSUh0gaqrkCgdRFO1CvYbt5mz2ByMWQNT4SajhjhlV7fdWY2sYTfeBxXXrBJZRr&#10;o8GVMtZS5s5hMHkeRyT2vmIKpvCZemmTOXF58HKh1KMMZiBecGbEV4fd9/oQNOz6cNl9VmNyNvh7&#10;er+cN9s4aH17M708gyg4lb8w/OIzOrTMtI8Hsll4DfxI0TB7UCzYXqplBWLPucUdyLaR//nbHwAA&#10;AP//AwBQSwECLQAUAAYACAAAACEAtoM4kv4AAADhAQAAEwAAAAAAAAAAAAAAAAAAAAAAW0NvbnRl&#10;bnRfVHlwZXNdLnhtbFBLAQItABQABgAIAAAAIQA4/SH/1gAAAJQBAAALAAAAAAAAAAAAAAAAAC8B&#10;AABfcmVscy8ucmVsc1BLAQItABQABgAIAAAAIQDzQFQ0pgIAAK4FAAAOAAAAAAAAAAAAAAAAAC4C&#10;AABkcnMvZTJvRG9jLnhtbFBLAQItABQABgAIAAAAIQBGQcmG2wAAAAcBAAAPAAAAAAAAAAAAAAAA&#10;AAAFAABkcnMvZG93bnJldi54bWxQSwUGAAAAAAQABADzAAAACAYAAAAA&#10;" stroked="f" strokeweight=".5pt">
              <v:textbox>
                <w:txbxContent>
                  <w:p w14:paraId="5D9AD804" w14:textId="76A67CC9" w:rsidR="00A912AD" w:rsidRPr="005F71B7" w:rsidRDefault="00A912AD" w:rsidP="00A912A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B72E1">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64A22">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64A22">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B72E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B72E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B72E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6B72E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6B72E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36B9D">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E5C82E" w14:textId="77777777" w:rsidR="00A912AD" w:rsidRPr="00ED79B6" w:rsidRDefault="00A912AD"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FFB1AD" w14:textId="36232F19" w:rsidR="00A912AD" w:rsidRDefault="00A912AD" w:rsidP="00715914">
    <w:pPr>
      <w:rPr>
        <w:sz w:val="20"/>
      </w:rPr>
    </w:pPr>
    <w:r w:rsidRPr="00A03687">
      <w:rPr>
        <w:b/>
        <w:noProof/>
        <w:sz w:val="20"/>
      </w:rPr>
      <mc:AlternateContent>
        <mc:Choice Requires="wps">
          <w:drawing>
            <wp:anchor distT="0" distB="0" distL="114300" distR="114300" simplePos="0" relativeHeight="251683840" behindDoc="1" locked="1" layoutInCell="1" allowOverlap="1" wp14:anchorId="3C61D465" wp14:editId="101E0B53">
              <wp:simplePos x="0" y="0"/>
              <wp:positionH relativeFrom="page">
                <wp:align>center</wp:align>
              </wp:positionH>
              <wp:positionV relativeFrom="paragraph">
                <wp:posOffset>-317500</wp:posOffset>
              </wp:positionV>
              <wp:extent cx="5773003" cy="395785"/>
              <wp:effectExtent l="0" t="0" r="0" b="4445"/>
              <wp:wrapNone/>
              <wp:docPr id="42" name="Text Box 42"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9049D25" w14:textId="7987ACD5" w:rsidR="00A912AD" w:rsidRPr="005F71B7" w:rsidRDefault="00A912AD" w:rsidP="00A912A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B72E1">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64A22">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64A22">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B72E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B72E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B72E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6B72E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6B72E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6B72E1">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C61D465" id="_x0000_t202" coordsize="21600,21600" o:spt="202" path="m,l,21600r21600,l21600,xe">
              <v:stroke joinstyle="miter"/>
              <v:path gradientshapeok="t" o:connecttype="rect"/>
            </v:shapetype>
            <v:shape id="Text Box 42" o:spid="_x0000_s1034" type="#_x0000_t202" alt="Sec-Headerevenpage" style="position:absolute;margin-left:0;margin-top:-25pt;width:454.55pt;height:31.15pt;z-index:-25163264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akWCAMAAJ8GAAAOAAAAZHJzL2Uyb0RvYy54bWysVd1v2jAQf5+0/8HyO00C4SOooaKt2Cah&#10;thqd+mwcB6I6tmcbCJv2v+/sfBTaPazTeHDO5/u+3x2XV1XJ0Z5pU0iR4ugixIgJKrNCbFL87XHR&#10;m2BkLBEZ4VKwFB+ZwVezjx8uD2rK+nIrecY0AiPCTA8qxVtr1TQIDN2ykpgLqZiAx1zqkli46k2Q&#10;aXIA6yUP+mE4Cg5SZ0pLyowB7m39iGfefp4zau/z3DCLeIohNutP7c+1O4PZJZluNFHbgjZhkH+I&#10;oiSFAKedqVtiCdrp4o2psqBaGpnbCyrLQOZ5QZnPAbKJwlfZrLZEMZ8LFMeorkzm/5mld/sHjYos&#10;xXEfI0FK6NEjqyy6lhVyrIwZCvVaMdr7zAg0i+2ZUGTDXOkOykzBwkqBDVuBCkCg5RtguopUuS7d&#10;F3JF8A5NOHaFd44oMIfj8SAMBxhReBskw/Fk6MwEL9pKG/uJyRI5IsUaGuvrTfZLY2vRVsQ5M5IX&#10;2aLg3F/0Zn3DNdoTAMHC/xrrZ2JcoEOKR4Nh6C0L6fRr01w4O8zjqfYHt8oC6fmQhe/1zyTqx+F1&#10;P+ktRpNxL17Ew14yDie9MEquk1EYJ/Ht4pezHsXTbZFlTCwLwVrcRfHf9bWZgBoxHnlngZ8l5YrS&#10;5b7mhD6/TT04D8fXHbJrvz7LwLW6bqmn7JEzlzsXX1kO+PGddQw/uaxzSShlwnpQQDe9tJPKobTv&#10;UWzknWrdhfcodxresxS2Uy4LIbXv9quws+c25LyWh2Kc5O1IW60rPziTFvFrmR1hELQEgALMjaKL&#10;Asq/JMY+EA1rBZiwKu09HDmXADbZUBhtpf7xJ76TB1TAK0YHWFMpNt93RDOM+BcBeyCJ4tjtNX+J&#10;h+M+XPTpy/r0RezKGwlDEPnoPOnkLW/JXMvyCTbq3HmFJyIo+E6xbckbWy9P2MiUzedeCDaZInYp&#10;Voo6067KDnaP1RPRqhlYC4C6k+1CI9NXc1vLOk0h5zsr88IPtatzXdWm/rAFPSybje3W7OndS738&#10;r8x+AwAA//8DAFBLAwQUAAYACAAAACEARkHJhtsAAAAHAQAADwAAAGRycy9kb3ducmV2LnhtbEyP&#10;zU7DMBCE70i8g7VI3Fo75Uc0xKkQElck2tKzGy9xhL2ObLdN+/QsJ7jNakYz3zarKXhxxJSHSBqq&#10;uQKB1EU7UK9hu3mbPYHIxZA1PhJqOGOGVXt91ZjaxhN94HFdesEllGujwZUy1lLmzmEweR5HJPa+&#10;Ygqm8Jl6aZM5cXnwcqHUowxmIF5wZsRXh933+hA07Ppw2X1WY3I2+Ht6v5w32zhofXszvTyDKDiV&#10;vzD84jM6tMy0jweyWXgN/EjRMHtQLNheqmUFYs+5xR3ItpH/+dsfAAAA//8DAFBLAQItABQABgAI&#10;AAAAIQC2gziS/gAAAOEBAAATAAAAAAAAAAAAAAAAAAAAAABbQ29udGVudF9UeXBlc10ueG1sUEsB&#10;Ai0AFAAGAAgAAAAhADj9If/WAAAAlAEAAAsAAAAAAAAAAAAAAAAALwEAAF9yZWxzLy5yZWxzUEsB&#10;Ai0AFAAGAAgAAAAhAI8FqRYIAwAAnwYAAA4AAAAAAAAAAAAAAAAALgIAAGRycy9lMm9Eb2MueG1s&#10;UEsBAi0AFAAGAAgAAAAhAEZByYbbAAAABwEAAA8AAAAAAAAAAAAAAAAAYgUAAGRycy9kb3ducmV2&#10;LnhtbFBLBQYAAAAABAAEAPMAAABqBgAAAAA=&#10;" stroked="f" strokeweight=".5pt">
              <v:textbox>
                <w:txbxContent>
                  <w:p w14:paraId="79049D25" w14:textId="7987ACD5" w:rsidR="00A912AD" w:rsidRPr="005F71B7" w:rsidRDefault="00A912AD" w:rsidP="00A912A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B72E1">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64A22">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64A22">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B72E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B72E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B72E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6B72E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6B72E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6B72E1">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3E502C90" w14:textId="5A85530B" w:rsidR="00A912AD" w:rsidRDefault="00A912AD"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6B72E1">
      <w:rPr>
        <w:b/>
        <w:noProof/>
        <w:sz w:val="20"/>
      </w:rPr>
      <w:t>Part 3</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6B72E1">
      <w:rPr>
        <w:noProof/>
        <w:sz w:val="20"/>
      </w:rPr>
      <w:t>Other matters</w:t>
    </w:r>
    <w:r>
      <w:rPr>
        <w:sz w:val="20"/>
      </w:rPr>
      <w:fldChar w:fldCharType="end"/>
    </w:r>
  </w:p>
  <w:p w14:paraId="24CA6DC0" w14:textId="7A909CCD" w:rsidR="00A912AD" w:rsidRPr="007A1328" w:rsidRDefault="00A912AD"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04E125A3" w14:textId="77777777" w:rsidR="00A912AD" w:rsidRPr="007A1328" w:rsidRDefault="00A912AD" w:rsidP="00715914">
    <w:pPr>
      <w:rPr>
        <w:b/>
        <w:sz w:val="24"/>
      </w:rPr>
    </w:pPr>
  </w:p>
  <w:p w14:paraId="4C6D8B3F" w14:textId="57B08DCE" w:rsidR="00A912AD" w:rsidRPr="007A1328" w:rsidRDefault="00A912AD" w:rsidP="00EB1780">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6B72E1">
      <w:rPr>
        <w:noProof/>
        <w:sz w:val="24"/>
      </w:rPr>
      <w:t>18</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D30B40" w14:textId="26ADEB37" w:rsidR="00A912AD" w:rsidRPr="007A1328" w:rsidRDefault="00A912AD" w:rsidP="00715914">
    <w:pPr>
      <w:jc w:val="right"/>
      <w:rPr>
        <w:sz w:val="20"/>
      </w:rPr>
    </w:pPr>
    <w:r w:rsidRPr="00A03687">
      <w:rPr>
        <w:noProof/>
        <w:sz w:val="20"/>
      </w:rPr>
      <mc:AlternateContent>
        <mc:Choice Requires="wps">
          <w:drawing>
            <wp:anchor distT="0" distB="0" distL="114300" distR="114300" simplePos="0" relativeHeight="251679744" behindDoc="1" locked="1" layoutInCell="1" allowOverlap="1" wp14:anchorId="6BA52074" wp14:editId="38DAEFE9">
              <wp:simplePos x="0" y="0"/>
              <wp:positionH relativeFrom="page">
                <wp:align>center</wp:align>
              </wp:positionH>
              <wp:positionV relativeFrom="paragraph">
                <wp:posOffset>-317500</wp:posOffset>
              </wp:positionV>
              <wp:extent cx="5773003" cy="395785"/>
              <wp:effectExtent l="0" t="0" r="0" b="4445"/>
              <wp:wrapNone/>
              <wp:docPr id="40" name="Text Box 40"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E7CED2D" w14:textId="4B38A757" w:rsidR="00A912AD" w:rsidRPr="005F71B7" w:rsidRDefault="00A912AD" w:rsidP="00A912A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B72E1">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64A22">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64A22">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B72E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B72E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B72E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6B72E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6B72E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6B72E1">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BA52074" id="_x0000_t202" coordsize="21600,21600" o:spt="202" path="m,l,21600r21600,l21600,xe">
              <v:stroke joinstyle="miter"/>
              <v:path gradientshapeok="t" o:connecttype="rect"/>
            </v:shapetype>
            <v:shape id="Text Box 40" o:spid="_x0000_s1035" type="#_x0000_t202" alt="Sec-Headerprimary" style="position:absolute;left:0;text-align:left;margin-left:0;margin-top:-25pt;width:454.55pt;height:31.15pt;z-index:-25163673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lhqBgMAAJ4GAAAOAAAAZHJzL2Uyb0RvYy54bWysVVtv2jAUfp+0/2D5nSZAuAQ1VLQV2yTU&#10;VqNTn43jgFXH9mwDYdP++46dhEK7h3UaD87x8bl+58LlVVUKtGPGciUz3L2IMWKSqpzLdYa/Pc47&#10;Y4ysIzInQkmW4QOz+Gr68cPlXk9YT22UyJlBYETayV5neOOcnkSRpRtWEnuhNJPwWChTEgdXs45y&#10;Q/ZgvRRRL46H0V6ZXBtFmbXAva0f8TTYLwpG3X1RWOaQyDDE5sJpwrnyZzS9JJO1IXrDaRMG+Yco&#10;SsIlOD2auiWOoK3hb0yVnBplVeEuqCojVRScspADZNONX2Wz3BDNQi4AjtVHmOz/M0vvdg8G8TzD&#10;CcAjSQk1emSVQ9eqQp6VM0sBryWjnc+MQLG04SUxB4/cXtsJGFhqMOEq0IAOaPkWmB6QqjCl/0Kq&#10;CN7B4uGIu/dDgTkYjfpx3MeIwls/HYzGA28metHWxrpPTJXIExk2UNcAN9ktrKtFWxHvzCrB8zkX&#10;IlzMenUjDNoR6IF5+DXWz8SERPsMD/uDOFiWyuvXpoX0dlhop9of3CoHZOBDFqHUP9NuL4mve2ln&#10;PhyPOsk8GXTSUTzuxN30Oh3GSZrczn95691ksuF5zuSCS9a2XTf5u7I2A1A3TGi8s8DPkvKgHHNf&#10;CUKf36YenYcTcIfs2m/IMvKlrksaKHcQzOcu5FdWQPuEynpGGFx2dEkoZdKFpoBqBmkvVQC071Fs&#10;5L1qXYX3KB81gmcl3VG55FKZUO1XYefPbchFLQ9gnOTtSVetqjA3advxK5UfYBCMggaFNreazjnA&#10;vyDWPRADWwWYsCndPRyFUNBsqqEw2ijz4098Lw9dAa8Y7WFLZdh+3xLDMBJfJKyBtJv4IXXhkgxG&#10;PbiY05fV6YvcljcKhqAbogukl3eiJQujyidYqDPvFZ6IpOA7w64lb1y9O2EhUzabBSFYZJq4hVxq&#10;6k17lH3bPVZPxOhmYB001J1q9xmZvJrbWtZrSjXbOlXwMNQe5xrVBn9YgqEtm4Xtt+zpPUi9/K1M&#10;fwMAAP//AwBQSwMEFAAGAAgAAAAhAEZByYbbAAAABwEAAA8AAABkcnMvZG93bnJldi54bWxMj81O&#10;wzAQhO9IvIO1SNxaO+VHNMSpEBJXJNrSsxsvcYS9jmy3Tfv0LCe4zWpGM982qyl4ccSUh0gaqrkC&#10;gdRFO1CvYbt5mz2ByMWQNT4SajhjhlV7fdWY2sYTfeBxXXrBJZRro8GVMtZS5s5hMHkeRyT2vmIK&#10;pvCZemmTOXF58HKh1KMMZiBecGbEV4fd9/oQNOz6cNl9VmNyNvh7er+cN9s4aH17M708gyg4lb8w&#10;/OIzOrTMtI8Hsll4DfxI0TB7UCzYXqplBWLPucUdyLaR//nbHwAAAP//AwBQSwECLQAUAAYACAAA&#10;ACEAtoM4kv4AAADhAQAAEwAAAAAAAAAAAAAAAAAAAAAAW0NvbnRlbnRfVHlwZXNdLnhtbFBLAQIt&#10;ABQABgAIAAAAIQA4/SH/1gAAAJQBAAALAAAAAAAAAAAAAAAAAC8BAABfcmVscy8ucmVsc1BLAQIt&#10;ABQABgAIAAAAIQCJTlhqBgMAAJ4GAAAOAAAAAAAAAAAAAAAAAC4CAABkcnMvZTJvRG9jLnhtbFBL&#10;AQItABQABgAIAAAAIQBGQcmG2wAAAAcBAAAPAAAAAAAAAAAAAAAAAGAFAABkcnMvZG93bnJldi54&#10;bWxQSwUGAAAAAAQABADzAAAAaAYAAAAA&#10;" stroked="f" strokeweight=".5pt">
              <v:textbox>
                <w:txbxContent>
                  <w:p w14:paraId="3E7CED2D" w14:textId="4B38A757" w:rsidR="00A912AD" w:rsidRPr="005F71B7" w:rsidRDefault="00A912AD" w:rsidP="00A912A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B72E1">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64A22">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64A22">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B72E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B72E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B72E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6B72E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6B72E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6B72E1">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33636A9F" w14:textId="3F3545AA" w:rsidR="00A912AD" w:rsidRPr="007A1328" w:rsidRDefault="00A912AD"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6B72E1">
      <w:rPr>
        <w:noProof/>
        <w:sz w:val="20"/>
      </w:rPr>
      <w:t>Other matters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6B72E1">
      <w:rPr>
        <w:b/>
        <w:noProof/>
        <w:sz w:val="20"/>
      </w:rPr>
      <w:t>Part 3</w:t>
    </w:r>
    <w:r>
      <w:rPr>
        <w:b/>
        <w:sz w:val="20"/>
      </w:rPr>
      <w:fldChar w:fldCharType="end"/>
    </w:r>
  </w:p>
  <w:p w14:paraId="07FE1D79" w14:textId="3DB0A58A" w:rsidR="00A912AD" w:rsidRPr="007A1328" w:rsidRDefault="00A912AD"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3ABD57EA" w14:textId="77777777" w:rsidR="00A912AD" w:rsidRPr="007A1328" w:rsidRDefault="00A912AD" w:rsidP="00715914">
    <w:pPr>
      <w:jc w:val="right"/>
      <w:rPr>
        <w:b/>
        <w:sz w:val="24"/>
      </w:rPr>
    </w:pPr>
  </w:p>
  <w:p w14:paraId="0CE28540" w14:textId="630F8F98" w:rsidR="00A912AD" w:rsidRPr="007A1328" w:rsidRDefault="00A912AD" w:rsidP="00EB1780">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6B72E1">
      <w:rPr>
        <w:noProof/>
        <w:sz w:val="24"/>
      </w:rPr>
      <w:t>19</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F41CD0" w14:textId="77777777" w:rsidR="00A912AD" w:rsidRPr="007A1328" w:rsidRDefault="00A912AD" w:rsidP="00715914">
    <w:r>
      <w:rPr>
        <w:noProof/>
      </w:rPr>
      <mc:AlternateContent>
        <mc:Choice Requires="wps">
          <w:drawing>
            <wp:anchor distT="0" distB="0" distL="114300" distR="114300" simplePos="0" relativeHeight="251675648" behindDoc="1" locked="1" layoutInCell="1" allowOverlap="1" wp14:anchorId="3A024CDC" wp14:editId="054B5FC1">
              <wp:simplePos x="0" y="0"/>
              <wp:positionH relativeFrom="page">
                <wp:align>center</wp:align>
              </wp:positionH>
              <wp:positionV relativeFrom="paragraph">
                <wp:posOffset>-317500</wp:posOffset>
              </wp:positionV>
              <wp:extent cx="5773003" cy="395785"/>
              <wp:effectExtent l="0" t="0" r="0" b="4445"/>
              <wp:wrapNone/>
              <wp:docPr id="38" name="Text Box 38" descr="Sec-Headerfirst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18B07A1" w14:textId="0F7D927B" w:rsidR="00A912AD" w:rsidRPr="005F71B7" w:rsidRDefault="00A912AD" w:rsidP="00A912A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B72E1">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64A22">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64A22">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B72E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B72E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B72E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6B72E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6B72E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6B72E1">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A024CDC" id="_x0000_t202" coordsize="21600,21600" o:spt="202" path="m,l,21600r21600,l21600,xe">
              <v:stroke joinstyle="miter"/>
              <v:path gradientshapeok="t" o:connecttype="rect"/>
            </v:shapetype>
            <v:shape id="Text Box 38" o:spid="_x0000_s1038" type="#_x0000_t202" alt="Sec-Headerfirstpage" style="position:absolute;margin-left:0;margin-top:-25pt;width:454.55pt;height:31.15pt;z-index:-25164083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gFvCAMAAKEGAAAOAAAAZHJzL2Uyb0RvYy54bWysVd1v2jAQf5+0/8HyO00C4SOooaKt2Cah&#10;thqd+mwcG6I6tmcbCJv2v+/sEArtHtZpPDjn833f747Lq7oSaMuMLZXMcXIRY8QkVUUpVzn+9jjr&#10;jDCyjsiCCCVZjvfM4qvJxw+XOz1mXbVWomAGgRFpxzud47VzehxFlq5ZReyF0kzCI1emIg6uZhUV&#10;huzAeiWibhwPop0yhTaKMmuBe9s84kmwzzmj7p5zyxwSOYbYXDhNOJf+jCaXZLwyRK9LegiD/EMU&#10;FSklOD2auiWOoI0p35iqSmqUVdxdUFVFivOSspADZJPEr7JZrIlmIRcojtXHMtn/Z5bebR8MKosc&#10;96BTklTQo0dWO3StauRZBbMU6rVgtPOZEWgWL411mqyYr91O2zGYWGgw4mrQAQy0fAtMX5Kam8p/&#10;IVkE79CF/bHy3hMFZn847MVxDyMKb72sPxz1vZnoRVuD109MVcgTOTbQ2VBwsp1b14i2It6ZVaIs&#10;ZqUQ4WJWyxth0JYACmbhd7B+JiYk2uV40OvHwbJUXr8xLaS3wwKgGn9wqx2QgQ9ZhGb/zJJuGl93&#10;s85sMBp20lna72TDeNSJk+w6G8Rplt7OfnnrSTpel0XB5LyUrAVekv5dYw8j0EAmQO8s8LOkfFGO&#10;uS8Foc9vU4/Owwl1h+zab8gy8q1uWhootxfM5y7kV8YBQKGznhFGlx1dEkqZdAEU0M0g7aU4lPY9&#10;igd5r9p04T3KR43gWUl3VK5KqUzo9quwi+c2ZN7IQzFO8vakq5d1mJyk20J+qYo9TIJRgFDAudV0&#10;5qdlTqx7IAYWCzBhWbp7OLhQgDZ1oDBaK/PjT3wvD7CAV4x2sKhybL9viGEYiS8SNkGWpKnfbOGS&#10;9odduJjTl+Xpi9xUNwqmIAnRBdLLO9GS3KjqCXbq1HuFJyIp+M6xa8kb16xP2MmUTadBCHaZJm4u&#10;F5p6077MHneP9RMx+jCxDhB1p9qVRsavBreR9ZpSTTdO8TJMtS90U9VDA2APBlwedrZftKf3IPXy&#10;zzL5DQAA//8DAFBLAwQUAAYACAAAACEARkHJhtsAAAAHAQAADwAAAGRycy9kb3ducmV2LnhtbEyP&#10;zU7DMBCE70i8g7VI3Fo75Uc0xKkQElck2tKzGy9xhL2ObLdN+/QsJ7jNakYz3zarKXhxxJSHSBqq&#10;uQKB1EU7UK9hu3mbPYHIxZA1PhJqOGOGVXt91ZjaxhN94HFdesEllGujwZUy1lLmzmEweR5HJPa+&#10;Ygqm8Jl6aZM5cXnwcqHUowxmIF5wZsRXh933+hA07Ppw2X1WY3I2+Ht6v5w32zhofXszvTyDKDiV&#10;vzD84jM6tMy0jweyWXgN/EjRMHtQLNheqmUFYs+5xR3ItpH/+dsfAAAA//8DAFBLAQItABQABgAI&#10;AAAAIQC2gziS/gAAAOEBAAATAAAAAAAAAAAAAAAAAAAAAABbQ29udGVudF9UeXBlc10ueG1sUEsB&#10;Ai0AFAAGAAgAAAAhADj9If/WAAAAlAEAAAsAAAAAAAAAAAAAAAAALwEAAF9yZWxzLy5yZWxzUEsB&#10;Ai0AFAAGAAgAAAAhACNSAW8IAwAAoQYAAA4AAAAAAAAAAAAAAAAALgIAAGRycy9lMm9Eb2MueG1s&#10;UEsBAi0AFAAGAAgAAAAhAEZByYbbAAAABwEAAA8AAAAAAAAAAAAAAAAAYgUAAGRycy9kb3ducmV2&#10;LnhtbFBLBQYAAAAABAAEAPMAAABqBgAAAAA=&#10;" stroked="f" strokeweight=".5pt">
              <v:textbox>
                <w:txbxContent>
                  <w:p w14:paraId="418B07A1" w14:textId="0F7D927B" w:rsidR="00A912AD" w:rsidRPr="005F71B7" w:rsidRDefault="00A912AD" w:rsidP="00A912A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B72E1">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64A22">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64A22">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B72E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B72E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B72E1">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6B72E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6B72E1">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6B72E1">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9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3F3"/>
    <w:rsid w:val="000035F6"/>
    <w:rsid w:val="000038EE"/>
    <w:rsid w:val="00011FAE"/>
    <w:rsid w:val="000136AF"/>
    <w:rsid w:val="00017C44"/>
    <w:rsid w:val="00025F77"/>
    <w:rsid w:val="000312A2"/>
    <w:rsid w:val="000319B1"/>
    <w:rsid w:val="0003377B"/>
    <w:rsid w:val="000338E0"/>
    <w:rsid w:val="00034BAF"/>
    <w:rsid w:val="00037ABD"/>
    <w:rsid w:val="00037CDD"/>
    <w:rsid w:val="00041E70"/>
    <w:rsid w:val="00044D28"/>
    <w:rsid w:val="000450AE"/>
    <w:rsid w:val="00045A91"/>
    <w:rsid w:val="00047444"/>
    <w:rsid w:val="00047CDA"/>
    <w:rsid w:val="00052671"/>
    <w:rsid w:val="00052A77"/>
    <w:rsid w:val="00057814"/>
    <w:rsid w:val="00060257"/>
    <w:rsid w:val="000614BF"/>
    <w:rsid w:val="00062294"/>
    <w:rsid w:val="000652DA"/>
    <w:rsid w:val="000726A8"/>
    <w:rsid w:val="00074ABF"/>
    <w:rsid w:val="0008002D"/>
    <w:rsid w:val="00080339"/>
    <w:rsid w:val="0008049C"/>
    <w:rsid w:val="00081288"/>
    <w:rsid w:val="0008194E"/>
    <w:rsid w:val="00086206"/>
    <w:rsid w:val="000862D6"/>
    <w:rsid w:val="00086587"/>
    <w:rsid w:val="00087D46"/>
    <w:rsid w:val="000948CE"/>
    <w:rsid w:val="00097E4F"/>
    <w:rsid w:val="000A3F8A"/>
    <w:rsid w:val="000A556A"/>
    <w:rsid w:val="000A603A"/>
    <w:rsid w:val="000B40CE"/>
    <w:rsid w:val="000D05EF"/>
    <w:rsid w:val="000D0EB7"/>
    <w:rsid w:val="000D7BEE"/>
    <w:rsid w:val="000E2261"/>
    <w:rsid w:val="000E24FE"/>
    <w:rsid w:val="000E3F92"/>
    <w:rsid w:val="000E7D43"/>
    <w:rsid w:val="000F21C1"/>
    <w:rsid w:val="000F3044"/>
    <w:rsid w:val="000F7D05"/>
    <w:rsid w:val="00106C7A"/>
    <w:rsid w:val="0010745C"/>
    <w:rsid w:val="0011196F"/>
    <w:rsid w:val="00112AD7"/>
    <w:rsid w:val="00116CFC"/>
    <w:rsid w:val="00117129"/>
    <w:rsid w:val="00122FE1"/>
    <w:rsid w:val="001247AE"/>
    <w:rsid w:val="0013072E"/>
    <w:rsid w:val="00130817"/>
    <w:rsid w:val="00133B0C"/>
    <w:rsid w:val="001372D0"/>
    <w:rsid w:val="00137A25"/>
    <w:rsid w:val="00141CA6"/>
    <w:rsid w:val="0014222D"/>
    <w:rsid w:val="001435B3"/>
    <w:rsid w:val="00144838"/>
    <w:rsid w:val="001464BD"/>
    <w:rsid w:val="00152868"/>
    <w:rsid w:val="0015575D"/>
    <w:rsid w:val="00166C2F"/>
    <w:rsid w:val="001671E9"/>
    <w:rsid w:val="0017556D"/>
    <w:rsid w:val="00176528"/>
    <w:rsid w:val="00182347"/>
    <w:rsid w:val="00182670"/>
    <w:rsid w:val="001833E9"/>
    <w:rsid w:val="00185A48"/>
    <w:rsid w:val="0018705F"/>
    <w:rsid w:val="0019080B"/>
    <w:rsid w:val="001939E1"/>
    <w:rsid w:val="00195382"/>
    <w:rsid w:val="001975B1"/>
    <w:rsid w:val="001A0A0D"/>
    <w:rsid w:val="001A45D5"/>
    <w:rsid w:val="001A59DE"/>
    <w:rsid w:val="001A6015"/>
    <w:rsid w:val="001A7BD0"/>
    <w:rsid w:val="001B095A"/>
    <w:rsid w:val="001B0A11"/>
    <w:rsid w:val="001B0CCD"/>
    <w:rsid w:val="001B1CED"/>
    <w:rsid w:val="001B37A2"/>
    <w:rsid w:val="001B6527"/>
    <w:rsid w:val="001B782B"/>
    <w:rsid w:val="001C32D5"/>
    <w:rsid w:val="001C69C4"/>
    <w:rsid w:val="001C7D59"/>
    <w:rsid w:val="001D0F35"/>
    <w:rsid w:val="001D11E9"/>
    <w:rsid w:val="001D35D9"/>
    <w:rsid w:val="001D37EF"/>
    <w:rsid w:val="001D6870"/>
    <w:rsid w:val="001E22D1"/>
    <w:rsid w:val="001E2E86"/>
    <w:rsid w:val="001E3590"/>
    <w:rsid w:val="001E4658"/>
    <w:rsid w:val="001E7407"/>
    <w:rsid w:val="001E7F6E"/>
    <w:rsid w:val="001F5392"/>
    <w:rsid w:val="001F5D5E"/>
    <w:rsid w:val="001F6219"/>
    <w:rsid w:val="001F7FE0"/>
    <w:rsid w:val="00200800"/>
    <w:rsid w:val="00202039"/>
    <w:rsid w:val="00202887"/>
    <w:rsid w:val="002065DA"/>
    <w:rsid w:val="002068C9"/>
    <w:rsid w:val="00210D35"/>
    <w:rsid w:val="0021162C"/>
    <w:rsid w:val="00212DDD"/>
    <w:rsid w:val="00213347"/>
    <w:rsid w:val="00214DBD"/>
    <w:rsid w:val="002214F1"/>
    <w:rsid w:val="00225037"/>
    <w:rsid w:val="00225562"/>
    <w:rsid w:val="00236A8A"/>
    <w:rsid w:val="0024010F"/>
    <w:rsid w:val="00240749"/>
    <w:rsid w:val="00241320"/>
    <w:rsid w:val="00243A16"/>
    <w:rsid w:val="002441D1"/>
    <w:rsid w:val="00250B40"/>
    <w:rsid w:val="00254769"/>
    <w:rsid w:val="00256375"/>
    <w:rsid w:val="002564A4"/>
    <w:rsid w:val="00260BA4"/>
    <w:rsid w:val="0026527C"/>
    <w:rsid w:val="002676A4"/>
    <w:rsid w:val="00272BE9"/>
    <w:rsid w:val="0027631A"/>
    <w:rsid w:val="00277EAE"/>
    <w:rsid w:val="00280E66"/>
    <w:rsid w:val="0028243B"/>
    <w:rsid w:val="00294B40"/>
    <w:rsid w:val="00295D05"/>
    <w:rsid w:val="002962EC"/>
    <w:rsid w:val="00297140"/>
    <w:rsid w:val="00297ECB"/>
    <w:rsid w:val="002A1529"/>
    <w:rsid w:val="002A28D4"/>
    <w:rsid w:val="002A2C5F"/>
    <w:rsid w:val="002A79AB"/>
    <w:rsid w:val="002B433B"/>
    <w:rsid w:val="002B76A7"/>
    <w:rsid w:val="002C4CF7"/>
    <w:rsid w:val="002D043A"/>
    <w:rsid w:val="002D1446"/>
    <w:rsid w:val="002D1EE6"/>
    <w:rsid w:val="002D4B48"/>
    <w:rsid w:val="002D6224"/>
    <w:rsid w:val="002E361B"/>
    <w:rsid w:val="002E5012"/>
    <w:rsid w:val="002E785F"/>
    <w:rsid w:val="002F3D6F"/>
    <w:rsid w:val="003075A7"/>
    <w:rsid w:val="00307AC8"/>
    <w:rsid w:val="00311202"/>
    <w:rsid w:val="00316845"/>
    <w:rsid w:val="00317117"/>
    <w:rsid w:val="00317894"/>
    <w:rsid w:val="003213F0"/>
    <w:rsid w:val="00323C45"/>
    <w:rsid w:val="00324BDF"/>
    <w:rsid w:val="00325598"/>
    <w:rsid w:val="0032591D"/>
    <w:rsid w:val="003304A9"/>
    <w:rsid w:val="00333B77"/>
    <w:rsid w:val="00334157"/>
    <w:rsid w:val="00340F07"/>
    <w:rsid w:val="003415D3"/>
    <w:rsid w:val="00342956"/>
    <w:rsid w:val="0034382B"/>
    <w:rsid w:val="00352B0F"/>
    <w:rsid w:val="003533F0"/>
    <w:rsid w:val="0035358B"/>
    <w:rsid w:val="0035537A"/>
    <w:rsid w:val="00355469"/>
    <w:rsid w:val="00356B3D"/>
    <w:rsid w:val="00360459"/>
    <w:rsid w:val="00364941"/>
    <w:rsid w:val="00364EFF"/>
    <w:rsid w:val="00373AD7"/>
    <w:rsid w:val="00374B0A"/>
    <w:rsid w:val="003858D1"/>
    <w:rsid w:val="00394FAF"/>
    <w:rsid w:val="003B5630"/>
    <w:rsid w:val="003D0BFE"/>
    <w:rsid w:val="003D310E"/>
    <w:rsid w:val="003D3D51"/>
    <w:rsid w:val="003D4472"/>
    <w:rsid w:val="003D516E"/>
    <w:rsid w:val="003D5700"/>
    <w:rsid w:val="003D6634"/>
    <w:rsid w:val="003D6672"/>
    <w:rsid w:val="003D6BF6"/>
    <w:rsid w:val="003E1A13"/>
    <w:rsid w:val="003E2DA3"/>
    <w:rsid w:val="003E670C"/>
    <w:rsid w:val="003F2459"/>
    <w:rsid w:val="003F348F"/>
    <w:rsid w:val="003F7D5F"/>
    <w:rsid w:val="00400409"/>
    <w:rsid w:val="00410A84"/>
    <w:rsid w:val="004116CD"/>
    <w:rsid w:val="00412ED9"/>
    <w:rsid w:val="00417EB9"/>
    <w:rsid w:val="00421649"/>
    <w:rsid w:val="00424CA9"/>
    <w:rsid w:val="0042630D"/>
    <w:rsid w:val="004308AA"/>
    <w:rsid w:val="00431A1F"/>
    <w:rsid w:val="00436B9D"/>
    <w:rsid w:val="004428FC"/>
    <w:rsid w:val="0044291A"/>
    <w:rsid w:val="00446812"/>
    <w:rsid w:val="00446846"/>
    <w:rsid w:val="004471E9"/>
    <w:rsid w:val="0044772E"/>
    <w:rsid w:val="00447DC4"/>
    <w:rsid w:val="004511D0"/>
    <w:rsid w:val="00463A12"/>
    <w:rsid w:val="00463EC0"/>
    <w:rsid w:val="0046493A"/>
    <w:rsid w:val="00467EBA"/>
    <w:rsid w:val="00472473"/>
    <w:rsid w:val="0047470F"/>
    <w:rsid w:val="00477FB9"/>
    <w:rsid w:val="00481861"/>
    <w:rsid w:val="004841F7"/>
    <w:rsid w:val="0048585C"/>
    <w:rsid w:val="00486985"/>
    <w:rsid w:val="00490822"/>
    <w:rsid w:val="00491590"/>
    <w:rsid w:val="00491AF5"/>
    <w:rsid w:val="004929D8"/>
    <w:rsid w:val="00493171"/>
    <w:rsid w:val="004943F2"/>
    <w:rsid w:val="004961DA"/>
    <w:rsid w:val="00496F97"/>
    <w:rsid w:val="004A1F9A"/>
    <w:rsid w:val="004A5E4C"/>
    <w:rsid w:val="004B0505"/>
    <w:rsid w:val="004B224C"/>
    <w:rsid w:val="004B257D"/>
    <w:rsid w:val="004B38C1"/>
    <w:rsid w:val="004C5C36"/>
    <w:rsid w:val="004D0B48"/>
    <w:rsid w:val="004D647A"/>
    <w:rsid w:val="004D76E2"/>
    <w:rsid w:val="004E643D"/>
    <w:rsid w:val="004E7BEC"/>
    <w:rsid w:val="004F10AC"/>
    <w:rsid w:val="004F5C21"/>
    <w:rsid w:val="004F69E3"/>
    <w:rsid w:val="004F7CED"/>
    <w:rsid w:val="00502192"/>
    <w:rsid w:val="00504B06"/>
    <w:rsid w:val="00507956"/>
    <w:rsid w:val="005123CC"/>
    <w:rsid w:val="00516B8D"/>
    <w:rsid w:val="00520322"/>
    <w:rsid w:val="00526BAF"/>
    <w:rsid w:val="005358EB"/>
    <w:rsid w:val="00537B76"/>
    <w:rsid w:val="00537FBC"/>
    <w:rsid w:val="00544776"/>
    <w:rsid w:val="00547E26"/>
    <w:rsid w:val="00553748"/>
    <w:rsid w:val="00557797"/>
    <w:rsid w:val="00561440"/>
    <w:rsid w:val="00572383"/>
    <w:rsid w:val="00577259"/>
    <w:rsid w:val="00577505"/>
    <w:rsid w:val="00580B11"/>
    <w:rsid w:val="00584811"/>
    <w:rsid w:val="00592F39"/>
    <w:rsid w:val="00593AA6"/>
    <w:rsid w:val="00594161"/>
    <w:rsid w:val="00594749"/>
    <w:rsid w:val="005A0E72"/>
    <w:rsid w:val="005A6928"/>
    <w:rsid w:val="005B1206"/>
    <w:rsid w:val="005B19EB"/>
    <w:rsid w:val="005B1F7C"/>
    <w:rsid w:val="005B4067"/>
    <w:rsid w:val="005B65C7"/>
    <w:rsid w:val="005C1FEE"/>
    <w:rsid w:val="005C3F41"/>
    <w:rsid w:val="005D2D6A"/>
    <w:rsid w:val="005D3471"/>
    <w:rsid w:val="005D4663"/>
    <w:rsid w:val="005D7042"/>
    <w:rsid w:val="005D74DB"/>
    <w:rsid w:val="005E0CAA"/>
    <w:rsid w:val="005E27E9"/>
    <w:rsid w:val="005E41F6"/>
    <w:rsid w:val="005E56EE"/>
    <w:rsid w:val="005E7769"/>
    <w:rsid w:val="005F0A35"/>
    <w:rsid w:val="00600219"/>
    <w:rsid w:val="00601309"/>
    <w:rsid w:val="00602388"/>
    <w:rsid w:val="0060695E"/>
    <w:rsid w:val="00610415"/>
    <w:rsid w:val="00613375"/>
    <w:rsid w:val="0061725B"/>
    <w:rsid w:val="00621140"/>
    <w:rsid w:val="006240AE"/>
    <w:rsid w:val="00624492"/>
    <w:rsid w:val="006250BF"/>
    <w:rsid w:val="00626AC3"/>
    <w:rsid w:val="00631D5A"/>
    <w:rsid w:val="00633CEE"/>
    <w:rsid w:val="00635D79"/>
    <w:rsid w:val="0063662C"/>
    <w:rsid w:val="00650E4F"/>
    <w:rsid w:val="00664A22"/>
    <w:rsid w:val="00665748"/>
    <w:rsid w:val="006705E5"/>
    <w:rsid w:val="00670EFB"/>
    <w:rsid w:val="00675685"/>
    <w:rsid w:val="00676C8A"/>
    <w:rsid w:val="00677226"/>
    <w:rsid w:val="00677B2B"/>
    <w:rsid w:val="00677CC2"/>
    <w:rsid w:val="00680135"/>
    <w:rsid w:val="00680E88"/>
    <w:rsid w:val="00682E94"/>
    <w:rsid w:val="006848EC"/>
    <w:rsid w:val="00687D9E"/>
    <w:rsid w:val="006905DE"/>
    <w:rsid w:val="0069207B"/>
    <w:rsid w:val="0069210F"/>
    <w:rsid w:val="0069470F"/>
    <w:rsid w:val="00694F92"/>
    <w:rsid w:val="006A383D"/>
    <w:rsid w:val="006B0308"/>
    <w:rsid w:val="006B1A26"/>
    <w:rsid w:val="006B2AF2"/>
    <w:rsid w:val="006B39DB"/>
    <w:rsid w:val="006B3F87"/>
    <w:rsid w:val="006B6E88"/>
    <w:rsid w:val="006B72E1"/>
    <w:rsid w:val="006B7B2C"/>
    <w:rsid w:val="006C0517"/>
    <w:rsid w:val="006C1E0C"/>
    <w:rsid w:val="006C2748"/>
    <w:rsid w:val="006C41FA"/>
    <w:rsid w:val="006C7F8C"/>
    <w:rsid w:val="006D5D32"/>
    <w:rsid w:val="006D6308"/>
    <w:rsid w:val="006E27B4"/>
    <w:rsid w:val="006E445E"/>
    <w:rsid w:val="006F03CA"/>
    <w:rsid w:val="006F1C1E"/>
    <w:rsid w:val="006F318F"/>
    <w:rsid w:val="006F4F9A"/>
    <w:rsid w:val="006F5FC9"/>
    <w:rsid w:val="006F6D10"/>
    <w:rsid w:val="00700B2C"/>
    <w:rsid w:val="00713084"/>
    <w:rsid w:val="00715914"/>
    <w:rsid w:val="00720F85"/>
    <w:rsid w:val="00721A07"/>
    <w:rsid w:val="007231EF"/>
    <w:rsid w:val="00730AA6"/>
    <w:rsid w:val="00731E00"/>
    <w:rsid w:val="00732850"/>
    <w:rsid w:val="0073712E"/>
    <w:rsid w:val="00740F90"/>
    <w:rsid w:val="00742E74"/>
    <w:rsid w:val="007440B7"/>
    <w:rsid w:val="00746C1A"/>
    <w:rsid w:val="007622BA"/>
    <w:rsid w:val="0076749E"/>
    <w:rsid w:val="007715C9"/>
    <w:rsid w:val="00774EDD"/>
    <w:rsid w:val="007757EC"/>
    <w:rsid w:val="007774EB"/>
    <w:rsid w:val="00780EC6"/>
    <w:rsid w:val="00783270"/>
    <w:rsid w:val="007852E3"/>
    <w:rsid w:val="007924FC"/>
    <w:rsid w:val="00793108"/>
    <w:rsid w:val="00794511"/>
    <w:rsid w:val="00794E30"/>
    <w:rsid w:val="00795407"/>
    <w:rsid w:val="007B18AA"/>
    <w:rsid w:val="007B2224"/>
    <w:rsid w:val="007B75F4"/>
    <w:rsid w:val="007C03B1"/>
    <w:rsid w:val="007C0AD9"/>
    <w:rsid w:val="007C11C4"/>
    <w:rsid w:val="007C4D72"/>
    <w:rsid w:val="007D1401"/>
    <w:rsid w:val="007D304B"/>
    <w:rsid w:val="007E16BD"/>
    <w:rsid w:val="007F1E05"/>
    <w:rsid w:val="007F2FAB"/>
    <w:rsid w:val="007F5821"/>
    <w:rsid w:val="007F687B"/>
    <w:rsid w:val="007F6D22"/>
    <w:rsid w:val="00801480"/>
    <w:rsid w:val="008041BF"/>
    <w:rsid w:val="00804A68"/>
    <w:rsid w:val="008069E8"/>
    <w:rsid w:val="00823EDE"/>
    <w:rsid w:val="00825114"/>
    <w:rsid w:val="00831585"/>
    <w:rsid w:val="008327BA"/>
    <w:rsid w:val="00841E4E"/>
    <w:rsid w:val="008422C3"/>
    <w:rsid w:val="0084395C"/>
    <w:rsid w:val="0084494A"/>
    <w:rsid w:val="00845424"/>
    <w:rsid w:val="00851BE3"/>
    <w:rsid w:val="0085454D"/>
    <w:rsid w:val="0085473A"/>
    <w:rsid w:val="00856A31"/>
    <w:rsid w:val="00857DC5"/>
    <w:rsid w:val="0086241B"/>
    <w:rsid w:val="008643A0"/>
    <w:rsid w:val="00870882"/>
    <w:rsid w:val="00874108"/>
    <w:rsid w:val="00874E8D"/>
    <w:rsid w:val="008754D0"/>
    <w:rsid w:val="00875809"/>
    <w:rsid w:val="00875D9A"/>
    <w:rsid w:val="00877611"/>
    <w:rsid w:val="00881B8F"/>
    <w:rsid w:val="008909D6"/>
    <w:rsid w:val="0089107B"/>
    <w:rsid w:val="00892DD3"/>
    <w:rsid w:val="0089415A"/>
    <w:rsid w:val="008A0D82"/>
    <w:rsid w:val="008A27E8"/>
    <w:rsid w:val="008A27FC"/>
    <w:rsid w:val="008A31CD"/>
    <w:rsid w:val="008A43F3"/>
    <w:rsid w:val="008A57EA"/>
    <w:rsid w:val="008B6466"/>
    <w:rsid w:val="008C026E"/>
    <w:rsid w:val="008C18F9"/>
    <w:rsid w:val="008C1D4B"/>
    <w:rsid w:val="008C59C3"/>
    <w:rsid w:val="008C5C23"/>
    <w:rsid w:val="008D07F0"/>
    <w:rsid w:val="008D0EE0"/>
    <w:rsid w:val="008D165D"/>
    <w:rsid w:val="008D2DF7"/>
    <w:rsid w:val="008E1FA6"/>
    <w:rsid w:val="008E434C"/>
    <w:rsid w:val="008E56D7"/>
    <w:rsid w:val="008F0233"/>
    <w:rsid w:val="008F41C8"/>
    <w:rsid w:val="008F54E7"/>
    <w:rsid w:val="008F79C7"/>
    <w:rsid w:val="009008F1"/>
    <w:rsid w:val="00903422"/>
    <w:rsid w:val="009039E5"/>
    <w:rsid w:val="00904770"/>
    <w:rsid w:val="00904850"/>
    <w:rsid w:val="00904A28"/>
    <w:rsid w:val="00913EEB"/>
    <w:rsid w:val="00913FF9"/>
    <w:rsid w:val="009213B7"/>
    <w:rsid w:val="00922222"/>
    <w:rsid w:val="00924E41"/>
    <w:rsid w:val="009265BF"/>
    <w:rsid w:val="00931EC0"/>
    <w:rsid w:val="00932377"/>
    <w:rsid w:val="00940885"/>
    <w:rsid w:val="0094242F"/>
    <w:rsid w:val="00947D5A"/>
    <w:rsid w:val="009532A5"/>
    <w:rsid w:val="00956FBE"/>
    <w:rsid w:val="00960042"/>
    <w:rsid w:val="00963F4E"/>
    <w:rsid w:val="009711AD"/>
    <w:rsid w:val="0097140D"/>
    <w:rsid w:val="00972231"/>
    <w:rsid w:val="00981051"/>
    <w:rsid w:val="00981EA5"/>
    <w:rsid w:val="009851AC"/>
    <w:rsid w:val="00985313"/>
    <w:rsid w:val="009868E9"/>
    <w:rsid w:val="009879FA"/>
    <w:rsid w:val="00990CF5"/>
    <w:rsid w:val="00990ED3"/>
    <w:rsid w:val="009924DD"/>
    <w:rsid w:val="009941A7"/>
    <w:rsid w:val="009A364F"/>
    <w:rsid w:val="009A519E"/>
    <w:rsid w:val="009B0A70"/>
    <w:rsid w:val="009B19AA"/>
    <w:rsid w:val="009B6A9A"/>
    <w:rsid w:val="009C553A"/>
    <w:rsid w:val="009C6470"/>
    <w:rsid w:val="009C7792"/>
    <w:rsid w:val="009D006B"/>
    <w:rsid w:val="009D2229"/>
    <w:rsid w:val="009D43AA"/>
    <w:rsid w:val="009D55A5"/>
    <w:rsid w:val="009D70C9"/>
    <w:rsid w:val="009E0332"/>
    <w:rsid w:val="009E0944"/>
    <w:rsid w:val="009E0CE9"/>
    <w:rsid w:val="009E147B"/>
    <w:rsid w:val="009E42DB"/>
    <w:rsid w:val="009E6BBE"/>
    <w:rsid w:val="009F084C"/>
    <w:rsid w:val="009F2BDB"/>
    <w:rsid w:val="009F374D"/>
    <w:rsid w:val="00A03687"/>
    <w:rsid w:val="00A03DF4"/>
    <w:rsid w:val="00A0613C"/>
    <w:rsid w:val="00A1169F"/>
    <w:rsid w:val="00A15C98"/>
    <w:rsid w:val="00A22C98"/>
    <w:rsid w:val="00A231E2"/>
    <w:rsid w:val="00A25FEF"/>
    <w:rsid w:val="00A275ED"/>
    <w:rsid w:val="00A30F8D"/>
    <w:rsid w:val="00A34E09"/>
    <w:rsid w:val="00A36F0E"/>
    <w:rsid w:val="00A44FBE"/>
    <w:rsid w:val="00A47452"/>
    <w:rsid w:val="00A5364E"/>
    <w:rsid w:val="00A56DC8"/>
    <w:rsid w:val="00A61E09"/>
    <w:rsid w:val="00A62EFE"/>
    <w:rsid w:val="00A64912"/>
    <w:rsid w:val="00A65053"/>
    <w:rsid w:val="00A70A74"/>
    <w:rsid w:val="00A76A3E"/>
    <w:rsid w:val="00A81C46"/>
    <w:rsid w:val="00A83865"/>
    <w:rsid w:val="00A8583C"/>
    <w:rsid w:val="00A912AD"/>
    <w:rsid w:val="00A930F1"/>
    <w:rsid w:val="00AA13EA"/>
    <w:rsid w:val="00AB06BE"/>
    <w:rsid w:val="00AC35FB"/>
    <w:rsid w:val="00AC4BB2"/>
    <w:rsid w:val="00AC600F"/>
    <w:rsid w:val="00AC719E"/>
    <w:rsid w:val="00AC78EE"/>
    <w:rsid w:val="00AD0082"/>
    <w:rsid w:val="00AD05D8"/>
    <w:rsid w:val="00AD16DD"/>
    <w:rsid w:val="00AD1906"/>
    <w:rsid w:val="00AD5641"/>
    <w:rsid w:val="00AD5C9A"/>
    <w:rsid w:val="00AE4B1F"/>
    <w:rsid w:val="00AE5CA2"/>
    <w:rsid w:val="00AF06CF"/>
    <w:rsid w:val="00AF269B"/>
    <w:rsid w:val="00AF2D06"/>
    <w:rsid w:val="00AF4CB5"/>
    <w:rsid w:val="00B00F0D"/>
    <w:rsid w:val="00B079EC"/>
    <w:rsid w:val="00B07C56"/>
    <w:rsid w:val="00B119F7"/>
    <w:rsid w:val="00B11B7F"/>
    <w:rsid w:val="00B13093"/>
    <w:rsid w:val="00B20224"/>
    <w:rsid w:val="00B22567"/>
    <w:rsid w:val="00B3130B"/>
    <w:rsid w:val="00B33B3C"/>
    <w:rsid w:val="00B434DA"/>
    <w:rsid w:val="00B43F82"/>
    <w:rsid w:val="00B47AA9"/>
    <w:rsid w:val="00B47B91"/>
    <w:rsid w:val="00B5661D"/>
    <w:rsid w:val="00B6297E"/>
    <w:rsid w:val="00B63834"/>
    <w:rsid w:val="00B646E3"/>
    <w:rsid w:val="00B66E06"/>
    <w:rsid w:val="00B67247"/>
    <w:rsid w:val="00B7085E"/>
    <w:rsid w:val="00B7185E"/>
    <w:rsid w:val="00B74ADB"/>
    <w:rsid w:val="00B75292"/>
    <w:rsid w:val="00B77E7C"/>
    <w:rsid w:val="00B77E92"/>
    <w:rsid w:val="00B80199"/>
    <w:rsid w:val="00B803C1"/>
    <w:rsid w:val="00B84662"/>
    <w:rsid w:val="00B86188"/>
    <w:rsid w:val="00B9256C"/>
    <w:rsid w:val="00B93F3D"/>
    <w:rsid w:val="00B9706F"/>
    <w:rsid w:val="00BA190F"/>
    <w:rsid w:val="00BA1DA9"/>
    <w:rsid w:val="00BA220B"/>
    <w:rsid w:val="00BA2B49"/>
    <w:rsid w:val="00BA66DC"/>
    <w:rsid w:val="00BB7B9D"/>
    <w:rsid w:val="00BC4CC1"/>
    <w:rsid w:val="00BC6528"/>
    <w:rsid w:val="00BD3859"/>
    <w:rsid w:val="00BD5305"/>
    <w:rsid w:val="00BD647B"/>
    <w:rsid w:val="00BD6EE8"/>
    <w:rsid w:val="00BD7169"/>
    <w:rsid w:val="00BE0E82"/>
    <w:rsid w:val="00BE719A"/>
    <w:rsid w:val="00BE720A"/>
    <w:rsid w:val="00BE76D7"/>
    <w:rsid w:val="00BF2CD4"/>
    <w:rsid w:val="00BF6189"/>
    <w:rsid w:val="00BF6BCB"/>
    <w:rsid w:val="00C07A46"/>
    <w:rsid w:val="00C122FF"/>
    <w:rsid w:val="00C1457D"/>
    <w:rsid w:val="00C22581"/>
    <w:rsid w:val="00C25299"/>
    <w:rsid w:val="00C25951"/>
    <w:rsid w:val="00C25E8C"/>
    <w:rsid w:val="00C26511"/>
    <w:rsid w:val="00C30AAC"/>
    <w:rsid w:val="00C319E6"/>
    <w:rsid w:val="00C34446"/>
    <w:rsid w:val="00C34B0A"/>
    <w:rsid w:val="00C3524F"/>
    <w:rsid w:val="00C35ABE"/>
    <w:rsid w:val="00C40B52"/>
    <w:rsid w:val="00C41549"/>
    <w:rsid w:val="00C422CE"/>
    <w:rsid w:val="00C42BF8"/>
    <w:rsid w:val="00C43879"/>
    <w:rsid w:val="00C44B60"/>
    <w:rsid w:val="00C47C43"/>
    <w:rsid w:val="00C50043"/>
    <w:rsid w:val="00C530C2"/>
    <w:rsid w:val="00C5509A"/>
    <w:rsid w:val="00C57AF4"/>
    <w:rsid w:val="00C6134B"/>
    <w:rsid w:val="00C631E1"/>
    <w:rsid w:val="00C63549"/>
    <w:rsid w:val="00C64AE2"/>
    <w:rsid w:val="00C74FD3"/>
    <w:rsid w:val="00C7573B"/>
    <w:rsid w:val="00C8015B"/>
    <w:rsid w:val="00C8154B"/>
    <w:rsid w:val="00C912FF"/>
    <w:rsid w:val="00C96314"/>
    <w:rsid w:val="00C97066"/>
    <w:rsid w:val="00CA0E60"/>
    <w:rsid w:val="00CA34EB"/>
    <w:rsid w:val="00CA403A"/>
    <w:rsid w:val="00CA6CFD"/>
    <w:rsid w:val="00CB03CC"/>
    <w:rsid w:val="00CB100E"/>
    <w:rsid w:val="00CB3CAF"/>
    <w:rsid w:val="00CC0DBA"/>
    <w:rsid w:val="00CC17A3"/>
    <w:rsid w:val="00CC2DB5"/>
    <w:rsid w:val="00CC3065"/>
    <w:rsid w:val="00CC39AB"/>
    <w:rsid w:val="00CC3C56"/>
    <w:rsid w:val="00CC4E1D"/>
    <w:rsid w:val="00CD1AB1"/>
    <w:rsid w:val="00CD6499"/>
    <w:rsid w:val="00CE2596"/>
    <w:rsid w:val="00CE44DE"/>
    <w:rsid w:val="00CF0BB2"/>
    <w:rsid w:val="00CF2B40"/>
    <w:rsid w:val="00CF3EE8"/>
    <w:rsid w:val="00CF43E1"/>
    <w:rsid w:val="00CF6003"/>
    <w:rsid w:val="00CF6FB6"/>
    <w:rsid w:val="00D00C5B"/>
    <w:rsid w:val="00D026CB"/>
    <w:rsid w:val="00D033DD"/>
    <w:rsid w:val="00D13141"/>
    <w:rsid w:val="00D13441"/>
    <w:rsid w:val="00D16556"/>
    <w:rsid w:val="00D20509"/>
    <w:rsid w:val="00D241AF"/>
    <w:rsid w:val="00D25141"/>
    <w:rsid w:val="00D256F3"/>
    <w:rsid w:val="00D37B17"/>
    <w:rsid w:val="00D473B5"/>
    <w:rsid w:val="00D54833"/>
    <w:rsid w:val="00D55D73"/>
    <w:rsid w:val="00D6092C"/>
    <w:rsid w:val="00D64124"/>
    <w:rsid w:val="00D70DFB"/>
    <w:rsid w:val="00D74249"/>
    <w:rsid w:val="00D751E8"/>
    <w:rsid w:val="00D766DF"/>
    <w:rsid w:val="00D81AE5"/>
    <w:rsid w:val="00D8280A"/>
    <w:rsid w:val="00D844D3"/>
    <w:rsid w:val="00D97002"/>
    <w:rsid w:val="00DA4DD9"/>
    <w:rsid w:val="00DA6185"/>
    <w:rsid w:val="00DA6B17"/>
    <w:rsid w:val="00DB13E5"/>
    <w:rsid w:val="00DB213B"/>
    <w:rsid w:val="00DB31B0"/>
    <w:rsid w:val="00DC1961"/>
    <w:rsid w:val="00DC4F88"/>
    <w:rsid w:val="00DD2800"/>
    <w:rsid w:val="00DD3949"/>
    <w:rsid w:val="00DD4676"/>
    <w:rsid w:val="00DD51EA"/>
    <w:rsid w:val="00DE2AE2"/>
    <w:rsid w:val="00DF2145"/>
    <w:rsid w:val="00DF2DEB"/>
    <w:rsid w:val="00DF2EB2"/>
    <w:rsid w:val="00DF5727"/>
    <w:rsid w:val="00DF79E2"/>
    <w:rsid w:val="00E0508D"/>
    <w:rsid w:val="00E05704"/>
    <w:rsid w:val="00E118B9"/>
    <w:rsid w:val="00E11AF5"/>
    <w:rsid w:val="00E120EA"/>
    <w:rsid w:val="00E13AC7"/>
    <w:rsid w:val="00E159D1"/>
    <w:rsid w:val="00E15E60"/>
    <w:rsid w:val="00E16F63"/>
    <w:rsid w:val="00E17108"/>
    <w:rsid w:val="00E30C99"/>
    <w:rsid w:val="00E30FCA"/>
    <w:rsid w:val="00E31044"/>
    <w:rsid w:val="00E338EF"/>
    <w:rsid w:val="00E404A9"/>
    <w:rsid w:val="00E423BA"/>
    <w:rsid w:val="00E4253D"/>
    <w:rsid w:val="00E42D73"/>
    <w:rsid w:val="00E4570C"/>
    <w:rsid w:val="00E4682E"/>
    <w:rsid w:val="00E53693"/>
    <w:rsid w:val="00E62247"/>
    <w:rsid w:val="00E62774"/>
    <w:rsid w:val="00E63154"/>
    <w:rsid w:val="00E67124"/>
    <w:rsid w:val="00E74DC7"/>
    <w:rsid w:val="00E75AEA"/>
    <w:rsid w:val="00E847DD"/>
    <w:rsid w:val="00E853E1"/>
    <w:rsid w:val="00E863DB"/>
    <w:rsid w:val="00E87BDF"/>
    <w:rsid w:val="00E92A16"/>
    <w:rsid w:val="00E942E4"/>
    <w:rsid w:val="00E94C81"/>
    <w:rsid w:val="00E94D5E"/>
    <w:rsid w:val="00EA1E14"/>
    <w:rsid w:val="00EA7100"/>
    <w:rsid w:val="00EB1780"/>
    <w:rsid w:val="00EB284F"/>
    <w:rsid w:val="00EB4736"/>
    <w:rsid w:val="00EB4ABF"/>
    <w:rsid w:val="00EB4BAE"/>
    <w:rsid w:val="00EB51F4"/>
    <w:rsid w:val="00EB6C3C"/>
    <w:rsid w:val="00EB7AC1"/>
    <w:rsid w:val="00EC31FA"/>
    <w:rsid w:val="00EC3721"/>
    <w:rsid w:val="00EC4ECE"/>
    <w:rsid w:val="00EC794E"/>
    <w:rsid w:val="00EE4268"/>
    <w:rsid w:val="00EF2E3A"/>
    <w:rsid w:val="00EF35DF"/>
    <w:rsid w:val="00F0228A"/>
    <w:rsid w:val="00F072A7"/>
    <w:rsid w:val="00F078DC"/>
    <w:rsid w:val="00F07A2B"/>
    <w:rsid w:val="00F12083"/>
    <w:rsid w:val="00F131FC"/>
    <w:rsid w:val="00F1363D"/>
    <w:rsid w:val="00F15160"/>
    <w:rsid w:val="00F23FD7"/>
    <w:rsid w:val="00F25C21"/>
    <w:rsid w:val="00F25D75"/>
    <w:rsid w:val="00F3299C"/>
    <w:rsid w:val="00F37645"/>
    <w:rsid w:val="00F41AB1"/>
    <w:rsid w:val="00F4222A"/>
    <w:rsid w:val="00F46573"/>
    <w:rsid w:val="00F467F4"/>
    <w:rsid w:val="00F50DB6"/>
    <w:rsid w:val="00F51F25"/>
    <w:rsid w:val="00F52330"/>
    <w:rsid w:val="00F55EE2"/>
    <w:rsid w:val="00F62463"/>
    <w:rsid w:val="00F71650"/>
    <w:rsid w:val="00F73BD6"/>
    <w:rsid w:val="00F75A34"/>
    <w:rsid w:val="00F7739C"/>
    <w:rsid w:val="00F83989"/>
    <w:rsid w:val="00F83D9D"/>
    <w:rsid w:val="00F91403"/>
    <w:rsid w:val="00F95A47"/>
    <w:rsid w:val="00FA046D"/>
    <w:rsid w:val="00FA1DF2"/>
    <w:rsid w:val="00FA792A"/>
    <w:rsid w:val="00FB364C"/>
    <w:rsid w:val="00FB40BA"/>
    <w:rsid w:val="00FB5B1B"/>
    <w:rsid w:val="00FB748C"/>
    <w:rsid w:val="00FC02F7"/>
    <w:rsid w:val="00FC066A"/>
    <w:rsid w:val="00FC18C7"/>
    <w:rsid w:val="00FC5E93"/>
    <w:rsid w:val="00FC6DF4"/>
    <w:rsid w:val="00FC6E0E"/>
    <w:rsid w:val="00FC7015"/>
    <w:rsid w:val="00FD20D3"/>
    <w:rsid w:val="00FD4AA6"/>
    <w:rsid w:val="00FD53C3"/>
    <w:rsid w:val="00FE4B0E"/>
    <w:rsid w:val="00FE6714"/>
    <w:rsid w:val="00FF00F1"/>
    <w:rsid w:val="00FF0195"/>
    <w:rsid w:val="00FF0D23"/>
    <w:rsid w:val="00FF23E4"/>
    <w:rsid w:val="00FF2FC5"/>
    <w:rsid w:val="00FF4AAE"/>
    <w:rsid w:val="00FF72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420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4A22"/>
    <w:pPr>
      <w:spacing w:line="260" w:lineRule="atLeast"/>
    </w:pPr>
    <w:rPr>
      <w:sz w:val="22"/>
    </w:rPr>
  </w:style>
  <w:style w:type="paragraph" w:styleId="Heading1">
    <w:name w:val="heading 1"/>
    <w:basedOn w:val="Normal"/>
    <w:next w:val="Normal"/>
    <w:link w:val="Heading1Char"/>
    <w:uiPriority w:val="9"/>
    <w:qFormat/>
    <w:rsid w:val="00F55EE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F55EE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55EE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55EE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rsid w:val="00F55EE2"/>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F55EE2"/>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F55EE2"/>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F55EE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55EE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664A22"/>
  </w:style>
  <w:style w:type="paragraph" w:customStyle="1" w:styleId="OPCParaBase">
    <w:name w:val="OPCParaBase"/>
    <w:qFormat/>
    <w:rsid w:val="00664A22"/>
    <w:pPr>
      <w:spacing w:line="260" w:lineRule="atLeast"/>
    </w:pPr>
    <w:rPr>
      <w:rFonts w:eastAsia="Times New Roman" w:cs="Times New Roman"/>
      <w:sz w:val="22"/>
      <w:lang w:eastAsia="en-AU"/>
    </w:rPr>
  </w:style>
  <w:style w:type="paragraph" w:customStyle="1" w:styleId="ShortT">
    <w:name w:val="ShortT"/>
    <w:basedOn w:val="OPCParaBase"/>
    <w:next w:val="Normal"/>
    <w:qFormat/>
    <w:rsid w:val="00664A22"/>
    <w:pPr>
      <w:spacing w:line="240" w:lineRule="auto"/>
    </w:pPr>
    <w:rPr>
      <w:b/>
      <w:sz w:val="40"/>
    </w:rPr>
  </w:style>
  <w:style w:type="paragraph" w:customStyle="1" w:styleId="ActHead1">
    <w:name w:val="ActHead 1"/>
    <w:aliases w:val="c"/>
    <w:basedOn w:val="OPCParaBase"/>
    <w:next w:val="Normal"/>
    <w:qFormat/>
    <w:rsid w:val="00664A2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64A2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64A2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64A2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664A2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64A2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64A2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64A2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64A22"/>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664A22"/>
  </w:style>
  <w:style w:type="paragraph" w:customStyle="1" w:styleId="Blocks">
    <w:name w:val="Blocks"/>
    <w:aliases w:val="bb"/>
    <w:basedOn w:val="OPCParaBase"/>
    <w:qFormat/>
    <w:rsid w:val="00664A22"/>
    <w:pPr>
      <w:spacing w:line="240" w:lineRule="auto"/>
    </w:pPr>
    <w:rPr>
      <w:sz w:val="24"/>
    </w:rPr>
  </w:style>
  <w:style w:type="paragraph" w:customStyle="1" w:styleId="BoxText">
    <w:name w:val="BoxText"/>
    <w:aliases w:val="bt"/>
    <w:basedOn w:val="OPCParaBase"/>
    <w:qFormat/>
    <w:rsid w:val="00664A2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64A22"/>
    <w:rPr>
      <w:b/>
    </w:rPr>
  </w:style>
  <w:style w:type="paragraph" w:customStyle="1" w:styleId="BoxHeadItalic">
    <w:name w:val="BoxHeadItalic"/>
    <w:aliases w:val="bhi"/>
    <w:basedOn w:val="BoxText"/>
    <w:next w:val="BoxStep"/>
    <w:qFormat/>
    <w:rsid w:val="00664A22"/>
    <w:rPr>
      <w:i/>
    </w:rPr>
  </w:style>
  <w:style w:type="paragraph" w:customStyle="1" w:styleId="BoxList">
    <w:name w:val="BoxList"/>
    <w:aliases w:val="bl"/>
    <w:basedOn w:val="BoxText"/>
    <w:qFormat/>
    <w:rsid w:val="00664A22"/>
    <w:pPr>
      <w:ind w:left="1559" w:hanging="425"/>
    </w:pPr>
  </w:style>
  <w:style w:type="paragraph" w:customStyle="1" w:styleId="BoxNote">
    <w:name w:val="BoxNote"/>
    <w:aliases w:val="bn"/>
    <w:basedOn w:val="BoxText"/>
    <w:qFormat/>
    <w:rsid w:val="00664A22"/>
    <w:pPr>
      <w:tabs>
        <w:tab w:val="left" w:pos="1985"/>
      </w:tabs>
      <w:spacing w:before="122" w:line="198" w:lineRule="exact"/>
      <w:ind w:left="2948" w:hanging="1814"/>
    </w:pPr>
    <w:rPr>
      <w:sz w:val="18"/>
    </w:rPr>
  </w:style>
  <w:style w:type="paragraph" w:customStyle="1" w:styleId="BoxPara">
    <w:name w:val="BoxPara"/>
    <w:aliases w:val="bp"/>
    <w:basedOn w:val="BoxText"/>
    <w:qFormat/>
    <w:rsid w:val="00664A22"/>
    <w:pPr>
      <w:tabs>
        <w:tab w:val="right" w:pos="2268"/>
      </w:tabs>
      <w:ind w:left="2552" w:hanging="1418"/>
    </w:pPr>
  </w:style>
  <w:style w:type="paragraph" w:customStyle="1" w:styleId="BoxStep">
    <w:name w:val="BoxStep"/>
    <w:aliases w:val="bs"/>
    <w:basedOn w:val="BoxText"/>
    <w:qFormat/>
    <w:rsid w:val="00664A22"/>
    <w:pPr>
      <w:ind w:left="1985" w:hanging="851"/>
    </w:pPr>
  </w:style>
  <w:style w:type="character" w:customStyle="1" w:styleId="CharAmPartNo">
    <w:name w:val="CharAmPartNo"/>
    <w:basedOn w:val="OPCCharBase"/>
    <w:qFormat/>
    <w:rsid w:val="00664A22"/>
  </w:style>
  <w:style w:type="character" w:customStyle="1" w:styleId="CharAmPartText">
    <w:name w:val="CharAmPartText"/>
    <w:basedOn w:val="OPCCharBase"/>
    <w:qFormat/>
    <w:rsid w:val="00664A22"/>
  </w:style>
  <w:style w:type="character" w:customStyle="1" w:styleId="CharAmSchNo">
    <w:name w:val="CharAmSchNo"/>
    <w:basedOn w:val="OPCCharBase"/>
    <w:qFormat/>
    <w:rsid w:val="00664A22"/>
  </w:style>
  <w:style w:type="character" w:customStyle="1" w:styleId="CharAmSchText">
    <w:name w:val="CharAmSchText"/>
    <w:basedOn w:val="OPCCharBase"/>
    <w:qFormat/>
    <w:rsid w:val="00664A22"/>
  </w:style>
  <w:style w:type="character" w:customStyle="1" w:styleId="CharBoldItalic">
    <w:name w:val="CharBoldItalic"/>
    <w:basedOn w:val="OPCCharBase"/>
    <w:uiPriority w:val="1"/>
    <w:qFormat/>
    <w:rsid w:val="00664A22"/>
    <w:rPr>
      <w:b/>
      <w:i/>
    </w:rPr>
  </w:style>
  <w:style w:type="character" w:customStyle="1" w:styleId="CharChapNo">
    <w:name w:val="CharChapNo"/>
    <w:basedOn w:val="OPCCharBase"/>
    <w:uiPriority w:val="1"/>
    <w:qFormat/>
    <w:rsid w:val="00664A22"/>
  </w:style>
  <w:style w:type="character" w:customStyle="1" w:styleId="CharChapText">
    <w:name w:val="CharChapText"/>
    <w:basedOn w:val="OPCCharBase"/>
    <w:uiPriority w:val="1"/>
    <w:qFormat/>
    <w:rsid w:val="00664A22"/>
  </w:style>
  <w:style w:type="character" w:customStyle="1" w:styleId="CharDivNo">
    <w:name w:val="CharDivNo"/>
    <w:basedOn w:val="OPCCharBase"/>
    <w:uiPriority w:val="1"/>
    <w:qFormat/>
    <w:rsid w:val="00664A22"/>
  </w:style>
  <w:style w:type="character" w:customStyle="1" w:styleId="CharDivText">
    <w:name w:val="CharDivText"/>
    <w:basedOn w:val="OPCCharBase"/>
    <w:uiPriority w:val="1"/>
    <w:qFormat/>
    <w:rsid w:val="00664A22"/>
  </w:style>
  <w:style w:type="character" w:customStyle="1" w:styleId="CharItalic">
    <w:name w:val="CharItalic"/>
    <w:basedOn w:val="OPCCharBase"/>
    <w:uiPriority w:val="1"/>
    <w:qFormat/>
    <w:rsid w:val="00664A22"/>
    <w:rPr>
      <w:i/>
    </w:rPr>
  </w:style>
  <w:style w:type="character" w:customStyle="1" w:styleId="CharPartNo">
    <w:name w:val="CharPartNo"/>
    <w:basedOn w:val="OPCCharBase"/>
    <w:uiPriority w:val="1"/>
    <w:qFormat/>
    <w:rsid w:val="00664A22"/>
  </w:style>
  <w:style w:type="character" w:customStyle="1" w:styleId="CharPartText">
    <w:name w:val="CharPartText"/>
    <w:basedOn w:val="OPCCharBase"/>
    <w:uiPriority w:val="1"/>
    <w:qFormat/>
    <w:rsid w:val="00664A22"/>
  </w:style>
  <w:style w:type="character" w:customStyle="1" w:styleId="CharSectno">
    <w:name w:val="CharSectno"/>
    <w:basedOn w:val="OPCCharBase"/>
    <w:qFormat/>
    <w:rsid w:val="00664A22"/>
  </w:style>
  <w:style w:type="character" w:customStyle="1" w:styleId="CharSubdNo">
    <w:name w:val="CharSubdNo"/>
    <w:basedOn w:val="OPCCharBase"/>
    <w:uiPriority w:val="1"/>
    <w:qFormat/>
    <w:rsid w:val="00664A22"/>
  </w:style>
  <w:style w:type="character" w:customStyle="1" w:styleId="CharSubdText">
    <w:name w:val="CharSubdText"/>
    <w:basedOn w:val="OPCCharBase"/>
    <w:uiPriority w:val="1"/>
    <w:qFormat/>
    <w:rsid w:val="00664A22"/>
  </w:style>
  <w:style w:type="paragraph" w:customStyle="1" w:styleId="CTA--">
    <w:name w:val="CTA --"/>
    <w:basedOn w:val="OPCParaBase"/>
    <w:next w:val="Normal"/>
    <w:rsid w:val="00664A22"/>
    <w:pPr>
      <w:spacing w:before="60" w:line="240" w:lineRule="atLeast"/>
      <w:ind w:left="142" w:hanging="142"/>
    </w:pPr>
    <w:rPr>
      <w:sz w:val="20"/>
    </w:rPr>
  </w:style>
  <w:style w:type="paragraph" w:customStyle="1" w:styleId="CTA-">
    <w:name w:val="CTA -"/>
    <w:basedOn w:val="OPCParaBase"/>
    <w:rsid w:val="00664A22"/>
    <w:pPr>
      <w:spacing w:before="60" w:line="240" w:lineRule="atLeast"/>
      <w:ind w:left="85" w:hanging="85"/>
    </w:pPr>
    <w:rPr>
      <w:sz w:val="20"/>
    </w:rPr>
  </w:style>
  <w:style w:type="paragraph" w:customStyle="1" w:styleId="CTA---">
    <w:name w:val="CTA ---"/>
    <w:basedOn w:val="OPCParaBase"/>
    <w:next w:val="Normal"/>
    <w:rsid w:val="00664A22"/>
    <w:pPr>
      <w:spacing w:before="60" w:line="240" w:lineRule="atLeast"/>
      <w:ind w:left="198" w:hanging="198"/>
    </w:pPr>
    <w:rPr>
      <w:sz w:val="20"/>
    </w:rPr>
  </w:style>
  <w:style w:type="paragraph" w:customStyle="1" w:styleId="CTA----">
    <w:name w:val="CTA ----"/>
    <w:basedOn w:val="OPCParaBase"/>
    <w:next w:val="Normal"/>
    <w:rsid w:val="00664A22"/>
    <w:pPr>
      <w:spacing w:before="60" w:line="240" w:lineRule="atLeast"/>
      <w:ind w:left="255" w:hanging="255"/>
    </w:pPr>
    <w:rPr>
      <w:sz w:val="20"/>
    </w:rPr>
  </w:style>
  <w:style w:type="paragraph" w:customStyle="1" w:styleId="CTA1a">
    <w:name w:val="CTA 1(a)"/>
    <w:basedOn w:val="OPCParaBase"/>
    <w:rsid w:val="00664A22"/>
    <w:pPr>
      <w:tabs>
        <w:tab w:val="right" w:pos="414"/>
      </w:tabs>
      <w:spacing w:before="40" w:line="240" w:lineRule="atLeast"/>
      <w:ind w:left="675" w:hanging="675"/>
    </w:pPr>
    <w:rPr>
      <w:sz w:val="20"/>
    </w:rPr>
  </w:style>
  <w:style w:type="paragraph" w:customStyle="1" w:styleId="CTA1ai">
    <w:name w:val="CTA 1(a)(i)"/>
    <w:basedOn w:val="OPCParaBase"/>
    <w:rsid w:val="00664A22"/>
    <w:pPr>
      <w:tabs>
        <w:tab w:val="right" w:pos="1004"/>
      </w:tabs>
      <w:spacing w:before="40" w:line="240" w:lineRule="atLeast"/>
      <w:ind w:left="1253" w:hanging="1253"/>
    </w:pPr>
    <w:rPr>
      <w:sz w:val="20"/>
    </w:rPr>
  </w:style>
  <w:style w:type="paragraph" w:customStyle="1" w:styleId="CTA2a">
    <w:name w:val="CTA 2(a)"/>
    <w:basedOn w:val="OPCParaBase"/>
    <w:rsid w:val="00664A22"/>
    <w:pPr>
      <w:tabs>
        <w:tab w:val="right" w:pos="482"/>
      </w:tabs>
      <w:spacing w:before="40" w:line="240" w:lineRule="atLeast"/>
      <w:ind w:left="748" w:hanging="748"/>
    </w:pPr>
    <w:rPr>
      <w:sz w:val="20"/>
    </w:rPr>
  </w:style>
  <w:style w:type="paragraph" w:customStyle="1" w:styleId="CTA2ai">
    <w:name w:val="CTA 2(a)(i)"/>
    <w:basedOn w:val="OPCParaBase"/>
    <w:rsid w:val="00664A22"/>
    <w:pPr>
      <w:tabs>
        <w:tab w:val="right" w:pos="1089"/>
      </w:tabs>
      <w:spacing w:before="40" w:line="240" w:lineRule="atLeast"/>
      <w:ind w:left="1327" w:hanging="1327"/>
    </w:pPr>
    <w:rPr>
      <w:sz w:val="20"/>
    </w:rPr>
  </w:style>
  <w:style w:type="paragraph" w:customStyle="1" w:styleId="CTA3a">
    <w:name w:val="CTA 3(a)"/>
    <w:basedOn w:val="OPCParaBase"/>
    <w:rsid w:val="00664A22"/>
    <w:pPr>
      <w:tabs>
        <w:tab w:val="right" w:pos="556"/>
      </w:tabs>
      <w:spacing w:before="40" w:line="240" w:lineRule="atLeast"/>
      <w:ind w:left="805" w:hanging="805"/>
    </w:pPr>
    <w:rPr>
      <w:sz w:val="20"/>
    </w:rPr>
  </w:style>
  <w:style w:type="paragraph" w:customStyle="1" w:styleId="CTA3ai">
    <w:name w:val="CTA 3(a)(i)"/>
    <w:basedOn w:val="OPCParaBase"/>
    <w:rsid w:val="00664A22"/>
    <w:pPr>
      <w:tabs>
        <w:tab w:val="right" w:pos="1140"/>
      </w:tabs>
      <w:spacing w:before="40" w:line="240" w:lineRule="atLeast"/>
      <w:ind w:left="1361" w:hanging="1361"/>
    </w:pPr>
    <w:rPr>
      <w:sz w:val="20"/>
    </w:rPr>
  </w:style>
  <w:style w:type="paragraph" w:customStyle="1" w:styleId="CTA4a">
    <w:name w:val="CTA 4(a)"/>
    <w:basedOn w:val="OPCParaBase"/>
    <w:rsid w:val="00664A22"/>
    <w:pPr>
      <w:tabs>
        <w:tab w:val="right" w:pos="624"/>
      </w:tabs>
      <w:spacing w:before="40" w:line="240" w:lineRule="atLeast"/>
      <w:ind w:left="873" w:hanging="873"/>
    </w:pPr>
    <w:rPr>
      <w:sz w:val="20"/>
    </w:rPr>
  </w:style>
  <w:style w:type="paragraph" w:customStyle="1" w:styleId="CTA4ai">
    <w:name w:val="CTA 4(a)(i)"/>
    <w:basedOn w:val="OPCParaBase"/>
    <w:rsid w:val="00664A22"/>
    <w:pPr>
      <w:tabs>
        <w:tab w:val="right" w:pos="1213"/>
      </w:tabs>
      <w:spacing w:before="40" w:line="240" w:lineRule="atLeast"/>
      <w:ind w:left="1452" w:hanging="1452"/>
    </w:pPr>
    <w:rPr>
      <w:sz w:val="20"/>
    </w:rPr>
  </w:style>
  <w:style w:type="paragraph" w:customStyle="1" w:styleId="CTACAPS">
    <w:name w:val="CTA CAPS"/>
    <w:basedOn w:val="OPCParaBase"/>
    <w:rsid w:val="00664A22"/>
    <w:pPr>
      <w:spacing w:before="60" w:line="240" w:lineRule="atLeast"/>
    </w:pPr>
    <w:rPr>
      <w:sz w:val="20"/>
    </w:rPr>
  </w:style>
  <w:style w:type="paragraph" w:customStyle="1" w:styleId="CTAright">
    <w:name w:val="CTA right"/>
    <w:basedOn w:val="OPCParaBase"/>
    <w:rsid w:val="00664A22"/>
    <w:pPr>
      <w:spacing w:before="60" w:line="240" w:lineRule="auto"/>
      <w:jc w:val="right"/>
    </w:pPr>
    <w:rPr>
      <w:sz w:val="20"/>
    </w:rPr>
  </w:style>
  <w:style w:type="paragraph" w:customStyle="1" w:styleId="subsection">
    <w:name w:val="subsection"/>
    <w:aliases w:val="ss"/>
    <w:basedOn w:val="OPCParaBase"/>
    <w:link w:val="subsectionChar"/>
    <w:rsid w:val="00664A22"/>
    <w:pPr>
      <w:tabs>
        <w:tab w:val="right" w:pos="1021"/>
      </w:tabs>
      <w:spacing w:before="180" w:line="240" w:lineRule="auto"/>
      <w:ind w:left="1134" w:hanging="1134"/>
    </w:pPr>
  </w:style>
  <w:style w:type="paragraph" w:customStyle="1" w:styleId="Definition">
    <w:name w:val="Definition"/>
    <w:aliases w:val="dd"/>
    <w:basedOn w:val="OPCParaBase"/>
    <w:rsid w:val="00664A22"/>
    <w:pPr>
      <w:spacing w:before="180" w:line="240" w:lineRule="auto"/>
      <w:ind w:left="1134"/>
    </w:pPr>
  </w:style>
  <w:style w:type="paragraph" w:customStyle="1" w:styleId="Formula">
    <w:name w:val="Formula"/>
    <w:basedOn w:val="OPCParaBase"/>
    <w:rsid w:val="00664A22"/>
    <w:pPr>
      <w:spacing w:line="240" w:lineRule="auto"/>
      <w:ind w:left="1134"/>
    </w:pPr>
    <w:rPr>
      <w:sz w:val="20"/>
    </w:rPr>
  </w:style>
  <w:style w:type="paragraph" w:styleId="Header">
    <w:name w:val="header"/>
    <w:basedOn w:val="OPCParaBase"/>
    <w:link w:val="HeaderChar"/>
    <w:unhideWhenUsed/>
    <w:rsid w:val="00664A22"/>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664A22"/>
    <w:rPr>
      <w:rFonts w:eastAsia="Times New Roman" w:cs="Times New Roman"/>
      <w:sz w:val="16"/>
      <w:lang w:eastAsia="en-AU"/>
    </w:rPr>
  </w:style>
  <w:style w:type="paragraph" w:customStyle="1" w:styleId="House">
    <w:name w:val="House"/>
    <w:basedOn w:val="OPCParaBase"/>
    <w:rsid w:val="00664A22"/>
    <w:pPr>
      <w:spacing w:line="240" w:lineRule="auto"/>
    </w:pPr>
    <w:rPr>
      <w:sz w:val="28"/>
    </w:rPr>
  </w:style>
  <w:style w:type="paragraph" w:customStyle="1" w:styleId="Item">
    <w:name w:val="Item"/>
    <w:aliases w:val="i"/>
    <w:basedOn w:val="OPCParaBase"/>
    <w:next w:val="ItemHead"/>
    <w:rsid w:val="00664A22"/>
    <w:pPr>
      <w:keepLines/>
      <w:spacing w:before="80" w:line="240" w:lineRule="auto"/>
      <w:ind w:left="709"/>
    </w:pPr>
  </w:style>
  <w:style w:type="paragraph" w:customStyle="1" w:styleId="ItemHead">
    <w:name w:val="ItemHead"/>
    <w:aliases w:val="ih"/>
    <w:basedOn w:val="OPCParaBase"/>
    <w:next w:val="Item"/>
    <w:rsid w:val="00664A22"/>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664A22"/>
    <w:pPr>
      <w:spacing w:line="240" w:lineRule="auto"/>
    </w:pPr>
    <w:rPr>
      <w:b/>
      <w:sz w:val="32"/>
    </w:rPr>
  </w:style>
  <w:style w:type="paragraph" w:customStyle="1" w:styleId="notedraft">
    <w:name w:val="note(draft)"/>
    <w:aliases w:val="nd"/>
    <w:basedOn w:val="OPCParaBase"/>
    <w:rsid w:val="00664A22"/>
    <w:pPr>
      <w:spacing w:before="240" w:line="240" w:lineRule="auto"/>
      <w:ind w:left="284" w:hanging="284"/>
    </w:pPr>
    <w:rPr>
      <w:i/>
      <w:sz w:val="24"/>
    </w:rPr>
  </w:style>
  <w:style w:type="paragraph" w:customStyle="1" w:styleId="notemargin">
    <w:name w:val="note(margin)"/>
    <w:aliases w:val="nm"/>
    <w:basedOn w:val="OPCParaBase"/>
    <w:rsid w:val="00664A22"/>
    <w:pPr>
      <w:tabs>
        <w:tab w:val="left" w:pos="709"/>
      </w:tabs>
      <w:spacing w:before="122" w:line="198" w:lineRule="exact"/>
      <w:ind w:left="709" w:hanging="709"/>
    </w:pPr>
    <w:rPr>
      <w:sz w:val="18"/>
    </w:rPr>
  </w:style>
  <w:style w:type="paragraph" w:customStyle="1" w:styleId="noteToPara">
    <w:name w:val="noteToPara"/>
    <w:aliases w:val="ntp"/>
    <w:basedOn w:val="OPCParaBase"/>
    <w:rsid w:val="00664A22"/>
    <w:pPr>
      <w:spacing w:before="122" w:line="198" w:lineRule="exact"/>
      <w:ind w:left="2353" w:hanging="709"/>
    </w:pPr>
    <w:rPr>
      <w:sz w:val="18"/>
    </w:rPr>
  </w:style>
  <w:style w:type="paragraph" w:customStyle="1" w:styleId="noteParlAmend">
    <w:name w:val="note(ParlAmend)"/>
    <w:aliases w:val="npp"/>
    <w:basedOn w:val="OPCParaBase"/>
    <w:next w:val="ParlAmend"/>
    <w:rsid w:val="00664A22"/>
    <w:pPr>
      <w:spacing w:line="240" w:lineRule="auto"/>
      <w:jc w:val="right"/>
    </w:pPr>
    <w:rPr>
      <w:rFonts w:ascii="Arial" w:hAnsi="Arial"/>
      <w:b/>
      <w:i/>
    </w:rPr>
  </w:style>
  <w:style w:type="paragraph" w:customStyle="1" w:styleId="Page1">
    <w:name w:val="Page1"/>
    <w:basedOn w:val="OPCParaBase"/>
    <w:rsid w:val="00664A22"/>
    <w:pPr>
      <w:spacing w:before="5600" w:line="240" w:lineRule="auto"/>
    </w:pPr>
    <w:rPr>
      <w:b/>
      <w:sz w:val="32"/>
    </w:rPr>
  </w:style>
  <w:style w:type="paragraph" w:customStyle="1" w:styleId="PageBreak">
    <w:name w:val="PageBreak"/>
    <w:aliases w:val="pb"/>
    <w:basedOn w:val="OPCParaBase"/>
    <w:rsid w:val="00664A22"/>
    <w:pPr>
      <w:spacing w:line="240" w:lineRule="auto"/>
    </w:pPr>
    <w:rPr>
      <w:sz w:val="20"/>
    </w:rPr>
  </w:style>
  <w:style w:type="paragraph" w:customStyle="1" w:styleId="paragraphsub">
    <w:name w:val="paragraph(sub)"/>
    <w:aliases w:val="aa"/>
    <w:basedOn w:val="OPCParaBase"/>
    <w:rsid w:val="00664A22"/>
    <w:pPr>
      <w:tabs>
        <w:tab w:val="right" w:pos="1985"/>
      </w:tabs>
      <w:spacing w:before="40" w:line="240" w:lineRule="auto"/>
      <w:ind w:left="2098" w:hanging="2098"/>
    </w:pPr>
  </w:style>
  <w:style w:type="paragraph" w:customStyle="1" w:styleId="paragraphsub-sub">
    <w:name w:val="paragraph(sub-sub)"/>
    <w:aliases w:val="aaa"/>
    <w:basedOn w:val="OPCParaBase"/>
    <w:rsid w:val="00664A22"/>
    <w:pPr>
      <w:tabs>
        <w:tab w:val="right" w:pos="2722"/>
      </w:tabs>
      <w:spacing w:before="40" w:line="240" w:lineRule="auto"/>
      <w:ind w:left="2835" w:hanging="2835"/>
    </w:pPr>
  </w:style>
  <w:style w:type="paragraph" w:customStyle="1" w:styleId="paragraph">
    <w:name w:val="paragraph"/>
    <w:aliases w:val="a"/>
    <w:basedOn w:val="OPCParaBase"/>
    <w:link w:val="paragraphChar"/>
    <w:rsid w:val="00664A22"/>
    <w:pPr>
      <w:tabs>
        <w:tab w:val="right" w:pos="1531"/>
      </w:tabs>
      <w:spacing w:before="40" w:line="240" w:lineRule="auto"/>
      <w:ind w:left="1644" w:hanging="1644"/>
    </w:pPr>
  </w:style>
  <w:style w:type="paragraph" w:customStyle="1" w:styleId="ParlAmend">
    <w:name w:val="ParlAmend"/>
    <w:aliases w:val="pp"/>
    <w:basedOn w:val="OPCParaBase"/>
    <w:rsid w:val="00664A22"/>
    <w:pPr>
      <w:spacing w:before="240" w:line="240" w:lineRule="atLeast"/>
      <w:ind w:hanging="567"/>
    </w:pPr>
    <w:rPr>
      <w:sz w:val="24"/>
    </w:rPr>
  </w:style>
  <w:style w:type="paragraph" w:customStyle="1" w:styleId="Penalty">
    <w:name w:val="Penalty"/>
    <w:basedOn w:val="OPCParaBase"/>
    <w:rsid w:val="00664A22"/>
    <w:pPr>
      <w:tabs>
        <w:tab w:val="left" w:pos="2977"/>
      </w:tabs>
      <w:spacing w:before="180" w:line="240" w:lineRule="auto"/>
      <w:ind w:left="1985" w:hanging="851"/>
    </w:pPr>
  </w:style>
  <w:style w:type="paragraph" w:customStyle="1" w:styleId="Portfolio">
    <w:name w:val="Portfolio"/>
    <w:basedOn w:val="OPCParaBase"/>
    <w:rsid w:val="00664A22"/>
    <w:pPr>
      <w:spacing w:line="240" w:lineRule="auto"/>
    </w:pPr>
    <w:rPr>
      <w:i/>
      <w:sz w:val="20"/>
    </w:rPr>
  </w:style>
  <w:style w:type="paragraph" w:customStyle="1" w:styleId="Preamble">
    <w:name w:val="Preamble"/>
    <w:basedOn w:val="OPCParaBase"/>
    <w:next w:val="Normal"/>
    <w:rsid w:val="00664A2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64A22"/>
    <w:pPr>
      <w:spacing w:line="240" w:lineRule="auto"/>
    </w:pPr>
    <w:rPr>
      <w:i/>
      <w:sz w:val="20"/>
    </w:rPr>
  </w:style>
  <w:style w:type="paragraph" w:customStyle="1" w:styleId="Session">
    <w:name w:val="Session"/>
    <w:basedOn w:val="OPCParaBase"/>
    <w:rsid w:val="00664A22"/>
    <w:pPr>
      <w:spacing w:line="240" w:lineRule="auto"/>
    </w:pPr>
    <w:rPr>
      <w:sz w:val="28"/>
    </w:rPr>
  </w:style>
  <w:style w:type="paragraph" w:customStyle="1" w:styleId="Sponsor">
    <w:name w:val="Sponsor"/>
    <w:basedOn w:val="OPCParaBase"/>
    <w:rsid w:val="00664A22"/>
    <w:pPr>
      <w:spacing w:line="240" w:lineRule="auto"/>
    </w:pPr>
    <w:rPr>
      <w:i/>
    </w:rPr>
  </w:style>
  <w:style w:type="paragraph" w:customStyle="1" w:styleId="Subitem">
    <w:name w:val="Subitem"/>
    <w:aliases w:val="iss"/>
    <w:basedOn w:val="OPCParaBase"/>
    <w:rsid w:val="00664A22"/>
    <w:pPr>
      <w:spacing w:before="180" w:line="240" w:lineRule="auto"/>
      <w:ind w:left="709" w:hanging="709"/>
    </w:pPr>
  </w:style>
  <w:style w:type="paragraph" w:customStyle="1" w:styleId="SubitemHead">
    <w:name w:val="SubitemHead"/>
    <w:aliases w:val="issh"/>
    <w:basedOn w:val="OPCParaBase"/>
    <w:rsid w:val="00664A2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64A22"/>
    <w:pPr>
      <w:spacing w:before="40" w:line="240" w:lineRule="auto"/>
      <w:ind w:left="1134"/>
    </w:pPr>
  </w:style>
  <w:style w:type="paragraph" w:customStyle="1" w:styleId="SubsectionHead">
    <w:name w:val="SubsectionHead"/>
    <w:aliases w:val="ssh"/>
    <w:basedOn w:val="OPCParaBase"/>
    <w:next w:val="subsection"/>
    <w:rsid w:val="00664A22"/>
    <w:pPr>
      <w:keepNext/>
      <w:keepLines/>
      <w:spacing w:before="240" w:line="240" w:lineRule="auto"/>
      <w:ind w:left="1134"/>
    </w:pPr>
    <w:rPr>
      <w:i/>
    </w:rPr>
  </w:style>
  <w:style w:type="paragraph" w:customStyle="1" w:styleId="Tablea">
    <w:name w:val="Table(a)"/>
    <w:aliases w:val="ta"/>
    <w:basedOn w:val="OPCParaBase"/>
    <w:rsid w:val="00664A22"/>
    <w:pPr>
      <w:spacing w:before="60" w:line="240" w:lineRule="auto"/>
      <w:ind w:left="284" w:hanging="284"/>
    </w:pPr>
    <w:rPr>
      <w:sz w:val="20"/>
    </w:rPr>
  </w:style>
  <w:style w:type="paragraph" w:customStyle="1" w:styleId="TableAA">
    <w:name w:val="Table(AA)"/>
    <w:aliases w:val="taaa"/>
    <w:basedOn w:val="OPCParaBase"/>
    <w:rsid w:val="00664A22"/>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64A22"/>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664A22"/>
    <w:pPr>
      <w:spacing w:before="60" w:line="240" w:lineRule="atLeast"/>
    </w:pPr>
    <w:rPr>
      <w:sz w:val="20"/>
    </w:rPr>
  </w:style>
  <w:style w:type="paragraph" w:customStyle="1" w:styleId="TLPBoxTextnote">
    <w:name w:val="TLPBoxText(note"/>
    <w:aliases w:val="right)"/>
    <w:basedOn w:val="OPCParaBase"/>
    <w:rsid w:val="00664A2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64A22"/>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64A22"/>
    <w:pPr>
      <w:spacing w:before="122" w:line="198" w:lineRule="exact"/>
      <w:ind w:left="1985" w:hanging="851"/>
      <w:jc w:val="right"/>
    </w:pPr>
    <w:rPr>
      <w:sz w:val="18"/>
    </w:rPr>
  </w:style>
  <w:style w:type="paragraph" w:customStyle="1" w:styleId="TLPTableBullet">
    <w:name w:val="TLPTableBullet"/>
    <w:aliases w:val="ttb"/>
    <w:basedOn w:val="OPCParaBase"/>
    <w:rsid w:val="00664A22"/>
    <w:pPr>
      <w:spacing w:line="240" w:lineRule="exact"/>
      <w:ind w:left="284" w:hanging="284"/>
    </w:pPr>
    <w:rPr>
      <w:sz w:val="20"/>
    </w:rPr>
  </w:style>
  <w:style w:type="paragraph" w:styleId="TOC1">
    <w:name w:val="toc 1"/>
    <w:basedOn w:val="OPCParaBase"/>
    <w:next w:val="Normal"/>
    <w:uiPriority w:val="39"/>
    <w:semiHidden/>
    <w:unhideWhenUsed/>
    <w:rsid w:val="00664A22"/>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664A22"/>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664A22"/>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664A22"/>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664A22"/>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664A22"/>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64A22"/>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64A22"/>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664A22"/>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664A22"/>
    <w:pPr>
      <w:keepLines/>
      <w:spacing w:before="240" w:after="120" w:line="240" w:lineRule="auto"/>
      <w:ind w:left="794"/>
    </w:pPr>
    <w:rPr>
      <w:b/>
      <w:kern w:val="28"/>
      <w:sz w:val="20"/>
    </w:rPr>
  </w:style>
  <w:style w:type="paragraph" w:customStyle="1" w:styleId="TofSectsHeading">
    <w:name w:val="TofSects(Heading)"/>
    <w:basedOn w:val="OPCParaBase"/>
    <w:rsid w:val="00664A22"/>
    <w:pPr>
      <w:spacing w:before="240" w:after="120" w:line="240" w:lineRule="auto"/>
    </w:pPr>
    <w:rPr>
      <w:b/>
      <w:sz w:val="24"/>
    </w:rPr>
  </w:style>
  <w:style w:type="paragraph" w:customStyle="1" w:styleId="TofSectsSection">
    <w:name w:val="TofSects(Section)"/>
    <w:basedOn w:val="OPCParaBase"/>
    <w:rsid w:val="00664A22"/>
    <w:pPr>
      <w:keepLines/>
      <w:spacing w:before="40" w:line="240" w:lineRule="auto"/>
      <w:ind w:left="1588" w:hanging="794"/>
    </w:pPr>
    <w:rPr>
      <w:kern w:val="28"/>
      <w:sz w:val="18"/>
    </w:rPr>
  </w:style>
  <w:style w:type="paragraph" w:customStyle="1" w:styleId="TofSectsSubdiv">
    <w:name w:val="TofSects(Subdiv)"/>
    <w:basedOn w:val="OPCParaBase"/>
    <w:rsid w:val="00664A22"/>
    <w:pPr>
      <w:keepLines/>
      <w:spacing w:before="80" w:line="240" w:lineRule="auto"/>
      <w:ind w:left="1588" w:hanging="794"/>
    </w:pPr>
    <w:rPr>
      <w:kern w:val="28"/>
    </w:rPr>
  </w:style>
  <w:style w:type="paragraph" w:customStyle="1" w:styleId="WRStyle">
    <w:name w:val="WR Style"/>
    <w:aliases w:val="WR"/>
    <w:basedOn w:val="OPCParaBase"/>
    <w:rsid w:val="00664A22"/>
    <w:pPr>
      <w:spacing w:before="240" w:line="240" w:lineRule="auto"/>
      <w:ind w:left="284" w:hanging="284"/>
    </w:pPr>
    <w:rPr>
      <w:b/>
      <w:i/>
      <w:kern w:val="28"/>
      <w:sz w:val="24"/>
    </w:rPr>
  </w:style>
  <w:style w:type="paragraph" w:customStyle="1" w:styleId="notepara">
    <w:name w:val="note(para)"/>
    <w:aliases w:val="na"/>
    <w:basedOn w:val="OPCParaBase"/>
    <w:rsid w:val="00664A22"/>
    <w:pPr>
      <w:spacing w:before="40" w:line="198" w:lineRule="exact"/>
      <w:ind w:left="2354" w:hanging="369"/>
    </w:pPr>
    <w:rPr>
      <w:sz w:val="18"/>
    </w:rPr>
  </w:style>
  <w:style w:type="paragraph" w:styleId="Footer">
    <w:name w:val="footer"/>
    <w:link w:val="FooterChar"/>
    <w:rsid w:val="00664A22"/>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664A22"/>
    <w:rPr>
      <w:rFonts w:eastAsia="Times New Roman" w:cs="Times New Roman"/>
      <w:sz w:val="22"/>
      <w:szCs w:val="24"/>
      <w:lang w:eastAsia="en-AU"/>
    </w:rPr>
  </w:style>
  <w:style w:type="character" w:styleId="LineNumber">
    <w:name w:val="line number"/>
    <w:basedOn w:val="OPCCharBase"/>
    <w:uiPriority w:val="99"/>
    <w:semiHidden/>
    <w:unhideWhenUsed/>
    <w:rsid w:val="00664A22"/>
    <w:rPr>
      <w:sz w:val="16"/>
    </w:rPr>
  </w:style>
  <w:style w:type="table" w:customStyle="1" w:styleId="CFlag">
    <w:name w:val="CFlag"/>
    <w:basedOn w:val="TableNormal"/>
    <w:uiPriority w:val="99"/>
    <w:rsid w:val="00664A22"/>
    <w:rPr>
      <w:rFonts w:eastAsia="Times New Roman" w:cs="Times New Roman"/>
      <w:lang w:eastAsia="en-AU"/>
    </w:rPr>
    <w:tblPr/>
  </w:style>
  <w:style w:type="paragraph" w:customStyle="1" w:styleId="SignCoverPageEnd">
    <w:name w:val="SignCoverPageEnd"/>
    <w:basedOn w:val="OPCParaBase"/>
    <w:next w:val="Normal"/>
    <w:rsid w:val="00664A22"/>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664A22"/>
    <w:pPr>
      <w:pBdr>
        <w:top w:val="single" w:sz="4" w:space="1" w:color="auto"/>
      </w:pBdr>
      <w:spacing w:before="360"/>
      <w:ind w:right="397"/>
      <w:jc w:val="both"/>
    </w:pPr>
  </w:style>
  <w:style w:type="paragraph" w:customStyle="1" w:styleId="CompiledActNo">
    <w:name w:val="CompiledActNo"/>
    <w:basedOn w:val="OPCParaBase"/>
    <w:next w:val="Normal"/>
    <w:rsid w:val="00664A22"/>
    <w:rPr>
      <w:b/>
      <w:sz w:val="24"/>
      <w:szCs w:val="24"/>
    </w:rPr>
  </w:style>
  <w:style w:type="paragraph" w:customStyle="1" w:styleId="ENotesText">
    <w:name w:val="ENotesText"/>
    <w:aliases w:val="Ent"/>
    <w:basedOn w:val="OPCParaBase"/>
    <w:next w:val="Normal"/>
    <w:rsid w:val="00664A22"/>
    <w:pPr>
      <w:spacing w:before="120"/>
    </w:pPr>
  </w:style>
  <w:style w:type="paragraph" w:customStyle="1" w:styleId="CompiledMadeUnder">
    <w:name w:val="CompiledMadeUnder"/>
    <w:basedOn w:val="OPCParaBase"/>
    <w:next w:val="Normal"/>
    <w:rsid w:val="00664A22"/>
    <w:rPr>
      <w:i/>
      <w:sz w:val="24"/>
      <w:szCs w:val="24"/>
    </w:rPr>
  </w:style>
  <w:style w:type="paragraph" w:customStyle="1" w:styleId="Paragraphsub-sub-sub">
    <w:name w:val="Paragraph(sub-sub-sub)"/>
    <w:aliases w:val="aaaa"/>
    <w:basedOn w:val="OPCParaBase"/>
    <w:rsid w:val="00664A22"/>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664A2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64A2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64A2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64A22"/>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64A22"/>
    <w:pPr>
      <w:spacing w:before="60" w:line="240" w:lineRule="auto"/>
    </w:pPr>
    <w:rPr>
      <w:rFonts w:cs="Arial"/>
      <w:sz w:val="20"/>
      <w:szCs w:val="22"/>
    </w:rPr>
  </w:style>
  <w:style w:type="paragraph" w:customStyle="1" w:styleId="TableHeading">
    <w:name w:val="TableHeading"/>
    <w:aliases w:val="th"/>
    <w:basedOn w:val="OPCParaBase"/>
    <w:next w:val="Tabletext"/>
    <w:rsid w:val="00664A22"/>
    <w:pPr>
      <w:keepNext/>
      <w:spacing w:before="60" w:line="240" w:lineRule="atLeast"/>
    </w:pPr>
    <w:rPr>
      <w:b/>
      <w:sz w:val="20"/>
    </w:rPr>
  </w:style>
  <w:style w:type="paragraph" w:customStyle="1" w:styleId="NoteToSubpara">
    <w:name w:val="NoteToSubpara"/>
    <w:aliases w:val="nts"/>
    <w:basedOn w:val="OPCParaBase"/>
    <w:rsid w:val="00664A22"/>
    <w:pPr>
      <w:spacing w:before="40" w:line="198" w:lineRule="exact"/>
      <w:ind w:left="2835" w:hanging="709"/>
    </w:pPr>
    <w:rPr>
      <w:sz w:val="18"/>
    </w:rPr>
  </w:style>
  <w:style w:type="paragraph" w:customStyle="1" w:styleId="ENoteTableHeading">
    <w:name w:val="ENoteTableHeading"/>
    <w:aliases w:val="enth"/>
    <w:basedOn w:val="OPCParaBase"/>
    <w:rsid w:val="00664A22"/>
    <w:pPr>
      <w:keepNext/>
      <w:spacing w:before="60" w:line="240" w:lineRule="atLeast"/>
    </w:pPr>
    <w:rPr>
      <w:rFonts w:ascii="Arial" w:hAnsi="Arial"/>
      <w:b/>
      <w:sz w:val="16"/>
    </w:rPr>
  </w:style>
  <w:style w:type="paragraph" w:customStyle="1" w:styleId="ENoteTableText">
    <w:name w:val="ENoteTableText"/>
    <w:aliases w:val="entt"/>
    <w:basedOn w:val="OPCParaBase"/>
    <w:rsid w:val="00664A22"/>
    <w:pPr>
      <w:spacing w:before="60" w:line="240" w:lineRule="atLeast"/>
    </w:pPr>
    <w:rPr>
      <w:sz w:val="16"/>
    </w:rPr>
  </w:style>
  <w:style w:type="paragraph" w:customStyle="1" w:styleId="ENoteTTi">
    <w:name w:val="ENoteTTi"/>
    <w:aliases w:val="entti"/>
    <w:basedOn w:val="OPCParaBase"/>
    <w:rsid w:val="00664A22"/>
    <w:pPr>
      <w:keepNext/>
      <w:spacing w:before="60" w:line="240" w:lineRule="atLeast"/>
      <w:ind w:left="170"/>
    </w:pPr>
    <w:rPr>
      <w:sz w:val="16"/>
    </w:rPr>
  </w:style>
  <w:style w:type="paragraph" w:customStyle="1" w:styleId="ENoteTTIndentHeading">
    <w:name w:val="ENoteTTIndentHeading"/>
    <w:aliases w:val="enTTHi"/>
    <w:basedOn w:val="OPCParaBase"/>
    <w:rsid w:val="00664A22"/>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664A22"/>
    <w:pPr>
      <w:spacing w:before="120"/>
      <w:outlineLvl w:val="1"/>
    </w:pPr>
    <w:rPr>
      <w:b/>
      <w:sz w:val="28"/>
      <w:szCs w:val="28"/>
    </w:rPr>
  </w:style>
  <w:style w:type="paragraph" w:customStyle="1" w:styleId="ENotesHeading2">
    <w:name w:val="ENotesHeading 2"/>
    <w:aliases w:val="Enh2"/>
    <w:basedOn w:val="OPCParaBase"/>
    <w:next w:val="Normal"/>
    <w:rsid w:val="00664A22"/>
    <w:pPr>
      <w:spacing w:before="120" w:after="120"/>
      <w:outlineLvl w:val="2"/>
    </w:pPr>
    <w:rPr>
      <w:b/>
      <w:sz w:val="24"/>
      <w:szCs w:val="28"/>
    </w:rPr>
  </w:style>
  <w:style w:type="paragraph" w:customStyle="1" w:styleId="MadeunderText">
    <w:name w:val="MadeunderText"/>
    <w:basedOn w:val="OPCParaBase"/>
    <w:next w:val="Normal"/>
    <w:rsid w:val="00664A22"/>
    <w:pPr>
      <w:spacing w:before="240"/>
    </w:pPr>
    <w:rPr>
      <w:sz w:val="24"/>
      <w:szCs w:val="24"/>
    </w:rPr>
  </w:style>
  <w:style w:type="paragraph" w:customStyle="1" w:styleId="ENotesHeading3">
    <w:name w:val="ENotesHeading 3"/>
    <w:aliases w:val="Enh3"/>
    <w:basedOn w:val="OPCParaBase"/>
    <w:next w:val="Normal"/>
    <w:rsid w:val="00664A22"/>
    <w:pPr>
      <w:keepNext/>
      <w:spacing w:before="120" w:line="240" w:lineRule="auto"/>
      <w:outlineLvl w:val="4"/>
    </w:pPr>
    <w:rPr>
      <w:b/>
      <w:szCs w:val="24"/>
    </w:rPr>
  </w:style>
  <w:style w:type="character" w:customStyle="1" w:styleId="CharSubPartNoCASA">
    <w:name w:val="CharSubPartNo(CASA)"/>
    <w:basedOn w:val="OPCCharBase"/>
    <w:uiPriority w:val="1"/>
    <w:rsid w:val="00664A22"/>
  </w:style>
  <w:style w:type="character" w:customStyle="1" w:styleId="CharSubPartTextCASA">
    <w:name w:val="CharSubPartText(CASA)"/>
    <w:basedOn w:val="OPCCharBase"/>
    <w:uiPriority w:val="1"/>
    <w:rsid w:val="00664A22"/>
  </w:style>
  <w:style w:type="paragraph" w:customStyle="1" w:styleId="SubPartCASA">
    <w:name w:val="SubPart(CASA)"/>
    <w:aliases w:val="csp"/>
    <w:basedOn w:val="OPCParaBase"/>
    <w:next w:val="ActHead3"/>
    <w:rsid w:val="00664A22"/>
    <w:pPr>
      <w:keepNext/>
      <w:keepLines/>
      <w:spacing w:before="280"/>
      <w:ind w:left="1134" w:hanging="1134"/>
      <w:outlineLvl w:val="1"/>
    </w:pPr>
    <w:rPr>
      <w:b/>
      <w:kern w:val="28"/>
      <w:sz w:val="32"/>
    </w:rPr>
  </w:style>
  <w:style w:type="paragraph" w:customStyle="1" w:styleId="ENoteTTIndentHeadingSub">
    <w:name w:val="ENoteTTIndentHeadingSub"/>
    <w:aliases w:val="enTTHis"/>
    <w:basedOn w:val="OPCParaBase"/>
    <w:rsid w:val="00664A22"/>
    <w:pPr>
      <w:keepNext/>
      <w:spacing w:before="60" w:line="240" w:lineRule="atLeast"/>
      <w:ind w:left="340"/>
    </w:pPr>
    <w:rPr>
      <w:b/>
      <w:sz w:val="16"/>
    </w:rPr>
  </w:style>
  <w:style w:type="paragraph" w:customStyle="1" w:styleId="ENoteTTiSub">
    <w:name w:val="ENoteTTiSub"/>
    <w:aliases w:val="enttis"/>
    <w:basedOn w:val="OPCParaBase"/>
    <w:rsid w:val="00664A22"/>
    <w:pPr>
      <w:keepNext/>
      <w:spacing w:before="60" w:line="240" w:lineRule="atLeast"/>
      <w:ind w:left="340"/>
    </w:pPr>
    <w:rPr>
      <w:sz w:val="16"/>
    </w:rPr>
  </w:style>
  <w:style w:type="paragraph" w:customStyle="1" w:styleId="SubDivisionMigration">
    <w:name w:val="SubDivisionMigration"/>
    <w:aliases w:val="sdm"/>
    <w:basedOn w:val="OPCParaBase"/>
    <w:rsid w:val="00664A2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64A22"/>
    <w:pPr>
      <w:keepNext/>
      <w:keepLines/>
      <w:spacing w:before="240" w:line="240" w:lineRule="auto"/>
      <w:ind w:left="1134" w:hanging="1134"/>
    </w:pPr>
    <w:rPr>
      <w:b/>
      <w:sz w:val="28"/>
    </w:rPr>
  </w:style>
  <w:style w:type="table" w:styleId="TableGrid">
    <w:name w:val="Table Grid"/>
    <w:basedOn w:val="TableNormal"/>
    <w:uiPriority w:val="59"/>
    <w:rsid w:val="00664A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664A22"/>
    <w:pPr>
      <w:spacing w:before="122" w:line="240" w:lineRule="auto"/>
      <w:ind w:left="1985" w:hanging="851"/>
    </w:pPr>
    <w:rPr>
      <w:sz w:val="18"/>
    </w:rPr>
  </w:style>
  <w:style w:type="paragraph" w:customStyle="1" w:styleId="FreeForm">
    <w:name w:val="FreeForm"/>
    <w:rsid w:val="00664A22"/>
    <w:rPr>
      <w:rFonts w:ascii="Arial" w:hAnsi="Arial"/>
      <w:sz w:val="22"/>
    </w:rPr>
  </w:style>
  <w:style w:type="paragraph" w:customStyle="1" w:styleId="SOText">
    <w:name w:val="SO Text"/>
    <w:aliases w:val="sot"/>
    <w:link w:val="SOTextChar"/>
    <w:rsid w:val="00664A22"/>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664A22"/>
    <w:rPr>
      <w:sz w:val="22"/>
    </w:rPr>
  </w:style>
  <w:style w:type="paragraph" w:customStyle="1" w:styleId="SOTextNote">
    <w:name w:val="SO TextNote"/>
    <w:aliases w:val="sont"/>
    <w:basedOn w:val="SOText"/>
    <w:qFormat/>
    <w:rsid w:val="00664A22"/>
    <w:pPr>
      <w:spacing w:before="122" w:line="198" w:lineRule="exact"/>
      <w:ind w:left="1843" w:hanging="709"/>
    </w:pPr>
    <w:rPr>
      <w:sz w:val="18"/>
    </w:rPr>
  </w:style>
  <w:style w:type="paragraph" w:customStyle="1" w:styleId="SOPara">
    <w:name w:val="SO Para"/>
    <w:aliases w:val="soa"/>
    <w:basedOn w:val="SOText"/>
    <w:link w:val="SOParaChar"/>
    <w:qFormat/>
    <w:rsid w:val="00664A22"/>
    <w:pPr>
      <w:tabs>
        <w:tab w:val="right" w:pos="1786"/>
      </w:tabs>
      <w:spacing w:before="40"/>
      <w:ind w:left="2070" w:hanging="936"/>
    </w:pPr>
  </w:style>
  <w:style w:type="character" w:customStyle="1" w:styleId="SOParaChar">
    <w:name w:val="SO Para Char"/>
    <w:aliases w:val="soa Char"/>
    <w:basedOn w:val="DefaultParagraphFont"/>
    <w:link w:val="SOPara"/>
    <w:rsid w:val="00664A22"/>
    <w:rPr>
      <w:sz w:val="22"/>
    </w:rPr>
  </w:style>
  <w:style w:type="paragraph" w:customStyle="1" w:styleId="SOBullet">
    <w:name w:val="SO Bullet"/>
    <w:aliases w:val="sotb"/>
    <w:basedOn w:val="SOText"/>
    <w:link w:val="SOBulletChar"/>
    <w:qFormat/>
    <w:rsid w:val="00664A22"/>
    <w:pPr>
      <w:ind w:left="1559" w:hanging="425"/>
    </w:pPr>
  </w:style>
  <w:style w:type="character" w:customStyle="1" w:styleId="SOBulletChar">
    <w:name w:val="SO Bullet Char"/>
    <w:aliases w:val="sotb Char"/>
    <w:basedOn w:val="DefaultParagraphFont"/>
    <w:link w:val="SOBullet"/>
    <w:rsid w:val="00664A22"/>
    <w:rPr>
      <w:sz w:val="22"/>
    </w:rPr>
  </w:style>
  <w:style w:type="paragraph" w:customStyle="1" w:styleId="SOBulletNote">
    <w:name w:val="SO BulletNote"/>
    <w:aliases w:val="sonb"/>
    <w:basedOn w:val="SOTextNote"/>
    <w:link w:val="SOBulletNoteChar"/>
    <w:qFormat/>
    <w:rsid w:val="00664A22"/>
    <w:pPr>
      <w:tabs>
        <w:tab w:val="left" w:pos="1560"/>
      </w:tabs>
      <w:ind w:left="2268" w:hanging="1134"/>
    </w:pPr>
  </w:style>
  <w:style w:type="character" w:customStyle="1" w:styleId="SOBulletNoteChar">
    <w:name w:val="SO BulletNote Char"/>
    <w:aliases w:val="sonb Char"/>
    <w:basedOn w:val="DefaultParagraphFont"/>
    <w:link w:val="SOBulletNote"/>
    <w:rsid w:val="00664A22"/>
    <w:rPr>
      <w:sz w:val="18"/>
    </w:rPr>
  </w:style>
  <w:style w:type="paragraph" w:customStyle="1" w:styleId="FileName">
    <w:name w:val="FileName"/>
    <w:basedOn w:val="Normal"/>
    <w:rsid w:val="00664A22"/>
  </w:style>
  <w:style w:type="paragraph" w:customStyle="1" w:styleId="SOHeadBold">
    <w:name w:val="SO HeadBold"/>
    <w:aliases w:val="sohb"/>
    <w:basedOn w:val="SOText"/>
    <w:next w:val="SOText"/>
    <w:link w:val="SOHeadBoldChar"/>
    <w:qFormat/>
    <w:rsid w:val="00664A22"/>
    <w:rPr>
      <w:b/>
    </w:rPr>
  </w:style>
  <w:style w:type="character" w:customStyle="1" w:styleId="SOHeadBoldChar">
    <w:name w:val="SO HeadBold Char"/>
    <w:aliases w:val="sohb Char"/>
    <w:basedOn w:val="DefaultParagraphFont"/>
    <w:link w:val="SOHeadBold"/>
    <w:rsid w:val="00664A22"/>
    <w:rPr>
      <w:b/>
      <w:sz w:val="22"/>
    </w:rPr>
  </w:style>
  <w:style w:type="paragraph" w:customStyle="1" w:styleId="SOHeadItalic">
    <w:name w:val="SO HeadItalic"/>
    <w:aliases w:val="sohi"/>
    <w:basedOn w:val="SOText"/>
    <w:next w:val="SOText"/>
    <w:link w:val="SOHeadItalicChar"/>
    <w:qFormat/>
    <w:rsid w:val="00664A22"/>
    <w:rPr>
      <w:i/>
    </w:rPr>
  </w:style>
  <w:style w:type="character" w:customStyle="1" w:styleId="SOHeadItalicChar">
    <w:name w:val="SO HeadItalic Char"/>
    <w:aliases w:val="sohi Char"/>
    <w:basedOn w:val="DefaultParagraphFont"/>
    <w:link w:val="SOHeadItalic"/>
    <w:rsid w:val="00664A22"/>
    <w:rPr>
      <w:i/>
      <w:sz w:val="22"/>
    </w:rPr>
  </w:style>
  <w:style w:type="paragraph" w:customStyle="1" w:styleId="SOText2">
    <w:name w:val="SO Text2"/>
    <w:aliases w:val="sot2"/>
    <w:basedOn w:val="Normal"/>
    <w:next w:val="SOText"/>
    <w:link w:val="SOText2Char"/>
    <w:rsid w:val="00664A22"/>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664A22"/>
    <w:rPr>
      <w:sz w:val="22"/>
    </w:rPr>
  </w:style>
  <w:style w:type="paragraph" w:customStyle="1" w:styleId="ETAsubitem">
    <w:name w:val="ETA(subitem)"/>
    <w:basedOn w:val="OPCParaBase"/>
    <w:rsid w:val="00664A22"/>
    <w:pPr>
      <w:tabs>
        <w:tab w:val="right" w:pos="340"/>
      </w:tabs>
      <w:spacing w:before="60" w:line="240" w:lineRule="auto"/>
      <w:ind w:left="454" w:hanging="454"/>
    </w:pPr>
    <w:rPr>
      <w:sz w:val="20"/>
    </w:rPr>
  </w:style>
  <w:style w:type="paragraph" w:customStyle="1" w:styleId="ETApara">
    <w:name w:val="ETA(para)"/>
    <w:basedOn w:val="OPCParaBase"/>
    <w:rsid w:val="00664A22"/>
    <w:pPr>
      <w:tabs>
        <w:tab w:val="right" w:pos="754"/>
      </w:tabs>
      <w:spacing w:before="60" w:line="240" w:lineRule="auto"/>
      <w:ind w:left="828" w:hanging="828"/>
    </w:pPr>
    <w:rPr>
      <w:sz w:val="20"/>
    </w:rPr>
  </w:style>
  <w:style w:type="paragraph" w:customStyle="1" w:styleId="ETAsubpara">
    <w:name w:val="ETA(subpara)"/>
    <w:basedOn w:val="OPCParaBase"/>
    <w:rsid w:val="00664A22"/>
    <w:pPr>
      <w:tabs>
        <w:tab w:val="right" w:pos="1083"/>
      </w:tabs>
      <w:spacing w:before="60" w:line="240" w:lineRule="auto"/>
      <w:ind w:left="1191" w:hanging="1191"/>
    </w:pPr>
    <w:rPr>
      <w:sz w:val="20"/>
    </w:rPr>
  </w:style>
  <w:style w:type="paragraph" w:customStyle="1" w:styleId="ETAsub-subpara">
    <w:name w:val="ETA(sub-subpara)"/>
    <w:basedOn w:val="OPCParaBase"/>
    <w:rsid w:val="00664A22"/>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664A22"/>
    <w:rPr>
      <w:b/>
      <w:sz w:val="28"/>
      <w:szCs w:val="28"/>
    </w:rPr>
  </w:style>
  <w:style w:type="paragraph" w:customStyle="1" w:styleId="NotesHeading2">
    <w:name w:val="NotesHeading 2"/>
    <w:basedOn w:val="OPCParaBase"/>
    <w:next w:val="Normal"/>
    <w:rsid w:val="00664A22"/>
    <w:rPr>
      <w:b/>
      <w:sz w:val="28"/>
      <w:szCs w:val="28"/>
    </w:rPr>
  </w:style>
  <w:style w:type="paragraph" w:customStyle="1" w:styleId="Transitional">
    <w:name w:val="Transitional"/>
    <w:aliases w:val="tr"/>
    <w:basedOn w:val="ItemHead"/>
    <w:next w:val="Item"/>
    <w:rsid w:val="00664A22"/>
  </w:style>
  <w:style w:type="character" w:customStyle="1" w:styleId="Heading1Char">
    <w:name w:val="Heading 1 Char"/>
    <w:basedOn w:val="DefaultParagraphFont"/>
    <w:link w:val="Heading1"/>
    <w:uiPriority w:val="9"/>
    <w:rsid w:val="00F55EE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F55EE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F55EE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F55EE2"/>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rsid w:val="00F55EE2"/>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F55EE2"/>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F55EE2"/>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F55EE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55EE2"/>
    <w:rPr>
      <w:rFonts w:asciiTheme="majorHAnsi" w:eastAsiaTheme="majorEastAsia" w:hAnsiTheme="majorHAnsi" w:cstheme="majorBidi"/>
      <w:i/>
      <w:iCs/>
      <w:color w:val="272727" w:themeColor="text1" w:themeTint="D8"/>
      <w:sz w:val="21"/>
      <w:szCs w:val="21"/>
    </w:rPr>
  </w:style>
  <w:style w:type="character" w:customStyle="1" w:styleId="subsectionChar">
    <w:name w:val="subsection Char"/>
    <w:aliases w:val="ss Char"/>
    <w:basedOn w:val="DefaultParagraphFont"/>
    <w:link w:val="subsection"/>
    <w:locked/>
    <w:rsid w:val="00B7185E"/>
    <w:rPr>
      <w:rFonts w:eastAsia="Times New Roman" w:cs="Times New Roman"/>
      <w:sz w:val="22"/>
      <w:lang w:eastAsia="en-AU"/>
    </w:rPr>
  </w:style>
  <w:style w:type="character" w:customStyle="1" w:styleId="paragraphChar">
    <w:name w:val="paragraph Char"/>
    <w:aliases w:val="a Char"/>
    <w:basedOn w:val="DefaultParagraphFont"/>
    <w:link w:val="paragraph"/>
    <w:locked/>
    <w:rsid w:val="00B7185E"/>
    <w:rPr>
      <w:rFonts w:eastAsia="Times New Roman" w:cs="Times New Roman"/>
      <w:sz w:val="22"/>
      <w:lang w:eastAsia="en-AU"/>
    </w:rPr>
  </w:style>
  <w:style w:type="paragraph" w:styleId="BalloonText">
    <w:name w:val="Balloon Text"/>
    <w:basedOn w:val="Normal"/>
    <w:link w:val="BalloonTextChar"/>
    <w:uiPriority w:val="99"/>
    <w:semiHidden/>
    <w:unhideWhenUsed/>
    <w:rsid w:val="000035F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35F6"/>
    <w:rPr>
      <w:rFonts w:ascii="Segoe UI" w:hAnsi="Segoe UI" w:cs="Segoe UI"/>
      <w:sz w:val="18"/>
      <w:szCs w:val="18"/>
    </w:rPr>
  </w:style>
  <w:style w:type="character" w:customStyle="1" w:styleId="notetextChar">
    <w:name w:val="note(text) Char"/>
    <w:aliases w:val="n Char"/>
    <w:link w:val="notetext"/>
    <w:rsid w:val="00C40B52"/>
    <w:rPr>
      <w:rFonts w:eastAsia="Times New Roman" w:cs="Times New Roman"/>
      <w:sz w:val="18"/>
      <w:lang w:eastAsia="en-AU"/>
    </w:rPr>
  </w:style>
  <w:style w:type="character" w:customStyle="1" w:styleId="ActHead5Char">
    <w:name w:val="ActHead 5 Char"/>
    <w:aliases w:val="s Char"/>
    <w:link w:val="ActHead5"/>
    <w:rsid w:val="00C40B52"/>
    <w:rPr>
      <w:rFonts w:eastAsia="Times New Roman"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Bills\bill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25F06-4DB7-4751-8DB8-ED49DFE1D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bill_new.dotx</Template>
  <TotalTime>0</TotalTime>
  <Pages>4</Pages>
  <Words>3454</Words>
  <Characters>17999</Characters>
  <Application>Microsoft Office Word</Application>
  <DocSecurity>2</DocSecurity>
  <PresentationFormat/>
  <Lines>367</Lines>
  <Paragraphs>115</Paragraphs>
  <ScaleCrop>false</ScaleCrop>
  <HeadingPairs>
    <vt:vector size="2" baseType="variant">
      <vt:variant>
        <vt:lpstr>Title</vt:lpstr>
      </vt:variant>
      <vt:variant>
        <vt:i4>1</vt:i4>
      </vt:variant>
    </vt:vector>
  </HeadingPairs>
  <TitlesOfParts>
    <vt:vector size="1" baseType="lpstr">
      <vt:lpstr>Financial Services Compensation Scheme of Last Resort Levy Bill 2021</vt:lpstr>
    </vt:vector>
  </TitlesOfParts>
  <Manager/>
  <Company/>
  <LinksUpToDate>false</LinksUpToDate>
  <CharactersWithSpaces>21338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Services Compensation Scheme of Last Resort Levy Bill 2021</dc:title>
  <dc:subject/>
  <dc:creator/>
  <cp:keywords/>
  <dc:description/>
  <cp:lastModifiedBy/>
  <cp:revision>1</cp:revision>
  <cp:lastPrinted>2021-05-27T04:05:00Z</cp:lastPrinted>
  <dcterms:created xsi:type="dcterms:W3CDTF">2021-06-25T03:30:00Z</dcterms:created>
  <dcterms:modified xsi:type="dcterms:W3CDTF">2021-07-15T05:58:00Z</dcterms:modified>
  <cp:category/>
  <cp:contentStatus/>
  <dc:language/>
  <cp:version/>
</cp:coreProperties>
</file>