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AAEB" w14:textId="465D9BA2" w:rsidR="00F109D4" w:rsidRPr="00731FEA" w:rsidRDefault="00A96B83" w:rsidP="00647BB7">
      <w:pPr>
        <w:pStyle w:val="Heading1"/>
        <w:spacing w:after="360"/>
        <w:rPr>
          <w:rFonts w:ascii="Times New Roman" w:hAnsi="Times New Roman"/>
          <w:sz w:val="24"/>
          <w:szCs w:val="24"/>
        </w:rPr>
      </w:pPr>
      <w:r>
        <w:rPr>
          <w:rFonts w:ascii="Times New Roman" w:hAnsi="Times New Roman"/>
          <w:sz w:val="24"/>
          <w:szCs w:val="24"/>
        </w:rPr>
        <w:t xml:space="preserve">DRAFT </w:t>
      </w:r>
      <w:r w:rsidR="00140F36" w:rsidRPr="00E56A1D">
        <w:rPr>
          <w:rFonts w:ascii="Times New Roman" w:hAnsi="Times New Roman"/>
          <w:sz w:val="24"/>
          <w:szCs w:val="24"/>
        </w:rPr>
        <w:t xml:space="preserve">EXPLANATORY </w:t>
      </w:r>
      <w:r w:rsidR="00F109D4" w:rsidRPr="00E56A1D">
        <w:rPr>
          <w:rFonts w:ascii="Times New Roman" w:hAnsi="Times New Roman"/>
          <w:sz w:val="24"/>
          <w:szCs w:val="24"/>
        </w:rPr>
        <w:t>STATEMENT</w:t>
      </w:r>
    </w:p>
    <w:p w14:paraId="0CFEE040" w14:textId="6F939CF9"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95AF7360DBBE436D82D2B2CE0EF2D19A"/>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586027">
            <w:rPr>
              <w:rStyle w:val="DefaultChar"/>
            </w:rPr>
            <w:t>the Assistant Treasurer and Minister for Financial Services</w:t>
          </w:r>
        </w:sdtContent>
      </w:sdt>
      <w:r w:rsidR="00076178" w:rsidRPr="00731FEA">
        <w:rPr>
          <w:sz w:val="24"/>
          <w:szCs w:val="24"/>
        </w:rPr>
        <w:t xml:space="preserve"> </w:t>
      </w:r>
    </w:p>
    <w:p w14:paraId="28EDB9CA" w14:textId="4ACD4F4A" w:rsidR="00F109D4" w:rsidRDefault="00534FC7" w:rsidP="003C7907">
      <w:pPr>
        <w:spacing w:before="240" w:after="240"/>
        <w:jc w:val="center"/>
        <w:rPr>
          <w:i/>
        </w:rPr>
      </w:pPr>
      <w:r>
        <w:rPr>
          <w:i/>
        </w:rPr>
        <w:t>National Consumer Credit Protection Act 2009</w:t>
      </w:r>
    </w:p>
    <w:p w14:paraId="42FD393F" w14:textId="76EDA894" w:rsidR="00F109D4" w:rsidRPr="00503E44" w:rsidRDefault="00534FC7" w:rsidP="00AA1689">
      <w:pPr>
        <w:tabs>
          <w:tab w:val="left" w:pos="1418"/>
        </w:tabs>
        <w:spacing w:before="0" w:after="240"/>
        <w:jc w:val="center"/>
        <w:rPr>
          <w:i/>
        </w:rPr>
      </w:pPr>
      <w:r w:rsidRPr="003447D8">
        <w:rPr>
          <w:i/>
          <w:iCs/>
        </w:rPr>
        <w:t>National Consumer Credit Protection Amendment (Financial Sector Reform) Regulations </w:t>
      </w:r>
      <w:r>
        <w:rPr>
          <w:i/>
        </w:rPr>
        <w:t>202</w:t>
      </w:r>
      <w:r w:rsidR="002F406F">
        <w:rPr>
          <w:i/>
        </w:rPr>
        <w:t>3</w:t>
      </w:r>
    </w:p>
    <w:p w14:paraId="078A0EF1" w14:textId="26BA3E97" w:rsidR="00F109D4" w:rsidRDefault="00C55D29" w:rsidP="00647BB7">
      <w:pPr>
        <w:spacing w:before="240"/>
      </w:pPr>
      <w:r w:rsidRPr="00503E44">
        <w:t xml:space="preserve">Section </w:t>
      </w:r>
      <w:r w:rsidR="00534FC7">
        <w:t>329</w:t>
      </w:r>
      <w:r w:rsidR="005E4BAC">
        <w:t xml:space="preserve"> </w:t>
      </w:r>
      <w:r w:rsidR="00F109D4" w:rsidRPr="00503E44">
        <w:t xml:space="preserve">of the </w:t>
      </w:r>
      <w:r w:rsidR="00534FC7" w:rsidRPr="006E2E23">
        <w:rPr>
          <w:i/>
          <w:szCs w:val="24"/>
        </w:rPr>
        <w:t>National Consumer Credit Protection Act 2009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02969FB9" w14:textId="3F1399EB" w:rsidR="00F109D4" w:rsidRDefault="00534FC7" w:rsidP="00647BB7">
      <w:pPr>
        <w:spacing w:before="240"/>
        <w:rPr>
          <w:szCs w:val="24"/>
        </w:rPr>
      </w:pPr>
      <w:r w:rsidRPr="006E2E23">
        <w:rPr>
          <w:szCs w:val="24"/>
        </w:rPr>
        <w:t xml:space="preserve">The </w:t>
      </w:r>
      <w:r w:rsidRPr="003447D8">
        <w:rPr>
          <w:i/>
          <w:iCs/>
        </w:rPr>
        <w:t>National Consumer Credit Protection Amendment (Financial Sector Reform) Regulations 202</w:t>
      </w:r>
      <w:r w:rsidR="002A5F8C">
        <w:rPr>
          <w:i/>
          <w:iCs/>
        </w:rPr>
        <w:t>3</w:t>
      </w:r>
      <w:r>
        <w:rPr>
          <w:i/>
          <w:iCs/>
        </w:rPr>
        <w:t xml:space="preserve"> </w:t>
      </w:r>
      <w:r w:rsidRPr="006E2E23">
        <w:rPr>
          <w:szCs w:val="24"/>
        </w:rPr>
        <w:t xml:space="preserve">(the Regulations) </w:t>
      </w:r>
      <w:r>
        <w:rPr>
          <w:szCs w:val="24"/>
        </w:rPr>
        <w:t xml:space="preserve">amend the </w:t>
      </w:r>
      <w:r>
        <w:rPr>
          <w:i/>
          <w:iCs/>
          <w:szCs w:val="24"/>
        </w:rPr>
        <w:t xml:space="preserve">National Consumer Credit Protection Regulations 2010 </w:t>
      </w:r>
      <w:r>
        <w:rPr>
          <w:szCs w:val="24"/>
        </w:rPr>
        <w:t xml:space="preserve">to </w:t>
      </w:r>
      <w:r w:rsidRPr="006E2E23">
        <w:rPr>
          <w:szCs w:val="24"/>
        </w:rPr>
        <w:t>give effect to the Government’s response to the Review of the Small Amount Credit Contract Laws (the Review</w:t>
      </w:r>
      <w:r>
        <w:rPr>
          <w:szCs w:val="24"/>
        </w:rPr>
        <w:t>).</w:t>
      </w:r>
    </w:p>
    <w:p w14:paraId="0C2EC576" w14:textId="4DE9C685" w:rsidR="00895EAA" w:rsidRDefault="00895EAA" w:rsidP="00647BB7">
      <w:pPr>
        <w:spacing w:before="240"/>
      </w:pPr>
      <w:r>
        <w:rPr>
          <w:szCs w:val="24"/>
        </w:rPr>
        <w:t xml:space="preserve">The </w:t>
      </w:r>
      <w:r w:rsidRPr="006E2E23">
        <w:rPr>
          <w:szCs w:val="24"/>
        </w:rPr>
        <w:t xml:space="preserve">Review was established by the </w:t>
      </w:r>
      <w:r w:rsidR="00DE055E">
        <w:rPr>
          <w:szCs w:val="24"/>
        </w:rPr>
        <w:t xml:space="preserve">previous </w:t>
      </w:r>
      <w:r w:rsidRPr="006E2E23">
        <w:rPr>
          <w:szCs w:val="24"/>
        </w:rPr>
        <w:t xml:space="preserve">Government to consider and report on the effectiveness of the laws relating to </w:t>
      </w:r>
      <w:r w:rsidR="00C77569">
        <w:rPr>
          <w:szCs w:val="24"/>
        </w:rPr>
        <w:t>SACCs</w:t>
      </w:r>
      <w:r w:rsidRPr="006E2E23">
        <w:rPr>
          <w:szCs w:val="24"/>
        </w:rPr>
        <w:t>, in accordance with a statutory requirement under the Act. The Review’s final report (the Report) was released in March 2016</w:t>
      </w:r>
      <w:r w:rsidR="00FE74A3">
        <w:rPr>
          <w:szCs w:val="24"/>
        </w:rPr>
        <w:t>.</w:t>
      </w:r>
      <w:r w:rsidRPr="006E2E23">
        <w:rPr>
          <w:rStyle w:val="FootnoteReference"/>
          <w:szCs w:val="24"/>
        </w:rPr>
        <w:footnoteReference w:id="2"/>
      </w:r>
      <w:r w:rsidRPr="006E2E23">
        <w:rPr>
          <w:szCs w:val="24"/>
        </w:rPr>
        <w:t xml:space="preserve"> </w:t>
      </w:r>
    </w:p>
    <w:p w14:paraId="6E094FFA" w14:textId="6C0A129F" w:rsidR="00D10FA0" w:rsidRPr="006E2E23" w:rsidRDefault="00D10FA0" w:rsidP="00D10FA0">
      <w:pPr>
        <w:rPr>
          <w:szCs w:val="24"/>
        </w:rPr>
      </w:pPr>
      <w:r w:rsidRPr="006E2E23">
        <w:rPr>
          <w:szCs w:val="24"/>
        </w:rPr>
        <w:t xml:space="preserve">The Regulations work with the </w:t>
      </w:r>
      <w:r w:rsidRPr="003447D8">
        <w:rPr>
          <w:i/>
          <w:iCs/>
        </w:rPr>
        <w:t xml:space="preserve">Financial Sector Reform </w:t>
      </w:r>
      <w:r w:rsidR="00150A30">
        <w:rPr>
          <w:i/>
          <w:iCs/>
        </w:rPr>
        <w:t>Act</w:t>
      </w:r>
      <w:r w:rsidRPr="003447D8">
        <w:rPr>
          <w:i/>
          <w:iCs/>
        </w:rPr>
        <w:t xml:space="preserve"> 2022</w:t>
      </w:r>
      <w:r w:rsidRPr="00155249">
        <w:t xml:space="preserve"> </w:t>
      </w:r>
      <w:r w:rsidRPr="006E2E23">
        <w:rPr>
          <w:szCs w:val="24"/>
        </w:rPr>
        <w:t xml:space="preserve">to enhance the consumer protection framework for </w:t>
      </w:r>
      <w:r w:rsidR="00572050">
        <w:rPr>
          <w:szCs w:val="24"/>
        </w:rPr>
        <w:t>small amount credit contracts</w:t>
      </w:r>
      <w:r w:rsidRPr="006E2E23">
        <w:rPr>
          <w:szCs w:val="24"/>
        </w:rPr>
        <w:t xml:space="preserve"> (SACCs) and consumer leases, while ensuring these products can continue to fulfil an important role in the economy. </w:t>
      </w:r>
    </w:p>
    <w:p w14:paraId="764E247A" w14:textId="5FF2D175" w:rsidR="00D10FA0" w:rsidRPr="006E2E23" w:rsidRDefault="00D10FA0" w:rsidP="00D10FA0">
      <w:pPr>
        <w:rPr>
          <w:szCs w:val="24"/>
        </w:rPr>
      </w:pPr>
      <w:r w:rsidRPr="006E2E23">
        <w:rPr>
          <w:szCs w:val="24"/>
        </w:rPr>
        <w:t>The matters addressed by the Regulations are as follows:</w:t>
      </w:r>
    </w:p>
    <w:p w14:paraId="1AA99733" w14:textId="1C0A1DD0" w:rsidR="00F2013A" w:rsidRDefault="00CA5D53" w:rsidP="00D10FA0">
      <w:pPr>
        <w:pStyle w:val="dotpoint0"/>
        <w:rPr>
          <w:sz w:val="24"/>
          <w:szCs w:val="24"/>
        </w:rPr>
      </w:pPr>
      <w:r>
        <w:rPr>
          <w:sz w:val="24"/>
          <w:szCs w:val="24"/>
        </w:rPr>
        <w:t>a</w:t>
      </w:r>
      <w:r w:rsidR="005E7CA2">
        <w:rPr>
          <w:sz w:val="24"/>
          <w:szCs w:val="24"/>
        </w:rPr>
        <w:t xml:space="preserve">dding an additional requirement that </w:t>
      </w:r>
      <w:r w:rsidR="00F2013A">
        <w:rPr>
          <w:sz w:val="24"/>
          <w:szCs w:val="24"/>
        </w:rPr>
        <w:t>licensees verify the financial situation of consumers before entering into a contract with them;</w:t>
      </w:r>
    </w:p>
    <w:p w14:paraId="2EDA437F" w14:textId="64BC00B3" w:rsidR="00D10FA0" w:rsidRDefault="007E68D8" w:rsidP="00D10FA0">
      <w:pPr>
        <w:pStyle w:val="dotpoint0"/>
        <w:rPr>
          <w:sz w:val="24"/>
          <w:szCs w:val="24"/>
        </w:rPr>
      </w:pPr>
      <w:r>
        <w:rPr>
          <w:sz w:val="24"/>
          <w:szCs w:val="24"/>
        </w:rPr>
        <w:t xml:space="preserve">consumer </w:t>
      </w:r>
      <w:r w:rsidR="00D10FA0">
        <w:rPr>
          <w:sz w:val="24"/>
          <w:szCs w:val="24"/>
        </w:rPr>
        <w:t>income</w:t>
      </w:r>
      <w:r w:rsidR="00D10FA0" w:rsidRPr="006E2E23">
        <w:rPr>
          <w:sz w:val="24"/>
          <w:szCs w:val="24"/>
        </w:rPr>
        <w:t xml:space="preserve"> requirements for both SACCs and </w:t>
      </w:r>
      <w:r w:rsidR="00572050">
        <w:rPr>
          <w:sz w:val="24"/>
          <w:szCs w:val="24"/>
        </w:rPr>
        <w:t>consumer leases for household goods</w:t>
      </w:r>
      <w:r w:rsidR="00D10FA0" w:rsidRPr="006E2E23">
        <w:rPr>
          <w:sz w:val="24"/>
          <w:szCs w:val="24"/>
        </w:rPr>
        <w:t>;</w:t>
      </w:r>
    </w:p>
    <w:p w14:paraId="78AE2228" w14:textId="12FA9ED2" w:rsidR="00F63E5F" w:rsidRDefault="00F63E5F" w:rsidP="00D10FA0">
      <w:pPr>
        <w:pStyle w:val="dotpoint0"/>
        <w:rPr>
          <w:sz w:val="24"/>
          <w:szCs w:val="24"/>
        </w:rPr>
      </w:pPr>
      <w:r>
        <w:rPr>
          <w:sz w:val="24"/>
          <w:szCs w:val="24"/>
        </w:rPr>
        <w:t xml:space="preserve">anti-avoidance </w:t>
      </w:r>
      <w:r w:rsidR="00A03065">
        <w:rPr>
          <w:sz w:val="24"/>
          <w:szCs w:val="24"/>
        </w:rPr>
        <w:t xml:space="preserve">measures </w:t>
      </w:r>
      <w:r w:rsidR="009D771A">
        <w:rPr>
          <w:sz w:val="24"/>
          <w:szCs w:val="24"/>
        </w:rPr>
        <w:t>targeted at</w:t>
      </w:r>
      <w:r w:rsidR="00A03065">
        <w:rPr>
          <w:sz w:val="24"/>
          <w:szCs w:val="24"/>
        </w:rPr>
        <w:t xml:space="preserve"> </w:t>
      </w:r>
      <w:r w:rsidR="00564A7F">
        <w:rPr>
          <w:sz w:val="24"/>
          <w:szCs w:val="24"/>
        </w:rPr>
        <w:t xml:space="preserve">avoidance purposes relating to </w:t>
      </w:r>
      <w:r w:rsidR="009D771A">
        <w:rPr>
          <w:sz w:val="24"/>
          <w:szCs w:val="24"/>
        </w:rPr>
        <w:t xml:space="preserve">credit </w:t>
      </w:r>
      <w:r w:rsidR="00564A7F">
        <w:rPr>
          <w:sz w:val="24"/>
          <w:szCs w:val="24"/>
        </w:rPr>
        <w:t>contracts</w:t>
      </w:r>
      <w:r w:rsidR="0017173E">
        <w:rPr>
          <w:sz w:val="24"/>
          <w:szCs w:val="24"/>
        </w:rPr>
        <w:t xml:space="preserve"> and product intervention orders</w:t>
      </w:r>
      <w:r w:rsidR="008F7A4D">
        <w:rPr>
          <w:sz w:val="24"/>
          <w:szCs w:val="24"/>
        </w:rPr>
        <w:t>;</w:t>
      </w:r>
    </w:p>
    <w:p w14:paraId="3B3FAF8A" w14:textId="0C0CE858" w:rsidR="002D176A" w:rsidRPr="002D176A" w:rsidRDefault="002D176A" w:rsidP="002D176A">
      <w:pPr>
        <w:pStyle w:val="dotpoint0"/>
        <w:rPr>
          <w:sz w:val="24"/>
          <w:szCs w:val="24"/>
        </w:rPr>
      </w:pPr>
      <w:r w:rsidRPr="006E2E23">
        <w:rPr>
          <w:sz w:val="24"/>
          <w:szCs w:val="24"/>
        </w:rPr>
        <w:t xml:space="preserve">the prescription of new civil penalties subject to the </w:t>
      </w:r>
      <w:r>
        <w:rPr>
          <w:sz w:val="24"/>
          <w:szCs w:val="24"/>
        </w:rPr>
        <w:t>Act</w:t>
      </w:r>
      <w:r w:rsidRPr="006E2E23">
        <w:rPr>
          <w:sz w:val="24"/>
          <w:szCs w:val="24"/>
        </w:rPr>
        <w:t xml:space="preserve"> infringement notice regime;</w:t>
      </w:r>
    </w:p>
    <w:p w14:paraId="065C3DA0" w14:textId="1D17EB80" w:rsidR="00D10FA0" w:rsidRDefault="00D10FA0" w:rsidP="00D10FA0">
      <w:pPr>
        <w:pStyle w:val="dotpoint0"/>
        <w:rPr>
          <w:sz w:val="24"/>
          <w:szCs w:val="24"/>
        </w:rPr>
      </w:pPr>
      <w:r>
        <w:rPr>
          <w:sz w:val="24"/>
          <w:szCs w:val="24"/>
        </w:rPr>
        <w:t xml:space="preserve">disclosure of information requirements for </w:t>
      </w:r>
      <w:r w:rsidR="001A62EF">
        <w:rPr>
          <w:sz w:val="24"/>
          <w:szCs w:val="24"/>
        </w:rPr>
        <w:t>consumer leases for household goods</w:t>
      </w:r>
      <w:r>
        <w:rPr>
          <w:sz w:val="24"/>
          <w:szCs w:val="24"/>
        </w:rPr>
        <w:t>;</w:t>
      </w:r>
    </w:p>
    <w:p w14:paraId="03E18063" w14:textId="77777777" w:rsidR="00D10FA0" w:rsidRDefault="00D10FA0" w:rsidP="00D10FA0">
      <w:pPr>
        <w:pStyle w:val="dotpoint0"/>
        <w:rPr>
          <w:sz w:val="24"/>
          <w:szCs w:val="24"/>
        </w:rPr>
      </w:pPr>
      <w:r w:rsidRPr="006E2E23">
        <w:rPr>
          <w:sz w:val="24"/>
          <w:szCs w:val="24"/>
        </w:rPr>
        <w:t>the calculation method for the base price of goods hired under a consumer lease</w:t>
      </w:r>
      <w:r>
        <w:rPr>
          <w:sz w:val="24"/>
          <w:szCs w:val="24"/>
        </w:rPr>
        <w:t>; and</w:t>
      </w:r>
    </w:p>
    <w:p w14:paraId="7D07150D" w14:textId="3253DE2E" w:rsidR="00D10FA0" w:rsidRDefault="00D10FA0" w:rsidP="00D10FA0">
      <w:pPr>
        <w:pStyle w:val="dotpoint0"/>
        <w:rPr>
          <w:sz w:val="24"/>
          <w:szCs w:val="24"/>
        </w:rPr>
      </w:pPr>
      <w:r>
        <w:rPr>
          <w:sz w:val="24"/>
          <w:szCs w:val="24"/>
        </w:rPr>
        <w:t xml:space="preserve">early termination fee principles for </w:t>
      </w:r>
      <w:r w:rsidR="00F4151A">
        <w:rPr>
          <w:sz w:val="24"/>
          <w:szCs w:val="24"/>
        </w:rPr>
        <w:t>consumer leases for household goods</w:t>
      </w:r>
      <w:r>
        <w:rPr>
          <w:sz w:val="24"/>
          <w:szCs w:val="24"/>
        </w:rPr>
        <w:t>.</w:t>
      </w:r>
    </w:p>
    <w:p w14:paraId="23EB2D1F" w14:textId="77777777" w:rsidR="00544AD2" w:rsidRPr="00C21051" w:rsidRDefault="00544AD2" w:rsidP="00544AD2">
      <w:pPr>
        <w:pStyle w:val="dotpoint0"/>
        <w:numPr>
          <w:ilvl w:val="0"/>
          <w:numId w:val="0"/>
        </w:numPr>
        <w:ind w:left="568"/>
        <w:rPr>
          <w:sz w:val="24"/>
          <w:szCs w:val="24"/>
        </w:rPr>
      </w:pPr>
    </w:p>
    <w:p w14:paraId="53ACB375" w14:textId="2088D8F6" w:rsidR="002C226C" w:rsidRDefault="00D10FA0" w:rsidP="00D10FA0">
      <w:r w:rsidRPr="006E2E23">
        <w:rPr>
          <w:szCs w:val="24"/>
        </w:rPr>
        <w:t>These matters are designed to ensure consumers</w:t>
      </w:r>
      <w:r w:rsidR="00150A30">
        <w:rPr>
          <w:szCs w:val="24"/>
        </w:rPr>
        <w:t xml:space="preserve"> of </w:t>
      </w:r>
      <w:r w:rsidR="005E4FBF">
        <w:rPr>
          <w:szCs w:val="24"/>
        </w:rPr>
        <w:t>SACCs and consumer leases</w:t>
      </w:r>
      <w:r w:rsidRPr="006E2E23">
        <w:rPr>
          <w:szCs w:val="24"/>
        </w:rPr>
        <w:t xml:space="preserve">, many of whom are financially vulnerable, are not left unable to meet their basic needs or other financial commitments as a result of entering into inappropriate </w:t>
      </w:r>
      <w:r w:rsidR="00CE5B30">
        <w:rPr>
          <w:szCs w:val="24"/>
        </w:rPr>
        <w:t xml:space="preserve">financial </w:t>
      </w:r>
      <w:r w:rsidRPr="006E2E23">
        <w:rPr>
          <w:szCs w:val="24"/>
        </w:rPr>
        <w:t>arrangements</w:t>
      </w:r>
      <w:r w:rsidR="00CE5B30">
        <w:rPr>
          <w:szCs w:val="24"/>
        </w:rPr>
        <w:t xml:space="preserve"> with SACC provider</w:t>
      </w:r>
      <w:r w:rsidR="00D2350B">
        <w:rPr>
          <w:szCs w:val="24"/>
        </w:rPr>
        <w:t>s</w:t>
      </w:r>
      <w:r w:rsidR="00CE5B30">
        <w:rPr>
          <w:szCs w:val="24"/>
        </w:rPr>
        <w:t xml:space="preserve"> or consumer lessor</w:t>
      </w:r>
      <w:r w:rsidR="00D2350B">
        <w:rPr>
          <w:szCs w:val="24"/>
        </w:rPr>
        <w:t>s</w:t>
      </w:r>
      <w:r w:rsidRPr="006E2E23">
        <w:rPr>
          <w:szCs w:val="24"/>
        </w:rPr>
        <w:t>.</w:t>
      </w:r>
      <w:r w:rsidR="00C26D9B">
        <w:rPr>
          <w:szCs w:val="24"/>
        </w:rPr>
        <w:t xml:space="preserve"> They also </w:t>
      </w:r>
      <w:r w:rsidR="00253FAC">
        <w:rPr>
          <w:szCs w:val="24"/>
        </w:rPr>
        <w:t xml:space="preserve">target </w:t>
      </w:r>
      <w:r w:rsidR="00B72511">
        <w:rPr>
          <w:szCs w:val="24"/>
        </w:rPr>
        <w:t xml:space="preserve">persons engaging in avoidance </w:t>
      </w:r>
      <w:r w:rsidR="00D73292">
        <w:rPr>
          <w:szCs w:val="24"/>
        </w:rPr>
        <w:t>schemes</w:t>
      </w:r>
      <w:r w:rsidR="00B72511">
        <w:rPr>
          <w:szCs w:val="24"/>
        </w:rPr>
        <w:t xml:space="preserve"> in relation to the </w:t>
      </w:r>
      <w:r w:rsidR="007809A5">
        <w:rPr>
          <w:szCs w:val="24"/>
        </w:rPr>
        <w:t xml:space="preserve">consumer </w:t>
      </w:r>
      <w:r w:rsidR="00B72511">
        <w:rPr>
          <w:szCs w:val="24"/>
        </w:rPr>
        <w:t xml:space="preserve">protections under the </w:t>
      </w:r>
      <w:r w:rsidR="007E0259">
        <w:rPr>
          <w:szCs w:val="24"/>
        </w:rPr>
        <w:t xml:space="preserve">Act </w:t>
      </w:r>
      <w:r w:rsidR="003615CB">
        <w:rPr>
          <w:szCs w:val="24"/>
        </w:rPr>
        <w:t>or the application of product intervention orders</w:t>
      </w:r>
      <w:r w:rsidR="00755F1D">
        <w:rPr>
          <w:szCs w:val="24"/>
        </w:rPr>
        <w:t xml:space="preserve"> under the Act</w:t>
      </w:r>
      <w:r w:rsidR="003615CB">
        <w:rPr>
          <w:szCs w:val="24"/>
        </w:rPr>
        <w:t>.</w:t>
      </w:r>
    </w:p>
    <w:p w14:paraId="236D7136" w14:textId="0EA4B650" w:rsidR="00C37E05" w:rsidRDefault="006F2CE1" w:rsidP="002C226C">
      <w:pPr>
        <w:spacing w:before="240"/>
      </w:pPr>
      <w:r>
        <w:rPr>
          <w:szCs w:val="24"/>
        </w:rPr>
        <w:t xml:space="preserve">The </w:t>
      </w:r>
      <w:r w:rsidR="00CA0453">
        <w:rPr>
          <w:szCs w:val="24"/>
        </w:rPr>
        <w:t>Act</w:t>
      </w:r>
      <w:r w:rsidRPr="006E2E23">
        <w:rPr>
          <w:szCs w:val="24"/>
        </w:rPr>
        <w:t xml:space="preserve"> does not specify any conditions that need to be satisfied before the power to make the Regulations is exercised</w:t>
      </w:r>
      <w:r>
        <w:t>.</w:t>
      </w:r>
    </w:p>
    <w:p w14:paraId="26C76C86" w14:textId="28964423"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534FC7">
        <w:rPr>
          <w:u w:val="single"/>
        </w:rPr>
        <w:t>A</w:t>
      </w:r>
      <w:r w:rsidR="00534FC7">
        <w:t>.</w:t>
      </w:r>
    </w:p>
    <w:p w14:paraId="4B9B0BF3"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147B0F6D" w14:textId="015A70C4" w:rsidR="00534FC7" w:rsidRPr="00534FC7" w:rsidRDefault="00534FC7" w:rsidP="00534FC7">
      <w:pPr>
        <w:spacing w:before="240"/>
        <w:rPr>
          <w:szCs w:val="24"/>
        </w:rPr>
      </w:pPr>
      <w:r w:rsidRPr="00534FC7">
        <w:rPr>
          <w:szCs w:val="24"/>
        </w:rPr>
        <w:t>The Regulations commence on the later of:</w:t>
      </w:r>
    </w:p>
    <w:p w14:paraId="5425BCDC" w14:textId="77777777" w:rsidR="00534FC7" w:rsidRPr="00534FC7" w:rsidRDefault="00534FC7" w:rsidP="00534FC7">
      <w:pPr>
        <w:pStyle w:val="dotpoint0"/>
        <w:rPr>
          <w:sz w:val="24"/>
          <w:szCs w:val="24"/>
        </w:rPr>
      </w:pPr>
      <w:r w:rsidRPr="00534FC7">
        <w:rPr>
          <w:sz w:val="24"/>
          <w:szCs w:val="24"/>
        </w:rPr>
        <w:t>the day after the instrument is registered; and</w:t>
      </w:r>
    </w:p>
    <w:p w14:paraId="162636C2" w14:textId="46CB22DB" w:rsidR="009143A0" w:rsidRPr="00534FC7" w:rsidRDefault="00534FC7" w:rsidP="00534FC7">
      <w:pPr>
        <w:pStyle w:val="dotpoint0"/>
        <w:rPr>
          <w:sz w:val="24"/>
          <w:szCs w:val="24"/>
        </w:rPr>
      </w:pPr>
      <w:r w:rsidRPr="00534FC7">
        <w:rPr>
          <w:sz w:val="24"/>
          <w:szCs w:val="24"/>
        </w:rPr>
        <w:t xml:space="preserve">the day Parts 1 and 2 of Schedule 4 to the </w:t>
      </w:r>
      <w:r w:rsidRPr="00534FC7">
        <w:rPr>
          <w:i/>
          <w:iCs/>
          <w:sz w:val="24"/>
          <w:szCs w:val="24"/>
        </w:rPr>
        <w:t xml:space="preserve">Financial Sector Reform Act 2022 </w:t>
      </w:r>
      <w:r w:rsidRPr="00534FC7">
        <w:rPr>
          <w:sz w:val="24"/>
          <w:szCs w:val="24"/>
        </w:rPr>
        <w:t>commence.</w:t>
      </w:r>
    </w:p>
    <w:p w14:paraId="192BB314" w14:textId="2B73E81D" w:rsidR="00EA4DD8" w:rsidRDefault="00EA4DD8" w:rsidP="00EA4DD8">
      <w:pPr>
        <w:pageBreakBefore/>
        <w:spacing w:before="240"/>
        <w:jc w:val="right"/>
        <w:rPr>
          <w:b/>
          <w:u w:val="single"/>
        </w:rPr>
      </w:pPr>
      <w:r w:rsidRPr="007B335E">
        <w:rPr>
          <w:b/>
          <w:u w:val="single"/>
        </w:rPr>
        <w:lastRenderedPageBreak/>
        <w:t xml:space="preserve">ATTACHMENT </w:t>
      </w:r>
      <w:r w:rsidR="00976920">
        <w:rPr>
          <w:b/>
          <w:u w:val="single"/>
        </w:rPr>
        <w:t>A</w:t>
      </w:r>
    </w:p>
    <w:p w14:paraId="3C81CA73" w14:textId="0D3E4123" w:rsidR="00EA4DD8" w:rsidRDefault="00EA4DD8" w:rsidP="00EA4DD8">
      <w:pPr>
        <w:spacing w:before="240"/>
        <w:ind w:right="91"/>
        <w:rPr>
          <w:b/>
          <w:bCs/>
          <w:szCs w:val="24"/>
          <w:u w:val="single"/>
        </w:rPr>
      </w:pPr>
      <w:r>
        <w:rPr>
          <w:b/>
          <w:bCs/>
          <w:u w:val="single"/>
        </w:rPr>
        <w:t xml:space="preserve">Details of the </w:t>
      </w:r>
      <w:r w:rsidR="0003084F" w:rsidRPr="0003084F">
        <w:rPr>
          <w:b/>
          <w:bCs/>
          <w:i/>
          <w:iCs/>
          <w:u w:val="single"/>
        </w:rPr>
        <w:t>National Consumer Credit Protection Amendment (Financial Sector Reform) Regulations</w:t>
      </w:r>
      <w:r w:rsidR="0003084F">
        <w:rPr>
          <w:b/>
          <w:bCs/>
          <w:i/>
          <w:iCs/>
          <w:u w:val="single"/>
        </w:rPr>
        <w:t xml:space="preserve"> 2022</w:t>
      </w:r>
    </w:p>
    <w:p w14:paraId="5A4082DB"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77E8E6AB" w14:textId="3E382104" w:rsidR="00EA4DD8" w:rsidRDefault="00EA4DD8" w:rsidP="00EA4DD8">
      <w:pPr>
        <w:spacing w:before="240"/>
      </w:pPr>
      <w:r>
        <w:t xml:space="preserve">This section provides that the name of the Regulations is the </w:t>
      </w:r>
      <w:r w:rsidR="00737F7F" w:rsidRPr="00737F7F">
        <w:rPr>
          <w:i/>
          <w:iCs/>
        </w:rPr>
        <w:t>National Consumer Credit Protection Amendment (Financial Sector Reform) Regulations 202</w:t>
      </w:r>
      <w:r w:rsidR="005F28CC">
        <w:rPr>
          <w:i/>
          <w:iCs/>
        </w:rPr>
        <w:t>3</w:t>
      </w:r>
      <w:r>
        <w:t xml:space="preserve"> (the</w:t>
      </w:r>
      <w:r w:rsidR="00A96B83">
        <w:t xml:space="preserve"> </w:t>
      </w:r>
      <w:r>
        <w:t>Regulations).</w:t>
      </w:r>
    </w:p>
    <w:p w14:paraId="3CE62987" w14:textId="77777777" w:rsidR="00EA4DD8" w:rsidRDefault="00EA4DD8" w:rsidP="00EA4DD8">
      <w:pPr>
        <w:spacing w:before="240"/>
        <w:ind w:right="91"/>
        <w:rPr>
          <w:u w:val="single"/>
        </w:rPr>
      </w:pPr>
      <w:r>
        <w:rPr>
          <w:u w:val="single"/>
        </w:rPr>
        <w:t>Section 2 – Commencement</w:t>
      </w:r>
    </w:p>
    <w:p w14:paraId="64D4002D" w14:textId="7C1E1D5B" w:rsidR="00EA4DD8" w:rsidRPr="004F63DC" w:rsidRDefault="004F63DC" w:rsidP="00FC43BE">
      <w:pPr>
        <w:spacing w:before="0"/>
        <w:rPr>
          <w:szCs w:val="24"/>
        </w:rPr>
      </w:pPr>
      <w:r w:rsidRPr="004F63DC">
        <w:rPr>
          <w:szCs w:val="24"/>
        </w:rPr>
        <w:t>This section provides that the Regulations commence</w:t>
      </w:r>
      <w:r w:rsidR="00FC43BE">
        <w:rPr>
          <w:szCs w:val="24"/>
        </w:rPr>
        <w:t xml:space="preserve"> </w:t>
      </w:r>
      <w:r w:rsidR="00FC43BE">
        <w:t xml:space="preserve">at the same time as Parts 1 and 2 of Schedule 4 to the </w:t>
      </w:r>
      <w:r w:rsidR="00FC43BE" w:rsidRPr="00FC43BE">
        <w:rPr>
          <w:i/>
          <w:iCs/>
        </w:rPr>
        <w:t>Financial Sector Reform Act 2022</w:t>
      </w:r>
      <w:r w:rsidR="00FC43BE" w:rsidRPr="004F63DC">
        <w:rPr>
          <w:i/>
          <w:szCs w:val="24"/>
        </w:rPr>
        <w:t xml:space="preserve"> </w:t>
      </w:r>
      <w:r w:rsidR="00FC43BE">
        <w:t>commence.</w:t>
      </w:r>
      <w:r w:rsidR="00D01EAF">
        <w:t xml:space="preserve"> Those Parts will commence on 12 June 2023, and the Regulations are expected to be made before that date. </w:t>
      </w:r>
    </w:p>
    <w:p w14:paraId="341799E9" w14:textId="77777777" w:rsidR="00EA4DD8" w:rsidRDefault="00EA4DD8" w:rsidP="00EA4DD8">
      <w:pPr>
        <w:spacing w:before="240"/>
        <w:ind w:right="91"/>
        <w:rPr>
          <w:u w:val="single"/>
        </w:rPr>
      </w:pPr>
      <w:r>
        <w:rPr>
          <w:u w:val="single"/>
        </w:rPr>
        <w:t>Section 3 – Authority</w:t>
      </w:r>
    </w:p>
    <w:p w14:paraId="08785823" w14:textId="53B68297" w:rsidR="00EA4DD8" w:rsidRDefault="00EA4DD8" w:rsidP="00EA4DD8">
      <w:pPr>
        <w:spacing w:before="240"/>
        <w:ind w:right="91"/>
      </w:pPr>
      <w:r>
        <w:t>The Regulations are made und</w:t>
      </w:r>
      <w:r w:rsidRPr="003978B3">
        <w:rPr>
          <w:szCs w:val="24"/>
        </w:rPr>
        <w:t xml:space="preserve">er the </w:t>
      </w:r>
      <w:r w:rsidR="003978B3" w:rsidRPr="003978B3">
        <w:rPr>
          <w:i/>
          <w:szCs w:val="24"/>
        </w:rPr>
        <w:t>National Consumer Credit Protection Act 2009</w:t>
      </w:r>
      <w:r>
        <w:t xml:space="preserve"> (the Act).</w:t>
      </w:r>
    </w:p>
    <w:p w14:paraId="0BD9FE0D" w14:textId="2910A0C8" w:rsidR="00EA4DD8" w:rsidRDefault="00EA4DD8" w:rsidP="00EA4DD8">
      <w:pPr>
        <w:spacing w:before="240"/>
        <w:ind w:right="91"/>
        <w:rPr>
          <w:u w:val="single"/>
        </w:rPr>
      </w:pPr>
      <w:r>
        <w:rPr>
          <w:u w:val="single"/>
        </w:rPr>
        <w:t>Section 4 – Schedul</w:t>
      </w:r>
      <w:r w:rsidR="00563491">
        <w:rPr>
          <w:u w:val="single"/>
        </w:rPr>
        <w:t>es</w:t>
      </w:r>
    </w:p>
    <w:p w14:paraId="44F3E934"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428AECF5" w14:textId="77777777" w:rsidR="001C13F5" w:rsidRDefault="00EA4DD8" w:rsidP="001C13F5">
      <w:pPr>
        <w:spacing w:after="0"/>
        <w:ind w:right="91"/>
        <w:rPr>
          <w:noProof/>
          <w:szCs w:val="24"/>
          <w:lang w:eastAsia="en-US"/>
        </w:rPr>
      </w:pPr>
      <w:r>
        <w:rPr>
          <w:u w:val="single"/>
        </w:rPr>
        <w:t xml:space="preserve">Schedule 1 </w:t>
      </w:r>
      <w:r w:rsidRPr="001C13F5">
        <w:rPr>
          <w:u w:val="single"/>
        </w:rPr>
        <w:t xml:space="preserve">– Amendments </w:t>
      </w:r>
      <w:r w:rsidR="001C13F5" w:rsidRPr="001C13F5">
        <w:rPr>
          <w:noProof/>
          <w:szCs w:val="24"/>
          <w:u w:val="single"/>
          <w:lang w:eastAsia="en-US"/>
        </w:rPr>
        <w:t>to the National Consumer Credit Protection Regulations 2010</w:t>
      </w:r>
    </w:p>
    <w:p w14:paraId="5C95C9DD" w14:textId="5E622F66" w:rsidR="00807E36" w:rsidRDefault="00A96B83" w:rsidP="00A96B83">
      <w:pPr>
        <w:rPr>
          <w:szCs w:val="24"/>
        </w:rPr>
      </w:pPr>
      <w:r w:rsidRPr="00D128DE">
        <w:rPr>
          <w:noProof/>
          <w:szCs w:val="24"/>
          <w:lang w:eastAsia="en-US"/>
        </w:rPr>
        <w:t xml:space="preserve">Schedule 1 to the Regulations amends the </w:t>
      </w:r>
      <w:r w:rsidRPr="00D128DE">
        <w:rPr>
          <w:i/>
          <w:noProof/>
          <w:szCs w:val="24"/>
          <w:lang w:eastAsia="en-US"/>
        </w:rPr>
        <w:t>National Consumer Credit Protection Regulations 2010</w:t>
      </w:r>
      <w:r w:rsidRPr="00D128DE">
        <w:rPr>
          <w:noProof/>
          <w:szCs w:val="24"/>
          <w:lang w:eastAsia="en-US"/>
        </w:rPr>
        <w:t xml:space="preserve"> to support the Government’s reform of the </w:t>
      </w:r>
      <w:r w:rsidR="00CA0453">
        <w:rPr>
          <w:noProof/>
          <w:szCs w:val="24"/>
          <w:lang w:eastAsia="en-US"/>
        </w:rPr>
        <w:t>Act</w:t>
      </w:r>
      <w:r w:rsidRPr="00D128DE">
        <w:rPr>
          <w:noProof/>
          <w:szCs w:val="24"/>
          <w:lang w:eastAsia="en-US"/>
        </w:rPr>
        <w:t xml:space="preserve"> to </w:t>
      </w:r>
      <w:r w:rsidRPr="00D128DE">
        <w:rPr>
          <w:szCs w:val="24"/>
        </w:rPr>
        <w:t xml:space="preserve">enhance the consumer protection framework for </w:t>
      </w:r>
      <w:r w:rsidR="00C77569">
        <w:rPr>
          <w:szCs w:val="24"/>
        </w:rPr>
        <w:t>small amount credit contracts</w:t>
      </w:r>
      <w:r w:rsidR="005F0918">
        <w:rPr>
          <w:szCs w:val="24"/>
        </w:rPr>
        <w:t xml:space="preserve"> (SACCs)</w:t>
      </w:r>
      <w:r w:rsidRPr="00D128DE">
        <w:rPr>
          <w:szCs w:val="24"/>
        </w:rPr>
        <w:t xml:space="preserve"> and </w:t>
      </w:r>
      <w:r w:rsidR="00E817C9">
        <w:rPr>
          <w:szCs w:val="24"/>
        </w:rPr>
        <w:t>consumer leases</w:t>
      </w:r>
      <w:r w:rsidR="00B54350">
        <w:rPr>
          <w:szCs w:val="24"/>
        </w:rPr>
        <w:t>.</w:t>
      </w:r>
    </w:p>
    <w:p w14:paraId="44306423" w14:textId="42C44F8C" w:rsidR="00876A39" w:rsidRPr="00876A39" w:rsidRDefault="00876A39" w:rsidP="00A96B83">
      <w:pPr>
        <w:rPr>
          <w:b/>
          <w:bCs/>
          <w:szCs w:val="24"/>
        </w:rPr>
      </w:pPr>
      <w:r>
        <w:rPr>
          <w:b/>
          <w:bCs/>
          <w:szCs w:val="24"/>
        </w:rPr>
        <w:t xml:space="preserve">Verifying </w:t>
      </w:r>
      <w:r w:rsidR="00325774">
        <w:rPr>
          <w:b/>
          <w:bCs/>
          <w:szCs w:val="24"/>
        </w:rPr>
        <w:t xml:space="preserve">financial </w:t>
      </w:r>
      <w:r w:rsidR="004801AC">
        <w:rPr>
          <w:b/>
          <w:bCs/>
          <w:szCs w:val="24"/>
        </w:rPr>
        <w:t xml:space="preserve">information </w:t>
      </w:r>
      <w:r w:rsidR="00D4271A">
        <w:rPr>
          <w:b/>
          <w:bCs/>
          <w:szCs w:val="24"/>
        </w:rPr>
        <w:t xml:space="preserve">before entering into a small amount credit contract </w:t>
      </w:r>
    </w:p>
    <w:p w14:paraId="4C1716B0" w14:textId="002C8C5A" w:rsidR="00807E36" w:rsidRPr="00D128DE" w:rsidRDefault="00807E36" w:rsidP="00807E36">
      <w:pPr>
        <w:pStyle w:val="Heading4"/>
        <w:rPr>
          <w:b w:val="0"/>
          <w:bCs/>
          <w:szCs w:val="24"/>
          <w:u w:val="single"/>
        </w:rPr>
      </w:pPr>
      <w:r w:rsidRPr="00D128DE">
        <w:rPr>
          <w:b w:val="0"/>
          <w:bCs/>
          <w:noProof/>
          <w:szCs w:val="24"/>
          <w:u w:val="single"/>
          <w:lang w:eastAsia="en-US"/>
        </w:rPr>
        <w:t>Item 2 –</w:t>
      </w:r>
      <w:r w:rsidRPr="00D128DE">
        <w:rPr>
          <w:b w:val="0"/>
          <w:bCs/>
          <w:szCs w:val="24"/>
          <w:u w:val="single"/>
        </w:rPr>
        <w:t xml:space="preserve"> </w:t>
      </w:r>
      <w:r w:rsidR="00DD03DA">
        <w:rPr>
          <w:b w:val="0"/>
          <w:bCs/>
          <w:szCs w:val="24"/>
          <w:u w:val="single"/>
        </w:rPr>
        <w:t>Regulation 28HB</w:t>
      </w:r>
    </w:p>
    <w:p w14:paraId="2CCE463D" w14:textId="77777777" w:rsidR="00807E36" w:rsidRPr="00D128DE" w:rsidRDefault="00807E36" w:rsidP="00807E36">
      <w:pPr>
        <w:pStyle w:val="Heading5"/>
        <w:rPr>
          <w:rFonts w:ascii="Times New Roman" w:hAnsi="Times New Roman" w:cs="Times New Roman"/>
          <w:b/>
          <w:bCs/>
          <w:color w:val="auto"/>
          <w:szCs w:val="24"/>
        </w:rPr>
      </w:pPr>
      <w:r w:rsidRPr="00D128DE">
        <w:rPr>
          <w:rFonts w:ascii="Times New Roman" w:hAnsi="Times New Roman" w:cs="Times New Roman"/>
          <w:b/>
          <w:bCs/>
          <w:color w:val="auto"/>
          <w:szCs w:val="24"/>
        </w:rPr>
        <w:t xml:space="preserve">Obtaining and considering income and deduction statements for payments under the </w:t>
      </w:r>
      <w:r w:rsidRPr="00D128DE">
        <w:rPr>
          <w:rFonts w:ascii="Times New Roman" w:hAnsi="Times New Roman" w:cs="Times New Roman"/>
          <w:b/>
          <w:bCs/>
          <w:i/>
          <w:color w:val="auto"/>
          <w:szCs w:val="24"/>
        </w:rPr>
        <w:t>Social Security Act 1991</w:t>
      </w:r>
    </w:p>
    <w:p w14:paraId="00696602" w14:textId="0B15DE2A" w:rsidR="00807E36" w:rsidRPr="00713061" w:rsidRDefault="000272C1" w:rsidP="00807E36">
      <w:pPr>
        <w:pStyle w:val="base-text-paragraph"/>
        <w:tabs>
          <w:tab w:val="clear" w:pos="1987"/>
        </w:tabs>
        <w:ind w:left="0"/>
        <w:rPr>
          <w:iCs/>
          <w:szCs w:val="24"/>
        </w:rPr>
      </w:pPr>
      <w:r>
        <w:rPr>
          <w:szCs w:val="24"/>
        </w:rPr>
        <w:t>Item 2</w:t>
      </w:r>
      <w:r w:rsidR="00A5256E">
        <w:rPr>
          <w:szCs w:val="24"/>
        </w:rPr>
        <w:t xml:space="preserve"> of Schedule 1 to </w:t>
      </w:r>
      <w:r>
        <w:rPr>
          <w:szCs w:val="24"/>
        </w:rPr>
        <w:t>t</w:t>
      </w:r>
      <w:r w:rsidR="00BB5BC8">
        <w:rPr>
          <w:szCs w:val="24"/>
        </w:rPr>
        <w:t>he Regulations</w:t>
      </w:r>
      <w:r w:rsidR="00807E36" w:rsidRPr="00D128DE">
        <w:rPr>
          <w:szCs w:val="24"/>
        </w:rPr>
        <w:t xml:space="preserve"> require</w:t>
      </w:r>
      <w:r>
        <w:rPr>
          <w:szCs w:val="24"/>
        </w:rPr>
        <w:t>s</w:t>
      </w:r>
      <w:r w:rsidR="00807E36" w:rsidRPr="00D128DE">
        <w:rPr>
          <w:szCs w:val="24"/>
        </w:rPr>
        <w:t xml:space="preserve"> a licensee to obtain and consider a consumer’s income and deduction statements from Services Australia</w:t>
      </w:r>
      <w:r w:rsidR="00484D3F">
        <w:rPr>
          <w:szCs w:val="24"/>
        </w:rPr>
        <w:t xml:space="preserve"> </w:t>
      </w:r>
      <w:r w:rsidR="00807E36" w:rsidRPr="00D128DE">
        <w:rPr>
          <w:szCs w:val="24"/>
        </w:rPr>
        <w:t xml:space="preserve">to verify </w:t>
      </w:r>
      <w:r w:rsidR="004801AC">
        <w:rPr>
          <w:szCs w:val="24"/>
        </w:rPr>
        <w:t>the</w:t>
      </w:r>
      <w:r w:rsidR="00AE5C1D">
        <w:rPr>
          <w:szCs w:val="24"/>
        </w:rPr>
        <w:t xml:space="preserve">ir </w:t>
      </w:r>
      <w:r w:rsidR="00807E36" w:rsidRPr="00D128DE">
        <w:rPr>
          <w:szCs w:val="24"/>
        </w:rPr>
        <w:t xml:space="preserve">financial situation. This requirement applies if the consumer receives any payments under the </w:t>
      </w:r>
      <w:r w:rsidR="00807E36" w:rsidRPr="00D128DE">
        <w:rPr>
          <w:i/>
          <w:szCs w:val="24"/>
        </w:rPr>
        <w:t>Social Security Act 1991</w:t>
      </w:r>
      <w:r w:rsidR="00807E36" w:rsidRPr="00D128DE">
        <w:rPr>
          <w:szCs w:val="24"/>
        </w:rPr>
        <w:t>.</w:t>
      </w:r>
      <w:r w:rsidR="00BB5BC8">
        <w:rPr>
          <w:szCs w:val="24"/>
        </w:rPr>
        <w:t xml:space="preserve"> </w:t>
      </w:r>
      <w:r w:rsidR="00DC4960">
        <w:rPr>
          <w:szCs w:val="24"/>
        </w:rPr>
        <w:t>I</w:t>
      </w:r>
      <w:r w:rsidR="00CC260B">
        <w:rPr>
          <w:szCs w:val="24"/>
        </w:rPr>
        <w:t xml:space="preserve">f the consumer receives payments solely under </w:t>
      </w:r>
      <w:r w:rsidR="0031103C">
        <w:rPr>
          <w:szCs w:val="24"/>
        </w:rPr>
        <w:t>another Act</w:t>
      </w:r>
      <w:r w:rsidR="00786BAA">
        <w:rPr>
          <w:szCs w:val="24"/>
        </w:rPr>
        <w:t xml:space="preserve"> (such as the </w:t>
      </w:r>
      <w:r w:rsidR="0008719F">
        <w:rPr>
          <w:i/>
          <w:iCs/>
        </w:rPr>
        <w:t>A New Tax System (Family Assistance) Act 1999</w:t>
      </w:r>
      <w:r w:rsidR="0008719F">
        <w:t xml:space="preserve"> or the </w:t>
      </w:r>
      <w:r w:rsidR="00C22BDA" w:rsidRPr="00C22BDA">
        <w:rPr>
          <w:i/>
          <w:iCs/>
        </w:rPr>
        <w:t>Veterans’ Entitlements Act 1986</w:t>
      </w:r>
      <w:r w:rsidR="00786BAA">
        <w:t>)</w:t>
      </w:r>
      <w:r w:rsidR="00DC4960">
        <w:rPr>
          <w:iCs/>
          <w:szCs w:val="24"/>
        </w:rPr>
        <w:t xml:space="preserve">, then the requirement does not apply. </w:t>
      </w:r>
    </w:p>
    <w:p w14:paraId="667B1804" w14:textId="2D890C63" w:rsidR="00807E36" w:rsidRDefault="00807E36" w:rsidP="00807E36">
      <w:pPr>
        <w:pStyle w:val="base-text-paragraph"/>
        <w:tabs>
          <w:tab w:val="clear" w:pos="1987"/>
        </w:tabs>
        <w:ind w:left="0"/>
        <w:rPr>
          <w:rStyle w:val="References"/>
          <w:sz w:val="20"/>
        </w:rPr>
      </w:pPr>
      <w:r w:rsidRPr="00D128DE">
        <w:rPr>
          <w:szCs w:val="24"/>
        </w:rPr>
        <w:t xml:space="preserve">The requirement to obtain and consider a consumer’s income and deduction statements is a prescribed step for the purposes of sections 117, 130, 140 and 153 of </w:t>
      </w:r>
      <w:r w:rsidRPr="00D128DE">
        <w:rPr>
          <w:szCs w:val="24"/>
        </w:rPr>
        <w:lastRenderedPageBreak/>
        <w:t xml:space="preserve">the </w:t>
      </w:r>
      <w:r w:rsidR="00CA0453">
        <w:rPr>
          <w:szCs w:val="24"/>
        </w:rPr>
        <w:t>Act</w:t>
      </w:r>
      <w:r w:rsidRPr="00D128DE">
        <w:rPr>
          <w:szCs w:val="24"/>
        </w:rPr>
        <w:t xml:space="preserve">. </w:t>
      </w:r>
      <w:r w:rsidR="0091294C">
        <w:rPr>
          <w:szCs w:val="24"/>
        </w:rPr>
        <w:t>Among other things, t</w:t>
      </w:r>
      <w:r w:rsidRPr="00D128DE">
        <w:rPr>
          <w:szCs w:val="24"/>
        </w:rPr>
        <w:t xml:space="preserve">hese sections </w:t>
      </w:r>
      <w:r w:rsidR="0091294C">
        <w:rPr>
          <w:szCs w:val="24"/>
        </w:rPr>
        <w:t xml:space="preserve">require </w:t>
      </w:r>
      <w:r w:rsidR="00394F5A">
        <w:rPr>
          <w:szCs w:val="24"/>
        </w:rPr>
        <w:t>license</w:t>
      </w:r>
      <w:r w:rsidR="000B2422">
        <w:rPr>
          <w:szCs w:val="24"/>
        </w:rPr>
        <w:t>e</w:t>
      </w:r>
      <w:r w:rsidR="00394F5A">
        <w:rPr>
          <w:szCs w:val="24"/>
        </w:rPr>
        <w:t xml:space="preserve">s, before making a </w:t>
      </w:r>
      <w:r w:rsidR="001B5109">
        <w:rPr>
          <w:szCs w:val="24"/>
        </w:rPr>
        <w:t>preliminary</w:t>
      </w:r>
      <w:r w:rsidR="00394F5A">
        <w:rPr>
          <w:szCs w:val="24"/>
        </w:rPr>
        <w:t xml:space="preserve"> assessment in relation to </w:t>
      </w:r>
      <w:r w:rsidR="001B5109">
        <w:rPr>
          <w:szCs w:val="24"/>
        </w:rPr>
        <w:t xml:space="preserve">a consumer, </w:t>
      </w:r>
      <w:r w:rsidR="000B2422">
        <w:rPr>
          <w:szCs w:val="24"/>
        </w:rPr>
        <w:t xml:space="preserve">to </w:t>
      </w:r>
      <w:r w:rsidR="001B5109">
        <w:rPr>
          <w:szCs w:val="24"/>
        </w:rPr>
        <w:t>t</w:t>
      </w:r>
      <w:r w:rsidR="001B5109" w:rsidRPr="001B5109">
        <w:rPr>
          <w:szCs w:val="24"/>
        </w:rPr>
        <w:t>ake any steps prescribed by the regulations to verify any matter prescribed by the regulations</w:t>
      </w:r>
      <w:r w:rsidR="001B5109">
        <w:rPr>
          <w:szCs w:val="24"/>
        </w:rPr>
        <w:t>.</w:t>
      </w:r>
      <w:r w:rsidR="009B165B">
        <w:rPr>
          <w:szCs w:val="24"/>
        </w:rPr>
        <w:t xml:space="preserve"> </w:t>
      </w:r>
      <w:r w:rsidR="00104F09">
        <w:rPr>
          <w:szCs w:val="24"/>
        </w:rPr>
        <w:t>W</w:t>
      </w:r>
      <w:r w:rsidR="009B165B">
        <w:rPr>
          <w:szCs w:val="24"/>
        </w:rPr>
        <w:t xml:space="preserve">hile these sections apply to credit licensees more broadly, the particular requirements contained in regulation 28HB only apply to </w:t>
      </w:r>
      <w:r w:rsidR="00C77569">
        <w:rPr>
          <w:szCs w:val="24"/>
        </w:rPr>
        <w:t>SACCs</w:t>
      </w:r>
      <w:r w:rsidR="001916EC">
        <w:rPr>
          <w:szCs w:val="24"/>
        </w:rPr>
        <w:t xml:space="preserve"> and </w:t>
      </w:r>
      <w:r w:rsidR="005614E2">
        <w:rPr>
          <w:szCs w:val="24"/>
        </w:rPr>
        <w:t>consumer leases for household goods</w:t>
      </w:r>
      <w:r w:rsidR="001916EC">
        <w:rPr>
          <w:szCs w:val="24"/>
        </w:rPr>
        <w:t>.</w:t>
      </w:r>
      <w:r w:rsidR="009A33F7">
        <w:rPr>
          <w:szCs w:val="24"/>
        </w:rPr>
        <w:t xml:space="preserve"> This </w:t>
      </w:r>
      <w:r w:rsidR="00654F04">
        <w:rPr>
          <w:szCs w:val="24"/>
        </w:rPr>
        <w:t xml:space="preserve">recognises the increased risks that these credit products pose to consumers. </w:t>
      </w:r>
    </w:p>
    <w:p w14:paraId="3AEC0448" w14:textId="2A58FE65" w:rsidR="00AE78A6" w:rsidRDefault="0003165A" w:rsidP="00511D13">
      <w:pPr>
        <w:pStyle w:val="base-text-paragraph"/>
        <w:ind w:left="0"/>
        <w:rPr>
          <w:rStyle w:val="HTMLCite"/>
          <w:i w:val="0"/>
          <w:iCs w:val="0"/>
          <w:szCs w:val="24"/>
        </w:rPr>
      </w:pPr>
      <w:r>
        <w:rPr>
          <w:rStyle w:val="HTMLCite"/>
          <w:i w:val="0"/>
          <w:iCs w:val="0"/>
          <w:szCs w:val="24"/>
        </w:rPr>
        <w:t>Sections 115 and 117 of the</w:t>
      </w:r>
      <w:r w:rsidR="00511D13" w:rsidRPr="00484D3F">
        <w:rPr>
          <w:rStyle w:val="HTMLCite"/>
          <w:i w:val="0"/>
          <w:iCs w:val="0"/>
          <w:szCs w:val="24"/>
        </w:rPr>
        <w:t xml:space="preserve"> Act </w:t>
      </w:r>
      <w:r w:rsidR="00702BA7">
        <w:rPr>
          <w:rStyle w:val="HTMLCite"/>
          <w:i w:val="0"/>
          <w:iCs w:val="0"/>
          <w:szCs w:val="24"/>
        </w:rPr>
        <w:t xml:space="preserve">requires licenses to </w:t>
      </w:r>
      <w:r w:rsidR="00717D3B">
        <w:rPr>
          <w:rStyle w:val="HTMLCite"/>
          <w:i w:val="0"/>
          <w:iCs w:val="0"/>
          <w:szCs w:val="24"/>
        </w:rPr>
        <w:t xml:space="preserve">take certain </w:t>
      </w:r>
      <w:r w:rsidR="008636B7">
        <w:rPr>
          <w:rStyle w:val="HTMLCite"/>
          <w:i w:val="0"/>
          <w:iCs w:val="0"/>
          <w:szCs w:val="24"/>
        </w:rPr>
        <w:t xml:space="preserve">steps to </w:t>
      </w:r>
      <w:r w:rsidR="00D6505D">
        <w:rPr>
          <w:rStyle w:val="HTMLCite"/>
          <w:i w:val="0"/>
          <w:iCs w:val="0"/>
          <w:szCs w:val="24"/>
        </w:rPr>
        <w:t xml:space="preserve">assess and verify a consumer’s </w:t>
      </w:r>
      <w:r w:rsidR="00511D13" w:rsidRPr="00484D3F">
        <w:rPr>
          <w:rStyle w:val="HTMLCite"/>
          <w:i w:val="0"/>
          <w:iCs w:val="0"/>
          <w:szCs w:val="24"/>
        </w:rPr>
        <w:t>financial situation within a 90</w:t>
      </w:r>
      <w:r w:rsidR="00914E4E">
        <w:rPr>
          <w:rStyle w:val="HTMLCite"/>
          <w:i w:val="0"/>
          <w:iCs w:val="0"/>
          <w:szCs w:val="24"/>
        </w:rPr>
        <w:t>-</w:t>
      </w:r>
      <w:r w:rsidR="00511D13" w:rsidRPr="00484D3F">
        <w:rPr>
          <w:rStyle w:val="HTMLCite"/>
          <w:i w:val="0"/>
          <w:iCs w:val="0"/>
          <w:szCs w:val="24"/>
        </w:rPr>
        <w:t xml:space="preserve">day period preceding the </w:t>
      </w:r>
      <w:r w:rsidR="00FC6797">
        <w:rPr>
          <w:rStyle w:val="HTMLCite"/>
          <w:i w:val="0"/>
          <w:iCs w:val="0"/>
          <w:szCs w:val="24"/>
        </w:rPr>
        <w:t>‘</w:t>
      </w:r>
      <w:r w:rsidR="00511D13" w:rsidRPr="00FC6797">
        <w:rPr>
          <w:rStyle w:val="HTMLCite"/>
          <w:i w:val="0"/>
          <w:iCs w:val="0"/>
          <w:szCs w:val="24"/>
        </w:rPr>
        <w:t>assistance day</w:t>
      </w:r>
      <w:r w:rsidR="00FC6797">
        <w:rPr>
          <w:rStyle w:val="HTMLCite"/>
          <w:i w:val="0"/>
          <w:iCs w:val="0"/>
          <w:szCs w:val="24"/>
        </w:rPr>
        <w:t>’</w:t>
      </w:r>
      <w:r w:rsidR="00511D13" w:rsidRPr="00484D3F">
        <w:rPr>
          <w:rStyle w:val="HTMLCite"/>
          <w:i w:val="0"/>
          <w:iCs w:val="0"/>
          <w:szCs w:val="24"/>
        </w:rPr>
        <w:t xml:space="preserve">, </w:t>
      </w:r>
      <w:r w:rsidR="006B7CF6">
        <w:rPr>
          <w:rStyle w:val="HTMLCite"/>
          <w:i w:val="0"/>
          <w:iCs w:val="0"/>
          <w:szCs w:val="24"/>
        </w:rPr>
        <w:t xml:space="preserve">being </w:t>
      </w:r>
      <w:r w:rsidR="00511D13" w:rsidRPr="00484D3F">
        <w:rPr>
          <w:rStyle w:val="HTMLCite"/>
          <w:i w:val="0"/>
          <w:iCs w:val="0"/>
          <w:szCs w:val="24"/>
        </w:rPr>
        <w:t xml:space="preserve">the day that the licensee </w:t>
      </w:r>
      <w:r w:rsidR="00185E2E">
        <w:rPr>
          <w:rStyle w:val="HTMLCite"/>
          <w:i w:val="0"/>
          <w:iCs w:val="0"/>
          <w:szCs w:val="24"/>
        </w:rPr>
        <w:t>pro</w:t>
      </w:r>
      <w:r w:rsidR="003D27C2">
        <w:rPr>
          <w:rStyle w:val="HTMLCite"/>
          <w:i w:val="0"/>
          <w:iCs w:val="0"/>
          <w:szCs w:val="24"/>
        </w:rPr>
        <w:t>vide</w:t>
      </w:r>
      <w:r w:rsidR="00FC6797">
        <w:rPr>
          <w:rStyle w:val="HTMLCite"/>
          <w:i w:val="0"/>
          <w:iCs w:val="0"/>
          <w:szCs w:val="24"/>
        </w:rPr>
        <w:t>s</w:t>
      </w:r>
      <w:r w:rsidR="003D27C2">
        <w:rPr>
          <w:rStyle w:val="HTMLCite"/>
          <w:i w:val="0"/>
          <w:iCs w:val="0"/>
          <w:szCs w:val="24"/>
        </w:rPr>
        <w:t xml:space="preserve"> the </w:t>
      </w:r>
      <w:r w:rsidR="00811104">
        <w:rPr>
          <w:rStyle w:val="HTMLCite"/>
          <w:i w:val="0"/>
          <w:iCs w:val="0"/>
          <w:szCs w:val="24"/>
        </w:rPr>
        <w:t>relevant credit assistance to the consumer</w:t>
      </w:r>
      <w:r w:rsidR="00511D13">
        <w:rPr>
          <w:rStyle w:val="HTMLCite"/>
          <w:i w:val="0"/>
          <w:iCs w:val="0"/>
          <w:szCs w:val="24"/>
        </w:rPr>
        <w:t>.</w:t>
      </w:r>
      <w:r w:rsidR="00862FF9">
        <w:rPr>
          <w:rStyle w:val="HTMLCite"/>
          <w:i w:val="0"/>
          <w:iCs w:val="0"/>
          <w:szCs w:val="24"/>
        </w:rPr>
        <w:t xml:space="preserve"> R</w:t>
      </w:r>
      <w:r w:rsidR="00E31498">
        <w:rPr>
          <w:rStyle w:val="HTMLCite"/>
          <w:i w:val="0"/>
          <w:iCs w:val="0"/>
          <w:szCs w:val="24"/>
        </w:rPr>
        <w:t xml:space="preserve">egulation </w:t>
      </w:r>
      <w:r w:rsidR="00C574C2">
        <w:rPr>
          <w:rStyle w:val="HTMLCite"/>
          <w:i w:val="0"/>
          <w:iCs w:val="0"/>
          <w:szCs w:val="24"/>
        </w:rPr>
        <w:t>28H</w:t>
      </w:r>
      <w:r w:rsidR="004728E4">
        <w:rPr>
          <w:rStyle w:val="HTMLCite"/>
          <w:i w:val="0"/>
          <w:iCs w:val="0"/>
          <w:szCs w:val="24"/>
        </w:rPr>
        <w:t>B</w:t>
      </w:r>
      <w:r w:rsidR="00862FF9">
        <w:rPr>
          <w:rStyle w:val="HTMLCite"/>
          <w:i w:val="0"/>
          <w:iCs w:val="0"/>
          <w:szCs w:val="24"/>
        </w:rPr>
        <w:t xml:space="preserve"> prescr</w:t>
      </w:r>
      <w:r w:rsidR="006242FB">
        <w:rPr>
          <w:rStyle w:val="HTMLCite"/>
          <w:i w:val="0"/>
          <w:iCs w:val="0"/>
          <w:szCs w:val="24"/>
        </w:rPr>
        <w:t xml:space="preserve">ibes </w:t>
      </w:r>
      <w:r w:rsidR="00FC6797">
        <w:rPr>
          <w:rStyle w:val="HTMLCite"/>
          <w:i w:val="0"/>
          <w:iCs w:val="0"/>
          <w:szCs w:val="24"/>
        </w:rPr>
        <w:t>some</w:t>
      </w:r>
      <w:r w:rsidR="006242FB">
        <w:rPr>
          <w:rStyle w:val="HTMLCite"/>
          <w:i w:val="0"/>
          <w:iCs w:val="0"/>
          <w:szCs w:val="24"/>
        </w:rPr>
        <w:t xml:space="preserve"> </w:t>
      </w:r>
      <w:r w:rsidR="00FC6797">
        <w:rPr>
          <w:rStyle w:val="HTMLCite"/>
          <w:i w:val="0"/>
          <w:iCs w:val="0"/>
          <w:szCs w:val="24"/>
        </w:rPr>
        <w:t xml:space="preserve">of these steps. </w:t>
      </w:r>
      <w:r w:rsidR="00767CB1">
        <w:rPr>
          <w:rStyle w:val="HTMLCite"/>
          <w:i w:val="0"/>
          <w:iCs w:val="0"/>
          <w:szCs w:val="24"/>
        </w:rPr>
        <w:t>Under regulations 28H</w:t>
      </w:r>
      <w:r w:rsidR="004728E4">
        <w:rPr>
          <w:rStyle w:val="HTMLCite"/>
          <w:i w:val="0"/>
          <w:iCs w:val="0"/>
          <w:szCs w:val="24"/>
        </w:rPr>
        <w:t>B</w:t>
      </w:r>
      <w:r w:rsidR="00767CB1">
        <w:rPr>
          <w:rStyle w:val="HTMLCite"/>
          <w:i w:val="0"/>
          <w:iCs w:val="0"/>
          <w:szCs w:val="24"/>
        </w:rPr>
        <w:t>, l</w:t>
      </w:r>
      <w:r w:rsidR="00E5695B">
        <w:rPr>
          <w:rStyle w:val="HTMLCite"/>
          <w:i w:val="0"/>
          <w:iCs w:val="0"/>
          <w:szCs w:val="24"/>
        </w:rPr>
        <w:t xml:space="preserve">icensees must </w:t>
      </w:r>
      <w:r w:rsidR="00C56E94">
        <w:rPr>
          <w:rStyle w:val="HTMLCite"/>
          <w:i w:val="0"/>
          <w:iCs w:val="0"/>
          <w:szCs w:val="24"/>
        </w:rPr>
        <w:t xml:space="preserve">first </w:t>
      </w:r>
      <w:r w:rsidR="00E5695B">
        <w:rPr>
          <w:rStyle w:val="HTMLCite"/>
          <w:i w:val="0"/>
          <w:iCs w:val="0"/>
          <w:szCs w:val="24"/>
        </w:rPr>
        <w:t>consider whether</w:t>
      </w:r>
      <w:r w:rsidR="00E5695B" w:rsidRPr="00E5695B">
        <w:rPr>
          <w:rStyle w:val="HTMLCite"/>
          <w:i w:val="0"/>
          <w:iCs w:val="0"/>
          <w:szCs w:val="24"/>
        </w:rPr>
        <w:t xml:space="preserve"> the consumer is receiving a social security payment under the </w:t>
      </w:r>
      <w:r w:rsidR="00E5695B" w:rsidRPr="00E5695B">
        <w:rPr>
          <w:rStyle w:val="HTMLCite"/>
          <w:szCs w:val="24"/>
        </w:rPr>
        <w:t>Social Security Act 1991</w:t>
      </w:r>
      <w:r w:rsidR="00E5695B" w:rsidRPr="00E5695B">
        <w:rPr>
          <w:rStyle w:val="HTMLCite"/>
          <w:i w:val="0"/>
          <w:iCs w:val="0"/>
          <w:szCs w:val="24"/>
        </w:rPr>
        <w:t>.</w:t>
      </w:r>
      <w:r w:rsidR="00AE78A6">
        <w:rPr>
          <w:rStyle w:val="HTMLCite"/>
          <w:i w:val="0"/>
          <w:iCs w:val="0"/>
          <w:szCs w:val="24"/>
        </w:rPr>
        <w:t xml:space="preserve"> </w:t>
      </w:r>
      <w:r w:rsidR="00AE78A6" w:rsidRPr="00AE78A6">
        <w:rPr>
          <w:rStyle w:val="HTMLCite"/>
          <w:i w:val="0"/>
          <w:iCs w:val="0"/>
          <w:szCs w:val="24"/>
        </w:rPr>
        <w:t>If the licensee ascertains that the consumer is receiving a social security payment, then the licensee must obtain</w:t>
      </w:r>
      <w:r w:rsidR="00AE78A6">
        <w:rPr>
          <w:rStyle w:val="HTMLCite"/>
          <w:i w:val="0"/>
          <w:iCs w:val="0"/>
          <w:szCs w:val="24"/>
        </w:rPr>
        <w:t xml:space="preserve"> </w:t>
      </w:r>
      <w:r w:rsidR="00AE78A6" w:rsidRPr="00AE78A6">
        <w:rPr>
          <w:rStyle w:val="HTMLCite"/>
          <w:i w:val="0"/>
          <w:iCs w:val="0"/>
          <w:szCs w:val="24"/>
        </w:rPr>
        <w:t xml:space="preserve">and consider the information contained in </w:t>
      </w:r>
      <w:r w:rsidR="009C5AED">
        <w:rPr>
          <w:rStyle w:val="HTMLCite"/>
          <w:i w:val="0"/>
          <w:iCs w:val="0"/>
          <w:szCs w:val="24"/>
        </w:rPr>
        <w:t xml:space="preserve">the </w:t>
      </w:r>
      <w:r w:rsidR="00AE78A6">
        <w:rPr>
          <w:rStyle w:val="HTMLCite"/>
          <w:i w:val="0"/>
          <w:iCs w:val="0"/>
          <w:szCs w:val="24"/>
        </w:rPr>
        <w:t xml:space="preserve">income and deduction statements </w:t>
      </w:r>
      <w:r w:rsidR="00D75D6A">
        <w:rPr>
          <w:rStyle w:val="HTMLCite"/>
          <w:i w:val="0"/>
          <w:iCs w:val="0"/>
          <w:szCs w:val="24"/>
        </w:rPr>
        <w:t xml:space="preserve">issued by Services Australia </w:t>
      </w:r>
      <w:r w:rsidR="008E40C1" w:rsidRPr="008E40C1">
        <w:rPr>
          <w:rStyle w:val="HTMLCite"/>
          <w:i w:val="0"/>
          <w:iCs w:val="0"/>
          <w:szCs w:val="24"/>
        </w:rPr>
        <w:t>for the consumer</w:t>
      </w:r>
      <w:r w:rsidR="00993083">
        <w:rPr>
          <w:rStyle w:val="HTMLCite"/>
          <w:i w:val="0"/>
          <w:iCs w:val="0"/>
          <w:szCs w:val="24"/>
        </w:rPr>
        <w:t>. The statements must be</w:t>
      </w:r>
      <w:r w:rsidR="008E40C1" w:rsidRPr="008E40C1">
        <w:rPr>
          <w:rStyle w:val="HTMLCite"/>
          <w:i w:val="0"/>
          <w:iCs w:val="0"/>
          <w:szCs w:val="24"/>
        </w:rPr>
        <w:t xml:space="preserve"> issued by Services Australia</w:t>
      </w:r>
      <w:r w:rsidR="00993083">
        <w:rPr>
          <w:rStyle w:val="HTMLCite"/>
          <w:i w:val="0"/>
          <w:iCs w:val="0"/>
          <w:szCs w:val="24"/>
        </w:rPr>
        <w:t xml:space="preserve"> </w:t>
      </w:r>
      <w:r w:rsidR="008E40C1" w:rsidRPr="008E40C1">
        <w:rPr>
          <w:rStyle w:val="HTMLCite"/>
          <w:i w:val="0"/>
          <w:iCs w:val="0"/>
          <w:szCs w:val="24"/>
        </w:rPr>
        <w:t>during the period of 21 days ending on the day on which the licensee considers the information contained in the statement</w:t>
      </w:r>
      <w:r w:rsidR="00177DE0">
        <w:rPr>
          <w:rStyle w:val="HTMLCite"/>
          <w:i w:val="0"/>
          <w:iCs w:val="0"/>
          <w:szCs w:val="24"/>
        </w:rPr>
        <w:t>s</w:t>
      </w:r>
      <w:r w:rsidR="008E40C1" w:rsidRPr="008E40C1">
        <w:rPr>
          <w:rStyle w:val="HTMLCite"/>
          <w:i w:val="0"/>
          <w:iCs w:val="0"/>
          <w:szCs w:val="24"/>
        </w:rPr>
        <w:t>.</w:t>
      </w:r>
      <w:r w:rsidR="00787C3F">
        <w:rPr>
          <w:rStyle w:val="HTMLCite"/>
          <w:i w:val="0"/>
          <w:iCs w:val="0"/>
          <w:szCs w:val="24"/>
        </w:rPr>
        <w:t xml:space="preserve"> </w:t>
      </w:r>
    </w:p>
    <w:p w14:paraId="0EA32CF0" w14:textId="0AF53F85" w:rsidR="00177DE0" w:rsidRDefault="00177DE0" w:rsidP="00511D13">
      <w:pPr>
        <w:pStyle w:val="base-text-paragraph"/>
        <w:ind w:left="0"/>
        <w:rPr>
          <w:rStyle w:val="HTMLCite"/>
          <w:i w:val="0"/>
          <w:iCs w:val="0"/>
          <w:szCs w:val="24"/>
        </w:rPr>
      </w:pPr>
      <w:r>
        <w:rPr>
          <w:rStyle w:val="HTMLCite"/>
          <w:i w:val="0"/>
          <w:iCs w:val="0"/>
          <w:szCs w:val="24"/>
        </w:rPr>
        <w:t>It is not necessary for the licen</w:t>
      </w:r>
      <w:r w:rsidR="00F729BE">
        <w:rPr>
          <w:rStyle w:val="HTMLCite"/>
          <w:i w:val="0"/>
          <w:iCs w:val="0"/>
          <w:szCs w:val="24"/>
        </w:rPr>
        <w:t xml:space="preserve">see to obtain </w:t>
      </w:r>
      <w:r w:rsidR="00B16961">
        <w:rPr>
          <w:rStyle w:val="HTMLCite"/>
          <w:i w:val="0"/>
          <w:iCs w:val="0"/>
          <w:szCs w:val="24"/>
        </w:rPr>
        <w:t xml:space="preserve">and consider </w:t>
      </w:r>
      <w:r w:rsidR="00082EEA">
        <w:rPr>
          <w:rStyle w:val="HTMLCite"/>
          <w:i w:val="0"/>
          <w:iCs w:val="0"/>
          <w:szCs w:val="24"/>
        </w:rPr>
        <w:t xml:space="preserve">the </w:t>
      </w:r>
      <w:r w:rsidR="00F729BE">
        <w:rPr>
          <w:rStyle w:val="HTMLCite"/>
          <w:i w:val="0"/>
          <w:iCs w:val="0"/>
          <w:szCs w:val="24"/>
        </w:rPr>
        <w:t>original copies of the</w:t>
      </w:r>
      <w:r w:rsidR="00082EEA">
        <w:rPr>
          <w:rStyle w:val="HTMLCite"/>
          <w:i w:val="0"/>
          <w:iCs w:val="0"/>
          <w:szCs w:val="24"/>
        </w:rPr>
        <w:t xml:space="preserve"> </w:t>
      </w:r>
      <w:r w:rsidR="00F729BE">
        <w:rPr>
          <w:rStyle w:val="HTMLCite"/>
          <w:i w:val="0"/>
          <w:iCs w:val="0"/>
          <w:szCs w:val="24"/>
        </w:rPr>
        <w:t xml:space="preserve">statements. It is sufficient for the licensee to obtain </w:t>
      </w:r>
      <w:r w:rsidR="00082EEA">
        <w:rPr>
          <w:rStyle w:val="HTMLCite"/>
          <w:i w:val="0"/>
          <w:iCs w:val="0"/>
          <w:szCs w:val="24"/>
        </w:rPr>
        <w:t xml:space="preserve">and consider </w:t>
      </w:r>
      <w:r w:rsidR="00B16961">
        <w:rPr>
          <w:rStyle w:val="HTMLCite"/>
          <w:i w:val="0"/>
          <w:iCs w:val="0"/>
          <w:szCs w:val="24"/>
        </w:rPr>
        <w:t xml:space="preserve">the </w:t>
      </w:r>
      <w:r w:rsidR="00F729BE">
        <w:rPr>
          <w:rStyle w:val="HTMLCite"/>
          <w:i w:val="0"/>
          <w:iCs w:val="0"/>
          <w:szCs w:val="24"/>
        </w:rPr>
        <w:t xml:space="preserve">information </w:t>
      </w:r>
      <w:r w:rsidR="00082EEA">
        <w:rPr>
          <w:rStyle w:val="HTMLCite"/>
          <w:i w:val="0"/>
          <w:iCs w:val="0"/>
          <w:szCs w:val="24"/>
        </w:rPr>
        <w:t xml:space="preserve">contained in the statements. </w:t>
      </w:r>
      <w:r w:rsidR="00A33C13">
        <w:rPr>
          <w:rStyle w:val="HTMLCite"/>
          <w:i w:val="0"/>
          <w:iCs w:val="0"/>
          <w:szCs w:val="24"/>
        </w:rPr>
        <w:t xml:space="preserve">For example, a photocopy </w:t>
      </w:r>
      <w:r w:rsidR="00F93EDA">
        <w:rPr>
          <w:rStyle w:val="HTMLCite"/>
          <w:i w:val="0"/>
          <w:iCs w:val="0"/>
          <w:szCs w:val="24"/>
        </w:rPr>
        <w:t xml:space="preserve">or screen capture of the statements </w:t>
      </w:r>
      <w:r w:rsidR="00D75D6A">
        <w:rPr>
          <w:rStyle w:val="HTMLCite"/>
          <w:i w:val="0"/>
          <w:iCs w:val="0"/>
          <w:szCs w:val="24"/>
        </w:rPr>
        <w:t>would</w:t>
      </w:r>
      <w:r w:rsidR="00F93EDA">
        <w:rPr>
          <w:rStyle w:val="HTMLCite"/>
          <w:i w:val="0"/>
          <w:iCs w:val="0"/>
          <w:szCs w:val="24"/>
        </w:rPr>
        <w:t xml:space="preserve"> be </w:t>
      </w:r>
      <w:r w:rsidR="00586DA8">
        <w:rPr>
          <w:rStyle w:val="HTMLCite"/>
          <w:i w:val="0"/>
          <w:iCs w:val="0"/>
          <w:szCs w:val="24"/>
        </w:rPr>
        <w:t xml:space="preserve">sufficient. </w:t>
      </w:r>
      <w:r w:rsidR="00A406EE">
        <w:rPr>
          <w:rStyle w:val="HTMLCite"/>
          <w:i w:val="0"/>
          <w:iCs w:val="0"/>
          <w:szCs w:val="24"/>
        </w:rPr>
        <w:t xml:space="preserve">Further, if a consumer provides a consolidated document that contains </w:t>
      </w:r>
      <w:r w:rsidR="002B727A">
        <w:rPr>
          <w:rStyle w:val="HTMLCite"/>
          <w:i w:val="0"/>
          <w:iCs w:val="0"/>
          <w:szCs w:val="24"/>
        </w:rPr>
        <w:t xml:space="preserve">information that would be contained in their income and deduction statements (for example, a Detailed </w:t>
      </w:r>
      <w:r w:rsidR="005A4D3F">
        <w:rPr>
          <w:rStyle w:val="HTMLCite"/>
          <w:i w:val="0"/>
          <w:iCs w:val="0"/>
          <w:szCs w:val="24"/>
        </w:rPr>
        <w:t>Income and Assets Statement</w:t>
      </w:r>
      <w:r w:rsidR="00D75D6A">
        <w:rPr>
          <w:rStyle w:val="HTMLCite"/>
          <w:i w:val="0"/>
          <w:iCs w:val="0"/>
          <w:szCs w:val="24"/>
        </w:rPr>
        <w:t xml:space="preserve"> issued by Services Australia</w:t>
      </w:r>
      <w:r w:rsidR="005A4D3F">
        <w:rPr>
          <w:rStyle w:val="HTMLCite"/>
          <w:i w:val="0"/>
          <w:iCs w:val="0"/>
          <w:szCs w:val="24"/>
        </w:rPr>
        <w:t>), then that document would also be sufficient.</w:t>
      </w:r>
    </w:p>
    <w:p w14:paraId="1B5541A0" w14:textId="421B25A2" w:rsidR="00807E36" w:rsidRPr="00484D3F" w:rsidRDefault="00511D13" w:rsidP="00807E36">
      <w:pPr>
        <w:pStyle w:val="base-text-paragraph"/>
        <w:ind w:left="0"/>
        <w:rPr>
          <w:rStyle w:val="HTMLCite"/>
          <w:i w:val="0"/>
          <w:iCs w:val="0"/>
          <w:szCs w:val="24"/>
        </w:rPr>
      </w:pPr>
      <w:r>
        <w:rPr>
          <w:rStyle w:val="HTMLCite"/>
          <w:i w:val="0"/>
          <w:iCs w:val="0"/>
          <w:szCs w:val="24"/>
        </w:rPr>
        <w:t>Under regulation 28LCC, i</w:t>
      </w:r>
      <w:r w:rsidR="00807E36" w:rsidRPr="00484D3F">
        <w:rPr>
          <w:rStyle w:val="HTMLCite"/>
          <w:i w:val="0"/>
          <w:iCs w:val="0"/>
          <w:szCs w:val="24"/>
        </w:rPr>
        <w:t>ncome and deduction statements</w:t>
      </w:r>
      <w:r w:rsidR="00A21705">
        <w:rPr>
          <w:rStyle w:val="HTMLCite"/>
          <w:i w:val="0"/>
          <w:iCs w:val="0"/>
          <w:szCs w:val="24"/>
        </w:rPr>
        <w:t>,</w:t>
      </w:r>
      <w:r w:rsidR="003E4741">
        <w:rPr>
          <w:rStyle w:val="HTMLCite"/>
          <w:i w:val="0"/>
          <w:iCs w:val="0"/>
          <w:szCs w:val="24"/>
        </w:rPr>
        <w:t xml:space="preserve"> </w:t>
      </w:r>
      <w:r w:rsidR="00A21705">
        <w:rPr>
          <w:rStyle w:val="HTMLCite"/>
          <w:i w:val="0"/>
          <w:iCs w:val="0"/>
          <w:szCs w:val="24"/>
        </w:rPr>
        <w:t>and the information contained in them,</w:t>
      </w:r>
      <w:r w:rsidR="00807E36" w:rsidRPr="00484D3F">
        <w:rPr>
          <w:rStyle w:val="HTMLCite"/>
          <w:i w:val="0"/>
          <w:iCs w:val="0"/>
          <w:szCs w:val="24"/>
        </w:rPr>
        <w:t xml:space="preserve"> are types of constrained documents</w:t>
      </w:r>
      <w:r w:rsidR="002F3FE6">
        <w:rPr>
          <w:rStyle w:val="HTMLCite"/>
          <w:i w:val="0"/>
          <w:iCs w:val="0"/>
          <w:szCs w:val="24"/>
        </w:rPr>
        <w:t xml:space="preserve"> and </w:t>
      </w:r>
      <w:r w:rsidR="00560220">
        <w:rPr>
          <w:rStyle w:val="HTMLCite"/>
          <w:i w:val="0"/>
          <w:iCs w:val="0"/>
          <w:szCs w:val="24"/>
        </w:rPr>
        <w:t>in</w:t>
      </w:r>
      <w:r w:rsidR="002F3FE6">
        <w:rPr>
          <w:rStyle w:val="HTMLCite"/>
          <w:i w:val="0"/>
          <w:iCs w:val="0"/>
          <w:szCs w:val="24"/>
        </w:rPr>
        <w:t>formation</w:t>
      </w:r>
      <w:r w:rsidR="00D37A90">
        <w:rPr>
          <w:rStyle w:val="HTMLCite"/>
          <w:i w:val="0"/>
          <w:iCs w:val="0"/>
          <w:szCs w:val="24"/>
        </w:rPr>
        <w:t xml:space="preserve">, </w:t>
      </w:r>
      <w:r w:rsidR="00560220">
        <w:rPr>
          <w:rStyle w:val="HTMLCite"/>
          <w:i w:val="0"/>
          <w:iCs w:val="0"/>
          <w:szCs w:val="24"/>
        </w:rPr>
        <w:t>respectively. This</w:t>
      </w:r>
      <w:r w:rsidR="00807E36" w:rsidRPr="00484D3F">
        <w:rPr>
          <w:rStyle w:val="HTMLCite"/>
          <w:i w:val="0"/>
          <w:iCs w:val="0"/>
          <w:szCs w:val="24"/>
        </w:rPr>
        <w:t xml:space="preserve"> means </w:t>
      </w:r>
      <w:r w:rsidR="00560220">
        <w:rPr>
          <w:rStyle w:val="HTMLCite"/>
          <w:i w:val="0"/>
          <w:iCs w:val="0"/>
          <w:szCs w:val="24"/>
        </w:rPr>
        <w:t xml:space="preserve">that </w:t>
      </w:r>
      <w:r w:rsidR="00807E36" w:rsidRPr="00484D3F">
        <w:rPr>
          <w:rStyle w:val="HTMLCite"/>
          <w:i w:val="0"/>
          <w:iCs w:val="0"/>
          <w:szCs w:val="24"/>
        </w:rPr>
        <w:t xml:space="preserve">penalties under section 160CB of the </w:t>
      </w:r>
      <w:r w:rsidR="000426A4" w:rsidRPr="00EF1574">
        <w:rPr>
          <w:rStyle w:val="HTMLCite"/>
          <w:i w:val="0"/>
          <w:szCs w:val="24"/>
        </w:rPr>
        <w:t>Act</w:t>
      </w:r>
      <w:r w:rsidR="00807E36" w:rsidRPr="00484D3F">
        <w:rPr>
          <w:rStyle w:val="HTMLCite"/>
          <w:i w:val="0"/>
          <w:iCs w:val="0"/>
          <w:szCs w:val="24"/>
        </w:rPr>
        <w:t xml:space="preserve"> may apply in the event of unauthorised use or disclosure</w:t>
      </w:r>
      <w:r w:rsidR="005D0459">
        <w:rPr>
          <w:rStyle w:val="HTMLCite"/>
          <w:i w:val="0"/>
          <w:iCs w:val="0"/>
          <w:szCs w:val="24"/>
        </w:rPr>
        <w:t xml:space="preserve"> of such documents </w:t>
      </w:r>
      <w:r w:rsidR="00B7410E">
        <w:rPr>
          <w:rStyle w:val="HTMLCite"/>
          <w:i w:val="0"/>
          <w:iCs w:val="0"/>
          <w:szCs w:val="24"/>
        </w:rPr>
        <w:t>and information</w:t>
      </w:r>
      <w:r w:rsidR="00807E36" w:rsidRPr="00484D3F">
        <w:rPr>
          <w:rStyle w:val="HTMLCite"/>
          <w:i w:val="0"/>
          <w:iCs w:val="0"/>
          <w:szCs w:val="24"/>
        </w:rPr>
        <w:t xml:space="preserve">. </w:t>
      </w:r>
    </w:p>
    <w:p w14:paraId="5F220EA2" w14:textId="749F4544" w:rsidR="00807E36" w:rsidRPr="00484D3F" w:rsidRDefault="003636D9" w:rsidP="003636D9">
      <w:pPr>
        <w:pStyle w:val="ExampleHeading"/>
        <w:rPr>
          <w:rStyle w:val="HTMLCite"/>
          <w:i w:val="0"/>
          <w:iCs w:val="0"/>
          <w:sz w:val="24"/>
          <w:szCs w:val="24"/>
        </w:rPr>
      </w:pPr>
      <w:r>
        <w:rPr>
          <w:rStyle w:val="HTMLCite"/>
          <w:i w:val="0"/>
          <w:iCs w:val="0"/>
          <w:sz w:val="24"/>
          <w:szCs w:val="24"/>
        </w:rPr>
        <w:t xml:space="preserve">Example 1: </w:t>
      </w:r>
      <w:r w:rsidR="00A13945">
        <w:rPr>
          <w:rStyle w:val="HTMLCite"/>
          <w:i w:val="0"/>
          <w:iCs w:val="0"/>
          <w:sz w:val="24"/>
          <w:szCs w:val="24"/>
        </w:rPr>
        <w:t xml:space="preserve">Requirement to verify a consumer’s </w:t>
      </w:r>
      <w:r w:rsidR="00D034B2">
        <w:rPr>
          <w:rStyle w:val="HTMLCite"/>
          <w:i w:val="0"/>
          <w:iCs w:val="0"/>
          <w:sz w:val="24"/>
          <w:szCs w:val="24"/>
        </w:rPr>
        <w:t>financial statements</w:t>
      </w:r>
      <w:r>
        <w:rPr>
          <w:rStyle w:val="HTMLCite"/>
          <w:i w:val="0"/>
          <w:iCs w:val="0"/>
          <w:sz w:val="24"/>
          <w:szCs w:val="24"/>
        </w:rPr>
        <w:t xml:space="preserve"> </w:t>
      </w:r>
    </w:p>
    <w:p w14:paraId="38984860" w14:textId="0EC39E46" w:rsidR="00807E36" w:rsidRPr="00484D3F" w:rsidRDefault="00807E36" w:rsidP="00F663E5">
      <w:pPr>
        <w:pStyle w:val="exampletext"/>
        <w:ind w:left="1134"/>
        <w:rPr>
          <w:rStyle w:val="HTMLCite"/>
          <w:i w:val="0"/>
          <w:iCs w:val="0"/>
          <w:sz w:val="24"/>
          <w:szCs w:val="24"/>
        </w:rPr>
      </w:pPr>
      <w:r w:rsidRPr="00484D3F">
        <w:rPr>
          <w:rStyle w:val="HTMLCite"/>
          <w:i w:val="0"/>
          <w:iCs w:val="0"/>
          <w:sz w:val="24"/>
          <w:szCs w:val="24"/>
        </w:rPr>
        <w:t>Sarah visits QuicknEasy Cash on 1</w:t>
      </w:r>
      <w:r w:rsidR="0066648F">
        <w:rPr>
          <w:rStyle w:val="HTMLCite"/>
          <w:i w:val="0"/>
          <w:iCs w:val="0"/>
          <w:sz w:val="24"/>
          <w:szCs w:val="24"/>
        </w:rPr>
        <w:t>2</w:t>
      </w:r>
      <w:r w:rsidRPr="00484D3F">
        <w:rPr>
          <w:rStyle w:val="HTMLCite"/>
          <w:i w:val="0"/>
          <w:iCs w:val="0"/>
          <w:sz w:val="24"/>
          <w:szCs w:val="24"/>
        </w:rPr>
        <w:t xml:space="preserve"> June</w:t>
      </w:r>
      <w:r w:rsidR="00247BD9">
        <w:rPr>
          <w:rStyle w:val="HTMLCite"/>
          <w:i w:val="0"/>
          <w:iCs w:val="0"/>
          <w:sz w:val="24"/>
          <w:szCs w:val="24"/>
        </w:rPr>
        <w:t xml:space="preserve"> 202</w:t>
      </w:r>
      <w:r w:rsidR="00F75A55">
        <w:rPr>
          <w:rStyle w:val="HTMLCite"/>
          <w:i w:val="0"/>
          <w:iCs w:val="0"/>
          <w:sz w:val="24"/>
          <w:szCs w:val="24"/>
        </w:rPr>
        <w:t>3</w:t>
      </w:r>
      <w:r w:rsidRPr="00484D3F">
        <w:rPr>
          <w:rStyle w:val="HTMLCite"/>
          <w:i w:val="0"/>
          <w:iCs w:val="0"/>
          <w:sz w:val="24"/>
          <w:szCs w:val="24"/>
        </w:rPr>
        <w:t xml:space="preserve"> to </w:t>
      </w:r>
      <w:r w:rsidR="005A0CAA">
        <w:rPr>
          <w:rStyle w:val="HTMLCite"/>
          <w:i w:val="0"/>
          <w:iCs w:val="0"/>
          <w:sz w:val="24"/>
          <w:szCs w:val="24"/>
        </w:rPr>
        <w:t>obtain</w:t>
      </w:r>
      <w:r w:rsidRPr="00484D3F">
        <w:rPr>
          <w:rStyle w:val="HTMLCite"/>
          <w:i w:val="0"/>
          <w:iCs w:val="0"/>
          <w:sz w:val="24"/>
          <w:szCs w:val="24"/>
        </w:rPr>
        <w:t xml:space="preserve"> a </w:t>
      </w:r>
      <w:r w:rsidR="00375D00">
        <w:rPr>
          <w:rStyle w:val="HTMLCite"/>
          <w:i w:val="0"/>
          <w:iCs w:val="0"/>
          <w:sz w:val="24"/>
          <w:szCs w:val="24"/>
        </w:rPr>
        <w:t>SACC</w:t>
      </w:r>
      <w:r w:rsidRPr="00484D3F">
        <w:rPr>
          <w:rStyle w:val="HTMLCite"/>
          <w:i w:val="0"/>
          <w:iCs w:val="0"/>
          <w:sz w:val="24"/>
          <w:szCs w:val="24"/>
        </w:rPr>
        <w:t xml:space="preserve">. Before offering Sarah the contract, QuicknEasy Cash must determine whether Sarah is receiving a social security payment. If she is, they are required to consider </w:t>
      </w:r>
      <w:r w:rsidR="00FF3B50">
        <w:rPr>
          <w:rStyle w:val="HTMLCite"/>
          <w:i w:val="0"/>
          <w:iCs w:val="0"/>
          <w:sz w:val="24"/>
          <w:szCs w:val="24"/>
        </w:rPr>
        <w:t xml:space="preserve">the information contained in </w:t>
      </w:r>
      <w:r w:rsidRPr="00484D3F">
        <w:rPr>
          <w:rStyle w:val="HTMLCite"/>
          <w:i w:val="0"/>
          <w:iCs w:val="0"/>
          <w:sz w:val="24"/>
          <w:szCs w:val="24"/>
        </w:rPr>
        <w:t>her income and deduction statements.</w:t>
      </w:r>
    </w:p>
    <w:p w14:paraId="451D5774" w14:textId="535C852A" w:rsidR="00807E36" w:rsidRDefault="00807E36" w:rsidP="00F663E5">
      <w:pPr>
        <w:pStyle w:val="exampletext"/>
        <w:ind w:left="1134"/>
        <w:rPr>
          <w:rStyle w:val="HTMLCite"/>
          <w:i w:val="0"/>
          <w:iCs w:val="0"/>
          <w:sz w:val="24"/>
          <w:szCs w:val="24"/>
        </w:rPr>
      </w:pPr>
      <w:r w:rsidRPr="00484D3F">
        <w:rPr>
          <w:rStyle w:val="HTMLCite"/>
          <w:i w:val="0"/>
          <w:iCs w:val="0"/>
          <w:sz w:val="24"/>
          <w:szCs w:val="24"/>
        </w:rPr>
        <w:t xml:space="preserve">QuicknEasy Cash </w:t>
      </w:r>
      <w:r w:rsidR="001B19D1">
        <w:rPr>
          <w:rStyle w:val="HTMLCite"/>
          <w:i w:val="0"/>
          <w:iCs w:val="0"/>
          <w:sz w:val="24"/>
          <w:szCs w:val="24"/>
        </w:rPr>
        <w:t xml:space="preserve">asks Sarah if she is receiving a social security payment. Sarah advises that she is. QuicknEasy Cash then asks Sarah </w:t>
      </w:r>
      <w:r w:rsidR="00A67012">
        <w:rPr>
          <w:rStyle w:val="HTMLCite"/>
          <w:i w:val="0"/>
          <w:iCs w:val="0"/>
          <w:sz w:val="24"/>
          <w:szCs w:val="24"/>
        </w:rPr>
        <w:t>to have Services Australia issue her</w:t>
      </w:r>
      <w:r w:rsidR="001B19D1">
        <w:rPr>
          <w:rStyle w:val="HTMLCite"/>
          <w:i w:val="0"/>
          <w:iCs w:val="0"/>
          <w:sz w:val="24"/>
          <w:szCs w:val="24"/>
        </w:rPr>
        <w:t xml:space="preserve"> </w:t>
      </w:r>
      <w:r w:rsidR="00BD3567">
        <w:rPr>
          <w:rStyle w:val="HTMLCite"/>
          <w:i w:val="0"/>
          <w:iCs w:val="0"/>
          <w:sz w:val="24"/>
          <w:szCs w:val="24"/>
        </w:rPr>
        <w:t xml:space="preserve">a combined </w:t>
      </w:r>
      <w:r w:rsidR="001B19D1">
        <w:rPr>
          <w:rStyle w:val="HTMLCite"/>
          <w:i w:val="0"/>
          <w:iCs w:val="0"/>
          <w:sz w:val="24"/>
          <w:szCs w:val="24"/>
        </w:rPr>
        <w:t>income and deduction statement. Sarah does so</w:t>
      </w:r>
      <w:r w:rsidR="0005639F">
        <w:rPr>
          <w:rStyle w:val="HTMLCite"/>
          <w:i w:val="0"/>
          <w:iCs w:val="0"/>
          <w:sz w:val="24"/>
          <w:szCs w:val="24"/>
        </w:rPr>
        <w:t xml:space="preserve"> on 19 June 2023</w:t>
      </w:r>
      <w:r w:rsidR="001B19D1">
        <w:rPr>
          <w:rStyle w:val="HTMLCite"/>
          <w:i w:val="0"/>
          <w:iCs w:val="0"/>
          <w:sz w:val="24"/>
          <w:szCs w:val="24"/>
        </w:rPr>
        <w:t xml:space="preserve">, and then passes on her </w:t>
      </w:r>
      <w:r w:rsidR="00611D98">
        <w:rPr>
          <w:rStyle w:val="HTMLCite"/>
          <w:i w:val="0"/>
          <w:iCs w:val="0"/>
          <w:sz w:val="24"/>
          <w:szCs w:val="24"/>
        </w:rPr>
        <w:t xml:space="preserve">combined </w:t>
      </w:r>
      <w:r w:rsidR="001B19D1">
        <w:rPr>
          <w:rStyle w:val="HTMLCite"/>
          <w:i w:val="0"/>
          <w:iCs w:val="0"/>
          <w:sz w:val="24"/>
          <w:szCs w:val="24"/>
        </w:rPr>
        <w:t>income</w:t>
      </w:r>
      <w:r w:rsidRPr="00484D3F">
        <w:rPr>
          <w:rStyle w:val="HTMLCite"/>
          <w:i w:val="0"/>
          <w:iCs w:val="0"/>
          <w:sz w:val="24"/>
          <w:szCs w:val="24"/>
        </w:rPr>
        <w:t xml:space="preserve"> </w:t>
      </w:r>
      <w:r w:rsidR="001B19D1">
        <w:rPr>
          <w:rStyle w:val="HTMLCite"/>
          <w:i w:val="0"/>
          <w:iCs w:val="0"/>
          <w:sz w:val="24"/>
          <w:szCs w:val="24"/>
        </w:rPr>
        <w:t xml:space="preserve">and deduction statement to </w:t>
      </w:r>
      <w:r w:rsidR="00A31743">
        <w:rPr>
          <w:rStyle w:val="HTMLCite"/>
          <w:i w:val="0"/>
          <w:iCs w:val="0"/>
          <w:sz w:val="24"/>
          <w:szCs w:val="24"/>
        </w:rPr>
        <w:t>QuicknEasy Cash</w:t>
      </w:r>
      <w:r w:rsidR="0005639F">
        <w:rPr>
          <w:rStyle w:val="HTMLCite"/>
          <w:i w:val="0"/>
          <w:iCs w:val="0"/>
          <w:sz w:val="24"/>
          <w:szCs w:val="24"/>
        </w:rPr>
        <w:t xml:space="preserve"> on 21 June 2023</w:t>
      </w:r>
      <w:r w:rsidR="00A31743">
        <w:rPr>
          <w:rStyle w:val="HTMLCite"/>
          <w:i w:val="0"/>
          <w:iCs w:val="0"/>
          <w:sz w:val="24"/>
          <w:szCs w:val="24"/>
        </w:rPr>
        <w:t>.</w:t>
      </w:r>
    </w:p>
    <w:p w14:paraId="11B0C90C" w14:textId="1051FBAB" w:rsidR="00807E36" w:rsidRPr="00484D3F" w:rsidRDefault="00A31743" w:rsidP="00F663E5">
      <w:pPr>
        <w:pStyle w:val="exampletext"/>
        <w:ind w:left="1134"/>
        <w:rPr>
          <w:rStyle w:val="HTMLCite"/>
          <w:i w:val="0"/>
          <w:iCs w:val="0"/>
          <w:sz w:val="24"/>
          <w:szCs w:val="24"/>
        </w:rPr>
      </w:pPr>
      <w:r>
        <w:rPr>
          <w:rStyle w:val="HTMLCite"/>
          <w:i w:val="0"/>
          <w:iCs w:val="0"/>
          <w:sz w:val="24"/>
          <w:szCs w:val="24"/>
        </w:rPr>
        <w:t xml:space="preserve">QuicknEasy Cash must consider </w:t>
      </w:r>
      <w:r w:rsidR="00611D98">
        <w:rPr>
          <w:rStyle w:val="HTMLCite"/>
          <w:i w:val="0"/>
          <w:iCs w:val="0"/>
          <w:sz w:val="24"/>
          <w:szCs w:val="24"/>
        </w:rPr>
        <w:t xml:space="preserve">the information </w:t>
      </w:r>
      <w:r w:rsidR="004C7F4B">
        <w:rPr>
          <w:rStyle w:val="HTMLCite"/>
          <w:i w:val="0"/>
          <w:iCs w:val="0"/>
          <w:sz w:val="24"/>
          <w:szCs w:val="24"/>
        </w:rPr>
        <w:t xml:space="preserve">in the combined income and deduction statement </w:t>
      </w:r>
      <w:r>
        <w:rPr>
          <w:rStyle w:val="HTMLCite"/>
          <w:i w:val="0"/>
          <w:iCs w:val="0"/>
          <w:sz w:val="24"/>
          <w:szCs w:val="24"/>
        </w:rPr>
        <w:t>within 21 day</w:t>
      </w:r>
      <w:r w:rsidR="001B374C">
        <w:rPr>
          <w:rStyle w:val="HTMLCite"/>
          <w:i w:val="0"/>
          <w:iCs w:val="0"/>
          <w:sz w:val="24"/>
          <w:szCs w:val="24"/>
        </w:rPr>
        <w:t xml:space="preserve">s </w:t>
      </w:r>
      <w:r>
        <w:rPr>
          <w:rStyle w:val="HTMLCite"/>
          <w:i w:val="0"/>
          <w:iCs w:val="0"/>
          <w:sz w:val="24"/>
          <w:szCs w:val="24"/>
        </w:rPr>
        <w:t>from the day they were issued</w:t>
      </w:r>
      <w:r w:rsidR="00247BD9">
        <w:rPr>
          <w:rStyle w:val="HTMLCite"/>
          <w:i w:val="0"/>
          <w:iCs w:val="0"/>
          <w:sz w:val="24"/>
          <w:szCs w:val="24"/>
        </w:rPr>
        <w:t xml:space="preserve"> (19 June 202</w:t>
      </w:r>
      <w:r w:rsidR="00F75A55">
        <w:rPr>
          <w:rStyle w:val="HTMLCite"/>
          <w:i w:val="0"/>
          <w:iCs w:val="0"/>
          <w:sz w:val="24"/>
          <w:szCs w:val="24"/>
        </w:rPr>
        <w:t>3</w:t>
      </w:r>
      <w:r w:rsidR="00247BD9">
        <w:rPr>
          <w:rStyle w:val="HTMLCite"/>
          <w:i w:val="0"/>
          <w:iCs w:val="0"/>
          <w:sz w:val="24"/>
          <w:szCs w:val="24"/>
        </w:rPr>
        <w:t>)</w:t>
      </w:r>
      <w:r>
        <w:rPr>
          <w:rStyle w:val="HTMLCite"/>
          <w:i w:val="0"/>
          <w:iCs w:val="0"/>
          <w:sz w:val="24"/>
          <w:szCs w:val="24"/>
        </w:rPr>
        <w:t xml:space="preserve">. </w:t>
      </w:r>
      <w:r w:rsidR="00807E36" w:rsidRPr="00484D3F">
        <w:rPr>
          <w:rStyle w:val="HTMLCite"/>
          <w:i w:val="0"/>
          <w:iCs w:val="0"/>
          <w:sz w:val="24"/>
          <w:szCs w:val="24"/>
        </w:rPr>
        <w:t xml:space="preserve">QuicknEasy Cash considers </w:t>
      </w:r>
      <w:r w:rsidR="001666BB">
        <w:rPr>
          <w:rStyle w:val="HTMLCite"/>
          <w:i w:val="0"/>
          <w:iCs w:val="0"/>
          <w:sz w:val="24"/>
          <w:szCs w:val="24"/>
        </w:rPr>
        <w:t>the information</w:t>
      </w:r>
      <w:r w:rsidR="00807E36" w:rsidRPr="00484D3F">
        <w:rPr>
          <w:rStyle w:val="HTMLCite"/>
          <w:i w:val="0"/>
          <w:iCs w:val="0"/>
          <w:sz w:val="24"/>
          <w:szCs w:val="24"/>
        </w:rPr>
        <w:t xml:space="preserve"> </w:t>
      </w:r>
      <w:r w:rsidR="006B050B">
        <w:rPr>
          <w:rStyle w:val="HTMLCite"/>
          <w:i w:val="0"/>
          <w:iCs w:val="0"/>
          <w:sz w:val="24"/>
          <w:szCs w:val="24"/>
        </w:rPr>
        <w:t>and</w:t>
      </w:r>
      <w:r w:rsidR="00010800">
        <w:rPr>
          <w:rStyle w:val="HTMLCite"/>
          <w:i w:val="0"/>
          <w:iCs w:val="0"/>
          <w:sz w:val="24"/>
          <w:szCs w:val="24"/>
        </w:rPr>
        <w:t xml:space="preserve">, on 21 June </w:t>
      </w:r>
      <w:r w:rsidR="00C742D6">
        <w:rPr>
          <w:rStyle w:val="HTMLCite"/>
          <w:i w:val="0"/>
          <w:iCs w:val="0"/>
          <w:sz w:val="24"/>
          <w:szCs w:val="24"/>
        </w:rPr>
        <w:t>2023,</w:t>
      </w:r>
      <w:r w:rsidR="006B050B">
        <w:rPr>
          <w:rStyle w:val="HTMLCite"/>
          <w:i w:val="0"/>
          <w:iCs w:val="0"/>
          <w:sz w:val="24"/>
          <w:szCs w:val="24"/>
        </w:rPr>
        <w:t xml:space="preserve"> </w:t>
      </w:r>
      <w:r w:rsidR="00877465">
        <w:rPr>
          <w:rStyle w:val="HTMLCite"/>
          <w:i w:val="0"/>
          <w:iCs w:val="0"/>
          <w:sz w:val="24"/>
          <w:szCs w:val="24"/>
        </w:rPr>
        <w:t>assess</w:t>
      </w:r>
      <w:r w:rsidR="006B050B">
        <w:rPr>
          <w:rStyle w:val="HTMLCite"/>
          <w:i w:val="0"/>
          <w:iCs w:val="0"/>
          <w:sz w:val="24"/>
          <w:szCs w:val="24"/>
        </w:rPr>
        <w:t xml:space="preserve"> </w:t>
      </w:r>
      <w:r w:rsidR="00962A18">
        <w:rPr>
          <w:rStyle w:val="HTMLCite"/>
          <w:i w:val="0"/>
          <w:iCs w:val="0"/>
          <w:sz w:val="24"/>
          <w:szCs w:val="24"/>
        </w:rPr>
        <w:t>S</w:t>
      </w:r>
      <w:r w:rsidR="008819BB">
        <w:rPr>
          <w:rStyle w:val="HTMLCite"/>
          <w:i w:val="0"/>
          <w:iCs w:val="0"/>
          <w:sz w:val="24"/>
          <w:szCs w:val="24"/>
        </w:rPr>
        <w:t>arah</w:t>
      </w:r>
      <w:r w:rsidR="00877465">
        <w:rPr>
          <w:rStyle w:val="HTMLCite"/>
          <w:i w:val="0"/>
          <w:iCs w:val="0"/>
          <w:sz w:val="24"/>
          <w:szCs w:val="24"/>
        </w:rPr>
        <w:t xml:space="preserve"> to be </w:t>
      </w:r>
      <w:r w:rsidR="00DA106A">
        <w:rPr>
          <w:rStyle w:val="HTMLCite"/>
          <w:i w:val="0"/>
          <w:iCs w:val="0"/>
          <w:sz w:val="24"/>
          <w:szCs w:val="24"/>
        </w:rPr>
        <w:t xml:space="preserve">suitable for a </w:t>
      </w:r>
      <w:r w:rsidR="00375D00">
        <w:rPr>
          <w:rStyle w:val="HTMLCite"/>
          <w:i w:val="0"/>
          <w:iCs w:val="0"/>
          <w:sz w:val="24"/>
          <w:szCs w:val="24"/>
        </w:rPr>
        <w:t>SACC</w:t>
      </w:r>
      <w:r w:rsidR="006B050B">
        <w:rPr>
          <w:rStyle w:val="HTMLCite"/>
          <w:i w:val="0"/>
          <w:iCs w:val="0"/>
          <w:sz w:val="24"/>
          <w:szCs w:val="24"/>
        </w:rPr>
        <w:t xml:space="preserve">. </w:t>
      </w:r>
      <w:r w:rsidR="00C742D6" w:rsidRPr="00484D3F">
        <w:rPr>
          <w:rStyle w:val="HTMLCite"/>
          <w:i w:val="0"/>
          <w:iCs w:val="0"/>
          <w:sz w:val="24"/>
          <w:szCs w:val="24"/>
        </w:rPr>
        <w:t>QuicknEasy Cash</w:t>
      </w:r>
      <w:r w:rsidR="006F0BB0">
        <w:rPr>
          <w:rStyle w:val="HTMLCite"/>
          <w:i w:val="0"/>
          <w:iCs w:val="0"/>
          <w:sz w:val="24"/>
          <w:szCs w:val="24"/>
        </w:rPr>
        <w:t xml:space="preserve"> have 90 </w:t>
      </w:r>
      <w:r w:rsidR="00A428AF">
        <w:rPr>
          <w:rStyle w:val="HTMLCite"/>
          <w:i w:val="0"/>
          <w:iCs w:val="0"/>
          <w:sz w:val="24"/>
          <w:szCs w:val="24"/>
        </w:rPr>
        <w:t xml:space="preserve">days </w:t>
      </w:r>
      <w:r w:rsidR="00432D81">
        <w:rPr>
          <w:rStyle w:val="HTMLCite"/>
          <w:i w:val="0"/>
          <w:iCs w:val="0"/>
          <w:sz w:val="24"/>
          <w:szCs w:val="24"/>
        </w:rPr>
        <w:t xml:space="preserve">from 21 June 2023 </w:t>
      </w:r>
      <w:r w:rsidR="00B4573F">
        <w:rPr>
          <w:rStyle w:val="HTMLCite"/>
          <w:i w:val="0"/>
          <w:iCs w:val="0"/>
          <w:sz w:val="24"/>
          <w:szCs w:val="24"/>
        </w:rPr>
        <w:t xml:space="preserve">to </w:t>
      </w:r>
      <w:r w:rsidR="00452D04">
        <w:rPr>
          <w:rStyle w:val="HTMLCite"/>
          <w:i w:val="0"/>
          <w:iCs w:val="0"/>
          <w:sz w:val="24"/>
          <w:szCs w:val="24"/>
        </w:rPr>
        <w:t xml:space="preserve">enter into a </w:t>
      </w:r>
      <w:r w:rsidR="00375D00">
        <w:rPr>
          <w:rStyle w:val="HTMLCite"/>
          <w:i w:val="0"/>
          <w:iCs w:val="0"/>
          <w:sz w:val="24"/>
          <w:szCs w:val="24"/>
        </w:rPr>
        <w:t xml:space="preserve">SACC </w:t>
      </w:r>
      <w:r w:rsidR="00452D04">
        <w:rPr>
          <w:rStyle w:val="HTMLCite"/>
          <w:i w:val="0"/>
          <w:iCs w:val="0"/>
          <w:sz w:val="24"/>
          <w:szCs w:val="24"/>
        </w:rPr>
        <w:t xml:space="preserve">with Sarah before </w:t>
      </w:r>
      <w:r w:rsidR="00551D23">
        <w:rPr>
          <w:rStyle w:val="HTMLCite"/>
          <w:i w:val="0"/>
          <w:iCs w:val="0"/>
          <w:sz w:val="24"/>
          <w:szCs w:val="24"/>
        </w:rPr>
        <w:t>they</w:t>
      </w:r>
      <w:r w:rsidR="00452D04">
        <w:rPr>
          <w:rStyle w:val="HTMLCite"/>
          <w:i w:val="0"/>
          <w:iCs w:val="0"/>
          <w:sz w:val="24"/>
          <w:szCs w:val="24"/>
        </w:rPr>
        <w:t xml:space="preserve"> are required to obtain and consider updated information</w:t>
      </w:r>
      <w:r w:rsidR="00590261">
        <w:rPr>
          <w:rStyle w:val="HTMLCite"/>
          <w:i w:val="0"/>
          <w:iCs w:val="0"/>
          <w:sz w:val="24"/>
          <w:szCs w:val="24"/>
        </w:rPr>
        <w:t>.</w:t>
      </w:r>
    </w:p>
    <w:p w14:paraId="3FAB789F" w14:textId="66E20758" w:rsidR="00807E36" w:rsidRPr="00D128DE" w:rsidRDefault="00807E36" w:rsidP="00807E36">
      <w:pPr>
        <w:pStyle w:val="Heading4"/>
        <w:rPr>
          <w:b w:val="0"/>
          <w:bCs/>
          <w:szCs w:val="24"/>
          <w:u w:val="single"/>
        </w:rPr>
      </w:pPr>
      <w:r w:rsidRPr="00D128DE">
        <w:rPr>
          <w:b w:val="0"/>
          <w:bCs/>
          <w:szCs w:val="24"/>
          <w:u w:val="single"/>
        </w:rPr>
        <w:lastRenderedPageBreak/>
        <w:t>Item 3 - Regulations 28LCA to 28LC</w:t>
      </w:r>
      <w:r w:rsidR="005F4C1D">
        <w:rPr>
          <w:b w:val="0"/>
          <w:bCs/>
          <w:szCs w:val="24"/>
          <w:u w:val="single"/>
        </w:rPr>
        <w:t>D</w:t>
      </w:r>
    </w:p>
    <w:p w14:paraId="303F4A9F" w14:textId="7F78597E" w:rsidR="00807E36" w:rsidRDefault="00807E36" w:rsidP="00807E36">
      <w:pPr>
        <w:pStyle w:val="base-text-paragraph"/>
        <w:ind w:left="0"/>
        <w:rPr>
          <w:szCs w:val="24"/>
        </w:rPr>
      </w:pPr>
      <w:r w:rsidRPr="00D128DE">
        <w:rPr>
          <w:szCs w:val="24"/>
        </w:rPr>
        <w:t xml:space="preserve">Item 3 </w:t>
      </w:r>
      <w:r w:rsidR="00103ED3">
        <w:rPr>
          <w:szCs w:val="24"/>
        </w:rPr>
        <w:t>of</w:t>
      </w:r>
      <w:r w:rsidRPr="00D128DE">
        <w:rPr>
          <w:szCs w:val="24"/>
        </w:rPr>
        <w:t xml:space="preserve"> Schedule 1 </w:t>
      </w:r>
      <w:r w:rsidR="00C656A9">
        <w:rPr>
          <w:szCs w:val="24"/>
        </w:rPr>
        <w:t>to the Regulations repeals</w:t>
      </w:r>
      <w:r w:rsidRPr="00D128DE">
        <w:rPr>
          <w:szCs w:val="24"/>
        </w:rPr>
        <w:t xml:space="preserve"> </w:t>
      </w:r>
      <w:r w:rsidR="00C656A9">
        <w:rPr>
          <w:szCs w:val="24"/>
        </w:rPr>
        <w:t>r</w:t>
      </w:r>
      <w:r w:rsidRPr="00D128DE">
        <w:rPr>
          <w:szCs w:val="24"/>
        </w:rPr>
        <w:t xml:space="preserve">egulations 28LCA, 28LCB, 28LCC, 28LCD of the Credit Regulations. These provisions are redundant and lack a supporting regulation-making power as sections 124B and 133CB of the </w:t>
      </w:r>
      <w:r w:rsidR="00CA0453">
        <w:rPr>
          <w:szCs w:val="24"/>
        </w:rPr>
        <w:t>Act</w:t>
      </w:r>
      <w:r w:rsidR="00A2777F">
        <w:rPr>
          <w:szCs w:val="24"/>
        </w:rPr>
        <w:t xml:space="preserve"> have been </w:t>
      </w:r>
      <w:r w:rsidR="008F0E1C">
        <w:rPr>
          <w:szCs w:val="24"/>
        </w:rPr>
        <w:t>repealed and replaced</w:t>
      </w:r>
      <w:r w:rsidRPr="00D128DE">
        <w:rPr>
          <w:szCs w:val="24"/>
        </w:rPr>
        <w:t xml:space="preserve">. </w:t>
      </w:r>
    </w:p>
    <w:p w14:paraId="3B02B166" w14:textId="171DC923" w:rsidR="009D235D" w:rsidRPr="009D235D" w:rsidRDefault="009D235D" w:rsidP="00807E36">
      <w:pPr>
        <w:pStyle w:val="base-text-paragraph"/>
        <w:ind w:left="0"/>
        <w:rPr>
          <w:b/>
          <w:bCs/>
          <w:color w:val="FF0000"/>
          <w:szCs w:val="24"/>
        </w:rPr>
      </w:pPr>
      <w:r>
        <w:rPr>
          <w:b/>
          <w:bCs/>
          <w:szCs w:val="24"/>
        </w:rPr>
        <w:t xml:space="preserve">Income requirements </w:t>
      </w:r>
    </w:p>
    <w:p w14:paraId="28B0E532" w14:textId="10075F7B" w:rsidR="00807E36" w:rsidRPr="00D128DE" w:rsidRDefault="00807E36" w:rsidP="00807E36">
      <w:pPr>
        <w:pStyle w:val="base-text-paragraph"/>
        <w:ind w:left="0"/>
        <w:rPr>
          <w:noProof/>
          <w:szCs w:val="24"/>
          <w:lang w:eastAsia="en-US"/>
        </w:rPr>
      </w:pPr>
      <w:r w:rsidRPr="00D128DE">
        <w:rPr>
          <w:szCs w:val="24"/>
        </w:rPr>
        <w:t xml:space="preserve">In the place of the repealed </w:t>
      </w:r>
      <w:r w:rsidR="00E552CE">
        <w:rPr>
          <w:szCs w:val="24"/>
        </w:rPr>
        <w:t>r</w:t>
      </w:r>
      <w:r w:rsidRPr="00D128DE">
        <w:rPr>
          <w:szCs w:val="24"/>
        </w:rPr>
        <w:t>egulations, new regulations 28LCA and 28LCB</w:t>
      </w:r>
      <w:r w:rsidR="00F76730">
        <w:rPr>
          <w:szCs w:val="24"/>
        </w:rPr>
        <w:t xml:space="preserve"> are inserted</w:t>
      </w:r>
      <w:r w:rsidRPr="00D128DE">
        <w:rPr>
          <w:szCs w:val="24"/>
        </w:rPr>
        <w:t xml:space="preserve">. These regulations </w:t>
      </w:r>
      <w:r w:rsidRPr="00D128DE">
        <w:rPr>
          <w:noProof/>
          <w:szCs w:val="24"/>
          <w:lang w:eastAsia="en-US"/>
        </w:rPr>
        <w:t>prescribe</w:t>
      </w:r>
      <w:r w:rsidR="00DF3138">
        <w:rPr>
          <w:noProof/>
          <w:szCs w:val="24"/>
          <w:lang w:eastAsia="en-US"/>
        </w:rPr>
        <w:t xml:space="preserve"> </w:t>
      </w:r>
      <w:r w:rsidRPr="00D128DE">
        <w:rPr>
          <w:noProof/>
          <w:szCs w:val="24"/>
          <w:lang w:eastAsia="en-US"/>
        </w:rPr>
        <w:t>new requirement</w:t>
      </w:r>
      <w:r w:rsidR="00DF3138">
        <w:rPr>
          <w:noProof/>
          <w:szCs w:val="24"/>
          <w:lang w:eastAsia="en-US"/>
        </w:rPr>
        <w:t>s</w:t>
      </w:r>
      <w:r w:rsidRPr="00D128DE">
        <w:rPr>
          <w:noProof/>
          <w:szCs w:val="24"/>
          <w:lang w:eastAsia="en-US"/>
        </w:rPr>
        <w:t xml:space="preserve"> for repayments under:</w:t>
      </w:r>
    </w:p>
    <w:p w14:paraId="25557526" w14:textId="38798803" w:rsidR="00807E36" w:rsidRPr="00D128DE" w:rsidRDefault="00807E36" w:rsidP="00807E36">
      <w:pPr>
        <w:pStyle w:val="Bullet"/>
        <w:rPr>
          <w:noProof/>
          <w:szCs w:val="24"/>
          <w:lang w:eastAsia="en-US"/>
        </w:rPr>
      </w:pPr>
      <w:r w:rsidRPr="00D128DE">
        <w:rPr>
          <w:noProof/>
          <w:szCs w:val="24"/>
          <w:lang w:eastAsia="en-US"/>
        </w:rPr>
        <w:t xml:space="preserve">a </w:t>
      </w:r>
      <w:r w:rsidR="00375D00">
        <w:rPr>
          <w:noProof/>
          <w:szCs w:val="24"/>
          <w:lang w:eastAsia="en-US"/>
        </w:rPr>
        <w:t>SACC</w:t>
      </w:r>
      <w:r w:rsidRPr="00D128DE">
        <w:rPr>
          <w:noProof/>
          <w:szCs w:val="24"/>
          <w:lang w:eastAsia="en-US"/>
        </w:rPr>
        <w:t xml:space="preserve"> for the purposes of subsection 133CC(1) of the </w:t>
      </w:r>
      <w:r w:rsidR="00CA0453">
        <w:rPr>
          <w:noProof/>
          <w:szCs w:val="24"/>
          <w:lang w:eastAsia="en-US"/>
        </w:rPr>
        <w:t>Act</w:t>
      </w:r>
      <w:r w:rsidRPr="00D128DE">
        <w:rPr>
          <w:noProof/>
          <w:szCs w:val="24"/>
          <w:lang w:eastAsia="en-US"/>
        </w:rPr>
        <w:t xml:space="preserve">; and </w:t>
      </w:r>
    </w:p>
    <w:p w14:paraId="5A7BFF4E" w14:textId="66BABD5D" w:rsidR="00807E36" w:rsidRPr="00D128DE" w:rsidRDefault="00807E36" w:rsidP="00807E36">
      <w:pPr>
        <w:pStyle w:val="Bullet"/>
        <w:rPr>
          <w:noProof/>
          <w:szCs w:val="24"/>
          <w:lang w:eastAsia="en-US"/>
        </w:rPr>
      </w:pPr>
      <w:r w:rsidRPr="00D128DE">
        <w:rPr>
          <w:noProof/>
          <w:szCs w:val="24"/>
          <w:lang w:eastAsia="en-US"/>
        </w:rPr>
        <w:t xml:space="preserve">a </w:t>
      </w:r>
      <w:r w:rsidR="00C13646">
        <w:rPr>
          <w:szCs w:val="24"/>
        </w:rPr>
        <w:t>consumer lease for household goods</w:t>
      </w:r>
      <w:r w:rsidRPr="00D128DE">
        <w:rPr>
          <w:noProof/>
          <w:szCs w:val="24"/>
          <w:lang w:eastAsia="en-US"/>
        </w:rPr>
        <w:t xml:space="preserve"> for the purposes of subsection 156B(1) of the </w:t>
      </w:r>
      <w:r w:rsidR="00CA0453">
        <w:rPr>
          <w:noProof/>
          <w:szCs w:val="24"/>
          <w:lang w:eastAsia="en-US"/>
        </w:rPr>
        <w:t>Act</w:t>
      </w:r>
      <w:r w:rsidRPr="00D128DE">
        <w:rPr>
          <w:noProof/>
          <w:szCs w:val="24"/>
          <w:lang w:eastAsia="en-US"/>
        </w:rPr>
        <w:t>.</w:t>
      </w:r>
    </w:p>
    <w:p w14:paraId="61FE3EA2" w14:textId="7AB7B1A6" w:rsidR="00807E36" w:rsidRDefault="00807E36" w:rsidP="00807E36">
      <w:pPr>
        <w:pStyle w:val="base-text-paragraph"/>
        <w:ind w:left="0"/>
        <w:rPr>
          <w:szCs w:val="24"/>
        </w:rPr>
      </w:pPr>
      <w:r w:rsidRPr="00D128DE">
        <w:rPr>
          <w:szCs w:val="24"/>
        </w:rPr>
        <w:t xml:space="preserve">Subsection 133CC(1) of the </w:t>
      </w:r>
      <w:r w:rsidR="00CA0453">
        <w:rPr>
          <w:szCs w:val="24"/>
        </w:rPr>
        <w:t>Act</w:t>
      </w:r>
      <w:r w:rsidRPr="00D128DE">
        <w:rPr>
          <w:szCs w:val="24"/>
        </w:rPr>
        <w:t xml:space="preserve"> provides that licensees are prohibited from entering into a </w:t>
      </w:r>
      <w:r w:rsidR="00375D00">
        <w:rPr>
          <w:szCs w:val="24"/>
        </w:rPr>
        <w:t>SACC</w:t>
      </w:r>
      <w:r w:rsidRPr="00D128DE">
        <w:rPr>
          <w:szCs w:val="24"/>
        </w:rPr>
        <w:t xml:space="preserve"> with a particular consumer if the total repayments under the contract would not meet the requirements prescribed by the regulations. Subsection 156B(1) of the Act imposes the same requirement on licensees entering into </w:t>
      </w:r>
      <w:r w:rsidR="00C13646">
        <w:rPr>
          <w:szCs w:val="24"/>
        </w:rPr>
        <w:t>consumer leases for household goods</w:t>
      </w:r>
      <w:r w:rsidRPr="00D128DE">
        <w:rPr>
          <w:szCs w:val="24"/>
        </w:rPr>
        <w:t xml:space="preserve">. </w:t>
      </w:r>
      <w:r w:rsidR="00F34AC5">
        <w:rPr>
          <w:szCs w:val="24"/>
        </w:rPr>
        <w:t xml:space="preserve">The </w:t>
      </w:r>
      <w:r w:rsidR="006145E1">
        <w:rPr>
          <w:szCs w:val="24"/>
        </w:rPr>
        <w:t xml:space="preserve">explanation </w:t>
      </w:r>
      <w:r w:rsidR="00201DEB">
        <w:rPr>
          <w:szCs w:val="24"/>
        </w:rPr>
        <w:t xml:space="preserve">below </w:t>
      </w:r>
      <w:r w:rsidR="00441BB9">
        <w:rPr>
          <w:szCs w:val="24"/>
        </w:rPr>
        <w:t xml:space="preserve">of the income requirement in relation to SACCs </w:t>
      </w:r>
      <w:r w:rsidR="00201DEB">
        <w:rPr>
          <w:szCs w:val="24"/>
        </w:rPr>
        <w:t xml:space="preserve">also applies </w:t>
      </w:r>
      <w:r w:rsidR="00980AF0">
        <w:rPr>
          <w:szCs w:val="24"/>
        </w:rPr>
        <w:t xml:space="preserve">to the income requirement in relation to </w:t>
      </w:r>
      <w:r w:rsidR="00C13646">
        <w:rPr>
          <w:szCs w:val="24"/>
        </w:rPr>
        <w:t>consumer leases for household goods</w:t>
      </w:r>
      <w:r w:rsidR="00980AF0">
        <w:rPr>
          <w:szCs w:val="24"/>
        </w:rPr>
        <w:t xml:space="preserve">. </w:t>
      </w:r>
    </w:p>
    <w:p w14:paraId="31DE619E" w14:textId="017A527D" w:rsidR="00467748" w:rsidRPr="00D128DE" w:rsidRDefault="00467748" w:rsidP="00807E36">
      <w:pPr>
        <w:pStyle w:val="base-text-paragraph"/>
        <w:ind w:left="0"/>
        <w:rPr>
          <w:szCs w:val="24"/>
        </w:rPr>
      </w:pPr>
      <w:r>
        <w:rPr>
          <w:szCs w:val="24"/>
        </w:rPr>
        <w:t>It should be noted that section</w:t>
      </w:r>
      <w:r w:rsidR="003A1F4B">
        <w:rPr>
          <w:szCs w:val="24"/>
        </w:rPr>
        <w:t xml:space="preserve"> 133CD of the Act prohibits licensees from </w:t>
      </w:r>
      <w:r w:rsidR="002F5CD1">
        <w:rPr>
          <w:szCs w:val="24"/>
        </w:rPr>
        <w:t>entering</w:t>
      </w:r>
      <w:r w:rsidR="003A1F4B">
        <w:rPr>
          <w:szCs w:val="24"/>
        </w:rPr>
        <w:t xml:space="preserve"> </w:t>
      </w:r>
      <w:r w:rsidR="002F5CD1">
        <w:rPr>
          <w:szCs w:val="24"/>
        </w:rPr>
        <w:t xml:space="preserve">into </w:t>
      </w:r>
      <w:r w:rsidR="003A1F4B">
        <w:rPr>
          <w:szCs w:val="24"/>
        </w:rPr>
        <w:t xml:space="preserve">a SACC </w:t>
      </w:r>
      <w:r w:rsidR="00E16F88">
        <w:rPr>
          <w:szCs w:val="24"/>
        </w:rPr>
        <w:t>where</w:t>
      </w:r>
      <w:r w:rsidR="003A1F4B">
        <w:rPr>
          <w:szCs w:val="24"/>
        </w:rPr>
        <w:t xml:space="preserve"> the repayment </w:t>
      </w:r>
      <w:r w:rsidRPr="00467748">
        <w:rPr>
          <w:szCs w:val="24"/>
        </w:rPr>
        <w:t xml:space="preserve">amounts and intervals </w:t>
      </w:r>
      <w:r w:rsidR="00E16F88">
        <w:rPr>
          <w:szCs w:val="24"/>
        </w:rPr>
        <w:t xml:space="preserve">under the SACC </w:t>
      </w:r>
      <w:r w:rsidRPr="00467748">
        <w:rPr>
          <w:szCs w:val="24"/>
        </w:rPr>
        <w:t>are not equal</w:t>
      </w:r>
      <w:r w:rsidR="00E16F88">
        <w:rPr>
          <w:szCs w:val="24"/>
        </w:rPr>
        <w:t>.</w:t>
      </w:r>
    </w:p>
    <w:p w14:paraId="7512E544" w14:textId="6FA7FBDB" w:rsidR="006D2539" w:rsidRDefault="00807E36" w:rsidP="00807E36">
      <w:pPr>
        <w:pStyle w:val="base-text-paragraph"/>
        <w:ind w:left="0"/>
        <w:rPr>
          <w:szCs w:val="24"/>
        </w:rPr>
      </w:pPr>
      <w:r w:rsidRPr="00D128DE">
        <w:rPr>
          <w:szCs w:val="24"/>
        </w:rPr>
        <w:t xml:space="preserve">The regulations require that the total amount of repayments under a </w:t>
      </w:r>
      <w:r w:rsidR="00CD7B6E">
        <w:rPr>
          <w:szCs w:val="24"/>
        </w:rPr>
        <w:t xml:space="preserve">SACC </w:t>
      </w:r>
      <w:r w:rsidR="00D16272">
        <w:rPr>
          <w:szCs w:val="24"/>
        </w:rPr>
        <w:t>(</w:t>
      </w:r>
      <w:r w:rsidRPr="00D128DE">
        <w:rPr>
          <w:szCs w:val="24"/>
        </w:rPr>
        <w:t xml:space="preserve">or a </w:t>
      </w:r>
      <w:r w:rsidR="00C13646">
        <w:rPr>
          <w:szCs w:val="24"/>
        </w:rPr>
        <w:t>consumer lease for household goods</w:t>
      </w:r>
      <w:r w:rsidR="00D16272">
        <w:rPr>
          <w:szCs w:val="24"/>
        </w:rPr>
        <w:t>)</w:t>
      </w:r>
      <w:r w:rsidRPr="00D128DE">
        <w:rPr>
          <w:szCs w:val="24"/>
        </w:rPr>
        <w:t xml:space="preserve"> be equal to or less than 10% of the </w:t>
      </w:r>
      <w:r w:rsidR="00D16272">
        <w:rPr>
          <w:szCs w:val="24"/>
        </w:rPr>
        <w:t>‘</w:t>
      </w:r>
      <w:r w:rsidRPr="00D128DE">
        <w:rPr>
          <w:szCs w:val="24"/>
        </w:rPr>
        <w:t>available income</w:t>
      </w:r>
      <w:r w:rsidR="00D16272">
        <w:rPr>
          <w:szCs w:val="24"/>
        </w:rPr>
        <w:t>’</w:t>
      </w:r>
      <w:r w:rsidRPr="00D128DE">
        <w:rPr>
          <w:szCs w:val="24"/>
        </w:rPr>
        <w:t xml:space="preserve"> the consumer is reasonably expected to receive during the </w:t>
      </w:r>
      <w:r w:rsidR="00D16272">
        <w:rPr>
          <w:szCs w:val="24"/>
        </w:rPr>
        <w:t>‘</w:t>
      </w:r>
      <w:r w:rsidR="005751CF">
        <w:rPr>
          <w:szCs w:val="24"/>
        </w:rPr>
        <w:t xml:space="preserve">repayment </w:t>
      </w:r>
      <w:r w:rsidRPr="00D128DE">
        <w:rPr>
          <w:szCs w:val="24"/>
        </w:rPr>
        <w:t>period</w:t>
      </w:r>
      <w:r w:rsidR="00D16272">
        <w:rPr>
          <w:szCs w:val="24"/>
        </w:rPr>
        <w:t>’</w:t>
      </w:r>
      <w:r w:rsidRPr="00D128DE">
        <w:rPr>
          <w:szCs w:val="24"/>
        </w:rPr>
        <w:t xml:space="preserve">. </w:t>
      </w:r>
      <w:r w:rsidR="00D013C3">
        <w:rPr>
          <w:szCs w:val="24"/>
        </w:rPr>
        <w:t>The 10</w:t>
      </w:r>
      <w:r w:rsidR="001B1384">
        <w:rPr>
          <w:szCs w:val="24"/>
        </w:rPr>
        <w:t xml:space="preserve"> per cent</w:t>
      </w:r>
      <w:r w:rsidR="00D013C3">
        <w:rPr>
          <w:szCs w:val="24"/>
        </w:rPr>
        <w:t xml:space="preserve"> cap is separate for SACCs and </w:t>
      </w:r>
      <w:r w:rsidR="00C13646">
        <w:rPr>
          <w:szCs w:val="24"/>
        </w:rPr>
        <w:t>consumer leases for household goods</w:t>
      </w:r>
      <w:r w:rsidR="00D77BF1">
        <w:rPr>
          <w:szCs w:val="24"/>
        </w:rPr>
        <w:t xml:space="preserve">. </w:t>
      </w:r>
    </w:p>
    <w:p w14:paraId="71B5AAE2" w14:textId="712016F8" w:rsidR="00807E36" w:rsidRDefault="00B7100E" w:rsidP="00807E36">
      <w:pPr>
        <w:pStyle w:val="base-text-paragraph"/>
        <w:ind w:left="0"/>
        <w:rPr>
          <w:szCs w:val="24"/>
        </w:rPr>
      </w:pPr>
      <w:r>
        <w:rPr>
          <w:szCs w:val="24"/>
        </w:rPr>
        <w:t xml:space="preserve">A consumer’s </w:t>
      </w:r>
      <w:r w:rsidR="006570ED">
        <w:rPr>
          <w:szCs w:val="24"/>
        </w:rPr>
        <w:t>‘</w:t>
      </w:r>
      <w:r>
        <w:rPr>
          <w:szCs w:val="24"/>
        </w:rPr>
        <w:t>available income</w:t>
      </w:r>
      <w:r w:rsidR="006570ED">
        <w:rPr>
          <w:szCs w:val="24"/>
        </w:rPr>
        <w:t>’</w:t>
      </w:r>
      <w:r>
        <w:rPr>
          <w:szCs w:val="24"/>
        </w:rPr>
        <w:t xml:space="preserve"> is defined as the </w:t>
      </w:r>
      <w:r w:rsidR="006B7461">
        <w:rPr>
          <w:szCs w:val="24"/>
        </w:rPr>
        <w:t>consumer’s income less any amount withheld under</w:t>
      </w:r>
      <w:r w:rsidR="009F5B8E">
        <w:rPr>
          <w:szCs w:val="24"/>
        </w:rPr>
        <w:t xml:space="preserve"> the p</w:t>
      </w:r>
      <w:r w:rsidR="009F5B8E" w:rsidRPr="0056181E">
        <w:t>ay as you go (PAYG) withholding</w:t>
      </w:r>
      <w:r w:rsidR="009F5B8E">
        <w:t xml:space="preserve"> system</w:t>
      </w:r>
      <w:r w:rsidR="006B7461">
        <w:rPr>
          <w:szCs w:val="24"/>
        </w:rPr>
        <w:t>.</w:t>
      </w:r>
      <w:r w:rsidR="005751CF">
        <w:rPr>
          <w:szCs w:val="24"/>
        </w:rPr>
        <w:t xml:space="preserve"> The </w:t>
      </w:r>
      <w:r w:rsidR="00167EFC">
        <w:rPr>
          <w:szCs w:val="24"/>
        </w:rPr>
        <w:t>‘</w:t>
      </w:r>
      <w:r w:rsidR="005751CF">
        <w:rPr>
          <w:szCs w:val="24"/>
        </w:rPr>
        <w:t>repayment period</w:t>
      </w:r>
      <w:r w:rsidR="00167EFC">
        <w:rPr>
          <w:szCs w:val="24"/>
        </w:rPr>
        <w:t>’</w:t>
      </w:r>
      <w:r w:rsidR="005751CF">
        <w:rPr>
          <w:szCs w:val="24"/>
        </w:rPr>
        <w:t xml:space="preserve"> is defined as the period starting on the day the contract is entered into </w:t>
      </w:r>
      <w:r w:rsidR="006D2539">
        <w:rPr>
          <w:szCs w:val="24"/>
        </w:rPr>
        <w:t>and ending on the first repayment date under the contract, and then</w:t>
      </w:r>
      <w:r w:rsidR="00185122">
        <w:rPr>
          <w:szCs w:val="24"/>
        </w:rPr>
        <w:t>,</w:t>
      </w:r>
      <w:r w:rsidR="006D2539">
        <w:rPr>
          <w:szCs w:val="24"/>
        </w:rPr>
        <w:t xml:space="preserve"> subsequently</w:t>
      </w:r>
      <w:r w:rsidR="00185122">
        <w:rPr>
          <w:szCs w:val="24"/>
        </w:rPr>
        <w:t>,</w:t>
      </w:r>
      <w:r w:rsidR="006D2539">
        <w:rPr>
          <w:szCs w:val="24"/>
        </w:rPr>
        <w:t xml:space="preserve"> the period starting on a repayment date under the contract and ending on the subsequent repayment date under the contract</w:t>
      </w:r>
      <w:r w:rsidR="0076435E">
        <w:rPr>
          <w:szCs w:val="24"/>
        </w:rPr>
        <w:t>.</w:t>
      </w:r>
    </w:p>
    <w:p w14:paraId="708CE168" w14:textId="267814C5" w:rsidR="00CE1A6B" w:rsidRPr="00D128DE" w:rsidRDefault="000B0D48" w:rsidP="00807E36">
      <w:pPr>
        <w:pStyle w:val="base-text-paragraph"/>
        <w:ind w:left="0"/>
        <w:rPr>
          <w:szCs w:val="24"/>
        </w:rPr>
      </w:pPr>
      <w:r>
        <w:rPr>
          <w:szCs w:val="24"/>
        </w:rPr>
        <w:t>‘</w:t>
      </w:r>
      <w:r w:rsidR="00CE1A6B">
        <w:rPr>
          <w:szCs w:val="24"/>
        </w:rPr>
        <w:t>I</w:t>
      </w:r>
      <w:r w:rsidR="00CE1A6B" w:rsidRPr="00CE1A6B">
        <w:rPr>
          <w:szCs w:val="24"/>
        </w:rPr>
        <w:t>ncome</w:t>
      </w:r>
      <w:r>
        <w:rPr>
          <w:szCs w:val="24"/>
        </w:rPr>
        <w:t>’</w:t>
      </w:r>
      <w:r w:rsidR="00CE1A6B" w:rsidRPr="00CE1A6B">
        <w:rPr>
          <w:szCs w:val="24"/>
        </w:rPr>
        <w:t xml:space="preserve"> </w:t>
      </w:r>
      <w:r w:rsidR="00CE1A6B">
        <w:rPr>
          <w:szCs w:val="24"/>
        </w:rPr>
        <w:t xml:space="preserve">is defined to </w:t>
      </w:r>
      <w:r w:rsidR="00CE1A6B" w:rsidRPr="00CE1A6B">
        <w:rPr>
          <w:szCs w:val="24"/>
        </w:rPr>
        <w:t>mean income within the ordinary meaning of that expression.</w:t>
      </w:r>
      <w:r>
        <w:rPr>
          <w:szCs w:val="24"/>
        </w:rPr>
        <w:t xml:space="preserve"> ‘Income’ is intended to </w:t>
      </w:r>
      <w:r w:rsidR="008A08AE">
        <w:rPr>
          <w:szCs w:val="24"/>
        </w:rPr>
        <w:t xml:space="preserve">only </w:t>
      </w:r>
      <w:r>
        <w:rPr>
          <w:szCs w:val="24"/>
        </w:rPr>
        <w:t xml:space="preserve">capture income according to </w:t>
      </w:r>
      <w:r w:rsidR="007F5DC1">
        <w:rPr>
          <w:szCs w:val="24"/>
        </w:rPr>
        <w:t xml:space="preserve">ordinary concepts. </w:t>
      </w:r>
      <w:r w:rsidR="00FC11DA">
        <w:rPr>
          <w:szCs w:val="24"/>
        </w:rPr>
        <w:t>M</w:t>
      </w:r>
      <w:r w:rsidR="00505515">
        <w:rPr>
          <w:szCs w:val="24"/>
        </w:rPr>
        <w:t xml:space="preserve">oney received </w:t>
      </w:r>
      <w:r w:rsidR="000634A2">
        <w:rPr>
          <w:szCs w:val="24"/>
        </w:rPr>
        <w:t xml:space="preserve">by the consumer </w:t>
      </w:r>
      <w:r w:rsidR="00505515">
        <w:rPr>
          <w:szCs w:val="24"/>
        </w:rPr>
        <w:t xml:space="preserve">from the sale of </w:t>
      </w:r>
      <w:r w:rsidR="000634A2">
        <w:rPr>
          <w:szCs w:val="24"/>
        </w:rPr>
        <w:t xml:space="preserve">their </w:t>
      </w:r>
      <w:r w:rsidR="003F628F">
        <w:rPr>
          <w:szCs w:val="24"/>
        </w:rPr>
        <w:t xml:space="preserve">property (where the sale of the property does not </w:t>
      </w:r>
      <w:r w:rsidR="0011431C">
        <w:rPr>
          <w:szCs w:val="24"/>
        </w:rPr>
        <w:t xml:space="preserve">occur in the course </w:t>
      </w:r>
      <w:r w:rsidR="00FE4308">
        <w:rPr>
          <w:szCs w:val="24"/>
        </w:rPr>
        <w:t>of the carrying on of a business by the consumer)</w:t>
      </w:r>
      <w:r w:rsidR="0040332A">
        <w:rPr>
          <w:szCs w:val="24"/>
        </w:rPr>
        <w:t xml:space="preserve"> i</w:t>
      </w:r>
      <w:r w:rsidR="00B321BB">
        <w:rPr>
          <w:szCs w:val="24"/>
        </w:rPr>
        <w:t>s</w:t>
      </w:r>
      <w:r w:rsidR="0040332A">
        <w:rPr>
          <w:szCs w:val="24"/>
        </w:rPr>
        <w:t xml:space="preserve"> not intended to be </w:t>
      </w:r>
      <w:r w:rsidR="00F725A4">
        <w:rPr>
          <w:szCs w:val="24"/>
        </w:rPr>
        <w:t xml:space="preserve">caught by the definition of income. </w:t>
      </w:r>
    </w:p>
    <w:p w14:paraId="618E1027" w14:textId="317CEEE0" w:rsidR="00807E36" w:rsidRDefault="00E94F56" w:rsidP="00807E36">
      <w:pPr>
        <w:pStyle w:val="base-text-paragraph"/>
        <w:ind w:left="0"/>
        <w:rPr>
          <w:szCs w:val="24"/>
        </w:rPr>
      </w:pPr>
      <w:r>
        <w:rPr>
          <w:szCs w:val="24"/>
        </w:rPr>
        <w:t xml:space="preserve">The </w:t>
      </w:r>
      <w:r w:rsidR="002D2169">
        <w:rPr>
          <w:szCs w:val="24"/>
        </w:rPr>
        <w:t>income requirements</w:t>
      </w:r>
      <w:r w:rsidR="00807E36" w:rsidRPr="00D128DE">
        <w:rPr>
          <w:szCs w:val="24"/>
        </w:rPr>
        <w:t xml:space="preserve"> ensure that </w:t>
      </w:r>
      <w:r w:rsidR="00706D5C">
        <w:rPr>
          <w:szCs w:val="24"/>
        </w:rPr>
        <w:t xml:space="preserve">financially </w:t>
      </w:r>
      <w:r w:rsidR="00807E36" w:rsidRPr="00D128DE">
        <w:rPr>
          <w:szCs w:val="24"/>
        </w:rPr>
        <w:t xml:space="preserve">vulnerable consumers do not </w:t>
      </w:r>
      <w:r w:rsidR="00623DDF" w:rsidRPr="00D128DE">
        <w:rPr>
          <w:szCs w:val="24"/>
        </w:rPr>
        <w:t>enter</w:t>
      </w:r>
      <w:r w:rsidR="00807E36" w:rsidRPr="00D128DE">
        <w:rPr>
          <w:szCs w:val="24"/>
        </w:rPr>
        <w:t xml:space="preserve"> </w:t>
      </w:r>
      <w:r w:rsidR="009E6D3F">
        <w:rPr>
          <w:szCs w:val="24"/>
        </w:rPr>
        <w:t xml:space="preserve">into </w:t>
      </w:r>
      <w:r w:rsidR="00807E36" w:rsidRPr="00D128DE">
        <w:rPr>
          <w:szCs w:val="24"/>
        </w:rPr>
        <w:t xml:space="preserve">a </w:t>
      </w:r>
      <w:r w:rsidR="00CD7B6E">
        <w:rPr>
          <w:szCs w:val="24"/>
        </w:rPr>
        <w:t>SACC</w:t>
      </w:r>
      <w:r w:rsidR="00807E36" w:rsidRPr="00D128DE">
        <w:rPr>
          <w:szCs w:val="24"/>
        </w:rPr>
        <w:t xml:space="preserve"> or </w:t>
      </w:r>
      <w:r w:rsidR="00C13646">
        <w:rPr>
          <w:szCs w:val="24"/>
        </w:rPr>
        <w:t>consumer lease for household goods</w:t>
      </w:r>
      <w:r w:rsidR="00807E36" w:rsidRPr="00D128DE">
        <w:rPr>
          <w:szCs w:val="24"/>
        </w:rPr>
        <w:t xml:space="preserve"> </w:t>
      </w:r>
      <w:proofErr w:type="gramStart"/>
      <w:r w:rsidR="00807E36" w:rsidRPr="00D128DE">
        <w:rPr>
          <w:szCs w:val="24"/>
        </w:rPr>
        <w:t>where</w:t>
      </w:r>
      <w:proofErr w:type="gramEnd"/>
      <w:r w:rsidR="00807E36" w:rsidRPr="00D128DE">
        <w:rPr>
          <w:szCs w:val="24"/>
        </w:rPr>
        <w:t xml:space="preserve"> do</w:t>
      </w:r>
      <w:r w:rsidR="00706D5C">
        <w:rPr>
          <w:szCs w:val="24"/>
        </w:rPr>
        <w:t>ing</w:t>
      </w:r>
      <w:r w:rsidR="00807E36" w:rsidRPr="00D128DE">
        <w:rPr>
          <w:szCs w:val="24"/>
        </w:rPr>
        <w:t xml:space="preserve"> so would require them to repay an amount that would put them at risk of </w:t>
      </w:r>
      <w:r w:rsidR="00706D5C">
        <w:rPr>
          <w:szCs w:val="24"/>
        </w:rPr>
        <w:t>significant financial distress</w:t>
      </w:r>
      <w:r w:rsidR="00807E36" w:rsidRPr="00D128DE">
        <w:rPr>
          <w:szCs w:val="24"/>
        </w:rPr>
        <w:t>.</w:t>
      </w:r>
      <w:bookmarkStart w:id="0" w:name="_Toc75511542"/>
    </w:p>
    <w:p w14:paraId="08E24375" w14:textId="049809DF" w:rsidR="003B6806" w:rsidRPr="00D128DE" w:rsidRDefault="003B6806" w:rsidP="003B6806">
      <w:pPr>
        <w:pStyle w:val="ExampleHeading"/>
        <w:rPr>
          <w:sz w:val="24"/>
          <w:szCs w:val="24"/>
        </w:rPr>
      </w:pPr>
      <w:r w:rsidRPr="00D128DE">
        <w:rPr>
          <w:sz w:val="24"/>
          <w:szCs w:val="24"/>
        </w:rPr>
        <w:t xml:space="preserve">Example </w:t>
      </w:r>
      <w:r w:rsidR="003A4813">
        <w:rPr>
          <w:sz w:val="24"/>
          <w:szCs w:val="24"/>
        </w:rPr>
        <w:t>2</w:t>
      </w:r>
      <w:r w:rsidRPr="00D128DE">
        <w:rPr>
          <w:sz w:val="24"/>
          <w:szCs w:val="24"/>
        </w:rPr>
        <w:t xml:space="preserve">: Application of the </w:t>
      </w:r>
      <w:r w:rsidR="00F258FB">
        <w:rPr>
          <w:sz w:val="24"/>
          <w:szCs w:val="24"/>
        </w:rPr>
        <w:t>SACC</w:t>
      </w:r>
      <w:r w:rsidRPr="00522DF5">
        <w:rPr>
          <w:sz w:val="24"/>
          <w:szCs w:val="24"/>
        </w:rPr>
        <w:t xml:space="preserve"> </w:t>
      </w:r>
      <w:r w:rsidR="00A34960">
        <w:rPr>
          <w:sz w:val="24"/>
          <w:szCs w:val="24"/>
        </w:rPr>
        <w:t>income</w:t>
      </w:r>
      <w:r w:rsidR="00FB64FD">
        <w:rPr>
          <w:sz w:val="24"/>
          <w:szCs w:val="24"/>
        </w:rPr>
        <w:t xml:space="preserve"> requirement</w:t>
      </w:r>
      <w:r w:rsidR="00181EBB">
        <w:rPr>
          <w:sz w:val="24"/>
          <w:szCs w:val="24"/>
        </w:rPr>
        <w:t xml:space="preserve"> </w:t>
      </w:r>
    </w:p>
    <w:p w14:paraId="720DCFDF" w14:textId="303546CF" w:rsidR="003B6806" w:rsidRDefault="00FB64FD" w:rsidP="00C13646">
      <w:pPr>
        <w:pStyle w:val="exampletext"/>
        <w:ind w:left="1134"/>
        <w:rPr>
          <w:sz w:val="24"/>
          <w:szCs w:val="24"/>
        </w:rPr>
      </w:pPr>
      <w:r>
        <w:rPr>
          <w:sz w:val="24"/>
          <w:szCs w:val="24"/>
        </w:rPr>
        <w:t xml:space="preserve">Zuva enters into </w:t>
      </w:r>
      <w:r w:rsidR="008D0592">
        <w:rPr>
          <w:sz w:val="24"/>
          <w:szCs w:val="24"/>
        </w:rPr>
        <w:t>a SACC with GetPaidFast</w:t>
      </w:r>
      <w:r w:rsidR="007F09E4">
        <w:rPr>
          <w:sz w:val="24"/>
          <w:szCs w:val="24"/>
        </w:rPr>
        <w:t xml:space="preserve"> </w:t>
      </w:r>
      <w:r w:rsidR="0016436C">
        <w:rPr>
          <w:sz w:val="24"/>
          <w:szCs w:val="24"/>
        </w:rPr>
        <w:t>for $</w:t>
      </w:r>
      <w:r w:rsidR="00F65277">
        <w:rPr>
          <w:sz w:val="24"/>
          <w:szCs w:val="24"/>
        </w:rPr>
        <w:t>1</w:t>
      </w:r>
      <w:r w:rsidR="0016436C">
        <w:rPr>
          <w:sz w:val="24"/>
          <w:szCs w:val="24"/>
        </w:rPr>
        <w:t>,</w:t>
      </w:r>
      <w:r w:rsidR="00F65277">
        <w:rPr>
          <w:sz w:val="24"/>
          <w:szCs w:val="24"/>
        </w:rPr>
        <w:t>5</w:t>
      </w:r>
      <w:r w:rsidR="0016436C">
        <w:rPr>
          <w:sz w:val="24"/>
          <w:szCs w:val="24"/>
        </w:rPr>
        <w:t>00</w:t>
      </w:r>
      <w:r w:rsidR="00E002D4">
        <w:rPr>
          <w:sz w:val="24"/>
          <w:szCs w:val="24"/>
        </w:rPr>
        <w:t xml:space="preserve"> to be paid back over a year</w:t>
      </w:r>
      <w:r w:rsidR="0016436C" w:rsidRPr="00522DF5">
        <w:rPr>
          <w:sz w:val="24"/>
          <w:szCs w:val="24"/>
        </w:rPr>
        <w:t>.</w:t>
      </w:r>
      <w:r w:rsidR="0016436C">
        <w:rPr>
          <w:sz w:val="24"/>
          <w:szCs w:val="24"/>
        </w:rPr>
        <w:t xml:space="preserve"> The contract has</w:t>
      </w:r>
      <w:r w:rsidR="003948D2">
        <w:rPr>
          <w:sz w:val="24"/>
          <w:szCs w:val="24"/>
        </w:rPr>
        <w:t xml:space="preserve"> maximum</w:t>
      </w:r>
      <w:r w:rsidR="00CA06C5">
        <w:rPr>
          <w:sz w:val="24"/>
          <w:szCs w:val="24"/>
        </w:rPr>
        <w:t xml:space="preserve"> </w:t>
      </w:r>
      <w:r w:rsidR="00E002D4">
        <w:rPr>
          <w:sz w:val="24"/>
          <w:szCs w:val="24"/>
        </w:rPr>
        <w:t>fortnightly</w:t>
      </w:r>
      <w:r w:rsidR="00E002D4" w:rsidRPr="00522DF5">
        <w:rPr>
          <w:sz w:val="24"/>
          <w:szCs w:val="24"/>
        </w:rPr>
        <w:t xml:space="preserve"> </w:t>
      </w:r>
      <w:r w:rsidR="0016436C">
        <w:rPr>
          <w:sz w:val="24"/>
          <w:szCs w:val="24"/>
        </w:rPr>
        <w:t>repayments of $</w:t>
      </w:r>
      <w:r w:rsidR="00E002D4">
        <w:rPr>
          <w:sz w:val="24"/>
          <w:szCs w:val="24"/>
        </w:rPr>
        <w:t>96.92</w:t>
      </w:r>
      <w:r w:rsidR="0016436C" w:rsidRPr="00522DF5">
        <w:rPr>
          <w:sz w:val="24"/>
          <w:szCs w:val="24"/>
        </w:rPr>
        <w:t xml:space="preserve">, </w:t>
      </w:r>
      <w:r w:rsidR="00E002D4">
        <w:rPr>
          <w:sz w:val="24"/>
          <w:szCs w:val="24"/>
        </w:rPr>
        <w:t>including the cost of a $300 establishment fee</w:t>
      </w:r>
      <w:r w:rsidR="00D002D7">
        <w:rPr>
          <w:sz w:val="24"/>
          <w:szCs w:val="24"/>
        </w:rPr>
        <w:t xml:space="preserve"> and </w:t>
      </w:r>
      <w:r w:rsidR="00530923">
        <w:rPr>
          <w:sz w:val="24"/>
          <w:szCs w:val="24"/>
        </w:rPr>
        <w:t xml:space="preserve">$720 in total </w:t>
      </w:r>
      <w:r w:rsidR="00D002D7">
        <w:rPr>
          <w:sz w:val="24"/>
          <w:szCs w:val="24"/>
        </w:rPr>
        <w:t xml:space="preserve">monthly </w:t>
      </w:r>
      <w:r w:rsidR="00D002D7">
        <w:rPr>
          <w:sz w:val="24"/>
          <w:szCs w:val="24"/>
        </w:rPr>
        <w:lastRenderedPageBreak/>
        <w:t xml:space="preserve">fees </w:t>
      </w:r>
      <w:r w:rsidR="00530923">
        <w:rPr>
          <w:sz w:val="24"/>
          <w:szCs w:val="24"/>
        </w:rPr>
        <w:t>(calculated at 4 per cent each month)</w:t>
      </w:r>
      <w:r w:rsidR="005E5010">
        <w:rPr>
          <w:sz w:val="24"/>
          <w:szCs w:val="24"/>
        </w:rPr>
        <w:t>.</w:t>
      </w:r>
      <w:r w:rsidR="0016436C">
        <w:rPr>
          <w:sz w:val="24"/>
          <w:szCs w:val="24"/>
        </w:rPr>
        <w:t xml:space="preserve"> </w:t>
      </w:r>
      <w:r w:rsidR="00594504">
        <w:rPr>
          <w:sz w:val="24"/>
          <w:szCs w:val="24"/>
        </w:rPr>
        <w:t xml:space="preserve">GetPaidFast also requires that Zuva pay </w:t>
      </w:r>
      <w:r w:rsidR="000A3733">
        <w:rPr>
          <w:sz w:val="24"/>
          <w:szCs w:val="24"/>
        </w:rPr>
        <w:t>an extra $</w:t>
      </w:r>
      <w:r w:rsidR="00F65277">
        <w:rPr>
          <w:sz w:val="24"/>
          <w:szCs w:val="24"/>
        </w:rPr>
        <w:t>1</w:t>
      </w:r>
      <w:r w:rsidR="000A3733">
        <w:rPr>
          <w:sz w:val="24"/>
          <w:szCs w:val="24"/>
        </w:rPr>
        <w:t>0 per day if she is overdue on a repayment.</w:t>
      </w:r>
    </w:p>
    <w:p w14:paraId="33EBF098" w14:textId="162C9814" w:rsidR="00414CA3" w:rsidRDefault="00BB5691" w:rsidP="009E6D3F">
      <w:pPr>
        <w:pStyle w:val="exampletext"/>
        <w:ind w:left="1134"/>
        <w:rPr>
          <w:sz w:val="24"/>
          <w:szCs w:val="24"/>
        </w:rPr>
      </w:pPr>
      <w:r>
        <w:rPr>
          <w:sz w:val="24"/>
          <w:szCs w:val="24"/>
        </w:rPr>
        <w:t xml:space="preserve">Zuva </w:t>
      </w:r>
      <w:r w:rsidR="002A7AC3">
        <w:rPr>
          <w:sz w:val="24"/>
          <w:szCs w:val="24"/>
        </w:rPr>
        <w:t xml:space="preserve">available income </w:t>
      </w:r>
      <w:r w:rsidR="009E1941">
        <w:rPr>
          <w:sz w:val="24"/>
          <w:szCs w:val="24"/>
        </w:rPr>
        <w:t xml:space="preserve">per </w:t>
      </w:r>
      <w:r w:rsidR="00E442D4">
        <w:rPr>
          <w:sz w:val="24"/>
          <w:szCs w:val="24"/>
        </w:rPr>
        <w:t>fortnight</w:t>
      </w:r>
      <w:r w:rsidR="00E442D4" w:rsidRPr="00522DF5">
        <w:rPr>
          <w:sz w:val="24"/>
          <w:szCs w:val="24"/>
        </w:rPr>
        <w:t xml:space="preserve"> </w:t>
      </w:r>
      <w:r w:rsidR="009E1941">
        <w:rPr>
          <w:sz w:val="24"/>
          <w:szCs w:val="24"/>
        </w:rPr>
        <w:t>is</w:t>
      </w:r>
      <w:r>
        <w:rPr>
          <w:sz w:val="24"/>
          <w:szCs w:val="24"/>
        </w:rPr>
        <w:t xml:space="preserve"> </w:t>
      </w:r>
      <w:r w:rsidR="00594504">
        <w:rPr>
          <w:sz w:val="24"/>
          <w:szCs w:val="24"/>
        </w:rPr>
        <w:t>$</w:t>
      </w:r>
      <w:r w:rsidR="00E442D4">
        <w:rPr>
          <w:sz w:val="24"/>
          <w:szCs w:val="24"/>
        </w:rPr>
        <w:t>1</w:t>
      </w:r>
      <w:r w:rsidR="00F65277" w:rsidRPr="00522DF5">
        <w:rPr>
          <w:sz w:val="24"/>
          <w:szCs w:val="24"/>
        </w:rPr>
        <w:t>,</w:t>
      </w:r>
      <w:r w:rsidR="00E442D4">
        <w:rPr>
          <w:sz w:val="24"/>
          <w:szCs w:val="24"/>
        </w:rPr>
        <w:t>2</w:t>
      </w:r>
      <w:r w:rsidR="00E442D4" w:rsidRPr="00522DF5">
        <w:rPr>
          <w:sz w:val="24"/>
          <w:szCs w:val="24"/>
        </w:rPr>
        <w:t>00</w:t>
      </w:r>
      <w:r w:rsidR="00594504" w:rsidRPr="00522DF5">
        <w:rPr>
          <w:sz w:val="24"/>
          <w:szCs w:val="24"/>
        </w:rPr>
        <w:t>.</w:t>
      </w:r>
      <w:r w:rsidR="00594504">
        <w:rPr>
          <w:sz w:val="24"/>
          <w:szCs w:val="24"/>
        </w:rPr>
        <w:t xml:space="preserve"> As such, the maximum amount she can be required to pay GetPaidFast in repayments each </w:t>
      </w:r>
      <w:r w:rsidR="00E442D4">
        <w:rPr>
          <w:sz w:val="24"/>
          <w:szCs w:val="24"/>
        </w:rPr>
        <w:t>fortnight</w:t>
      </w:r>
      <w:r w:rsidR="00E442D4" w:rsidRPr="00522DF5">
        <w:rPr>
          <w:sz w:val="24"/>
          <w:szCs w:val="24"/>
        </w:rPr>
        <w:t xml:space="preserve"> </w:t>
      </w:r>
      <w:r w:rsidR="00594504" w:rsidRPr="00522DF5">
        <w:rPr>
          <w:sz w:val="24"/>
          <w:szCs w:val="24"/>
        </w:rPr>
        <w:t>is $</w:t>
      </w:r>
      <w:r w:rsidR="00E442D4">
        <w:rPr>
          <w:sz w:val="24"/>
          <w:szCs w:val="24"/>
        </w:rPr>
        <w:t>120</w:t>
      </w:r>
      <w:r w:rsidR="00594504">
        <w:rPr>
          <w:sz w:val="24"/>
          <w:szCs w:val="24"/>
        </w:rPr>
        <w:t xml:space="preserve"> (</w:t>
      </w:r>
      <w:r w:rsidR="00333AB9">
        <w:rPr>
          <w:sz w:val="24"/>
          <w:szCs w:val="24"/>
        </w:rPr>
        <w:t>10 per</w:t>
      </w:r>
      <w:r w:rsidR="00C01BD4">
        <w:rPr>
          <w:sz w:val="24"/>
          <w:szCs w:val="24"/>
        </w:rPr>
        <w:t xml:space="preserve"> </w:t>
      </w:r>
      <w:r w:rsidR="00333AB9">
        <w:rPr>
          <w:sz w:val="24"/>
          <w:szCs w:val="24"/>
        </w:rPr>
        <w:t>cent of $</w:t>
      </w:r>
      <w:r w:rsidR="00E442D4">
        <w:rPr>
          <w:sz w:val="24"/>
          <w:szCs w:val="24"/>
        </w:rPr>
        <w:t>1</w:t>
      </w:r>
      <w:r w:rsidR="00AC6D57" w:rsidRPr="00522DF5">
        <w:rPr>
          <w:sz w:val="24"/>
          <w:szCs w:val="24"/>
        </w:rPr>
        <w:t>,</w:t>
      </w:r>
      <w:r w:rsidR="00E442D4">
        <w:rPr>
          <w:sz w:val="24"/>
          <w:szCs w:val="24"/>
        </w:rPr>
        <w:t>2</w:t>
      </w:r>
      <w:r w:rsidR="00E442D4" w:rsidRPr="00522DF5">
        <w:rPr>
          <w:sz w:val="24"/>
          <w:szCs w:val="24"/>
        </w:rPr>
        <w:t>00</w:t>
      </w:r>
      <w:r w:rsidR="00594504" w:rsidRPr="00522DF5">
        <w:rPr>
          <w:sz w:val="24"/>
          <w:szCs w:val="24"/>
        </w:rPr>
        <w:t>).</w:t>
      </w:r>
      <w:r w:rsidR="000A3733">
        <w:rPr>
          <w:sz w:val="24"/>
          <w:szCs w:val="24"/>
        </w:rPr>
        <w:t xml:space="preserve"> As Zuva is only required to </w:t>
      </w:r>
      <w:r w:rsidR="003A4446">
        <w:rPr>
          <w:sz w:val="24"/>
          <w:szCs w:val="24"/>
        </w:rPr>
        <w:t>pay $</w:t>
      </w:r>
      <w:r w:rsidR="00E442D4">
        <w:rPr>
          <w:sz w:val="24"/>
          <w:szCs w:val="24"/>
        </w:rPr>
        <w:t>96.92</w:t>
      </w:r>
      <w:r w:rsidR="00E442D4" w:rsidRPr="00522DF5">
        <w:rPr>
          <w:sz w:val="24"/>
          <w:szCs w:val="24"/>
        </w:rPr>
        <w:t xml:space="preserve"> </w:t>
      </w:r>
      <w:r w:rsidR="003A4446">
        <w:rPr>
          <w:sz w:val="24"/>
          <w:szCs w:val="24"/>
        </w:rPr>
        <w:t xml:space="preserve">per </w:t>
      </w:r>
      <w:r w:rsidR="00E442D4">
        <w:rPr>
          <w:sz w:val="24"/>
          <w:szCs w:val="24"/>
        </w:rPr>
        <w:t>fortnight</w:t>
      </w:r>
      <w:r w:rsidR="003A4446">
        <w:rPr>
          <w:sz w:val="24"/>
          <w:szCs w:val="24"/>
        </w:rPr>
        <w:t xml:space="preserve">, the contract </w:t>
      </w:r>
      <w:r w:rsidR="00C1085E">
        <w:rPr>
          <w:sz w:val="24"/>
          <w:szCs w:val="24"/>
        </w:rPr>
        <w:t>complies</w:t>
      </w:r>
      <w:r w:rsidR="003A4446">
        <w:rPr>
          <w:sz w:val="24"/>
          <w:szCs w:val="24"/>
        </w:rPr>
        <w:t xml:space="preserve"> with the </w:t>
      </w:r>
      <w:r w:rsidR="009806F5">
        <w:rPr>
          <w:sz w:val="24"/>
          <w:szCs w:val="24"/>
        </w:rPr>
        <w:t xml:space="preserve">income </w:t>
      </w:r>
      <w:r w:rsidR="002B53A2">
        <w:rPr>
          <w:sz w:val="24"/>
          <w:szCs w:val="24"/>
        </w:rPr>
        <w:t>requirement</w:t>
      </w:r>
      <w:r w:rsidR="003A4446">
        <w:rPr>
          <w:sz w:val="24"/>
          <w:szCs w:val="24"/>
        </w:rPr>
        <w:t>. The default fee of $</w:t>
      </w:r>
      <w:r w:rsidR="00F65277">
        <w:rPr>
          <w:sz w:val="24"/>
          <w:szCs w:val="24"/>
        </w:rPr>
        <w:t>1</w:t>
      </w:r>
      <w:r w:rsidR="003A4446">
        <w:rPr>
          <w:sz w:val="24"/>
          <w:szCs w:val="24"/>
        </w:rPr>
        <w:t>0 per day is not included in the calculation</w:t>
      </w:r>
      <w:r w:rsidR="002C1DA5">
        <w:rPr>
          <w:sz w:val="24"/>
          <w:szCs w:val="24"/>
        </w:rPr>
        <w:t>.</w:t>
      </w:r>
    </w:p>
    <w:p w14:paraId="4B679160" w14:textId="39E32C0D" w:rsidR="005A1BE9" w:rsidRPr="00C13646" w:rsidRDefault="005723E5" w:rsidP="00C13646">
      <w:pPr>
        <w:pStyle w:val="exampletext"/>
        <w:ind w:left="1134"/>
        <w:rPr>
          <w:b/>
          <w:sz w:val="24"/>
          <w:szCs w:val="24"/>
        </w:rPr>
      </w:pPr>
      <w:r w:rsidRPr="00C13646">
        <w:rPr>
          <w:b/>
          <w:sz w:val="24"/>
          <w:szCs w:val="24"/>
        </w:rPr>
        <w:t xml:space="preserve">Example 3: </w:t>
      </w:r>
      <w:r w:rsidR="008424F4" w:rsidRPr="00C13646">
        <w:rPr>
          <w:b/>
          <w:sz w:val="24"/>
          <w:szCs w:val="24"/>
        </w:rPr>
        <w:t xml:space="preserve">Application of the </w:t>
      </w:r>
      <w:r w:rsidR="00F258FB">
        <w:rPr>
          <w:b/>
          <w:bCs/>
          <w:sz w:val="24"/>
          <w:szCs w:val="24"/>
        </w:rPr>
        <w:t xml:space="preserve">SACC </w:t>
      </w:r>
      <w:r w:rsidR="008424F4" w:rsidRPr="00C13646">
        <w:rPr>
          <w:b/>
          <w:sz w:val="24"/>
          <w:szCs w:val="24"/>
        </w:rPr>
        <w:t>income requirement</w:t>
      </w:r>
    </w:p>
    <w:p w14:paraId="692698AD" w14:textId="0A1A3C7C" w:rsidR="008424F4" w:rsidRDefault="00EC1CB1" w:rsidP="00C13646">
      <w:pPr>
        <w:pStyle w:val="exampletext"/>
        <w:ind w:left="1134"/>
        <w:rPr>
          <w:sz w:val="24"/>
          <w:szCs w:val="24"/>
        </w:rPr>
      </w:pPr>
      <w:r>
        <w:rPr>
          <w:sz w:val="24"/>
          <w:szCs w:val="24"/>
        </w:rPr>
        <w:t>Connie</w:t>
      </w:r>
      <w:r w:rsidR="001F22B0">
        <w:rPr>
          <w:sz w:val="24"/>
          <w:szCs w:val="24"/>
        </w:rPr>
        <w:t xml:space="preserve"> </w:t>
      </w:r>
      <w:r w:rsidR="00BB65A3">
        <w:rPr>
          <w:sz w:val="24"/>
          <w:szCs w:val="24"/>
        </w:rPr>
        <w:t>wishes</w:t>
      </w:r>
      <w:r w:rsidR="002A2448">
        <w:rPr>
          <w:sz w:val="24"/>
          <w:szCs w:val="24"/>
        </w:rPr>
        <w:t xml:space="preserve"> to </w:t>
      </w:r>
      <w:r w:rsidR="001F22B0">
        <w:rPr>
          <w:sz w:val="24"/>
          <w:szCs w:val="24"/>
        </w:rPr>
        <w:t xml:space="preserve">enter into a SACC with PayMeNow for $1,000 </w:t>
      </w:r>
      <w:r w:rsidR="00814CBD">
        <w:rPr>
          <w:sz w:val="24"/>
          <w:szCs w:val="24"/>
        </w:rPr>
        <w:t xml:space="preserve">to be repaid over three months. </w:t>
      </w:r>
      <w:r w:rsidR="00B46094">
        <w:rPr>
          <w:sz w:val="24"/>
          <w:szCs w:val="24"/>
        </w:rPr>
        <w:t>The contract</w:t>
      </w:r>
      <w:r w:rsidR="001E4783">
        <w:rPr>
          <w:sz w:val="24"/>
          <w:szCs w:val="24"/>
        </w:rPr>
        <w:t xml:space="preserve"> includes a $200 establishment fee and </w:t>
      </w:r>
      <w:r w:rsidR="00584362">
        <w:rPr>
          <w:sz w:val="24"/>
          <w:szCs w:val="24"/>
        </w:rPr>
        <w:t xml:space="preserve">$120 in monthly fees. </w:t>
      </w:r>
      <w:r w:rsidR="005248F1">
        <w:rPr>
          <w:sz w:val="24"/>
          <w:szCs w:val="24"/>
        </w:rPr>
        <w:t>Sh</w:t>
      </w:r>
      <w:r w:rsidR="00ED0B62">
        <w:rPr>
          <w:sz w:val="24"/>
          <w:szCs w:val="24"/>
        </w:rPr>
        <w:t xml:space="preserve">e must </w:t>
      </w:r>
      <w:r w:rsidR="007B5EE9">
        <w:rPr>
          <w:sz w:val="24"/>
          <w:szCs w:val="24"/>
        </w:rPr>
        <w:t xml:space="preserve">repay $188.57 a fortnight. </w:t>
      </w:r>
      <w:r w:rsidR="009A299F">
        <w:rPr>
          <w:sz w:val="24"/>
          <w:szCs w:val="24"/>
        </w:rPr>
        <w:t xml:space="preserve">However, her income is only </w:t>
      </w:r>
      <w:r w:rsidR="002F0F96">
        <w:rPr>
          <w:sz w:val="24"/>
          <w:szCs w:val="24"/>
        </w:rPr>
        <w:t>$1,500 a fortnight</w:t>
      </w:r>
      <w:r w:rsidR="002F38E7">
        <w:rPr>
          <w:sz w:val="24"/>
          <w:szCs w:val="24"/>
        </w:rPr>
        <w:t>, and</w:t>
      </w:r>
      <w:r w:rsidR="00D81695">
        <w:rPr>
          <w:sz w:val="24"/>
          <w:szCs w:val="24"/>
        </w:rPr>
        <w:t xml:space="preserve"> as such</w:t>
      </w:r>
      <w:r w:rsidR="002F38E7">
        <w:rPr>
          <w:sz w:val="24"/>
          <w:szCs w:val="24"/>
        </w:rPr>
        <w:t xml:space="preserve"> </w:t>
      </w:r>
      <w:r w:rsidR="00D01506">
        <w:rPr>
          <w:sz w:val="24"/>
          <w:szCs w:val="24"/>
        </w:rPr>
        <w:t>her available income</w:t>
      </w:r>
      <w:r w:rsidR="00432438">
        <w:rPr>
          <w:sz w:val="24"/>
          <w:szCs w:val="24"/>
        </w:rPr>
        <w:t xml:space="preserve"> is $150 per fortnight</w:t>
      </w:r>
      <w:r w:rsidR="00D81695">
        <w:rPr>
          <w:sz w:val="24"/>
          <w:szCs w:val="24"/>
        </w:rPr>
        <w:t xml:space="preserve"> (10 per</w:t>
      </w:r>
      <w:r w:rsidR="00C01BD4">
        <w:rPr>
          <w:sz w:val="24"/>
          <w:szCs w:val="24"/>
        </w:rPr>
        <w:t xml:space="preserve"> </w:t>
      </w:r>
      <w:r w:rsidR="00D81695">
        <w:rPr>
          <w:sz w:val="24"/>
          <w:szCs w:val="24"/>
        </w:rPr>
        <w:t>cent of $1,500)</w:t>
      </w:r>
      <w:r w:rsidR="00432438">
        <w:rPr>
          <w:sz w:val="24"/>
          <w:szCs w:val="24"/>
        </w:rPr>
        <w:t>. Because her repayments exceed her available income</w:t>
      </w:r>
      <w:r w:rsidR="002F0F96">
        <w:rPr>
          <w:sz w:val="24"/>
          <w:szCs w:val="24"/>
        </w:rPr>
        <w:t xml:space="preserve"> </w:t>
      </w:r>
      <w:r w:rsidR="005A31B3">
        <w:rPr>
          <w:sz w:val="24"/>
          <w:szCs w:val="24"/>
        </w:rPr>
        <w:t xml:space="preserve">the contract is </w:t>
      </w:r>
      <w:r w:rsidR="007D787B">
        <w:rPr>
          <w:sz w:val="24"/>
          <w:szCs w:val="24"/>
        </w:rPr>
        <w:t xml:space="preserve">not </w:t>
      </w:r>
      <w:r w:rsidR="004764F3">
        <w:rPr>
          <w:sz w:val="24"/>
          <w:szCs w:val="24"/>
        </w:rPr>
        <w:t>compliant with the income requirement</w:t>
      </w:r>
      <w:r w:rsidR="00E11CE0">
        <w:rPr>
          <w:sz w:val="24"/>
          <w:szCs w:val="24"/>
        </w:rPr>
        <w:t>s.</w:t>
      </w:r>
    </w:p>
    <w:p w14:paraId="71268363" w14:textId="5D22EDCC" w:rsidR="008424F4" w:rsidRPr="00522DF5" w:rsidRDefault="00661279" w:rsidP="00C13646">
      <w:pPr>
        <w:pStyle w:val="exampletext"/>
        <w:ind w:left="1134"/>
        <w:rPr>
          <w:sz w:val="24"/>
          <w:szCs w:val="24"/>
        </w:rPr>
      </w:pPr>
      <w:r>
        <w:rPr>
          <w:sz w:val="24"/>
          <w:szCs w:val="24"/>
        </w:rPr>
        <w:t xml:space="preserve">Connie and PayMeNow instead agree to a $1,000 contract to be repaid over six months. </w:t>
      </w:r>
      <w:r w:rsidR="00804621">
        <w:rPr>
          <w:sz w:val="24"/>
          <w:szCs w:val="24"/>
        </w:rPr>
        <w:t>The contract includes a $200 establishment fee and monthly fees of $240</w:t>
      </w:r>
      <w:r w:rsidR="00683B10">
        <w:rPr>
          <w:sz w:val="24"/>
          <w:szCs w:val="24"/>
        </w:rPr>
        <w:t>, and repayments of $110.77</w:t>
      </w:r>
      <w:r w:rsidR="004A389A">
        <w:rPr>
          <w:sz w:val="24"/>
          <w:szCs w:val="24"/>
        </w:rPr>
        <w:t xml:space="preserve"> per fortnight. Because the fortnightly repayments </w:t>
      </w:r>
      <w:r w:rsidR="005713DC">
        <w:rPr>
          <w:sz w:val="24"/>
          <w:szCs w:val="24"/>
        </w:rPr>
        <w:t xml:space="preserve">are less than </w:t>
      </w:r>
      <w:r w:rsidR="002D632C">
        <w:rPr>
          <w:sz w:val="24"/>
          <w:szCs w:val="24"/>
        </w:rPr>
        <w:t>her</w:t>
      </w:r>
      <w:r w:rsidR="005713DC">
        <w:rPr>
          <w:sz w:val="24"/>
          <w:szCs w:val="24"/>
        </w:rPr>
        <w:t xml:space="preserve"> </w:t>
      </w:r>
      <w:r w:rsidR="003F25CD">
        <w:rPr>
          <w:sz w:val="24"/>
          <w:szCs w:val="24"/>
        </w:rPr>
        <w:t>available income, the contract is c</w:t>
      </w:r>
      <w:r w:rsidR="00582E6C">
        <w:rPr>
          <w:sz w:val="24"/>
          <w:szCs w:val="24"/>
        </w:rPr>
        <w:t>ompliant with the income requirement</w:t>
      </w:r>
      <w:r w:rsidR="003F25CD">
        <w:rPr>
          <w:sz w:val="24"/>
          <w:szCs w:val="24"/>
        </w:rPr>
        <w:t xml:space="preserve">. </w:t>
      </w:r>
    </w:p>
    <w:p w14:paraId="468C3C49" w14:textId="7AF806AB" w:rsidR="00C43A12" w:rsidRDefault="002F3C40" w:rsidP="002F3C40">
      <w:pPr>
        <w:pStyle w:val="base-text-paragraph"/>
        <w:ind w:left="0"/>
        <w:rPr>
          <w:szCs w:val="24"/>
        </w:rPr>
      </w:pPr>
      <w:r w:rsidRPr="00D128DE">
        <w:rPr>
          <w:szCs w:val="24"/>
        </w:rPr>
        <w:t xml:space="preserve">The total amount of repayments under the contract is calculated by reference to the amount of any repayments due under the contract, in addition to any other amounts the consumer is required to pay under </w:t>
      </w:r>
      <w:r w:rsidR="00193AE5">
        <w:rPr>
          <w:szCs w:val="24"/>
        </w:rPr>
        <w:t>an</w:t>
      </w:r>
      <w:r w:rsidR="00B421E3">
        <w:rPr>
          <w:szCs w:val="24"/>
        </w:rPr>
        <w:t xml:space="preserve">y other </w:t>
      </w:r>
      <w:r w:rsidRPr="00D128DE">
        <w:rPr>
          <w:szCs w:val="24"/>
        </w:rPr>
        <w:t>SACC</w:t>
      </w:r>
      <w:r w:rsidR="00DF32FA">
        <w:rPr>
          <w:szCs w:val="24"/>
        </w:rPr>
        <w:t>.</w:t>
      </w:r>
      <w:r w:rsidR="00C43A12">
        <w:rPr>
          <w:szCs w:val="24"/>
        </w:rPr>
        <w:t xml:space="preserve"> </w:t>
      </w:r>
      <w:r w:rsidRPr="00D128DE">
        <w:rPr>
          <w:szCs w:val="24"/>
        </w:rPr>
        <w:t xml:space="preserve">This requirement ensures that </w:t>
      </w:r>
      <w:r w:rsidR="008F4109">
        <w:rPr>
          <w:szCs w:val="24"/>
        </w:rPr>
        <w:t xml:space="preserve">all SACCs to which the consumer </w:t>
      </w:r>
      <w:r w:rsidR="0004550B">
        <w:rPr>
          <w:szCs w:val="24"/>
        </w:rPr>
        <w:t xml:space="preserve">is a debtor are </w:t>
      </w:r>
      <w:r w:rsidR="00007E7B">
        <w:rPr>
          <w:szCs w:val="24"/>
        </w:rPr>
        <w:t>recognised by the income requirement</w:t>
      </w:r>
      <w:r w:rsidR="00BC2BB4">
        <w:rPr>
          <w:szCs w:val="24"/>
        </w:rPr>
        <w:t xml:space="preserve">, and </w:t>
      </w:r>
      <w:r w:rsidR="00007E7B">
        <w:rPr>
          <w:szCs w:val="24"/>
        </w:rPr>
        <w:t xml:space="preserve">that the income requirement cannot be avoided </w:t>
      </w:r>
      <w:r w:rsidR="009D601B">
        <w:rPr>
          <w:szCs w:val="24"/>
        </w:rPr>
        <w:t xml:space="preserve">through the </w:t>
      </w:r>
      <w:r w:rsidR="00DF44DA">
        <w:rPr>
          <w:szCs w:val="24"/>
        </w:rPr>
        <w:t xml:space="preserve">creation multiple </w:t>
      </w:r>
      <w:r w:rsidR="001F076B">
        <w:rPr>
          <w:szCs w:val="24"/>
        </w:rPr>
        <w:t xml:space="preserve">SACCs. </w:t>
      </w:r>
    </w:p>
    <w:p w14:paraId="6A70EE0C" w14:textId="39F19680" w:rsidR="00181EBB" w:rsidRPr="00D128DE" w:rsidRDefault="00181EBB" w:rsidP="00181EBB">
      <w:pPr>
        <w:pStyle w:val="ExampleHeading"/>
        <w:rPr>
          <w:sz w:val="24"/>
          <w:szCs w:val="24"/>
        </w:rPr>
      </w:pPr>
      <w:r w:rsidRPr="00D128DE">
        <w:rPr>
          <w:sz w:val="24"/>
          <w:szCs w:val="24"/>
        </w:rPr>
        <w:t xml:space="preserve">Example </w:t>
      </w:r>
      <w:r w:rsidR="00E154DE">
        <w:rPr>
          <w:sz w:val="24"/>
          <w:szCs w:val="24"/>
        </w:rPr>
        <w:t>4</w:t>
      </w:r>
      <w:r w:rsidRPr="00D128DE">
        <w:rPr>
          <w:sz w:val="24"/>
          <w:szCs w:val="24"/>
        </w:rPr>
        <w:t xml:space="preserve">: Application of the </w:t>
      </w:r>
      <w:r>
        <w:rPr>
          <w:sz w:val="24"/>
          <w:szCs w:val="24"/>
        </w:rPr>
        <w:t xml:space="preserve">income requirement </w:t>
      </w:r>
      <w:r w:rsidR="002F3C40">
        <w:rPr>
          <w:sz w:val="24"/>
          <w:szCs w:val="24"/>
        </w:rPr>
        <w:t>when consumer under multiple SACCs/</w:t>
      </w:r>
      <w:r w:rsidR="00C13646">
        <w:rPr>
          <w:sz w:val="24"/>
          <w:szCs w:val="24"/>
        </w:rPr>
        <w:t>consumer leases for household goods</w:t>
      </w:r>
    </w:p>
    <w:p w14:paraId="6BF079BA" w14:textId="5CFB7AA9" w:rsidR="00DC53F3" w:rsidRDefault="00DC53F3" w:rsidP="004A1EFB">
      <w:pPr>
        <w:pStyle w:val="exampletext"/>
        <w:ind w:left="1134"/>
        <w:rPr>
          <w:sz w:val="24"/>
          <w:szCs w:val="24"/>
        </w:rPr>
      </w:pPr>
      <w:r w:rsidRPr="00522DF5">
        <w:rPr>
          <w:sz w:val="24"/>
          <w:szCs w:val="24"/>
        </w:rPr>
        <w:t>Henry earns $1,</w:t>
      </w:r>
      <w:r w:rsidR="005E68B1">
        <w:rPr>
          <w:sz w:val="24"/>
          <w:szCs w:val="24"/>
        </w:rPr>
        <w:t>2</w:t>
      </w:r>
      <w:r w:rsidRPr="00522DF5">
        <w:rPr>
          <w:sz w:val="24"/>
          <w:szCs w:val="24"/>
        </w:rPr>
        <w:t>00 per fortnight.</w:t>
      </w:r>
      <w:r w:rsidR="005E68B1">
        <w:rPr>
          <w:sz w:val="24"/>
          <w:szCs w:val="24"/>
        </w:rPr>
        <w:t xml:space="preserve"> </w:t>
      </w:r>
      <w:r w:rsidR="00637C39">
        <w:rPr>
          <w:sz w:val="24"/>
          <w:szCs w:val="24"/>
        </w:rPr>
        <w:t>This means</w:t>
      </w:r>
      <w:r w:rsidR="00CB3AFE">
        <w:rPr>
          <w:sz w:val="24"/>
          <w:szCs w:val="24"/>
        </w:rPr>
        <w:t xml:space="preserve"> he has an available income of $120 a fortnight for </w:t>
      </w:r>
      <w:r w:rsidR="002C1513">
        <w:rPr>
          <w:sz w:val="24"/>
          <w:szCs w:val="24"/>
        </w:rPr>
        <w:t xml:space="preserve">SACCs and an additional $120 a fortnight for </w:t>
      </w:r>
      <w:r w:rsidR="00EC301C">
        <w:rPr>
          <w:sz w:val="24"/>
          <w:szCs w:val="24"/>
        </w:rPr>
        <w:t>consumer leases</w:t>
      </w:r>
      <w:r w:rsidR="00637C39">
        <w:rPr>
          <w:sz w:val="24"/>
          <w:szCs w:val="24"/>
        </w:rPr>
        <w:t xml:space="preserve"> </w:t>
      </w:r>
      <w:r w:rsidR="00C01BD4">
        <w:rPr>
          <w:sz w:val="24"/>
          <w:szCs w:val="24"/>
        </w:rPr>
        <w:t>(10 per cent of $1,200</w:t>
      </w:r>
      <w:r w:rsidR="00637C39">
        <w:rPr>
          <w:sz w:val="24"/>
          <w:szCs w:val="24"/>
        </w:rPr>
        <w:t>)</w:t>
      </w:r>
      <w:r w:rsidR="00EC301C">
        <w:rPr>
          <w:sz w:val="24"/>
          <w:szCs w:val="24"/>
        </w:rPr>
        <w:t xml:space="preserve">. </w:t>
      </w:r>
    </w:p>
    <w:p w14:paraId="6225ADD7" w14:textId="3536E88F" w:rsidR="00BE7567" w:rsidRDefault="007532B1" w:rsidP="004A1EFB">
      <w:pPr>
        <w:pStyle w:val="exampletext"/>
        <w:ind w:left="1134"/>
        <w:rPr>
          <w:sz w:val="24"/>
          <w:szCs w:val="24"/>
        </w:rPr>
      </w:pPr>
      <w:r>
        <w:rPr>
          <w:sz w:val="24"/>
          <w:szCs w:val="24"/>
        </w:rPr>
        <w:t>Henry</w:t>
      </w:r>
      <w:r w:rsidR="00181EBB">
        <w:rPr>
          <w:sz w:val="24"/>
          <w:szCs w:val="24"/>
        </w:rPr>
        <w:t xml:space="preserve"> enters into a </w:t>
      </w:r>
      <w:r w:rsidR="00C13646">
        <w:rPr>
          <w:sz w:val="24"/>
          <w:szCs w:val="24"/>
        </w:rPr>
        <w:t>consumer lease for household goods</w:t>
      </w:r>
      <w:r w:rsidR="007E5117">
        <w:rPr>
          <w:sz w:val="24"/>
          <w:szCs w:val="24"/>
        </w:rPr>
        <w:t xml:space="preserve"> </w:t>
      </w:r>
      <w:r>
        <w:rPr>
          <w:sz w:val="24"/>
          <w:szCs w:val="24"/>
        </w:rPr>
        <w:t xml:space="preserve">for a </w:t>
      </w:r>
      <w:r w:rsidR="000E2676">
        <w:rPr>
          <w:sz w:val="24"/>
          <w:szCs w:val="24"/>
        </w:rPr>
        <w:t>75-inch</w:t>
      </w:r>
      <w:r w:rsidR="000844B3">
        <w:rPr>
          <w:sz w:val="24"/>
          <w:szCs w:val="24"/>
        </w:rPr>
        <w:t xml:space="preserve"> UHD Crystal LED Smart TV</w:t>
      </w:r>
      <w:r w:rsidR="00181EBB">
        <w:rPr>
          <w:sz w:val="24"/>
          <w:szCs w:val="24"/>
        </w:rPr>
        <w:t xml:space="preserve"> with </w:t>
      </w:r>
      <w:r>
        <w:rPr>
          <w:sz w:val="24"/>
          <w:szCs w:val="24"/>
        </w:rPr>
        <w:t>ApplicancesForYou</w:t>
      </w:r>
      <w:r w:rsidR="00181EBB">
        <w:rPr>
          <w:sz w:val="24"/>
          <w:szCs w:val="24"/>
        </w:rPr>
        <w:t xml:space="preserve"> for $</w:t>
      </w:r>
      <w:r w:rsidR="00193D4A">
        <w:rPr>
          <w:sz w:val="24"/>
          <w:szCs w:val="24"/>
        </w:rPr>
        <w:t xml:space="preserve">60 a fortnight </w:t>
      </w:r>
      <w:r w:rsidR="000D7A73">
        <w:rPr>
          <w:sz w:val="24"/>
          <w:szCs w:val="24"/>
        </w:rPr>
        <w:t>over four years</w:t>
      </w:r>
      <w:r w:rsidR="00181EBB" w:rsidRPr="00522DF5">
        <w:rPr>
          <w:sz w:val="24"/>
          <w:szCs w:val="24"/>
        </w:rPr>
        <w:t>.</w:t>
      </w:r>
      <w:r w:rsidR="00181EBB">
        <w:rPr>
          <w:sz w:val="24"/>
          <w:szCs w:val="24"/>
        </w:rPr>
        <w:t xml:space="preserve"> </w:t>
      </w:r>
      <w:r w:rsidR="00803F90" w:rsidRPr="00522DF5">
        <w:rPr>
          <w:sz w:val="24"/>
          <w:szCs w:val="24"/>
        </w:rPr>
        <w:t>Henry has previously entered</w:t>
      </w:r>
      <w:r w:rsidR="005B6835" w:rsidRPr="00522DF5">
        <w:rPr>
          <w:sz w:val="24"/>
          <w:szCs w:val="24"/>
        </w:rPr>
        <w:t xml:space="preserve"> into a </w:t>
      </w:r>
      <w:r w:rsidR="00C13646">
        <w:rPr>
          <w:sz w:val="24"/>
          <w:szCs w:val="24"/>
        </w:rPr>
        <w:t>consumer lease for household goods</w:t>
      </w:r>
      <w:r w:rsidR="005B6835" w:rsidRPr="00522DF5" w:rsidDel="00F0017D">
        <w:rPr>
          <w:sz w:val="24"/>
          <w:szCs w:val="24"/>
        </w:rPr>
        <w:t xml:space="preserve"> </w:t>
      </w:r>
      <w:r w:rsidR="00F0017D">
        <w:rPr>
          <w:sz w:val="24"/>
          <w:szCs w:val="24"/>
        </w:rPr>
        <w:t>for</w:t>
      </w:r>
      <w:r w:rsidR="00F0017D" w:rsidRPr="00522DF5">
        <w:rPr>
          <w:sz w:val="24"/>
          <w:szCs w:val="24"/>
        </w:rPr>
        <w:t xml:space="preserve"> </w:t>
      </w:r>
      <w:r w:rsidR="005B6835" w:rsidRPr="00522DF5">
        <w:rPr>
          <w:sz w:val="24"/>
          <w:szCs w:val="24"/>
        </w:rPr>
        <w:t xml:space="preserve">a </w:t>
      </w:r>
      <w:r w:rsidR="00B552D2">
        <w:rPr>
          <w:sz w:val="24"/>
          <w:szCs w:val="24"/>
        </w:rPr>
        <w:t xml:space="preserve">500 litre </w:t>
      </w:r>
      <w:r w:rsidR="00443D48">
        <w:rPr>
          <w:sz w:val="24"/>
          <w:szCs w:val="24"/>
        </w:rPr>
        <w:t>F</w:t>
      </w:r>
      <w:r w:rsidR="00BD1F75">
        <w:rPr>
          <w:sz w:val="24"/>
          <w:szCs w:val="24"/>
        </w:rPr>
        <w:t xml:space="preserve">rench door </w:t>
      </w:r>
      <w:r w:rsidR="005B6835" w:rsidRPr="00522DF5">
        <w:rPr>
          <w:sz w:val="24"/>
          <w:szCs w:val="24"/>
        </w:rPr>
        <w:t xml:space="preserve">refrigerator with </w:t>
      </w:r>
      <w:r w:rsidR="00AE2B9C">
        <w:rPr>
          <w:sz w:val="24"/>
          <w:szCs w:val="24"/>
        </w:rPr>
        <w:t>Lease4Eva</w:t>
      </w:r>
      <w:r w:rsidR="00AE2B9C" w:rsidRPr="00522DF5">
        <w:rPr>
          <w:sz w:val="24"/>
          <w:szCs w:val="24"/>
        </w:rPr>
        <w:t xml:space="preserve"> </w:t>
      </w:r>
      <w:r w:rsidR="005B6835" w:rsidRPr="00522DF5">
        <w:rPr>
          <w:sz w:val="24"/>
          <w:szCs w:val="24"/>
        </w:rPr>
        <w:t xml:space="preserve">that he is still paying off. That lease has </w:t>
      </w:r>
      <w:r w:rsidR="00193D4A">
        <w:rPr>
          <w:sz w:val="24"/>
          <w:szCs w:val="24"/>
        </w:rPr>
        <w:t>fortnightly</w:t>
      </w:r>
      <w:r w:rsidR="00193D4A" w:rsidRPr="00522DF5">
        <w:rPr>
          <w:sz w:val="24"/>
          <w:szCs w:val="24"/>
        </w:rPr>
        <w:t xml:space="preserve"> </w:t>
      </w:r>
      <w:r w:rsidR="005B6835" w:rsidRPr="00522DF5">
        <w:rPr>
          <w:sz w:val="24"/>
          <w:szCs w:val="24"/>
        </w:rPr>
        <w:t>repayments of $</w:t>
      </w:r>
      <w:r w:rsidR="00093DBC">
        <w:rPr>
          <w:sz w:val="24"/>
          <w:szCs w:val="24"/>
        </w:rPr>
        <w:t>5</w:t>
      </w:r>
      <w:r w:rsidR="00193D4A">
        <w:rPr>
          <w:sz w:val="24"/>
          <w:szCs w:val="24"/>
        </w:rPr>
        <w:t>0</w:t>
      </w:r>
      <w:r w:rsidR="005D499B">
        <w:rPr>
          <w:sz w:val="24"/>
          <w:szCs w:val="24"/>
        </w:rPr>
        <w:t xml:space="preserve"> over four years</w:t>
      </w:r>
      <w:r w:rsidR="002A3C3C">
        <w:rPr>
          <w:sz w:val="24"/>
          <w:szCs w:val="24"/>
        </w:rPr>
        <w:t xml:space="preserve">. Therefore, Henry’s </w:t>
      </w:r>
      <w:r w:rsidR="00976A0B">
        <w:rPr>
          <w:sz w:val="24"/>
          <w:szCs w:val="24"/>
        </w:rPr>
        <w:t xml:space="preserve">total lease repayments </w:t>
      </w:r>
      <w:r w:rsidR="00AE52AF">
        <w:rPr>
          <w:sz w:val="24"/>
          <w:szCs w:val="24"/>
        </w:rPr>
        <w:t>under</w:t>
      </w:r>
      <w:r w:rsidR="002A3C3C">
        <w:rPr>
          <w:sz w:val="24"/>
          <w:szCs w:val="24"/>
        </w:rPr>
        <w:t xml:space="preserve"> both leases are</w:t>
      </w:r>
      <w:r w:rsidR="00976A0B">
        <w:rPr>
          <w:sz w:val="24"/>
          <w:szCs w:val="24"/>
        </w:rPr>
        <w:t xml:space="preserve"> $110 per fortnight </w:t>
      </w:r>
      <w:r w:rsidR="002A3C3C">
        <w:rPr>
          <w:sz w:val="24"/>
          <w:szCs w:val="24"/>
        </w:rPr>
        <w:t>($50 + $60)</w:t>
      </w:r>
      <w:r w:rsidR="008A48BF">
        <w:rPr>
          <w:sz w:val="24"/>
          <w:szCs w:val="24"/>
        </w:rPr>
        <w:t xml:space="preserve">, </w:t>
      </w:r>
      <w:r w:rsidR="00976A0B">
        <w:rPr>
          <w:sz w:val="24"/>
          <w:szCs w:val="24"/>
        </w:rPr>
        <w:t>which is under his available income cap of $120 a fortnight</w:t>
      </w:r>
      <w:r w:rsidR="002F40DC" w:rsidRPr="00522DF5">
        <w:rPr>
          <w:sz w:val="24"/>
          <w:szCs w:val="24"/>
        </w:rPr>
        <w:t>.</w:t>
      </w:r>
      <w:r w:rsidR="00BE7567">
        <w:rPr>
          <w:sz w:val="24"/>
          <w:szCs w:val="24"/>
        </w:rPr>
        <w:t xml:space="preserve"> </w:t>
      </w:r>
    </w:p>
    <w:p w14:paraId="2D6772D7" w14:textId="57CB4A42" w:rsidR="005C3878" w:rsidRDefault="00EC363A" w:rsidP="004A1EFB">
      <w:pPr>
        <w:pStyle w:val="exampletext"/>
        <w:ind w:left="1134"/>
        <w:rPr>
          <w:sz w:val="24"/>
          <w:szCs w:val="24"/>
        </w:rPr>
      </w:pPr>
      <w:r>
        <w:rPr>
          <w:sz w:val="24"/>
          <w:szCs w:val="24"/>
        </w:rPr>
        <w:t xml:space="preserve">Henry </w:t>
      </w:r>
      <w:r w:rsidR="002266E1">
        <w:rPr>
          <w:sz w:val="24"/>
          <w:szCs w:val="24"/>
        </w:rPr>
        <w:t xml:space="preserve">now </w:t>
      </w:r>
      <w:r w:rsidR="00822F42">
        <w:rPr>
          <w:sz w:val="24"/>
          <w:szCs w:val="24"/>
        </w:rPr>
        <w:t>wants to lease a washer</w:t>
      </w:r>
      <w:r w:rsidR="002266E1">
        <w:rPr>
          <w:sz w:val="24"/>
          <w:szCs w:val="24"/>
        </w:rPr>
        <w:t xml:space="preserve">-dryer for </w:t>
      </w:r>
      <w:r w:rsidR="00BE7567">
        <w:rPr>
          <w:sz w:val="24"/>
          <w:szCs w:val="24"/>
        </w:rPr>
        <w:t xml:space="preserve">$20 a fortnight over four years. Because the </w:t>
      </w:r>
      <w:r w:rsidR="00E0460D">
        <w:rPr>
          <w:sz w:val="24"/>
          <w:szCs w:val="24"/>
        </w:rPr>
        <w:t xml:space="preserve">sum of the leases </w:t>
      </w:r>
      <w:r w:rsidR="00172A6D">
        <w:rPr>
          <w:sz w:val="24"/>
          <w:szCs w:val="24"/>
        </w:rPr>
        <w:t>of</w:t>
      </w:r>
      <w:r w:rsidR="00714CA1">
        <w:rPr>
          <w:sz w:val="24"/>
          <w:szCs w:val="24"/>
        </w:rPr>
        <w:t xml:space="preserve"> $130 a fortnight</w:t>
      </w:r>
      <w:r w:rsidR="00AE52AF">
        <w:rPr>
          <w:sz w:val="24"/>
          <w:szCs w:val="24"/>
        </w:rPr>
        <w:t xml:space="preserve"> ($50 + $60 + $20) </w:t>
      </w:r>
      <w:r w:rsidR="00295BD2">
        <w:rPr>
          <w:sz w:val="24"/>
          <w:szCs w:val="24"/>
        </w:rPr>
        <w:t>exceeds his available income</w:t>
      </w:r>
      <w:r w:rsidR="00A763FF">
        <w:rPr>
          <w:sz w:val="24"/>
          <w:szCs w:val="24"/>
        </w:rPr>
        <w:t xml:space="preserve">, he is unable to </w:t>
      </w:r>
      <w:r w:rsidR="005C3878">
        <w:rPr>
          <w:sz w:val="24"/>
          <w:szCs w:val="24"/>
        </w:rPr>
        <w:t xml:space="preserve">lease the washer-dryer. </w:t>
      </w:r>
    </w:p>
    <w:p w14:paraId="6758CF54" w14:textId="130DC204" w:rsidR="003246FE" w:rsidRDefault="003246FE" w:rsidP="00841A0D">
      <w:pPr>
        <w:pStyle w:val="exampletext"/>
        <w:ind w:left="1134"/>
        <w:rPr>
          <w:sz w:val="24"/>
          <w:szCs w:val="24"/>
        </w:rPr>
      </w:pPr>
      <w:r>
        <w:rPr>
          <w:sz w:val="24"/>
          <w:szCs w:val="24"/>
        </w:rPr>
        <w:t xml:space="preserve">Henry instead tries to purchase a washer dryer with a $1,000 SACC </w:t>
      </w:r>
      <w:r w:rsidR="00A90986">
        <w:rPr>
          <w:sz w:val="24"/>
          <w:szCs w:val="24"/>
        </w:rPr>
        <w:t xml:space="preserve">from </w:t>
      </w:r>
      <w:r w:rsidR="008220F6">
        <w:rPr>
          <w:sz w:val="24"/>
          <w:szCs w:val="24"/>
        </w:rPr>
        <w:t xml:space="preserve">MoneyToday </w:t>
      </w:r>
      <w:r>
        <w:rPr>
          <w:sz w:val="24"/>
          <w:szCs w:val="24"/>
        </w:rPr>
        <w:t xml:space="preserve">repayable over 12 </w:t>
      </w:r>
      <w:r w:rsidR="00590025">
        <w:rPr>
          <w:sz w:val="24"/>
          <w:szCs w:val="24"/>
        </w:rPr>
        <w:t>months</w:t>
      </w:r>
      <w:r>
        <w:rPr>
          <w:sz w:val="24"/>
          <w:szCs w:val="24"/>
        </w:rPr>
        <w:t xml:space="preserve">.  </w:t>
      </w:r>
      <w:r w:rsidRPr="00522DF5">
        <w:rPr>
          <w:sz w:val="24"/>
          <w:szCs w:val="24"/>
        </w:rPr>
        <w:t xml:space="preserve">Henry is </w:t>
      </w:r>
      <w:r>
        <w:rPr>
          <w:sz w:val="24"/>
          <w:szCs w:val="24"/>
        </w:rPr>
        <w:t>already a</w:t>
      </w:r>
      <w:r w:rsidRPr="00522DF5">
        <w:rPr>
          <w:sz w:val="24"/>
          <w:szCs w:val="24"/>
        </w:rPr>
        <w:t xml:space="preserve"> debtor under a </w:t>
      </w:r>
      <w:r>
        <w:rPr>
          <w:sz w:val="24"/>
          <w:szCs w:val="24"/>
        </w:rPr>
        <w:t xml:space="preserve">$1,000 </w:t>
      </w:r>
      <w:r w:rsidRPr="00522DF5">
        <w:rPr>
          <w:sz w:val="24"/>
          <w:szCs w:val="24"/>
        </w:rPr>
        <w:t>SACC</w:t>
      </w:r>
      <w:r>
        <w:rPr>
          <w:sz w:val="24"/>
          <w:szCs w:val="24"/>
        </w:rPr>
        <w:t xml:space="preserve"> </w:t>
      </w:r>
      <w:r w:rsidR="00A90986">
        <w:rPr>
          <w:sz w:val="24"/>
          <w:szCs w:val="24"/>
        </w:rPr>
        <w:t xml:space="preserve">from a different company </w:t>
      </w:r>
      <w:r>
        <w:rPr>
          <w:sz w:val="24"/>
          <w:szCs w:val="24"/>
        </w:rPr>
        <w:t xml:space="preserve">that </w:t>
      </w:r>
      <w:r w:rsidR="00EC3071">
        <w:rPr>
          <w:sz w:val="24"/>
          <w:szCs w:val="24"/>
        </w:rPr>
        <w:t xml:space="preserve">charges the maximum </w:t>
      </w:r>
      <w:r>
        <w:rPr>
          <w:sz w:val="24"/>
          <w:szCs w:val="24"/>
        </w:rPr>
        <w:t>repayments of $64.</w:t>
      </w:r>
      <w:r w:rsidR="0099580F">
        <w:rPr>
          <w:sz w:val="24"/>
          <w:szCs w:val="24"/>
        </w:rPr>
        <w:t>23</w:t>
      </w:r>
      <w:r>
        <w:rPr>
          <w:sz w:val="24"/>
          <w:szCs w:val="24"/>
        </w:rPr>
        <w:t xml:space="preserve"> per fortnight for 12 months, including the </w:t>
      </w:r>
      <w:r>
        <w:rPr>
          <w:sz w:val="24"/>
          <w:szCs w:val="24"/>
        </w:rPr>
        <w:lastRenderedPageBreak/>
        <w:t>establishment and monthly fees</w:t>
      </w:r>
      <w:r w:rsidRPr="00522DF5">
        <w:rPr>
          <w:sz w:val="24"/>
          <w:szCs w:val="24"/>
        </w:rPr>
        <w:t>.</w:t>
      </w:r>
      <w:r>
        <w:rPr>
          <w:sz w:val="24"/>
          <w:szCs w:val="24"/>
        </w:rPr>
        <w:t xml:space="preserve"> </w:t>
      </w:r>
      <w:r w:rsidR="008220F6">
        <w:rPr>
          <w:sz w:val="24"/>
          <w:szCs w:val="24"/>
        </w:rPr>
        <w:t xml:space="preserve">MoneyToday </w:t>
      </w:r>
      <w:r w:rsidR="00071083">
        <w:rPr>
          <w:sz w:val="24"/>
          <w:szCs w:val="24"/>
        </w:rPr>
        <w:t>would also charge Henry the maximum fortnightly repayments of $64.2</w:t>
      </w:r>
      <w:r w:rsidR="00E20195">
        <w:rPr>
          <w:sz w:val="24"/>
          <w:szCs w:val="24"/>
        </w:rPr>
        <w:t>3</w:t>
      </w:r>
      <w:r w:rsidR="00841A0D">
        <w:rPr>
          <w:sz w:val="24"/>
          <w:szCs w:val="24"/>
        </w:rPr>
        <w:t xml:space="preserve">. </w:t>
      </w:r>
      <w:r>
        <w:rPr>
          <w:sz w:val="24"/>
          <w:szCs w:val="24"/>
        </w:rPr>
        <w:t>A</w:t>
      </w:r>
      <w:r w:rsidR="00841A0D">
        <w:rPr>
          <w:sz w:val="24"/>
          <w:szCs w:val="24"/>
        </w:rPr>
        <w:t>s such, the</w:t>
      </w:r>
      <w:r>
        <w:rPr>
          <w:sz w:val="24"/>
          <w:szCs w:val="24"/>
        </w:rPr>
        <w:t xml:space="preserve"> second $1,000 SACC would put Henry’s SACC repayments</w:t>
      </w:r>
      <w:r w:rsidR="00841A0D">
        <w:rPr>
          <w:sz w:val="24"/>
          <w:szCs w:val="24"/>
        </w:rPr>
        <w:t xml:space="preserve"> </w:t>
      </w:r>
      <w:r>
        <w:rPr>
          <w:sz w:val="24"/>
          <w:szCs w:val="24"/>
        </w:rPr>
        <w:t>at $12</w:t>
      </w:r>
      <w:r w:rsidR="00841A0D">
        <w:rPr>
          <w:sz w:val="24"/>
          <w:szCs w:val="24"/>
        </w:rPr>
        <w:t>8.</w:t>
      </w:r>
      <w:r w:rsidR="00B53982">
        <w:rPr>
          <w:sz w:val="24"/>
          <w:szCs w:val="24"/>
        </w:rPr>
        <w:t>46</w:t>
      </w:r>
      <w:r>
        <w:rPr>
          <w:sz w:val="24"/>
          <w:szCs w:val="24"/>
        </w:rPr>
        <w:t xml:space="preserve"> per fortnight. This amount exceeds his available income amount of $120 per fortnight, meaning he cannot take out </w:t>
      </w:r>
      <w:r w:rsidR="00B04649">
        <w:rPr>
          <w:sz w:val="24"/>
          <w:szCs w:val="24"/>
        </w:rPr>
        <w:t xml:space="preserve">the additional </w:t>
      </w:r>
      <w:r>
        <w:rPr>
          <w:sz w:val="24"/>
          <w:szCs w:val="24"/>
        </w:rPr>
        <w:t xml:space="preserve">$1,000 SACC </w:t>
      </w:r>
      <w:r w:rsidR="00B53982">
        <w:rPr>
          <w:sz w:val="24"/>
          <w:szCs w:val="24"/>
        </w:rPr>
        <w:t>from MoneyToday</w:t>
      </w:r>
      <w:r>
        <w:rPr>
          <w:sz w:val="24"/>
          <w:szCs w:val="24"/>
        </w:rPr>
        <w:t xml:space="preserve">. </w:t>
      </w:r>
    </w:p>
    <w:p w14:paraId="56C96871" w14:textId="53E3C2FC" w:rsidR="004663D0" w:rsidRDefault="00695F8F" w:rsidP="00414CA3">
      <w:pPr>
        <w:pStyle w:val="exampletext"/>
        <w:ind w:left="1134"/>
        <w:rPr>
          <w:sz w:val="24"/>
          <w:szCs w:val="24"/>
        </w:rPr>
      </w:pPr>
      <w:r>
        <w:rPr>
          <w:sz w:val="24"/>
          <w:szCs w:val="24"/>
        </w:rPr>
        <w:t>Henry</w:t>
      </w:r>
      <w:r w:rsidR="001B34F1">
        <w:rPr>
          <w:sz w:val="24"/>
          <w:szCs w:val="24"/>
        </w:rPr>
        <w:t xml:space="preserve"> </w:t>
      </w:r>
      <w:r w:rsidR="00326AB5">
        <w:rPr>
          <w:sz w:val="24"/>
          <w:szCs w:val="24"/>
        </w:rPr>
        <w:t>decides instead to enter</w:t>
      </w:r>
      <w:r w:rsidR="00D817EB">
        <w:rPr>
          <w:sz w:val="24"/>
          <w:szCs w:val="24"/>
        </w:rPr>
        <w:t xml:space="preserve"> into a</w:t>
      </w:r>
      <w:r w:rsidR="001B34F1">
        <w:rPr>
          <w:sz w:val="24"/>
          <w:szCs w:val="24"/>
        </w:rPr>
        <w:t xml:space="preserve"> SACC </w:t>
      </w:r>
      <w:r w:rsidR="00D817EB">
        <w:rPr>
          <w:sz w:val="24"/>
          <w:szCs w:val="24"/>
        </w:rPr>
        <w:t xml:space="preserve">with MoneyToday </w:t>
      </w:r>
      <w:r w:rsidR="001B34F1">
        <w:rPr>
          <w:sz w:val="24"/>
          <w:szCs w:val="24"/>
        </w:rPr>
        <w:t>for $800 repaid over 12 months</w:t>
      </w:r>
      <w:r w:rsidR="00D817EB">
        <w:rPr>
          <w:sz w:val="24"/>
          <w:szCs w:val="24"/>
        </w:rPr>
        <w:t xml:space="preserve">, with </w:t>
      </w:r>
      <w:r w:rsidR="007F5A4F">
        <w:rPr>
          <w:sz w:val="24"/>
          <w:szCs w:val="24"/>
        </w:rPr>
        <w:t xml:space="preserve">maximum </w:t>
      </w:r>
      <w:r w:rsidR="009E56BE">
        <w:rPr>
          <w:sz w:val="24"/>
          <w:szCs w:val="24"/>
        </w:rPr>
        <w:t xml:space="preserve">fortnightly repayments </w:t>
      </w:r>
      <w:r w:rsidR="007F5A4F">
        <w:rPr>
          <w:sz w:val="24"/>
          <w:szCs w:val="24"/>
        </w:rPr>
        <w:t xml:space="preserve">of $51.69. This puts Henry’s total SACC fortnightly repayments at </w:t>
      </w:r>
      <w:r w:rsidR="00402840">
        <w:rPr>
          <w:sz w:val="24"/>
          <w:szCs w:val="24"/>
        </w:rPr>
        <w:t>$115.92 ($64.23 + $51.69)</w:t>
      </w:r>
      <w:r w:rsidR="00A24E90">
        <w:rPr>
          <w:sz w:val="24"/>
          <w:szCs w:val="24"/>
        </w:rPr>
        <w:t>, which is less than his fortnightly available income of $120.</w:t>
      </w:r>
    </w:p>
    <w:p w14:paraId="30FD41DA" w14:textId="50BCA2A7" w:rsidR="00414CA3" w:rsidRDefault="00695F8F" w:rsidP="00414CA3">
      <w:pPr>
        <w:pStyle w:val="exampletext"/>
        <w:ind w:left="1134"/>
        <w:rPr>
          <w:sz w:val="24"/>
          <w:szCs w:val="24"/>
        </w:rPr>
      </w:pPr>
      <w:r>
        <w:rPr>
          <w:sz w:val="24"/>
          <w:szCs w:val="24"/>
        </w:rPr>
        <w:t xml:space="preserve">The fact that Henry is already spending $110 a fortnight on </w:t>
      </w:r>
      <w:r w:rsidR="00C13646">
        <w:rPr>
          <w:sz w:val="24"/>
          <w:szCs w:val="24"/>
        </w:rPr>
        <w:t>consumer leases for household goods</w:t>
      </w:r>
      <w:r w:rsidR="006A405D">
        <w:rPr>
          <w:sz w:val="24"/>
          <w:szCs w:val="24"/>
        </w:rPr>
        <w:t xml:space="preserve"> does not prevent him from spending another $11</w:t>
      </w:r>
      <w:r w:rsidR="00A24E90">
        <w:rPr>
          <w:sz w:val="24"/>
          <w:szCs w:val="24"/>
        </w:rPr>
        <w:t>5.92</w:t>
      </w:r>
      <w:r w:rsidR="006A405D">
        <w:rPr>
          <w:sz w:val="24"/>
          <w:szCs w:val="24"/>
        </w:rPr>
        <w:t xml:space="preserve"> a fortnight on </w:t>
      </w:r>
      <w:r w:rsidR="005641C6">
        <w:rPr>
          <w:sz w:val="24"/>
          <w:szCs w:val="24"/>
        </w:rPr>
        <w:t xml:space="preserve">SACC repayments. </w:t>
      </w:r>
    </w:p>
    <w:p w14:paraId="36F2066B" w14:textId="119E97CF" w:rsidR="00F83E88" w:rsidRPr="00F83E88" w:rsidRDefault="00F83E88" w:rsidP="00807E36">
      <w:pPr>
        <w:pStyle w:val="base-text-paragraph"/>
        <w:ind w:left="0"/>
        <w:rPr>
          <w:szCs w:val="24"/>
        </w:rPr>
      </w:pPr>
      <w:r>
        <w:t xml:space="preserve">The income requirements apply in relation to </w:t>
      </w:r>
      <w:r w:rsidR="00C77569">
        <w:t>SACCs</w:t>
      </w:r>
      <w:r>
        <w:t xml:space="preserve"> </w:t>
      </w:r>
      <w:r w:rsidR="00755FAD">
        <w:t xml:space="preserve">and </w:t>
      </w:r>
      <w:r w:rsidR="00C13646">
        <w:rPr>
          <w:szCs w:val="24"/>
        </w:rPr>
        <w:t>consumer leases for household goods</w:t>
      </w:r>
      <w:r w:rsidRPr="00522DF5">
        <w:t xml:space="preserve"> </w:t>
      </w:r>
      <w:r>
        <w:t>entered into</w:t>
      </w:r>
      <w:r w:rsidR="00E65026">
        <w:t>,</w:t>
      </w:r>
      <w:r>
        <w:t xml:space="preserve"> or offers made to enter into </w:t>
      </w:r>
      <w:r w:rsidR="00C77569">
        <w:t>SACCs</w:t>
      </w:r>
      <w:r w:rsidR="001867ED">
        <w:t xml:space="preserve"> or </w:t>
      </w:r>
      <w:r w:rsidR="001867ED">
        <w:rPr>
          <w:szCs w:val="24"/>
        </w:rPr>
        <w:t>consumer leases for household goods</w:t>
      </w:r>
      <w:r>
        <w:t xml:space="preserve">, on or after the day Parts 1 and 2 of Schedule 4 </w:t>
      </w:r>
      <w:r w:rsidR="00160355">
        <w:t>to</w:t>
      </w:r>
      <w:r>
        <w:t xml:space="preserve"> the </w:t>
      </w:r>
      <w:r w:rsidR="00434E58" w:rsidRPr="00434E58">
        <w:rPr>
          <w:i/>
          <w:iCs/>
        </w:rPr>
        <w:t xml:space="preserve">Financial Sector Reform Act 2022 </w:t>
      </w:r>
      <w:r>
        <w:t xml:space="preserve">commence. This is consistent with the relevant application provision in item 6 of </w:t>
      </w:r>
      <w:r w:rsidRPr="008249C0">
        <w:t xml:space="preserve">Schedule 19 to the </w:t>
      </w:r>
      <w:r w:rsidRPr="0098258C">
        <w:rPr>
          <w:i/>
          <w:iCs/>
        </w:rPr>
        <w:t>National Consumer Credit Protection (Transitional and Consequential Provisions) Act 2009</w:t>
      </w:r>
      <w:r w:rsidRPr="008249C0">
        <w:t xml:space="preserve">, </w:t>
      </w:r>
      <w:r w:rsidR="00A77B91">
        <w:t>inserted</w:t>
      </w:r>
      <w:r w:rsidRPr="008249C0">
        <w:t xml:space="preserve"> by Part 7 of Schedule 4 to the </w:t>
      </w:r>
      <w:r w:rsidR="00194B72" w:rsidRPr="00880E61">
        <w:rPr>
          <w:i/>
        </w:rPr>
        <w:t>F</w:t>
      </w:r>
      <w:r w:rsidR="00C304F2" w:rsidRPr="00880E61">
        <w:rPr>
          <w:i/>
        </w:rPr>
        <w:t xml:space="preserve">inancial </w:t>
      </w:r>
      <w:r w:rsidR="00880E61" w:rsidRPr="00880E61">
        <w:rPr>
          <w:i/>
          <w:iCs/>
        </w:rPr>
        <w:t xml:space="preserve">Sector Reform </w:t>
      </w:r>
      <w:r w:rsidR="003836BE">
        <w:rPr>
          <w:i/>
          <w:iCs/>
        </w:rPr>
        <w:t xml:space="preserve">Act </w:t>
      </w:r>
      <w:r w:rsidR="00880E61" w:rsidRPr="00880E61">
        <w:rPr>
          <w:i/>
          <w:iCs/>
        </w:rPr>
        <w:t>2022</w:t>
      </w:r>
      <w:r>
        <w:t>.</w:t>
      </w:r>
    </w:p>
    <w:p w14:paraId="220E8CA6" w14:textId="3779B1AB" w:rsidR="00807E36" w:rsidRPr="00D128DE" w:rsidRDefault="00807E36" w:rsidP="00807E36">
      <w:pPr>
        <w:pStyle w:val="base-text-paragraph"/>
        <w:ind w:left="0"/>
        <w:rPr>
          <w:szCs w:val="24"/>
        </w:rPr>
      </w:pPr>
      <w:r w:rsidRPr="00D128DE">
        <w:rPr>
          <w:b/>
          <w:bCs/>
          <w:szCs w:val="24"/>
        </w:rPr>
        <w:t>Constrained documents</w:t>
      </w:r>
      <w:bookmarkEnd w:id="0"/>
      <w:r w:rsidR="00D107EF" w:rsidRPr="00522DF5">
        <w:rPr>
          <w:b/>
          <w:bCs/>
          <w:szCs w:val="24"/>
        </w:rPr>
        <w:t xml:space="preserve"> and information</w:t>
      </w:r>
    </w:p>
    <w:p w14:paraId="23368609" w14:textId="75ABC734" w:rsidR="00807E36" w:rsidRPr="00D128DE" w:rsidRDefault="00807E36" w:rsidP="00807E36">
      <w:pPr>
        <w:pStyle w:val="base-text-paragraph"/>
        <w:tabs>
          <w:tab w:val="clear" w:pos="1987"/>
        </w:tabs>
        <w:ind w:left="0"/>
        <w:rPr>
          <w:szCs w:val="24"/>
        </w:rPr>
      </w:pPr>
      <w:r w:rsidRPr="00D128DE">
        <w:rPr>
          <w:szCs w:val="24"/>
        </w:rPr>
        <w:t xml:space="preserve">Regulation 28LCC in item 3 of Schedule 1 </w:t>
      </w:r>
      <w:r w:rsidR="009654DB">
        <w:rPr>
          <w:szCs w:val="24"/>
        </w:rPr>
        <w:t xml:space="preserve">to the </w:t>
      </w:r>
      <w:r w:rsidR="002E6154">
        <w:rPr>
          <w:szCs w:val="24"/>
        </w:rPr>
        <w:t xml:space="preserve">Regulations </w:t>
      </w:r>
      <w:r w:rsidRPr="00D128DE">
        <w:rPr>
          <w:szCs w:val="24"/>
        </w:rPr>
        <w:t>prescribes income and deduction statements from Services Australia</w:t>
      </w:r>
      <w:r w:rsidR="00D107EF" w:rsidRPr="00522DF5">
        <w:rPr>
          <w:szCs w:val="24"/>
        </w:rPr>
        <w:t>, and the information contained in those statements,</w:t>
      </w:r>
      <w:r w:rsidRPr="00D128DE">
        <w:rPr>
          <w:szCs w:val="24"/>
        </w:rPr>
        <w:t xml:space="preserve"> as constrained </w:t>
      </w:r>
      <w:proofErr w:type="gramStart"/>
      <w:r w:rsidRPr="00D128DE">
        <w:rPr>
          <w:szCs w:val="24"/>
        </w:rPr>
        <w:t>documents</w:t>
      </w:r>
      <w:proofErr w:type="gramEnd"/>
      <w:r w:rsidRPr="00D128DE">
        <w:rPr>
          <w:szCs w:val="24"/>
        </w:rPr>
        <w:t xml:space="preserve"> </w:t>
      </w:r>
      <w:r w:rsidR="00E34F97" w:rsidRPr="00522DF5">
        <w:rPr>
          <w:szCs w:val="24"/>
        </w:rPr>
        <w:t>a</w:t>
      </w:r>
      <w:r w:rsidR="009D2E80" w:rsidRPr="00522DF5">
        <w:rPr>
          <w:szCs w:val="24"/>
        </w:rPr>
        <w:t xml:space="preserve">nd information </w:t>
      </w:r>
      <w:r w:rsidRPr="00D128DE">
        <w:rPr>
          <w:szCs w:val="24"/>
        </w:rPr>
        <w:t xml:space="preserve">for the purposes of paragraph 160CA(1)(a) </w:t>
      </w:r>
      <w:r w:rsidRPr="00522DF5">
        <w:rPr>
          <w:szCs w:val="24"/>
        </w:rPr>
        <w:t xml:space="preserve">of the </w:t>
      </w:r>
      <w:r w:rsidR="000426A4" w:rsidRPr="00522DF5">
        <w:rPr>
          <w:szCs w:val="24"/>
        </w:rPr>
        <w:t>Act</w:t>
      </w:r>
      <w:r w:rsidRPr="00D128DE">
        <w:rPr>
          <w:szCs w:val="24"/>
        </w:rPr>
        <w:t xml:space="preserve">. </w:t>
      </w:r>
    </w:p>
    <w:p w14:paraId="7DC0D6EA" w14:textId="5847C579" w:rsidR="00807E36" w:rsidRPr="00D128DE" w:rsidRDefault="00807E36" w:rsidP="00807E36">
      <w:pPr>
        <w:pStyle w:val="base-text-paragraph"/>
        <w:tabs>
          <w:tab w:val="clear" w:pos="1987"/>
        </w:tabs>
        <w:ind w:left="0"/>
        <w:rPr>
          <w:szCs w:val="24"/>
        </w:rPr>
      </w:pPr>
      <w:r w:rsidRPr="00D128DE">
        <w:rPr>
          <w:szCs w:val="24"/>
        </w:rPr>
        <w:t xml:space="preserve">Subsection 160CA(1) of the </w:t>
      </w:r>
      <w:r w:rsidR="000426A4" w:rsidRPr="00522DF5">
        <w:rPr>
          <w:szCs w:val="24"/>
        </w:rPr>
        <w:t>Act</w:t>
      </w:r>
      <w:r w:rsidRPr="00D128DE">
        <w:rPr>
          <w:szCs w:val="24"/>
        </w:rPr>
        <w:t xml:space="preserve"> introduces new restrictions on the use and disclosure of constrained documents</w:t>
      </w:r>
      <w:r w:rsidR="00AC4231" w:rsidRPr="00522DF5">
        <w:rPr>
          <w:szCs w:val="24"/>
        </w:rPr>
        <w:t xml:space="preserve"> and information</w:t>
      </w:r>
      <w:r w:rsidRPr="00522DF5">
        <w:rPr>
          <w:szCs w:val="24"/>
        </w:rPr>
        <w:t>.</w:t>
      </w:r>
      <w:r w:rsidR="002050EA" w:rsidRPr="00522DF5">
        <w:rPr>
          <w:szCs w:val="24"/>
        </w:rPr>
        <w:t xml:space="preserve"> </w:t>
      </w:r>
      <w:r w:rsidR="00256BC7" w:rsidRPr="00522DF5">
        <w:rPr>
          <w:szCs w:val="24"/>
        </w:rPr>
        <w:t>Constrained</w:t>
      </w:r>
      <w:r w:rsidR="002050EA" w:rsidRPr="00522DF5">
        <w:rPr>
          <w:szCs w:val="24"/>
        </w:rPr>
        <w:t xml:space="preserve"> documents </w:t>
      </w:r>
      <w:r w:rsidR="00256BC7" w:rsidRPr="00522DF5">
        <w:rPr>
          <w:szCs w:val="24"/>
        </w:rPr>
        <w:t xml:space="preserve">and information </w:t>
      </w:r>
      <w:r w:rsidR="00167D9B" w:rsidRPr="00522DF5">
        <w:rPr>
          <w:szCs w:val="24"/>
        </w:rPr>
        <w:t xml:space="preserve">generally </w:t>
      </w:r>
      <w:r w:rsidR="002050EA" w:rsidRPr="00522DF5">
        <w:rPr>
          <w:szCs w:val="24"/>
        </w:rPr>
        <w:t>include</w:t>
      </w:r>
      <w:r w:rsidR="00B11CC3" w:rsidRPr="00522DF5">
        <w:rPr>
          <w:szCs w:val="24"/>
        </w:rPr>
        <w:t>:</w:t>
      </w:r>
    </w:p>
    <w:p w14:paraId="6A01D26E" w14:textId="62DD3806" w:rsidR="00807E36" w:rsidRPr="00D128DE" w:rsidRDefault="00807E36" w:rsidP="00807E36">
      <w:pPr>
        <w:pStyle w:val="dotpoint0"/>
        <w:rPr>
          <w:sz w:val="24"/>
          <w:szCs w:val="24"/>
        </w:rPr>
      </w:pPr>
      <w:r w:rsidRPr="00522DF5">
        <w:rPr>
          <w:sz w:val="24"/>
          <w:szCs w:val="24"/>
        </w:rPr>
        <w:t>an account statement</w:t>
      </w:r>
      <w:r w:rsidR="00B11CC3" w:rsidRPr="00522DF5">
        <w:rPr>
          <w:sz w:val="24"/>
          <w:szCs w:val="24"/>
        </w:rPr>
        <w:t xml:space="preserve"> (or the information contained in an account statement)</w:t>
      </w:r>
      <w:r w:rsidRPr="00522DF5">
        <w:rPr>
          <w:sz w:val="24"/>
          <w:szCs w:val="24"/>
        </w:rPr>
        <w:t>; or</w:t>
      </w:r>
    </w:p>
    <w:p w14:paraId="62F2B6E0" w14:textId="15887EAA" w:rsidR="00807E36" w:rsidRPr="00D128DE" w:rsidRDefault="00807E36" w:rsidP="00807E36">
      <w:pPr>
        <w:pStyle w:val="dotpoint0"/>
        <w:rPr>
          <w:sz w:val="24"/>
          <w:szCs w:val="24"/>
        </w:rPr>
      </w:pPr>
      <w:r w:rsidRPr="00D128DE">
        <w:rPr>
          <w:sz w:val="24"/>
          <w:szCs w:val="24"/>
        </w:rPr>
        <w:t xml:space="preserve">any other document </w:t>
      </w:r>
      <w:r w:rsidR="00B11CC3" w:rsidRPr="00522DF5">
        <w:rPr>
          <w:sz w:val="24"/>
          <w:szCs w:val="24"/>
        </w:rPr>
        <w:t xml:space="preserve">or information </w:t>
      </w:r>
      <w:r w:rsidRPr="00D128DE">
        <w:rPr>
          <w:sz w:val="24"/>
          <w:szCs w:val="24"/>
        </w:rPr>
        <w:t>prescribed by the regulations;</w:t>
      </w:r>
    </w:p>
    <w:p w14:paraId="145EA551" w14:textId="3D43BD97" w:rsidR="00807E36" w:rsidRPr="00D128DE" w:rsidRDefault="00807E36" w:rsidP="00807E36">
      <w:pPr>
        <w:pStyle w:val="base-text-paragraph"/>
        <w:tabs>
          <w:tab w:val="clear" w:pos="1987"/>
        </w:tabs>
        <w:ind w:left="0"/>
        <w:rPr>
          <w:szCs w:val="24"/>
        </w:rPr>
      </w:pPr>
      <w:r w:rsidRPr="00D128DE">
        <w:rPr>
          <w:szCs w:val="24"/>
        </w:rPr>
        <w:t>received or obtained by a licensee (or former licensee) in connection with a SACC</w:t>
      </w:r>
      <w:r w:rsidR="00B11CC3" w:rsidRPr="00522DF5">
        <w:rPr>
          <w:szCs w:val="24"/>
        </w:rPr>
        <w:t xml:space="preserve"> or </w:t>
      </w:r>
      <w:r w:rsidR="00C13646">
        <w:rPr>
          <w:szCs w:val="24"/>
        </w:rPr>
        <w:t>consumer lease for household goods</w:t>
      </w:r>
      <w:r w:rsidRPr="00D128DE">
        <w:rPr>
          <w:szCs w:val="24"/>
        </w:rPr>
        <w:t>, or a proposed SACC</w:t>
      </w:r>
      <w:r w:rsidR="00B11CC3" w:rsidRPr="00522DF5">
        <w:rPr>
          <w:szCs w:val="24"/>
        </w:rPr>
        <w:t xml:space="preserve"> or </w:t>
      </w:r>
      <w:r w:rsidR="00C13646">
        <w:rPr>
          <w:szCs w:val="24"/>
        </w:rPr>
        <w:t>consumer lease for household goods</w:t>
      </w:r>
      <w:r w:rsidRPr="00D128DE">
        <w:rPr>
          <w:szCs w:val="24"/>
        </w:rPr>
        <w:t>.</w:t>
      </w:r>
    </w:p>
    <w:p w14:paraId="0DF8C429" w14:textId="5880C585" w:rsidR="00807E36" w:rsidRDefault="00807E36" w:rsidP="00807E36">
      <w:pPr>
        <w:pStyle w:val="base-text-paragraph"/>
        <w:tabs>
          <w:tab w:val="clear" w:pos="1987"/>
        </w:tabs>
        <w:ind w:left="0"/>
        <w:rPr>
          <w:szCs w:val="24"/>
        </w:rPr>
      </w:pPr>
      <w:r w:rsidRPr="00D128DE">
        <w:rPr>
          <w:szCs w:val="24"/>
        </w:rPr>
        <w:t xml:space="preserve">Since income </w:t>
      </w:r>
      <w:r w:rsidR="00167D9B" w:rsidRPr="00522DF5">
        <w:rPr>
          <w:szCs w:val="24"/>
        </w:rPr>
        <w:t>and</w:t>
      </w:r>
      <w:r w:rsidRPr="00D128DE">
        <w:rPr>
          <w:szCs w:val="24"/>
        </w:rPr>
        <w:t xml:space="preserve"> deduction statements are prescribed as a type of constrained document, unauthorised use or disclosure of those statements may attract penalties under section 160CB </w:t>
      </w:r>
      <w:r w:rsidRPr="00522DF5">
        <w:rPr>
          <w:szCs w:val="24"/>
        </w:rPr>
        <w:t xml:space="preserve">of the </w:t>
      </w:r>
      <w:r w:rsidR="000426A4" w:rsidRPr="00522DF5">
        <w:rPr>
          <w:szCs w:val="24"/>
        </w:rPr>
        <w:t>Act</w:t>
      </w:r>
      <w:r w:rsidRPr="00D128DE">
        <w:rPr>
          <w:szCs w:val="24"/>
        </w:rPr>
        <w:t xml:space="preserve">.  </w:t>
      </w:r>
    </w:p>
    <w:p w14:paraId="309FE1E4" w14:textId="06F598E6" w:rsidR="006D20A5" w:rsidRPr="00D128DE" w:rsidRDefault="006D20A5" w:rsidP="00807E36">
      <w:pPr>
        <w:pStyle w:val="base-text-paragraph"/>
        <w:tabs>
          <w:tab w:val="clear" w:pos="1987"/>
        </w:tabs>
        <w:ind w:left="0"/>
        <w:rPr>
          <w:szCs w:val="24"/>
        </w:rPr>
      </w:pPr>
      <w:r>
        <w:t xml:space="preserve">Penalties for unauthorised use or disclosure of income and deduction statements will only apply if the unauthorised use or disclosure occurred after the day Part 6 of the </w:t>
      </w:r>
      <w:r w:rsidR="00434E58" w:rsidRPr="00434E58">
        <w:rPr>
          <w:i/>
          <w:iCs/>
        </w:rPr>
        <w:t xml:space="preserve">Financial Sector Reform Act 2022 </w:t>
      </w:r>
      <w:r>
        <w:t xml:space="preserve">commences. This is consistent with the relevant application provision in item 9 of </w:t>
      </w:r>
      <w:r w:rsidRPr="008249C0">
        <w:t xml:space="preserve">Schedule 19 to the </w:t>
      </w:r>
      <w:r w:rsidRPr="0098258C">
        <w:rPr>
          <w:i/>
          <w:iCs/>
        </w:rPr>
        <w:t>National Consumer Credit Protection (Transitional and Consequential Provisions) Act 2009</w:t>
      </w:r>
      <w:r w:rsidRPr="008249C0">
        <w:t xml:space="preserve">, to be inserted by Part 7 of Schedule 4 to the </w:t>
      </w:r>
      <w:r w:rsidR="00434E58" w:rsidRPr="00434E58">
        <w:rPr>
          <w:i/>
          <w:iCs/>
        </w:rPr>
        <w:t>Financial Sector Reform Act 2022</w:t>
      </w:r>
      <w:r>
        <w:t>.</w:t>
      </w:r>
    </w:p>
    <w:p w14:paraId="1B8A010F" w14:textId="77777777" w:rsidR="00807E36" w:rsidRPr="00D128DE" w:rsidRDefault="00807E36" w:rsidP="00807E36">
      <w:pPr>
        <w:pStyle w:val="Heading4"/>
        <w:rPr>
          <w:b w:val="0"/>
          <w:bCs/>
          <w:noProof/>
          <w:szCs w:val="24"/>
          <w:u w:val="single"/>
          <w:lang w:eastAsia="en-US"/>
        </w:rPr>
      </w:pPr>
      <w:r w:rsidRPr="00D128DE">
        <w:rPr>
          <w:b w:val="0"/>
          <w:bCs/>
          <w:noProof/>
          <w:szCs w:val="24"/>
          <w:u w:val="single"/>
          <w:lang w:eastAsia="en-US"/>
        </w:rPr>
        <w:lastRenderedPageBreak/>
        <w:t>Item 4 – Part 3.7</w:t>
      </w:r>
    </w:p>
    <w:p w14:paraId="18575DB7" w14:textId="2B8AF4C2" w:rsidR="00807E36" w:rsidRPr="00D128DE" w:rsidRDefault="00807E36" w:rsidP="00807E36">
      <w:pPr>
        <w:spacing w:before="0" w:after="0"/>
        <w:ind w:right="91"/>
        <w:rPr>
          <w:bCs/>
          <w:noProof/>
          <w:szCs w:val="24"/>
          <w:lang w:eastAsia="en-US"/>
        </w:rPr>
      </w:pPr>
      <w:r w:rsidRPr="00D128DE">
        <w:rPr>
          <w:bCs/>
          <w:noProof/>
          <w:szCs w:val="24"/>
          <w:lang w:eastAsia="en-US"/>
        </w:rPr>
        <w:t xml:space="preserve">Item 4 of Schedule 1 repeals Part 3.7 of </w:t>
      </w:r>
      <w:r w:rsidR="00E85158">
        <w:rPr>
          <w:bCs/>
          <w:noProof/>
          <w:szCs w:val="24"/>
          <w:lang w:eastAsia="en-US"/>
        </w:rPr>
        <w:t xml:space="preserve">the </w:t>
      </w:r>
      <w:r w:rsidR="00E85158" w:rsidRPr="00D128DE">
        <w:rPr>
          <w:i/>
          <w:noProof/>
          <w:szCs w:val="24"/>
          <w:lang w:eastAsia="en-US"/>
        </w:rPr>
        <w:t>National Consumer Credit Protection Regulations 2010</w:t>
      </w:r>
      <w:r w:rsidR="00E85158" w:rsidRPr="00D128DE">
        <w:rPr>
          <w:noProof/>
          <w:szCs w:val="24"/>
          <w:lang w:eastAsia="en-US"/>
        </w:rPr>
        <w:t xml:space="preserve"> </w:t>
      </w:r>
      <w:r w:rsidRPr="00D128DE">
        <w:rPr>
          <w:bCs/>
          <w:noProof/>
          <w:szCs w:val="24"/>
          <w:lang w:eastAsia="en-US"/>
        </w:rPr>
        <w:t xml:space="preserve">as it is no longer needed. Part 3.7 </w:t>
      </w:r>
      <w:r w:rsidRPr="00522DF5">
        <w:rPr>
          <w:bCs/>
          <w:noProof/>
          <w:szCs w:val="24"/>
          <w:lang w:eastAsia="en-US"/>
        </w:rPr>
        <w:t>prescribe</w:t>
      </w:r>
      <w:r w:rsidR="008A53A7" w:rsidRPr="00522DF5">
        <w:rPr>
          <w:bCs/>
          <w:noProof/>
          <w:szCs w:val="24"/>
          <w:lang w:eastAsia="en-US"/>
        </w:rPr>
        <w:t>d</w:t>
      </w:r>
      <w:r w:rsidRPr="00D128DE">
        <w:rPr>
          <w:bCs/>
          <w:noProof/>
          <w:szCs w:val="24"/>
          <w:lang w:eastAsia="en-US"/>
        </w:rPr>
        <w:t xml:space="preserve"> the </w:t>
      </w:r>
      <w:r w:rsidR="00223B32">
        <w:rPr>
          <w:bCs/>
          <w:noProof/>
          <w:szCs w:val="24"/>
          <w:lang w:eastAsia="en-US"/>
        </w:rPr>
        <w:t>previous</w:t>
      </w:r>
      <w:r w:rsidRPr="00D128DE">
        <w:rPr>
          <w:bCs/>
          <w:noProof/>
          <w:szCs w:val="24"/>
          <w:lang w:eastAsia="en-US"/>
        </w:rPr>
        <w:t xml:space="preserve"> income requirements for licensees entering into SACCs, with no equivalent for consumer leases.</w:t>
      </w:r>
    </w:p>
    <w:p w14:paraId="2BA0D7D7" w14:textId="0B693C47" w:rsidR="00E512C1" w:rsidRPr="00E512C1" w:rsidRDefault="00E512C1" w:rsidP="00807E36">
      <w:pPr>
        <w:spacing w:before="240" w:after="0"/>
        <w:ind w:right="91"/>
        <w:rPr>
          <w:b/>
          <w:noProof/>
          <w:szCs w:val="24"/>
          <w:lang w:eastAsia="en-US"/>
        </w:rPr>
      </w:pPr>
      <w:r>
        <w:rPr>
          <w:b/>
          <w:noProof/>
          <w:szCs w:val="24"/>
          <w:lang w:eastAsia="en-US"/>
        </w:rPr>
        <w:t>Anti-avoidance measures</w:t>
      </w:r>
    </w:p>
    <w:p w14:paraId="6DD362D6" w14:textId="75F03CDC" w:rsidR="00807E36" w:rsidRPr="00D128DE" w:rsidRDefault="00807E36" w:rsidP="00807E36">
      <w:pPr>
        <w:spacing w:before="240" w:after="0"/>
        <w:ind w:right="91"/>
        <w:rPr>
          <w:bCs/>
          <w:noProof/>
          <w:szCs w:val="24"/>
          <w:u w:val="single"/>
          <w:lang w:eastAsia="en-US"/>
        </w:rPr>
      </w:pPr>
      <w:r w:rsidRPr="00D128DE">
        <w:rPr>
          <w:bCs/>
          <w:noProof/>
          <w:szCs w:val="24"/>
          <w:u w:val="single"/>
          <w:lang w:eastAsia="en-US"/>
        </w:rPr>
        <w:t xml:space="preserve">Item </w:t>
      </w:r>
      <w:r w:rsidR="00120994">
        <w:rPr>
          <w:bCs/>
          <w:noProof/>
          <w:szCs w:val="24"/>
          <w:u w:val="single"/>
          <w:lang w:eastAsia="en-US"/>
        </w:rPr>
        <w:t>5</w:t>
      </w:r>
      <w:r w:rsidRPr="00D128DE">
        <w:rPr>
          <w:bCs/>
          <w:noProof/>
          <w:szCs w:val="24"/>
          <w:u w:val="single"/>
          <w:lang w:eastAsia="en-US"/>
        </w:rPr>
        <w:t xml:space="preserve"> – </w:t>
      </w:r>
      <w:r w:rsidR="009252BA">
        <w:rPr>
          <w:bCs/>
          <w:noProof/>
          <w:szCs w:val="24"/>
          <w:u w:val="single"/>
          <w:lang w:eastAsia="en-US"/>
        </w:rPr>
        <w:t>Regulations 40 and 41</w:t>
      </w:r>
    </w:p>
    <w:p w14:paraId="61839889" w14:textId="6725072B" w:rsidR="00807E36" w:rsidRDefault="003C58CC" w:rsidP="00807E36">
      <w:pPr>
        <w:spacing w:before="240" w:after="0"/>
        <w:ind w:right="91"/>
        <w:rPr>
          <w:b/>
          <w:noProof/>
          <w:szCs w:val="24"/>
          <w:lang w:eastAsia="en-US"/>
        </w:rPr>
      </w:pPr>
      <w:r>
        <w:rPr>
          <w:b/>
          <w:noProof/>
          <w:szCs w:val="24"/>
          <w:lang w:eastAsia="en-US"/>
        </w:rPr>
        <w:t>Avoidance purposes relating to contracts</w:t>
      </w:r>
    </w:p>
    <w:p w14:paraId="219AD79D" w14:textId="351ACF97" w:rsidR="00121F51" w:rsidRDefault="00581F0F" w:rsidP="00807E36">
      <w:pPr>
        <w:spacing w:before="240" w:after="0"/>
        <w:ind w:right="91"/>
        <w:rPr>
          <w:bCs/>
          <w:noProof/>
          <w:szCs w:val="24"/>
          <w:lang w:eastAsia="en-US"/>
        </w:rPr>
      </w:pPr>
      <w:r>
        <w:rPr>
          <w:bCs/>
          <w:noProof/>
          <w:szCs w:val="24"/>
          <w:lang w:eastAsia="en-US"/>
        </w:rPr>
        <w:t xml:space="preserve">Item </w:t>
      </w:r>
      <w:r w:rsidR="00120994">
        <w:rPr>
          <w:bCs/>
          <w:noProof/>
          <w:szCs w:val="24"/>
          <w:lang w:eastAsia="en-US"/>
        </w:rPr>
        <w:t>5</w:t>
      </w:r>
      <w:r>
        <w:rPr>
          <w:bCs/>
          <w:noProof/>
          <w:szCs w:val="24"/>
          <w:lang w:eastAsia="en-US"/>
        </w:rPr>
        <w:t xml:space="preserve"> </w:t>
      </w:r>
      <w:r w:rsidR="005F5FFE">
        <w:rPr>
          <w:szCs w:val="24"/>
        </w:rPr>
        <w:t>of Schedule 1</w:t>
      </w:r>
      <w:r>
        <w:rPr>
          <w:bCs/>
          <w:noProof/>
          <w:szCs w:val="24"/>
          <w:lang w:eastAsia="en-US"/>
        </w:rPr>
        <w:t xml:space="preserve"> inserts new regulation 40, which </w:t>
      </w:r>
      <w:r w:rsidR="00121F51">
        <w:rPr>
          <w:bCs/>
          <w:noProof/>
          <w:szCs w:val="24"/>
          <w:lang w:eastAsia="en-US"/>
        </w:rPr>
        <w:t xml:space="preserve">provides a list of </w:t>
      </w:r>
      <w:r w:rsidR="004F181E">
        <w:rPr>
          <w:bCs/>
          <w:noProof/>
          <w:szCs w:val="24"/>
          <w:lang w:eastAsia="en-US"/>
        </w:rPr>
        <w:t xml:space="preserve">mandatory </w:t>
      </w:r>
      <w:r w:rsidR="00121F51">
        <w:rPr>
          <w:bCs/>
          <w:noProof/>
          <w:szCs w:val="24"/>
          <w:lang w:eastAsia="en-US"/>
        </w:rPr>
        <w:t xml:space="preserve">considerations for a court to take into account </w:t>
      </w:r>
      <w:r w:rsidR="0069589B">
        <w:rPr>
          <w:bCs/>
          <w:noProof/>
          <w:szCs w:val="24"/>
          <w:lang w:eastAsia="en-US"/>
        </w:rPr>
        <w:t xml:space="preserve">when assessing whether a particular </w:t>
      </w:r>
      <w:r w:rsidR="00F208F6">
        <w:rPr>
          <w:bCs/>
          <w:noProof/>
          <w:szCs w:val="24"/>
          <w:lang w:eastAsia="en-US"/>
        </w:rPr>
        <w:t>person entered into a scheme for an avoidance purpose</w:t>
      </w:r>
      <w:r w:rsidR="00FB68DA">
        <w:rPr>
          <w:bCs/>
          <w:noProof/>
          <w:szCs w:val="24"/>
          <w:lang w:eastAsia="en-US"/>
        </w:rPr>
        <w:t xml:space="preserve"> (see section 323A</w:t>
      </w:r>
      <w:r w:rsidR="005F0D55">
        <w:rPr>
          <w:bCs/>
          <w:noProof/>
          <w:szCs w:val="24"/>
          <w:lang w:eastAsia="en-US"/>
        </w:rPr>
        <w:t xml:space="preserve"> of the Act)</w:t>
      </w:r>
      <w:r w:rsidR="00CD629E">
        <w:rPr>
          <w:bCs/>
          <w:noProof/>
          <w:szCs w:val="24"/>
          <w:lang w:eastAsia="en-US"/>
        </w:rPr>
        <w:t xml:space="preserve"> </w:t>
      </w:r>
      <w:r w:rsidR="006C5112">
        <w:rPr>
          <w:bCs/>
          <w:noProof/>
          <w:szCs w:val="24"/>
          <w:lang w:eastAsia="en-US"/>
        </w:rPr>
        <w:t>and</w:t>
      </w:r>
      <w:r w:rsidR="00CD629E">
        <w:rPr>
          <w:bCs/>
          <w:noProof/>
          <w:szCs w:val="24"/>
          <w:lang w:eastAsia="en-US"/>
        </w:rPr>
        <w:t xml:space="preserve"> provide</w:t>
      </w:r>
      <w:r w:rsidR="006C5112">
        <w:rPr>
          <w:bCs/>
          <w:noProof/>
          <w:szCs w:val="24"/>
          <w:lang w:eastAsia="en-US"/>
        </w:rPr>
        <w:t>d</w:t>
      </w:r>
      <w:r w:rsidR="00CD629E">
        <w:rPr>
          <w:bCs/>
          <w:noProof/>
          <w:szCs w:val="24"/>
          <w:lang w:eastAsia="en-US"/>
        </w:rPr>
        <w:t xml:space="preserve"> a consumer with credit or financial accomodation in a particularly costly or complex manner</w:t>
      </w:r>
      <w:r w:rsidR="00E2457E">
        <w:rPr>
          <w:bCs/>
          <w:noProof/>
          <w:szCs w:val="24"/>
          <w:lang w:eastAsia="en-US"/>
        </w:rPr>
        <w:t xml:space="preserve"> </w:t>
      </w:r>
      <w:r w:rsidR="00CD629E">
        <w:rPr>
          <w:bCs/>
          <w:noProof/>
          <w:szCs w:val="24"/>
          <w:lang w:eastAsia="en-US"/>
        </w:rPr>
        <w:t xml:space="preserve">(see section </w:t>
      </w:r>
      <w:r w:rsidR="00E2457E">
        <w:rPr>
          <w:bCs/>
          <w:noProof/>
          <w:szCs w:val="24"/>
          <w:lang w:eastAsia="en-US"/>
        </w:rPr>
        <w:t>323B</w:t>
      </w:r>
      <w:r w:rsidR="00FB68DA">
        <w:rPr>
          <w:bCs/>
          <w:noProof/>
          <w:szCs w:val="24"/>
          <w:lang w:eastAsia="en-US"/>
        </w:rPr>
        <w:t xml:space="preserve"> of the Act).</w:t>
      </w:r>
    </w:p>
    <w:p w14:paraId="174AA0A1" w14:textId="5F591EFA" w:rsidR="00BA797D" w:rsidRDefault="00497772" w:rsidP="00807E36">
      <w:pPr>
        <w:spacing w:before="240" w:after="0"/>
        <w:ind w:right="91"/>
        <w:rPr>
          <w:bCs/>
          <w:noProof/>
          <w:szCs w:val="24"/>
          <w:lang w:eastAsia="en-US"/>
        </w:rPr>
      </w:pPr>
      <w:r>
        <w:rPr>
          <w:bCs/>
          <w:noProof/>
          <w:szCs w:val="24"/>
          <w:lang w:eastAsia="en-US"/>
        </w:rPr>
        <w:t>These mandatory considerations cover areas such as</w:t>
      </w:r>
      <w:r w:rsidR="00BA797D">
        <w:rPr>
          <w:bCs/>
          <w:noProof/>
          <w:szCs w:val="24"/>
          <w:lang w:eastAsia="en-US"/>
        </w:rPr>
        <w:t>:</w:t>
      </w:r>
    </w:p>
    <w:p w14:paraId="64F08D8B" w14:textId="3922F0C4" w:rsidR="00A52C0C" w:rsidRDefault="00A52C0C" w:rsidP="00BA797D">
      <w:pPr>
        <w:pStyle w:val="Bullet"/>
        <w:rPr>
          <w:noProof/>
          <w:lang w:eastAsia="en-US"/>
        </w:rPr>
      </w:pPr>
      <w:r>
        <w:rPr>
          <w:noProof/>
          <w:lang w:eastAsia="en-US"/>
        </w:rPr>
        <w:t>whether the scheme</w:t>
      </w:r>
      <w:r w:rsidR="000C1EA7">
        <w:rPr>
          <w:noProof/>
          <w:lang w:eastAsia="en-US"/>
        </w:rPr>
        <w:t>, or a contract offered to consumers as part of the scheme,</w:t>
      </w:r>
      <w:r>
        <w:rPr>
          <w:noProof/>
          <w:lang w:eastAsia="en-US"/>
        </w:rPr>
        <w:t xml:space="preserve"> is exempt from the application of </w:t>
      </w:r>
      <w:r w:rsidR="008C5D6F">
        <w:rPr>
          <w:noProof/>
          <w:lang w:eastAsia="en-US"/>
        </w:rPr>
        <w:t>Schedule 1 to the Act (the Credit Code)</w:t>
      </w:r>
      <w:r w:rsidR="00C16D82">
        <w:rPr>
          <w:noProof/>
          <w:lang w:eastAsia="en-US"/>
        </w:rPr>
        <w:t>;</w:t>
      </w:r>
    </w:p>
    <w:p w14:paraId="2023E7B7" w14:textId="0DC00AB1" w:rsidR="00FB68DA" w:rsidRDefault="00497772" w:rsidP="00BA797D">
      <w:pPr>
        <w:pStyle w:val="Bullet"/>
        <w:rPr>
          <w:lang w:eastAsia="en-US"/>
        </w:rPr>
      </w:pPr>
      <w:r>
        <w:rPr>
          <w:lang w:eastAsia="en-US"/>
        </w:rPr>
        <w:t xml:space="preserve">whether the scheme </w:t>
      </w:r>
      <w:r w:rsidR="008A633B">
        <w:rPr>
          <w:lang w:eastAsia="en-US"/>
        </w:rPr>
        <w:t xml:space="preserve">involves </w:t>
      </w:r>
      <w:r w:rsidR="00BA797D">
        <w:rPr>
          <w:noProof/>
          <w:lang w:eastAsia="en-US"/>
        </w:rPr>
        <w:t>unreasonably high costs or fees</w:t>
      </w:r>
      <w:r w:rsidR="006C2FCD">
        <w:rPr>
          <w:noProof/>
          <w:lang w:eastAsia="en-US"/>
        </w:rPr>
        <w:t>, fees that are disproportionate to the amount of credit being offered</w:t>
      </w:r>
      <w:r w:rsidR="00BA0A07">
        <w:rPr>
          <w:noProof/>
          <w:lang w:eastAsia="en-US"/>
        </w:rPr>
        <w:t>, or fees that then make the consumer liable for other fees under the contract</w:t>
      </w:r>
      <w:r w:rsidR="008A6556">
        <w:rPr>
          <w:noProof/>
          <w:lang w:eastAsia="en-US"/>
        </w:rPr>
        <w:t>;</w:t>
      </w:r>
    </w:p>
    <w:p w14:paraId="4CF20094" w14:textId="7B08E18D" w:rsidR="008A6556" w:rsidRDefault="008A6556" w:rsidP="00BA797D">
      <w:pPr>
        <w:pStyle w:val="Bullet"/>
        <w:rPr>
          <w:noProof/>
          <w:lang w:eastAsia="en-US"/>
        </w:rPr>
      </w:pPr>
      <w:r>
        <w:rPr>
          <w:noProof/>
          <w:lang w:eastAsia="en-US"/>
        </w:rPr>
        <w:t xml:space="preserve">whether the scheme </w:t>
      </w:r>
      <w:r w:rsidR="0060795E">
        <w:rPr>
          <w:noProof/>
          <w:lang w:eastAsia="en-US"/>
        </w:rPr>
        <w:t xml:space="preserve">is unnecessarily complex, </w:t>
      </w:r>
      <w:r w:rsidR="00346752">
        <w:rPr>
          <w:noProof/>
          <w:lang w:eastAsia="en-US"/>
        </w:rPr>
        <w:t>such as by</w:t>
      </w:r>
      <w:r w:rsidR="0060795E">
        <w:rPr>
          <w:noProof/>
          <w:lang w:eastAsia="en-US"/>
        </w:rPr>
        <w:t xml:space="preserve"> </w:t>
      </w:r>
      <w:r w:rsidR="00346752">
        <w:rPr>
          <w:noProof/>
          <w:lang w:eastAsia="en-US"/>
        </w:rPr>
        <w:t>requiring</w:t>
      </w:r>
      <w:r w:rsidR="00FD3EBB">
        <w:rPr>
          <w:noProof/>
          <w:lang w:eastAsia="en-US"/>
        </w:rPr>
        <w:t xml:space="preserve"> the consumer to pay fees to multiple persons</w:t>
      </w:r>
      <w:r w:rsidR="00B11623">
        <w:rPr>
          <w:noProof/>
          <w:lang w:eastAsia="en-US"/>
        </w:rPr>
        <w:t xml:space="preserve">, </w:t>
      </w:r>
      <w:r w:rsidR="00346752">
        <w:rPr>
          <w:noProof/>
          <w:lang w:eastAsia="en-US"/>
        </w:rPr>
        <w:t>involving multiple contracts</w:t>
      </w:r>
      <w:r w:rsidR="00B11623">
        <w:rPr>
          <w:noProof/>
          <w:lang w:eastAsia="en-US"/>
        </w:rPr>
        <w:t xml:space="preserve">, or requiring </w:t>
      </w:r>
      <w:r w:rsidR="00571D9F">
        <w:rPr>
          <w:noProof/>
          <w:lang w:eastAsia="en-US"/>
        </w:rPr>
        <w:t xml:space="preserve">the consumer to pay fees </w:t>
      </w:r>
      <w:r w:rsidR="000C1EA7">
        <w:rPr>
          <w:noProof/>
          <w:lang w:eastAsia="en-US"/>
        </w:rPr>
        <w:t xml:space="preserve">and charges, including default fees, </w:t>
      </w:r>
      <w:r w:rsidR="00C7065D">
        <w:rPr>
          <w:noProof/>
          <w:lang w:eastAsia="en-US"/>
        </w:rPr>
        <w:t>to a person who has not provided any financial or credit accomodation under the scheme</w:t>
      </w:r>
      <w:r w:rsidR="00346752">
        <w:rPr>
          <w:noProof/>
          <w:lang w:eastAsia="en-US"/>
        </w:rPr>
        <w:t>;</w:t>
      </w:r>
    </w:p>
    <w:p w14:paraId="13D2704A" w14:textId="07252DBA" w:rsidR="00346752" w:rsidRDefault="009323FE" w:rsidP="00BA797D">
      <w:pPr>
        <w:pStyle w:val="Bullet"/>
        <w:rPr>
          <w:noProof/>
          <w:lang w:eastAsia="en-US"/>
        </w:rPr>
      </w:pPr>
      <w:r>
        <w:rPr>
          <w:noProof/>
          <w:lang w:eastAsia="en-US"/>
        </w:rPr>
        <w:t xml:space="preserve">whether the scheme provides for adequate </w:t>
      </w:r>
      <w:r w:rsidR="009739F7">
        <w:rPr>
          <w:noProof/>
          <w:lang w:eastAsia="en-US"/>
        </w:rPr>
        <w:t>dispute resolution procedures that satisfy ASIC’s standards</w:t>
      </w:r>
      <w:r w:rsidR="000C1EA7">
        <w:rPr>
          <w:noProof/>
          <w:lang w:eastAsia="en-US"/>
        </w:rPr>
        <w:t xml:space="preserve"> in respect of credit contracts regulated by the Credit Code</w:t>
      </w:r>
      <w:r w:rsidR="006C2FCD">
        <w:rPr>
          <w:noProof/>
          <w:lang w:eastAsia="en-US"/>
        </w:rPr>
        <w:t>.</w:t>
      </w:r>
      <w:r w:rsidR="0045325A">
        <w:rPr>
          <w:rStyle w:val="FootnoteReference"/>
          <w:noProof/>
          <w:lang w:eastAsia="en-US"/>
        </w:rPr>
        <w:footnoteReference w:id="3"/>
      </w:r>
    </w:p>
    <w:p w14:paraId="0F3703A8" w14:textId="7D5E06EC" w:rsidR="00C62FAE" w:rsidRDefault="00BA797D" w:rsidP="008A6556">
      <w:pPr>
        <w:pStyle w:val="Bullet"/>
        <w:numPr>
          <w:ilvl w:val="0"/>
          <w:numId w:val="0"/>
        </w:numPr>
        <w:rPr>
          <w:noProof/>
          <w:lang w:eastAsia="en-US"/>
        </w:rPr>
      </w:pPr>
      <w:r>
        <w:rPr>
          <w:noProof/>
          <w:lang w:eastAsia="en-US"/>
        </w:rPr>
        <w:t xml:space="preserve">All of these considerations are intended to </w:t>
      </w:r>
      <w:r w:rsidR="00267AA0">
        <w:rPr>
          <w:noProof/>
          <w:lang w:eastAsia="en-US"/>
        </w:rPr>
        <w:t>assist</w:t>
      </w:r>
      <w:r>
        <w:rPr>
          <w:noProof/>
          <w:lang w:eastAsia="en-US"/>
        </w:rPr>
        <w:t xml:space="preserve"> the court </w:t>
      </w:r>
      <w:r w:rsidR="00267AA0">
        <w:rPr>
          <w:noProof/>
          <w:lang w:eastAsia="en-US"/>
        </w:rPr>
        <w:t>in determining</w:t>
      </w:r>
      <w:r w:rsidR="008A6556">
        <w:rPr>
          <w:noProof/>
          <w:lang w:eastAsia="en-US"/>
        </w:rPr>
        <w:t xml:space="preserve"> </w:t>
      </w:r>
      <w:r w:rsidR="006D4057">
        <w:rPr>
          <w:noProof/>
          <w:lang w:eastAsia="en-US"/>
        </w:rPr>
        <w:t xml:space="preserve">whether </w:t>
      </w:r>
      <w:r w:rsidR="006D4057" w:rsidRPr="00FE129F">
        <w:t xml:space="preserve">it would be reasonable to conclude that the purpose, or one of the purposes, of the person engaging in </w:t>
      </w:r>
      <w:r w:rsidR="006D4057" w:rsidRPr="00AF4C77">
        <w:t xml:space="preserve">a scheme </w:t>
      </w:r>
      <w:r w:rsidR="006D4057" w:rsidRPr="00FE129F">
        <w:t xml:space="preserve">was </w:t>
      </w:r>
      <w:r w:rsidR="008F1B29">
        <w:t xml:space="preserve">an </w:t>
      </w:r>
      <w:r w:rsidR="00C62FAE">
        <w:t xml:space="preserve">avoidance purpose </w:t>
      </w:r>
      <w:r w:rsidR="008F077F">
        <w:t>under</w:t>
      </w:r>
      <w:r w:rsidR="00C62FAE">
        <w:t xml:space="preserve"> section 323A of </w:t>
      </w:r>
      <w:r w:rsidR="00C62FAE">
        <w:rPr>
          <w:lang w:eastAsia="en-US"/>
        </w:rPr>
        <w:t xml:space="preserve">the </w:t>
      </w:r>
      <w:r w:rsidR="00C62FAE">
        <w:t>Act</w:t>
      </w:r>
      <w:r w:rsidR="008A6556">
        <w:rPr>
          <w:noProof/>
          <w:lang w:eastAsia="en-US"/>
        </w:rPr>
        <w:t xml:space="preserve">. </w:t>
      </w:r>
    </w:p>
    <w:p w14:paraId="4368E958" w14:textId="2E681A94" w:rsidR="00BA797D" w:rsidRDefault="00A35C6D" w:rsidP="008A6556">
      <w:pPr>
        <w:pStyle w:val="Bullet"/>
        <w:numPr>
          <w:ilvl w:val="0"/>
          <w:numId w:val="0"/>
        </w:numPr>
        <w:rPr>
          <w:noProof/>
          <w:lang w:eastAsia="en-US"/>
        </w:rPr>
      </w:pPr>
      <w:r>
        <w:rPr>
          <w:noProof/>
          <w:lang w:eastAsia="en-US"/>
        </w:rPr>
        <w:t xml:space="preserve">A particular scheme that satisfies many of these factors – for example, one that has disproportionately high fees, </w:t>
      </w:r>
      <w:r w:rsidR="009F1E6D">
        <w:rPr>
          <w:noProof/>
          <w:lang w:eastAsia="en-US"/>
        </w:rPr>
        <w:t xml:space="preserve">involves multiple contracts and makes fees payable to multiple people, and </w:t>
      </w:r>
      <w:r w:rsidR="0055695E">
        <w:rPr>
          <w:noProof/>
          <w:lang w:eastAsia="en-US"/>
        </w:rPr>
        <w:t xml:space="preserve">does not have any </w:t>
      </w:r>
      <w:r w:rsidR="009F1E6D">
        <w:rPr>
          <w:noProof/>
          <w:lang w:eastAsia="en-US"/>
        </w:rPr>
        <w:t>dispute resolution procedur</w:t>
      </w:r>
      <w:r w:rsidR="00762AE5">
        <w:rPr>
          <w:noProof/>
          <w:lang w:eastAsia="en-US"/>
        </w:rPr>
        <w:t>e</w:t>
      </w:r>
      <w:r w:rsidR="0055695E">
        <w:rPr>
          <w:noProof/>
          <w:lang w:eastAsia="en-US"/>
        </w:rPr>
        <w:t>s (or one that is clearly unsatisfactory)</w:t>
      </w:r>
      <w:r w:rsidR="00762AE5">
        <w:rPr>
          <w:noProof/>
          <w:lang w:eastAsia="en-US"/>
        </w:rPr>
        <w:t xml:space="preserve"> – </w:t>
      </w:r>
      <w:r w:rsidR="00C62FAE">
        <w:rPr>
          <w:noProof/>
          <w:lang w:eastAsia="en-US"/>
        </w:rPr>
        <w:t>should be</w:t>
      </w:r>
      <w:r w:rsidR="00762AE5">
        <w:rPr>
          <w:noProof/>
          <w:lang w:eastAsia="en-US"/>
        </w:rPr>
        <w:t xml:space="preserve"> more likely to</w:t>
      </w:r>
      <w:r w:rsidR="007F4F27">
        <w:rPr>
          <w:noProof/>
          <w:lang w:eastAsia="en-US"/>
        </w:rPr>
        <w:t xml:space="preserve"> </w:t>
      </w:r>
      <w:r w:rsidR="009D1B3B">
        <w:rPr>
          <w:noProof/>
          <w:lang w:eastAsia="en-US"/>
        </w:rPr>
        <w:t xml:space="preserve">be </w:t>
      </w:r>
      <w:r w:rsidR="00256CCE">
        <w:rPr>
          <w:noProof/>
          <w:lang w:eastAsia="en-US"/>
        </w:rPr>
        <w:t>assessed as having a purpose of avoiding</w:t>
      </w:r>
      <w:r w:rsidR="009D1B3B">
        <w:rPr>
          <w:noProof/>
          <w:lang w:eastAsia="en-US"/>
        </w:rPr>
        <w:t xml:space="preserve"> </w:t>
      </w:r>
      <w:r w:rsidR="007F4F27">
        <w:rPr>
          <w:noProof/>
          <w:lang w:eastAsia="en-US"/>
        </w:rPr>
        <w:t>the</w:t>
      </w:r>
      <w:r w:rsidR="009D1B3B">
        <w:rPr>
          <w:noProof/>
          <w:lang w:eastAsia="en-US"/>
        </w:rPr>
        <w:t xml:space="preserve"> application of the Credit Code</w:t>
      </w:r>
      <w:r w:rsidR="009B6389">
        <w:rPr>
          <w:noProof/>
          <w:lang w:eastAsia="en-US"/>
        </w:rPr>
        <w:t xml:space="preserve">, </w:t>
      </w:r>
      <w:r w:rsidR="00256CCE">
        <w:rPr>
          <w:noProof/>
          <w:lang w:eastAsia="en-US"/>
        </w:rPr>
        <w:t>as otherwise</w:t>
      </w:r>
      <w:r w:rsidR="009B6389">
        <w:rPr>
          <w:noProof/>
          <w:lang w:eastAsia="en-US"/>
        </w:rPr>
        <w:t xml:space="preserve"> </w:t>
      </w:r>
      <w:r w:rsidR="00256CCE">
        <w:rPr>
          <w:noProof/>
          <w:lang w:eastAsia="en-US"/>
        </w:rPr>
        <w:t xml:space="preserve">its </w:t>
      </w:r>
      <w:r w:rsidR="009B6389">
        <w:rPr>
          <w:noProof/>
          <w:lang w:eastAsia="en-US"/>
        </w:rPr>
        <w:t>protections</w:t>
      </w:r>
      <w:r w:rsidR="009D1B3B">
        <w:rPr>
          <w:noProof/>
          <w:lang w:eastAsia="en-US"/>
        </w:rPr>
        <w:t xml:space="preserve"> would </w:t>
      </w:r>
      <w:r w:rsidR="009B6389">
        <w:rPr>
          <w:noProof/>
          <w:lang w:eastAsia="en-US"/>
        </w:rPr>
        <w:t xml:space="preserve">prevent the scheme from operating in that manner. In contrast, </w:t>
      </w:r>
      <w:r w:rsidR="00256CCE">
        <w:rPr>
          <w:noProof/>
          <w:lang w:eastAsia="en-US"/>
        </w:rPr>
        <w:t xml:space="preserve">it may be reasonable to </w:t>
      </w:r>
      <w:r w:rsidR="00256CCE">
        <w:rPr>
          <w:noProof/>
          <w:lang w:eastAsia="en-US"/>
        </w:rPr>
        <w:lastRenderedPageBreak/>
        <w:t xml:space="preserve">conclude that </w:t>
      </w:r>
      <w:r w:rsidR="009B6389">
        <w:rPr>
          <w:noProof/>
          <w:lang w:eastAsia="en-US"/>
        </w:rPr>
        <w:t xml:space="preserve">a scheme that </w:t>
      </w:r>
      <w:r w:rsidR="00256CCE">
        <w:rPr>
          <w:noProof/>
          <w:lang w:eastAsia="en-US"/>
        </w:rPr>
        <w:t>operates using</w:t>
      </w:r>
      <w:r w:rsidR="005E6E42">
        <w:rPr>
          <w:noProof/>
          <w:lang w:eastAsia="en-US"/>
        </w:rPr>
        <w:t xml:space="preserve"> one of the exemptions </w:t>
      </w:r>
      <w:r w:rsidR="0066750D">
        <w:rPr>
          <w:noProof/>
          <w:lang w:eastAsia="en-US"/>
        </w:rPr>
        <w:t>from</w:t>
      </w:r>
      <w:r w:rsidR="009B6389">
        <w:rPr>
          <w:noProof/>
          <w:lang w:eastAsia="en-US"/>
        </w:rPr>
        <w:t xml:space="preserve"> the Credit Code</w:t>
      </w:r>
      <w:r w:rsidR="0066750D">
        <w:rPr>
          <w:noProof/>
          <w:lang w:eastAsia="en-US"/>
        </w:rPr>
        <w:t xml:space="preserve"> but still </w:t>
      </w:r>
      <w:r w:rsidR="00C94B21">
        <w:rPr>
          <w:noProof/>
          <w:lang w:eastAsia="en-US"/>
        </w:rPr>
        <w:t>provides</w:t>
      </w:r>
      <w:r w:rsidR="0066750D">
        <w:rPr>
          <w:noProof/>
          <w:lang w:eastAsia="en-US"/>
        </w:rPr>
        <w:t xml:space="preserve"> adequate consumer protections </w:t>
      </w:r>
      <w:r w:rsidR="00C94B21">
        <w:rPr>
          <w:noProof/>
          <w:lang w:eastAsia="en-US"/>
        </w:rPr>
        <w:t xml:space="preserve">equivalent or similar to those in the Credit Code </w:t>
      </w:r>
      <w:r w:rsidR="0095704C">
        <w:rPr>
          <w:noProof/>
          <w:lang w:eastAsia="en-US"/>
        </w:rPr>
        <w:t xml:space="preserve">or is a </w:t>
      </w:r>
      <w:r w:rsidR="0012408A">
        <w:rPr>
          <w:noProof/>
          <w:lang w:eastAsia="en-US"/>
        </w:rPr>
        <w:t xml:space="preserve">relatively </w:t>
      </w:r>
      <w:r w:rsidR="0095704C">
        <w:rPr>
          <w:noProof/>
          <w:lang w:eastAsia="en-US"/>
        </w:rPr>
        <w:t>low fee product</w:t>
      </w:r>
      <w:r w:rsidR="000662E1">
        <w:rPr>
          <w:noProof/>
          <w:lang w:eastAsia="en-US"/>
        </w:rPr>
        <w:t>,</w:t>
      </w:r>
      <w:r w:rsidR="0066750D" w:rsidRPr="00522DF5">
        <w:rPr>
          <w:noProof/>
          <w:lang w:eastAsia="en-US"/>
        </w:rPr>
        <w:t xml:space="preserve"> </w:t>
      </w:r>
      <w:r w:rsidR="00FB1DB0" w:rsidRPr="00522DF5">
        <w:rPr>
          <w:noProof/>
          <w:lang w:eastAsia="en-US"/>
        </w:rPr>
        <w:t>is</w:t>
      </w:r>
      <w:r w:rsidR="00724268" w:rsidRPr="00522DF5">
        <w:rPr>
          <w:noProof/>
          <w:lang w:eastAsia="en-US"/>
        </w:rPr>
        <w:t xml:space="preserve"> </w:t>
      </w:r>
      <w:r w:rsidR="00FB1DB0">
        <w:rPr>
          <w:noProof/>
          <w:lang w:eastAsia="en-US"/>
        </w:rPr>
        <w:t xml:space="preserve">less likely to be entered into for an avoidance purpose </w:t>
      </w:r>
      <w:r w:rsidR="002B30BF">
        <w:rPr>
          <w:noProof/>
          <w:lang w:eastAsia="en-US"/>
        </w:rPr>
        <w:t>as</w:t>
      </w:r>
      <w:r w:rsidR="00FB1DB0" w:rsidRPr="00522DF5">
        <w:rPr>
          <w:noProof/>
          <w:lang w:eastAsia="en-US"/>
        </w:rPr>
        <w:t xml:space="preserve"> </w:t>
      </w:r>
      <w:r w:rsidR="00860539">
        <w:rPr>
          <w:noProof/>
          <w:lang w:eastAsia="en-US"/>
        </w:rPr>
        <w:t xml:space="preserve">the </w:t>
      </w:r>
      <w:r w:rsidR="00E575B3">
        <w:rPr>
          <w:noProof/>
          <w:lang w:eastAsia="en-US"/>
        </w:rPr>
        <w:t xml:space="preserve">credit provider is </w:t>
      </w:r>
      <w:r w:rsidR="007769ED">
        <w:rPr>
          <w:noProof/>
          <w:lang w:eastAsia="en-US"/>
        </w:rPr>
        <w:t>less likely to be providing a harmful credit product</w:t>
      </w:r>
      <w:r w:rsidR="00E575B3">
        <w:rPr>
          <w:noProof/>
          <w:lang w:eastAsia="en-US"/>
        </w:rPr>
        <w:t>.</w:t>
      </w:r>
    </w:p>
    <w:p w14:paraId="6AB34A43" w14:textId="22E00877" w:rsidR="00105087" w:rsidRDefault="00105087" w:rsidP="008A6556">
      <w:pPr>
        <w:pStyle w:val="Bullet"/>
        <w:numPr>
          <w:ilvl w:val="0"/>
          <w:numId w:val="0"/>
        </w:numPr>
        <w:rPr>
          <w:noProof/>
          <w:lang w:eastAsia="en-US"/>
        </w:rPr>
      </w:pPr>
      <w:bookmarkStart w:id="1" w:name="_stPageBreakInsert"/>
      <w:r>
        <w:rPr>
          <w:noProof/>
          <w:lang w:eastAsia="en-US"/>
        </w:rPr>
        <w:t xml:space="preserve">However, </w:t>
      </w:r>
      <w:r w:rsidR="00E963D2">
        <w:rPr>
          <w:noProof/>
          <w:lang w:eastAsia="en-US"/>
        </w:rPr>
        <w:t xml:space="preserve">any assessment by </w:t>
      </w:r>
      <w:r w:rsidR="008A5366" w:rsidRPr="00522DF5">
        <w:rPr>
          <w:noProof/>
          <w:lang w:eastAsia="en-US"/>
        </w:rPr>
        <w:t>a</w:t>
      </w:r>
      <w:r w:rsidR="00E963D2">
        <w:rPr>
          <w:noProof/>
          <w:lang w:eastAsia="en-US"/>
        </w:rPr>
        <w:t xml:space="preserve"> court of whether these factors </w:t>
      </w:r>
      <w:r w:rsidR="00DC6ED9">
        <w:rPr>
          <w:noProof/>
          <w:lang w:eastAsia="en-US"/>
        </w:rPr>
        <w:t xml:space="preserve">point to an avoidance purpose will depend on the particular facts and circumstances of </w:t>
      </w:r>
      <w:r w:rsidR="008A5366" w:rsidRPr="00522DF5">
        <w:rPr>
          <w:noProof/>
          <w:lang w:eastAsia="en-US"/>
        </w:rPr>
        <w:t xml:space="preserve">the </w:t>
      </w:r>
      <w:r w:rsidR="00DC6ED9">
        <w:rPr>
          <w:noProof/>
          <w:lang w:eastAsia="en-US"/>
        </w:rPr>
        <w:t xml:space="preserve">scheme. </w:t>
      </w:r>
      <w:r w:rsidR="00705350">
        <w:rPr>
          <w:noProof/>
          <w:lang w:eastAsia="en-US"/>
        </w:rPr>
        <w:t xml:space="preserve">It is not the intention that a scheme must </w:t>
      </w:r>
      <w:r w:rsidR="001B1019" w:rsidRPr="00522DF5">
        <w:rPr>
          <w:noProof/>
          <w:lang w:eastAsia="en-US"/>
        </w:rPr>
        <w:t>enliven</w:t>
      </w:r>
      <w:r w:rsidR="00705350">
        <w:rPr>
          <w:noProof/>
          <w:lang w:eastAsia="en-US"/>
        </w:rPr>
        <w:t xml:space="preserve"> a particular number of these factors to be considered an avoidance scheme</w:t>
      </w:r>
      <w:r w:rsidR="0010722B">
        <w:rPr>
          <w:noProof/>
          <w:lang w:eastAsia="en-US"/>
        </w:rPr>
        <w:t xml:space="preserve">. </w:t>
      </w:r>
      <w:r w:rsidR="00B8377D">
        <w:rPr>
          <w:noProof/>
          <w:lang w:eastAsia="en-US"/>
        </w:rPr>
        <w:t>S</w:t>
      </w:r>
      <w:r w:rsidR="0014501E">
        <w:rPr>
          <w:noProof/>
          <w:lang w:eastAsia="en-US"/>
        </w:rPr>
        <w:t xml:space="preserve">chemes generally </w:t>
      </w:r>
      <w:r w:rsidR="009F5172">
        <w:rPr>
          <w:noProof/>
          <w:lang w:eastAsia="en-US"/>
        </w:rPr>
        <w:t xml:space="preserve">change </w:t>
      </w:r>
      <w:r w:rsidR="00D10CEF">
        <w:rPr>
          <w:noProof/>
          <w:lang w:eastAsia="en-US"/>
        </w:rPr>
        <w:t>in response to legisl</w:t>
      </w:r>
      <w:r w:rsidR="00F11325">
        <w:rPr>
          <w:noProof/>
          <w:lang w:eastAsia="en-US"/>
        </w:rPr>
        <w:t>a</w:t>
      </w:r>
      <w:r w:rsidR="00D10CEF">
        <w:rPr>
          <w:noProof/>
          <w:lang w:eastAsia="en-US"/>
        </w:rPr>
        <w:t xml:space="preserve">tive, </w:t>
      </w:r>
      <w:r w:rsidR="00A6132E">
        <w:rPr>
          <w:noProof/>
          <w:lang w:eastAsia="en-US"/>
        </w:rPr>
        <w:t>regulatory</w:t>
      </w:r>
      <w:r w:rsidR="00D10CEF">
        <w:rPr>
          <w:noProof/>
          <w:lang w:eastAsia="en-US"/>
        </w:rPr>
        <w:t xml:space="preserve"> and market settings. A</w:t>
      </w:r>
      <w:r w:rsidR="0014501E">
        <w:rPr>
          <w:noProof/>
          <w:lang w:eastAsia="en-US"/>
        </w:rPr>
        <w:t>s a</w:t>
      </w:r>
      <w:r w:rsidR="00F3101C">
        <w:rPr>
          <w:noProof/>
          <w:lang w:eastAsia="en-US"/>
        </w:rPr>
        <w:t xml:space="preserve"> result</w:t>
      </w:r>
      <w:r w:rsidR="00D10CEF">
        <w:rPr>
          <w:noProof/>
          <w:lang w:eastAsia="en-US"/>
        </w:rPr>
        <w:t>,</w:t>
      </w:r>
      <w:r w:rsidR="00DA54CB">
        <w:rPr>
          <w:noProof/>
          <w:lang w:eastAsia="en-US"/>
        </w:rPr>
        <w:t xml:space="preserve"> </w:t>
      </w:r>
      <w:bookmarkStart w:id="2" w:name="bkSelection"/>
      <w:r w:rsidR="00DA54CB">
        <w:rPr>
          <w:lang w:eastAsia="en-US"/>
        </w:rPr>
        <w:t>the presence of some factors</w:t>
      </w:r>
      <w:r w:rsidR="00913601">
        <w:rPr>
          <w:lang w:eastAsia="en-US"/>
        </w:rPr>
        <w:t xml:space="preserve">, or even no factors, </w:t>
      </w:r>
      <w:r w:rsidR="00B952FD">
        <w:rPr>
          <w:lang w:eastAsia="en-US"/>
        </w:rPr>
        <w:t xml:space="preserve">may still </w:t>
      </w:r>
      <w:r w:rsidR="008F5483">
        <w:rPr>
          <w:lang w:eastAsia="en-US"/>
        </w:rPr>
        <w:t>result in</w:t>
      </w:r>
      <w:r w:rsidR="00DA54CB">
        <w:rPr>
          <w:lang w:eastAsia="en-US"/>
        </w:rPr>
        <w:t xml:space="preserve"> an avoidance purpose</w:t>
      </w:r>
      <w:bookmarkEnd w:id="2"/>
      <w:r w:rsidR="008F5483">
        <w:rPr>
          <w:lang w:eastAsia="en-US"/>
        </w:rPr>
        <w:t xml:space="preserve"> being </w:t>
      </w:r>
      <w:r w:rsidR="00486242">
        <w:rPr>
          <w:lang w:eastAsia="en-US"/>
        </w:rPr>
        <w:t>established</w:t>
      </w:r>
      <w:r w:rsidR="00DA54CB">
        <w:rPr>
          <w:noProof/>
          <w:lang w:eastAsia="en-US"/>
        </w:rPr>
        <w:t xml:space="preserve"> (</w:t>
      </w:r>
      <w:r w:rsidR="00705350">
        <w:rPr>
          <w:noProof/>
          <w:lang w:eastAsia="en-US"/>
        </w:rPr>
        <w:t>d</w:t>
      </w:r>
      <w:r w:rsidR="002D310A">
        <w:rPr>
          <w:noProof/>
          <w:lang w:eastAsia="en-US"/>
        </w:rPr>
        <w:t xml:space="preserve">epending on the facts and circumstances of a particular </w:t>
      </w:r>
      <w:r w:rsidR="001B1019" w:rsidRPr="00522DF5">
        <w:rPr>
          <w:noProof/>
          <w:lang w:eastAsia="en-US"/>
        </w:rPr>
        <w:t>scheme</w:t>
      </w:r>
      <w:r w:rsidR="00DA54CB">
        <w:rPr>
          <w:noProof/>
          <w:lang w:eastAsia="en-US"/>
        </w:rPr>
        <w:t>).</w:t>
      </w:r>
      <w:r w:rsidR="002D310A">
        <w:rPr>
          <w:noProof/>
          <w:lang w:eastAsia="en-US"/>
        </w:rPr>
        <w:t xml:space="preserve"> </w:t>
      </w:r>
    </w:p>
    <w:bookmarkEnd w:id="1"/>
    <w:p w14:paraId="4DBCFB37" w14:textId="7527713D" w:rsidR="004971FA" w:rsidRPr="00D128DE" w:rsidRDefault="004971FA" w:rsidP="004971FA">
      <w:pPr>
        <w:pStyle w:val="ExampleHeading"/>
        <w:rPr>
          <w:sz w:val="24"/>
          <w:szCs w:val="24"/>
        </w:rPr>
      </w:pPr>
      <w:r w:rsidRPr="00D128DE">
        <w:rPr>
          <w:sz w:val="24"/>
          <w:szCs w:val="24"/>
        </w:rPr>
        <w:t xml:space="preserve">Example </w:t>
      </w:r>
      <w:r>
        <w:rPr>
          <w:sz w:val="24"/>
          <w:szCs w:val="24"/>
        </w:rPr>
        <w:t>5</w:t>
      </w:r>
      <w:r w:rsidRPr="00D128DE">
        <w:rPr>
          <w:sz w:val="24"/>
          <w:szCs w:val="24"/>
        </w:rPr>
        <w:t xml:space="preserve">: </w:t>
      </w:r>
      <w:r>
        <w:rPr>
          <w:sz w:val="24"/>
          <w:szCs w:val="24"/>
        </w:rPr>
        <w:t>A</w:t>
      </w:r>
      <w:r w:rsidR="00A109D1">
        <w:rPr>
          <w:sz w:val="24"/>
          <w:szCs w:val="24"/>
        </w:rPr>
        <w:t>pplication of the anti-avoidance provisions</w:t>
      </w:r>
    </w:p>
    <w:p w14:paraId="29C14645" w14:textId="6CA0C8AE" w:rsidR="002F4526" w:rsidRPr="00581EA9" w:rsidRDefault="000E6F0F" w:rsidP="00581EA9">
      <w:pPr>
        <w:ind w:left="1134"/>
      </w:pPr>
      <w:bookmarkStart w:id="3" w:name="_Hlk125098021"/>
      <w:r>
        <w:rPr>
          <w:color w:val="000000"/>
        </w:rPr>
        <w:t>Following costly renovations to his kitchen</w:t>
      </w:r>
      <w:r w:rsidR="00A02E7C">
        <w:rPr>
          <w:color w:val="000000"/>
        </w:rPr>
        <w:t xml:space="preserve"> and other expenses relating to </w:t>
      </w:r>
      <w:r w:rsidR="00BC7995">
        <w:rPr>
          <w:color w:val="000000"/>
        </w:rPr>
        <w:t xml:space="preserve">his expected </w:t>
      </w:r>
      <w:r w:rsidR="00F9669D">
        <w:rPr>
          <w:color w:val="000000"/>
        </w:rPr>
        <w:t>first child</w:t>
      </w:r>
      <w:r>
        <w:rPr>
          <w:color w:val="000000"/>
        </w:rPr>
        <w:t>, Fitzy</w:t>
      </w:r>
      <w:r w:rsidR="002F4526" w:rsidRPr="00980294">
        <w:rPr>
          <w:color w:val="000000"/>
        </w:rPr>
        <w:t xml:space="preserve"> needs </w:t>
      </w:r>
      <w:r w:rsidR="002F4526" w:rsidRPr="00581EA9">
        <w:t>$300 urgently to pay arrears on his utility bill. He follows links to a website that offers ‘Emergency Loans for any purpose’. He arranges a loan for $300 on the same day.</w:t>
      </w:r>
    </w:p>
    <w:p w14:paraId="76B19B02" w14:textId="00685261" w:rsidR="002F4526" w:rsidRPr="00581EA9" w:rsidRDefault="002F4526" w:rsidP="00581EA9">
      <w:pPr>
        <w:ind w:left="1134"/>
      </w:pPr>
      <w:r w:rsidRPr="00581EA9">
        <w:t xml:space="preserve">The lender does not hold an Australian Credit Licence (ACL) as it only charges low fees and seeks to rely on the exemption in subsection 6(1) of the Credit Code. However, the loan was in fact arranged by a third party, pursuant to an agreement between the third party and the lender. As a result, </w:t>
      </w:r>
      <w:r w:rsidR="00684C26">
        <w:t>Fitzy</w:t>
      </w:r>
      <w:r w:rsidRPr="00581EA9">
        <w:t xml:space="preserve"> has also entered into a second contract with the third party, in addition to the contract with the lender.</w:t>
      </w:r>
    </w:p>
    <w:p w14:paraId="169482AE" w14:textId="324425C5" w:rsidR="002F4526" w:rsidRPr="00581EA9" w:rsidRDefault="004D40C1" w:rsidP="00581EA9">
      <w:pPr>
        <w:ind w:left="1134"/>
      </w:pPr>
      <w:r>
        <w:t>Fitzy</w:t>
      </w:r>
      <w:r w:rsidR="002F4526" w:rsidRPr="00581EA9">
        <w:t xml:space="preserve"> is unable to make the payments due under the loans as he has multiple other debts. The lender charges </w:t>
      </w:r>
      <w:r w:rsidR="0043362C">
        <w:t>Fitzy</w:t>
      </w:r>
      <w:r w:rsidR="002F4526" w:rsidRPr="00581EA9">
        <w:t xml:space="preserve"> $20 each time he defaults in making a payment, and the third party also charges him $80 each time he defaults. Soon</w:t>
      </w:r>
      <w:r w:rsidR="0043362C">
        <w:t>,</w:t>
      </w:r>
      <w:r w:rsidR="002F4526" w:rsidRPr="00581EA9">
        <w:t xml:space="preserve"> </w:t>
      </w:r>
      <w:r w:rsidR="0043362C">
        <w:t>Fitzy</w:t>
      </w:r>
      <w:r w:rsidR="002F4526" w:rsidRPr="00581EA9">
        <w:t xml:space="preserve"> owes over $900 in total under the loan contract and the </w:t>
      </w:r>
      <w:proofErr w:type="gramStart"/>
      <w:r w:rsidR="002F4526" w:rsidRPr="00581EA9">
        <w:t>third party</w:t>
      </w:r>
      <w:proofErr w:type="gramEnd"/>
      <w:r w:rsidR="002F4526" w:rsidRPr="00581EA9">
        <w:t xml:space="preserve"> contract, including over $500 in default fees.</w:t>
      </w:r>
    </w:p>
    <w:p w14:paraId="5A6616DD" w14:textId="4B5649E4" w:rsidR="002F4526" w:rsidRPr="00581EA9" w:rsidRDefault="002F4526" w:rsidP="00581EA9">
      <w:pPr>
        <w:ind w:left="1134"/>
      </w:pPr>
      <w:r w:rsidRPr="00581EA9">
        <w:t xml:space="preserve">When </w:t>
      </w:r>
      <w:r w:rsidR="0043362C">
        <w:t>Fitzy</w:t>
      </w:r>
      <w:r w:rsidRPr="00581EA9">
        <w:t xml:space="preserve"> realises how quickly the amount he owes is increasing</w:t>
      </w:r>
      <w:r w:rsidR="0043362C">
        <w:t>,</w:t>
      </w:r>
      <w:r w:rsidRPr="00581EA9">
        <w:t xml:space="preserve"> he decides to complain to the lender and see if he can reduce the repayments. He sends an email to the lender with this </w:t>
      </w:r>
      <w:proofErr w:type="gramStart"/>
      <w:r w:rsidRPr="00581EA9">
        <w:t>request</w:t>
      </w:r>
      <w:proofErr w:type="gramEnd"/>
      <w:r w:rsidRPr="00581EA9">
        <w:t xml:space="preserve"> but the lender refers him to the third party. The third party advises </w:t>
      </w:r>
      <w:r w:rsidR="00A02E7C">
        <w:t>Fitzy</w:t>
      </w:r>
      <w:r w:rsidRPr="00581EA9">
        <w:t xml:space="preserve"> it is not responsible for complaints in relation to the loan. </w:t>
      </w:r>
      <w:r w:rsidR="00832EBC">
        <w:t>Fitzy</w:t>
      </w:r>
      <w:r w:rsidRPr="00581EA9">
        <w:t xml:space="preserve"> calls the Australian Financial Complaints Authority (AFCA), but they are unable to assist him as the lender, nor the third party, are AFCA members</w:t>
      </w:r>
      <w:r w:rsidR="004C47C8" w:rsidRPr="00581EA9">
        <w:t>.</w:t>
      </w:r>
    </w:p>
    <w:p w14:paraId="19880B55" w14:textId="31DF8E25" w:rsidR="005340F3" w:rsidRPr="00581EA9" w:rsidRDefault="002F4526" w:rsidP="005340F3">
      <w:pPr>
        <w:ind w:left="1134"/>
      </w:pPr>
      <w:r w:rsidRPr="00581EA9">
        <w:t>The following factors are relevant to assessing whether the loan has been structured for an avoidance purpose:</w:t>
      </w:r>
    </w:p>
    <w:p w14:paraId="132776B3" w14:textId="1F347A79" w:rsidR="002F4526" w:rsidRPr="00581EA9" w:rsidRDefault="002F4526" w:rsidP="005340F3">
      <w:pPr>
        <w:pStyle w:val="Bullet"/>
        <w:spacing w:before="120"/>
        <w:ind w:left="1701"/>
      </w:pPr>
      <w:r w:rsidRPr="00581EA9">
        <w:t xml:space="preserve">whether the agreement between the lender and the third party means they are engaged in a scheme, plan, proposal, action, course of action or course of conduct; </w:t>
      </w:r>
    </w:p>
    <w:p w14:paraId="6C017B0E" w14:textId="4DEE33D4" w:rsidR="002F4526" w:rsidRPr="00581EA9" w:rsidRDefault="002F4526" w:rsidP="005340F3">
      <w:pPr>
        <w:pStyle w:val="Bullet"/>
        <w:spacing w:before="120"/>
        <w:ind w:left="1701"/>
      </w:pPr>
      <w:r w:rsidRPr="00581EA9">
        <w:t xml:space="preserve">that the default fees charged by the lender and the third party are high compared to the amount of credit provided, with </w:t>
      </w:r>
      <w:r w:rsidR="00832EBC">
        <w:t>Fitzy</w:t>
      </w:r>
      <w:r w:rsidRPr="00581EA9">
        <w:t xml:space="preserve"> being charged a total of $100 for each default when he had only borrowed $300; </w:t>
      </w:r>
    </w:p>
    <w:p w14:paraId="0FDAB39C" w14:textId="74724792" w:rsidR="002F4526" w:rsidRPr="00581EA9" w:rsidRDefault="002F4526" w:rsidP="005340F3">
      <w:pPr>
        <w:pStyle w:val="Bullet"/>
        <w:spacing w:before="120"/>
        <w:ind w:left="1701"/>
      </w:pPr>
      <w:r w:rsidRPr="00581EA9">
        <w:lastRenderedPageBreak/>
        <w:t xml:space="preserve">that </w:t>
      </w:r>
      <w:r w:rsidR="00832EBC">
        <w:t>Fitzy</w:t>
      </w:r>
      <w:r w:rsidRPr="00581EA9">
        <w:t xml:space="preserve"> has been charged default fees by two different entities, and that the total amount charged is substantially higher than $600 or twice the amount lent (the maximum amount </w:t>
      </w:r>
      <w:r w:rsidR="00832EBC">
        <w:t>Fitzy</w:t>
      </w:r>
      <w:r w:rsidRPr="00581EA9">
        <w:t xml:space="preserve"> would be liable to pay if he had been provided with a SACC, in accordance with section 39B of the Credit Code);</w:t>
      </w:r>
    </w:p>
    <w:p w14:paraId="54293453" w14:textId="1C22C71A" w:rsidR="002F4526" w:rsidRPr="00522DF5" w:rsidRDefault="002F4526" w:rsidP="005340F3">
      <w:pPr>
        <w:pStyle w:val="Bullet"/>
        <w:spacing w:before="120"/>
        <w:ind w:left="1701"/>
        <w:rPr>
          <w:noProof/>
          <w:lang w:eastAsia="en-US"/>
        </w:rPr>
      </w:pPr>
      <w:r w:rsidRPr="00581EA9">
        <w:t xml:space="preserve">that </w:t>
      </w:r>
      <w:r w:rsidR="00832EBC">
        <w:t>Fitzy</w:t>
      </w:r>
      <w:r w:rsidRPr="00581EA9">
        <w:t xml:space="preserve"> has not been able to have either the lender or the third party consider</w:t>
      </w:r>
      <w:r w:rsidRPr="00980294">
        <w:rPr>
          <w:color w:val="000000"/>
          <w:szCs w:val="24"/>
        </w:rPr>
        <w:t xml:space="preserve"> his complaint, and he has then</w:t>
      </w:r>
      <w:r>
        <w:rPr>
          <w:color w:val="000000"/>
          <w:szCs w:val="24"/>
        </w:rPr>
        <w:t xml:space="preserve"> been unable to complain to AFCA. </w:t>
      </w:r>
    </w:p>
    <w:bookmarkEnd w:id="3"/>
    <w:p w14:paraId="3A583DAE" w14:textId="6B0B7D26" w:rsidR="00930157" w:rsidRDefault="00E66011" w:rsidP="008A6556">
      <w:pPr>
        <w:pStyle w:val="Bullet"/>
        <w:numPr>
          <w:ilvl w:val="0"/>
          <w:numId w:val="0"/>
        </w:numPr>
        <w:rPr>
          <w:b/>
          <w:lang w:eastAsia="en-US"/>
        </w:rPr>
      </w:pPr>
      <w:r>
        <w:rPr>
          <w:b/>
          <w:bCs/>
          <w:noProof/>
          <w:lang w:eastAsia="en-US"/>
        </w:rPr>
        <w:t>Avoidance purposes relating to product intervention orders</w:t>
      </w:r>
    </w:p>
    <w:p w14:paraId="7E75B15E" w14:textId="25B3EC17" w:rsidR="00E66011" w:rsidRPr="00E66011" w:rsidRDefault="00E66011" w:rsidP="008A6556">
      <w:pPr>
        <w:pStyle w:val="Bullet"/>
        <w:numPr>
          <w:ilvl w:val="0"/>
          <w:numId w:val="0"/>
        </w:numPr>
        <w:rPr>
          <w:noProof/>
          <w:lang w:eastAsia="en-US"/>
        </w:rPr>
      </w:pPr>
      <w:r>
        <w:rPr>
          <w:noProof/>
          <w:lang w:eastAsia="en-US"/>
        </w:rPr>
        <w:t xml:space="preserve">Item </w:t>
      </w:r>
      <w:r w:rsidR="00120994">
        <w:rPr>
          <w:noProof/>
          <w:lang w:eastAsia="en-US"/>
        </w:rPr>
        <w:t>5</w:t>
      </w:r>
      <w:r>
        <w:rPr>
          <w:noProof/>
          <w:lang w:eastAsia="en-US"/>
        </w:rPr>
        <w:t xml:space="preserve"> </w:t>
      </w:r>
      <w:r w:rsidR="005F5FFE">
        <w:rPr>
          <w:szCs w:val="24"/>
        </w:rPr>
        <w:t>of Schedule 1</w:t>
      </w:r>
      <w:r>
        <w:rPr>
          <w:noProof/>
          <w:lang w:eastAsia="en-US"/>
        </w:rPr>
        <w:t xml:space="preserve"> also inserts new regulation 41,</w:t>
      </w:r>
      <w:r w:rsidR="00C2324C">
        <w:rPr>
          <w:noProof/>
          <w:lang w:eastAsia="en-US"/>
        </w:rPr>
        <w:t xml:space="preserve"> which provides a list of mandatory considerations for a court when assessing whether </w:t>
      </w:r>
      <w:r w:rsidR="009D2E11">
        <w:rPr>
          <w:noProof/>
          <w:lang w:eastAsia="en-US"/>
        </w:rPr>
        <w:t xml:space="preserve">a person has entered into a scheme </w:t>
      </w:r>
      <w:r w:rsidR="00FE63FA">
        <w:rPr>
          <w:noProof/>
          <w:lang w:eastAsia="en-US"/>
        </w:rPr>
        <w:t xml:space="preserve">to avoid the application of a product intervention order </w:t>
      </w:r>
      <w:r w:rsidR="00D75C5A">
        <w:rPr>
          <w:noProof/>
          <w:lang w:eastAsia="en-US"/>
        </w:rPr>
        <w:t xml:space="preserve">(PIO) </w:t>
      </w:r>
      <w:r w:rsidR="00FE63FA">
        <w:rPr>
          <w:noProof/>
          <w:lang w:eastAsia="en-US"/>
        </w:rPr>
        <w:t>made under Part 6-7A of the Act.</w:t>
      </w:r>
      <w:r w:rsidR="00B975C5">
        <w:rPr>
          <w:noProof/>
          <w:lang w:eastAsia="en-US"/>
        </w:rPr>
        <w:t xml:space="preserve"> </w:t>
      </w:r>
    </w:p>
    <w:p w14:paraId="1526D7C3" w14:textId="230E4E06" w:rsidR="00B975C5" w:rsidRDefault="00F0039B" w:rsidP="008A6556">
      <w:pPr>
        <w:pStyle w:val="Bullet"/>
        <w:numPr>
          <w:ilvl w:val="0"/>
          <w:numId w:val="0"/>
        </w:numPr>
        <w:rPr>
          <w:noProof/>
          <w:lang w:eastAsia="en-US"/>
        </w:rPr>
      </w:pPr>
      <w:r>
        <w:rPr>
          <w:noProof/>
          <w:lang w:eastAsia="en-US"/>
        </w:rPr>
        <w:t xml:space="preserve">A </w:t>
      </w:r>
      <w:r w:rsidR="006D2572">
        <w:rPr>
          <w:noProof/>
          <w:lang w:eastAsia="en-US"/>
        </w:rPr>
        <w:t>PIO</w:t>
      </w:r>
      <w:r>
        <w:rPr>
          <w:noProof/>
          <w:lang w:eastAsia="en-US"/>
        </w:rPr>
        <w:t xml:space="preserve"> is an order </w:t>
      </w:r>
      <w:r w:rsidR="00B474CA">
        <w:rPr>
          <w:noProof/>
          <w:lang w:eastAsia="en-US"/>
        </w:rPr>
        <w:t xml:space="preserve">made </w:t>
      </w:r>
      <w:r>
        <w:rPr>
          <w:noProof/>
          <w:lang w:eastAsia="en-US"/>
        </w:rPr>
        <w:t xml:space="preserve">by ASIC </w:t>
      </w:r>
      <w:r w:rsidR="00B474CA">
        <w:rPr>
          <w:noProof/>
          <w:lang w:eastAsia="en-US"/>
        </w:rPr>
        <w:t>in relation to specififed persons</w:t>
      </w:r>
      <w:r w:rsidR="00B42AD8">
        <w:rPr>
          <w:noProof/>
          <w:lang w:eastAsia="en-US"/>
        </w:rPr>
        <w:t>,</w:t>
      </w:r>
      <w:r w:rsidR="00B474CA">
        <w:rPr>
          <w:noProof/>
          <w:lang w:eastAsia="en-US"/>
        </w:rPr>
        <w:t xml:space="preserve"> or persons more generally</w:t>
      </w:r>
      <w:r w:rsidR="00B42AD8">
        <w:rPr>
          <w:noProof/>
          <w:lang w:eastAsia="en-US"/>
        </w:rPr>
        <w:t>,</w:t>
      </w:r>
      <w:r w:rsidR="00B474CA">
        <w:rPr>
          <w:noProof/>
          <w:lang w:eastAsia="en-US"/>
        </w:rPr>
        <w:t xml:space="preserve"> </w:t>
      </w:r>
      <w:r>
        <w:rPr>
          <w:noProof/>
          <w:lang w:eastAsia="en-US"/>
        </w:rPr>
        <w:t xml:space="preserve">in relation to a particular </w:t>
      </w:r>
      <w:r w:rsidR="004D39D3">
        <w:rPr>
          <w:noProof/>
          <w:lang w:eastAsia="en-US"/>
        </w:rPr>
        <w:t>credit product</w:t>
      </w:r>
      <w:r w:rsidR="006435A3">
        <w:rPr>
          <w:noProof/>
          <w:lang w:eastAsia="en-US"/>
        </w:rPr>
        <w:t xml:space="preserve"> or class of credit product</w:t>
      </w:r>
      <w:r w:rsidR="00710FD3">
        <w:rPr>
          <w:noProof/>
          <w:lang w:eastAsia="en-US"/>
        </w:rPr>
        <w:t>s</w:t>
      </w:r>
      <w:r w:rsidR="001D6C26">
        <w:rPr>
          <w:noProof/>
          <w:lang w:eastAsia="en-US"/>
        </w:rPr>
        <w:t xml:space="preserve">. The order </w:t>
      </w:r>
      <w:r w:rsidR="00193778">
        <w:rPr>
          <w:noProof/>
          <w:lang w:eastAsia="en-US"/>
        </w:rPr>
        <w:t xml:space="preserve">seeks to </w:t>
      </w:r>
      <w:r w:rsidR="006435A3">
        <w:rPr>
          <w:noProof/>
          <w:lang w:eastAsia="en-US"/>
        </w:rPr>
        <w:t xml:space="preserve">stop or </w:t>
      </w:r>
      <w:r w:rsidR="00193778">
        <w:rPr>
          <w:noProof/>
          <w:lang w:eastAsia="en-US"/>
        </w:rPr>
        <w:t xml:space="preserve">reduce the risk those products </w:t>
      </w:r>
      <w:r w:rsidR="007C609B">
        <w:rPr>
          <w:noProof/>
          <w:lang w:eastAsia="en-US"/>
        </w:rPr>
        <w:t xml:space="preserve">can </w:t>
      </w:r>
      <w:r w:rsidR="00193778">
        <w:rPr>
          <w:noProof/>
          <w:lang w:eastAsia="en-US"/>
        </w:rPr>
        <w:t xml:space="preserve">pose to </w:t>
      </w:r>
      <w:r w:rsidR="0029345A">
        <w:rPr>
          <w:noProof/>
          <w:lang w:eastAsia="en-US"/>
        </w:rPr>
        <w:t>consumer</w:t>
      </w:r>
      <w:r w:rsidR="006435A3">
        <w:rPr>
          <w:noProof/>
          <w:lang w:eastAsia="en-US"/>
        </w:rPr>
        <w:t xml:space="preserve">s </w:t>
      </w:r>
      <w:r w:rsidR="001D6C26">
        <w:rPr>
          <w:noProof/>
          <w:lang w:eastAsia="en-US"/>
        </w:rPr>
        <w:t xml:space="preserve">by preventing the </w:t>
      </w:r>
      <w:r w:rsidR="006435A3">
        <w:rPr>
          <w:noProof/>
          <w:lang w:eastAsia="en-US"/>
        </w:rPr>
        <w:t>persons</w:t>
      </w:r>
      <w:r w:rsidR="001D6C26">
        <w:rPr>
          <w:noProof/>
          <w:lang w:eastAsia="en-US"/>
        </w:rPr>
        <w:t xml:space="preserve"> from engaging in</w:t>
      </w:r>
      <w:r w:rsidR="00736EC4">
        <w:rPr>
          <w:noProof/>
          <w:lang w:eastAsia="en-US"/>
        </w:rPr>
        <w:t xml:space="preserve"> </w:t>
      </w:r>
      <w:r w:rsidR="0022243E">
        <w:rPr>
          <w:noProof/>
          <w:lang w:eastAsia="en-US"/>
        </w:rPr>
        <w:t xml:space="preserve">the </w:t>
      </w:r>
      <w:r w:rsidR="00736EC4">
        <w:rPr>
          <w:noProof/>
          <w:lang w:eastAsia="en-US"/>
        </w:rPr>
        <w:t>specified conduct in relation to the product</w:t>
      </w:r>
      <w:r w:rsidR="00193778">
        <w:rPr>
          <w:noProof/>
          <w:lang w:eastAsia="en-US"/>
        </w:rPr>
        <w:t xml:space="preserve"> (see Part </w:t>
      </w:r>
      <w:r w:rsidR="008A651A">
        <w:rPr>
          <w:noProof/>
          <w:lang w:eastAsia="en-US"/>
        </w:rPr>
        <w:t>6-7</w:t>
      </w:r>
      <w:r w:rsidR="00193778">
        <w:rPr>
          <w:noProof/>
          <w:lang w:eastAsia="en-US"/>
        </w:rPr>
        <w:t>A of the Act).</w:t>
      </w:r>
      <w:r w:rsidR="00F7533B">
        <w:rPr>
          <w:noProof/>
          <w:lang w:eastAsia="en-US"/>
        </w:rPr>
        <w:t xml:space="preserve"> </w:t>
      </w:r>
    </w:p>
    <w:p w14:paraId="27756F71" w14:textId="44190C46" w:rsidR="00166DDE" w:rsidRDefault="00166DDE" w:rsidP="00E5524C">
      <w:pPr>
        <w:pStyle w:val="Bullet"/>
        <w:numPr>
          <w:ilvl w:val="0"/>
          <w:numId w:val="0"/>
        </w:numPr>
      </w:pPr>
      <w:r>
        <w:t>The regulation sets out two broad types of behaviour that may indicate an avoidance purpose.</w:t>
      </w:r>
      <w:r w:rsidR="0011592C">
        <w:t xml:space="preserve"> </w:t>
      </w:r>
    </w:p>
    <w:p w14:paraId="5F311300" w14:textId="21754CD4" w:rsidR="00166DDE" w:rsidRDefault="00166DDE" w:rsidP="00166DDE">
      <w:pPr>
        <w:pStyle w:val="Bullet"/>
        <w:numPr>
          <w:ilvl w:val="0"/>
          <w:numId w:val="0"/>
        </w:numPr>
      </w:pPr>
      <w:r>
        <w:t xml:space="preserve">The first deals with the scenario where a person, or an associate of </w:t>
      </w:r>
      <w:r w:rsidR="00A566BA">
        <w:t>the</w:t>
      </w:r>
      <w:r>
        <w:t xml:space="preserve"> person, </w:t>
      </w:r>
      <w:r w:rsidR="00B3614B">
        <w:t xml:space="preserve">is subject to a PIO and </w:t>
      </w:r>
      <w:r>
        <w:t xml:space="preserve">was engaging in conduct prior to the PIO being made that would likely have contravened the PIO, but since the PIO was made neither the person nor any of their associates are likely to have contravened (or purport not to have contravened) the PIO. This is not intended to capture </w:t>
      </w:r>
      <w:r w:rsidR="00FD625C">
        <w:t>persons</w:t>
      </w:r>
      <w:r>
        <w:t xml:space="preserve"> who, after being subject to a PIO, have genuinely changed their scheme with the intention of stopping the behaviour that is now covered by the PIO. Rather, the provision is directed at persons who, after being subject to a PIO, make minor changes to their scheme to avoid the application of the PIO without substantively changing their behaviour.</w:t>
      </w:r>
    </w:p>
    <w:p w14:paraId="78B2C93A" w14:textId="699578CD" w:rsidR="00166DDE" w:rsidRDefault="00166DDE" w:rsidP="00166DDE">
      <w:pPr>
        <w:rPr>
          <w:noProof/>
          <w:lang w:eastAsia="en-US"/>
        </w:rPr>
      </w:pPr>
      <w:r>
        <w:t>The second deals with the scenario where the PIO was made because ASIC was satisfied that a particular scheme could cause significant detriment to consumers, and where a person</w:t>
      </w:r>
      <w:r w:rsidR="00652C86">
        <w:t>,</w:t>
      </w:r>
      <w:r>
        <w:t xml:space="preserve"> or their associate</w:t>
      </w:r>
      <w:r w:rsidR="00652C86">
        <w:t>,</w:t>
      </w:r>
      <w:r>
        <w:t xml:space="preserve"> </w:t>
      </w:r>
      <w:r w:rsidR="00622A66">
        <w:t xml:space="preserve">who is subject to the PIO </w:t>
      </w:r>
      <w:r>
        <w:t>is</w:t>
      </w:r>
      <w:r w:rsidR="00F9643C">
        <w:t xml:space="preserve"> likely</w:t>
      </w:r>
      <w:r>
        <w:t xml:space="preserve"> not contravening the PIO, but their </w:t>
      </w:r>
      <w:r w:rsidR="005A7CF7">
        <w:t>conduct</w:t>
      </w:r>
      <w:r>
        <w:t xml:space="preserve"> </w:t>
      </w:r>
      <w:r w:rsidR="00195381">
        <w:t xml:space="preserve">will or is likely to result in </w:t>
      </w:r>
      <w:r>
        <w:t xml:space="preserve">significant detriment </w:t>
      </w:r>
      <w:r w:rsidR="00195381">
        <w:t xml:space="preserve">of the same or similar kind </w:t>
      </w:r>
      <w:r>
        <w:t xml:space="preserve">that </w:t>
      </w:r>
      <w:r w:rsidR="00720227">
        <w:t>ASIC sought to address when it made</w:t>
      </w:r>
      <w:r>
        <w:t xml:space="preserve"> the PIO. </w:t>
      </w:r>
      <w:r>
        <w:rPr>
          <w:noProof/>
          <w:lang w:eastAsia="en-US"/>
        </w:rPr>
        <w:t>The intention</w:t>
      </w:r>
      <w:r w:rsidR="00470A31">
        <w:rPr>
          <w:noProof/>
          <w:lang w:eastAsia="en-US"/>
        </w:rPr>
        <w:t xml:space="preserve"> </w:t>
      </w:r>
      <w:r>
        <w:rPr>
          <w:noProof/>
          <w:lang w:eastAsia="en-US"/>
        </w:rPr>
        <w:t xml:space="preserve">is to </w:t>
      </w:r>
      <w:r w:rsidR="003256C4">
        <w:rPr>
          <w:noProof/>
          <w:lang w:eastAsia="en-US"/>
        </w:rPr>
        <w:t xml:space="preserve">capture </w:t>
      </w:r>
      <w:r w:rsidR="009C13ED">
        <w:rPr>
          <w:noProof/>
          <w:lang w:eastAsia="en-US"/>
        </w:rPr>
        <w:t xml:space="preserve">persons who </w:t>
      </w:r>
      <w:r w:rsidR="008B7C50">
        <w:rPr>
          <w:noProof/>
          <w:lang w:eastAsia="en-US"/>
        </w:rPr>
        <w:t>change the way they operate an existing scheme</w:t>
      </w:r>
      <w:r>
        <w:rPr>
          <w:noProof/>
          <w:lang w:eastAsia="en-US"/>
        </w:rPr>
        <w:t xml:space="preserve"> to avoid the application of a PIO, but </w:t>
      </w:r>
      <w:r w:rsidRPr="00522DF5">
        <w:rPr>
          <w:noProof/>
          <w:lang w:eastAsia="en-US"/>
        </w:rPr>
        <w:t>continue</w:t>
      </w:r>
      <w:r>
        <w:rPr>
          <w:noProof/>
          <w:lang w:eastAsia="en-US"/>
        </w:rPr>
        <w:t xml:space="preserve"> to</w:t>
      </w:r>
      <w:r w:rsidR="008B7C50">
        <w:rPr>
          <w:noProof/>
          <w:lang w:eastAsia="en-US"/>
        </w:rPr>
        <w:t xml:space="preserve"> engage in conduct that</w:t>
      </w:r>
      <w:r>
        <w:rPr>
          <w:noProof/>
          <w:lang w:eastAsia="en-US"/>
        </w:rPr>
        <w:t xml:space="preserve"> cause</w:t>
      </w:r>
      <w:r w:rsidR="008B7C50">
        <w:rPr>
          <w:noProof/>
          <w:lang w:eastAsia="en-US"/>
        </w:rPr>
        <w:t>s</w:t>
      </w:r>
      <w:r>
        <w:rPr>
          <w:noProof/>
          <w:lang w:eastAsia="en-US"/>
        </w:rPr>
        <w:t xml:space="preserve"> </w:t>
      </w:r>
      <w:r w:rsidR="00B100A9">
        <w:rPr>
          <w:noProof/>
          <w:lang w:eastAsia="en-US"/>
        </w:rPr>
        <w:t xml:space="preserve">the same or </w:t>
      </w:r>
      <w:r w:rsidRPr="00522DF5">
        <w:rPr>
          <w:noProof/>
          <w:lang w:eastAsia="en-US"/>
        </w:rPr>
        <w:t>similar</w:t>
      </w:r>
      <w:r>
        <w:rPr>
          <w:noProof/>
          <w:lang w:eastAsia="en-US"/>
        </w:rPr>
        <w:t xml:space="preserve"> harm to consumers</w:t>
      </w:r>
      <w:r w:rsidRPr="00522DF5">
        <w:rPr>
          <w:noProof/>
          <w:lang w:eastAsia="en-US"/>
        </w:rPr>
        <w:t>.</w:t>
      </w:r>
      <w:r>
        <w:rPr>
          <w:noProof/>
          <w:lang w:eastAsia="en-US"/>
        </w:rPr>
        <w:t xml:space="preserve"> The intention is not to capture individuals who have altered their products</w:t>
      </w:r>
      <w:r w:rsidR="008B7C50">
        <w:rPr>
          <w:noProof/>
          <w:lang w:eastAsia="en-US"/>
        </w:rPr>
        <w:t xml:space="preserve"> or practices</w:t>
      </w:r>
      <w:r>
        <w:rPr>
          <w:noProof/>
          <w:lang w:eastAsia="en-US"/>
        </w:rPr>
        <w:t xml:space="preserve"> after </w:t>
      </w:r>
      <w:r w:rsidR="000613C1">
        <w:rPr>
          <w:noProof/>
          <w:lang w:eastAsia="en-US"/>
        </w:rPr>
        <w:t xml:space="preserve">the </w:t>
      </w:r>
      <w:r w:rsidR="008B7C50">
        <w:rPr>
          <w:noProof/>
          <w:lang w:eastAsia="en-US"/>
        </w:rPr>
        <w:t xml:space="preserve">PIO was made </w:t>
      </w:r>
      <w:r w:rsidR="00DB2C3B">
        <w:rPr>
          <w:noProof/>
          <w:lang w:eastAsia="en-US"/>
        </w:rPr>
        <w:t>so</w:t>
      </w:r>
      <w:r w:rsidR="001766CD">
        <w:rPr>
          <w:noProof/>
          <w:lang w:eastAsia="en-US"/>
        </w:rPr>
        <w:t xml:space="preserve"> that they</w:t>
      </w:r>
      <w:r>
        <w:rPr>
          <w:noProof/>
          <w:lang w:eastAsia="en-US"/>
        </w:rPr>
        <w:t xml:space="preserve"> do not pose </w:t>
      </w:r>
      <w:r w:rsidRPr="00522DF5">
        <w:rPr>
          <w:noProof/>
          <w:lang w:eastAsia="en-US"/>
        </w:rPr>
        <w:t>a similar</w:t>
      </w:r>
      <w:r>
        <w:rPr>
          <w:noProof/>
          <w:lang w:eastAsia="en-US"/>
        </w:rPr>
        <w:t xml:space="preserve"> risk</w:t>
      </w:r>
      <w:r w:rsidR="002B337B">
        <w:rPr>
          <w:noProof/>
          <w:lang w:eastAsia="en-US"/>
        </w:rPr>
        <w:t xml:space="preserve"> of</w:t>
      </w:r>
      <w:r>
        <w:rPr>
          <w:noProof/>
          <w:lang w:eastAsia="en-US"/>
        </w:rPr>
        <w:t xml:space="preserve"> </w:t>
      </w:r>
      <w:r w:rsidRPr="00522DF5">
        <w:rPr>
          <w:noProof/>
          <w:lang w:eastAsia="en-US"/>
        </w:rPr>
        <w:t>harm to consumers</w:t>
      </w:r>
      <w:r>
        <w:rPr>
          <w:noProof/>
          <w:lang w:eastAsia="en-US"/>
        </w:rPr>
        <w:t>.</w:t>
      </w:r>
    </w:p>
    <w:p w14:paraId="5D29C0A1" w14:textId="0A4524ED" w:rsidR="0030778E" w:rsidRPr="00D128DE" w:rsidRDefault="0030778E" w:rsidP="0030778E">
      <w:pPr>
        <w:pStyle w:val="ExampleHeading"/>
        <w:rPr>
          <w:sz w:val="24"/>
          <w:szCs w:val="24"/>
        </w:rPr>
      </w:pPr>
      <w:r w:rsidRPr="00D128DE">
        <w:rPr>
          <w:sz w:val="24"/>
          <w:szCs w:val="24"/>
        </w:rPr>
        <w:t xml:space="preserve">Example </w:t>
      </w:r>
      <w:r>
        <w:rPr>
          <w:sz w:val="24"/>
          <w:szCs w:val="24"/>
        </w:rPr>
        <w:t>6</w:t>
      </w:r>
      <w:r w:rsidRPr="00D128DE">
        <w:rPr>
          <w:sz w:val="24"/>
          <w:szCs w:val="24"/>
        </w:rPr>
        <w:t xml:space="preserve">: </w:t>
      </w:r>
      <w:r>
        <w:rPr>
          <w:sz w:val="24"/>
          <w:szCs w:val="24"/>
        </w:rPr>
        <w:t>Application of the anti-avoidance provisions in relation to a PIO</w:t>
      </w:r>
    </w:p>
    <w:p w14:paraId="65822BE0" w14:textId="77777777" w:rsidR="00913DD4" w:rsidRPr="00581EA9" w:rsidRDefault="00913DD4" w:rsidP="005340F3">
      <w:pPr>
        <w:ind w:left="1134"/>
      </w:pPr>
      <w:r>
        <w:rPr>
          <w:color w:val="000000"/>
        </w:rPr>
        <w:t xml:space="preserve">A number of lenders offer small amount loans for less than $500 that cause detriment </w:t>
      </w:r>
      <w:r w:rsidRPr="00581EA9">
        <w:t>to consumers through:</w:t>
      </w:r>
    </w:p>
    <w:p w14:paraId="4DDA1D3F" w14:textId="77777777" w:rsidR="00913DD4" w:rsidRPr="00581EA9" w:rsidRDefault="00913DD4" w:rsidP="005340F3">
      <w:pPr>
        <w:pStyle w:val="Bullet"/>
        <w:spacing w:before="120"/>
        <w:ind w:left="1701"/>
      </w:pPr>
      <w:r w:rsidRPr="00581EA9">
        <w:t>charging high fees;</w:t>
      </w:r>
    </w:p>
    <w:p w14:paraId="43A0D0CE" w14:textId="77777777" w:rsidR="00913DD4" w:rsidRPr="00581EA9" w:rsidRDefault="00913DD4" w:rsidP="005340F3">
      <w:pPr>
        <w:pStyle w:val="Bullet"/>
        <w:spacing w:before="120"/>
        <w:ind w:left="1701"/>
      </w:pPr>
      <w:r w:rsidRPr="00581EA9">
        <w:lastRenderedPageBreak/>
        <w:t>requiring loans to be repaid in a short period of time, rather than setting the repayments according to what the consumer can afford; and</w:t>
      </w:r>
    </w:p>
    <w:p w14:paraId="0B773D4A" w14:textId="0671E6AD" w:rsidR="00913DD4" w:rsidRPr="00581EA9" w:rsidRDefault="00913DD4" w:rsidP="005340F3">
      <w:pPr>
        <w:pStyle w:val="Bullet"/>
        <w:spacing w:before="120"/>
        <w:ind w:left="1701"/>
      </w:pPr>
      <w:r w:rsidRPr="00581EA9">
        <w:t>lending to consumers who are unable to obtain credit from mainstream lenders and who will accept credit on the terms offered</w:t>
      </w:r>
      <w:r w:rsidRPr="005340F3">
        <w:t xml:space="preserve"> (often due to the urgent need for funds to pay urgent expenses or repay other debts</w:t>
      </w:r>
      <w:r w:rsidRPr="00581EA9">
        <w:t>).</w:t>
      </w:r>
    </w:p>
    <w:p w14:paraId="7876FA2D" w14:textId="77777777" w:rsidR="00913DD4" w:rsidRPr="00581EA9" w:rsidRDefault="00913DD4" w:rsidP="00581EA9">
      <w:pPr>
        <w:ind w:left="1134"/>
      </w:pPr>
      <w:r w:rsidRPr="00581EA9">
        <w:t>ASIC makes a PIO that regulates the terms on which small amount loans for less than $500 must be offered, to address this consumer detriment. Lenders respond to the PIO in different ways:</w:t>
      </w:r>
    </w:p>
    <w:p w14:paraId="07687654" w14:textId="77777777" w:rsidR="00913DD4" w:rsidRPr="00581EA9" w:rsidRDefault="00913DD4" w:rsidP="005340F3">
      <w:pPr>
        <w:pStyle w:val="Bullet"/>
        <w:spacing w:before="120"/>
        <w:ind w:left="1701"/>
      </w:pPr>
      <w:r w:rsidRPr="00581EA9">
        <w:t>ABC Loans Pty Ltd complies with the PIO by continuing to offer loans for less than $500 that comply with the requirements in the PIO.</w:t>
      </w:r>
    </w:p>
    <w:p w14:paraId="4D90303C" w14:textId="77777777" w:rsidR="00913DD4" w:rsidRPr="00581EA9" w:rsidRDefault="00913DD4" w:rsidP="005340F3">
      <w:pPr>
        <w:pStyle w:val="Bullet"/>
        <w:spacing w:before="120"/>
        <w:ind w:left="1701"/>
      </w:pPr>
      <w:r w:rsidRPr="00581EA9">
        <w:t>DEF Loans Pty Ltd responds to the PIO by including an establishment fee of $200 or more in the amount borrowed, so that its loans are now for more than $500. It has not made any other changes to its practices. It is not in breach of the PIO, but the loans continue to cause similar detriment to consumers.</w:t>
      </w:r>
    </w:p>
    <w:p w14:paraId="2F973EB9" w14:textId="77777777" w:rsidR="00913DD4" w:rsidRPr="00522DF5" w:rsidRDefault="00913DD4" w:rsidP="00581EA9">
      <w:pPr>
        <w:ind w:left="1134"/>
        <w:rPr>
          <w:noProof/>
          <w:lang w:eastAsia="en-US"/>
        </w:rPr>
      </w:pPr>
      <w:r>
        <w:rPr>
          <w:lang w:eastAsia="en-US"/>
        </w:rPr>
        <w:t xml:space="preserve">DEF Loans Pty Ltd will be in breach of the anti-avoidance provision if it would be reasonable to conclude that its </w:t>
      </w:r>
      <w:r w:rsidRPr="00581EA9">
        <w:t xml:space="preserve">purpose, or one of its purposes, in introducing an establishment fee was to avoid </w:t>
      </w:r>
      <w:r w:rsidRPr="00522DF5">
        <w:rPr>
          <w:lang w:eastAsia="en-US"/>
        </w:rPr>
        <w:t>the application of</w:t>
      </w:r>
      <w:r>
        <w:rPr>
          <w:lang w:eastAsia="en-US"/>
        </w:rPr>
        <w:t xml:space="preserve"> the PIO made by ASIC</w:t>
      </w:r>
      <w:r>
        <w:rPr>
          <w:noProof/>
          <w:lang w:eastAsia="en-US"/>
        </w:rPr>
        <w:t>.</w:t>
      </w:r>
    </w:p>
    <w:p w14:paraId="1D22B1D6" w14:textId="694E7BD0" w:rsidR="004147CA" w:rsidRDefault="00945EA4" w:rsidP="00394620">
      <w:pPr>
        <w:pStyle w:val="Bullet"/>
        <w:numPr>
          <w:ilvl w:val="0"/>
          <w:numId w:val="0"/>
        </w:numPr>
        <w:rPr>
          <w:noProof/>
          <w:lang w:eastAsia="en-US"/>
        </w:rPr>
      </w:pPr>
      <w:r>
        <w:rPr>
          <w:noProof/>
          <w:lang w:eastAsia="en-US"/>
        </w:rPr>
        <w:t xml:space="preserve">The reference to associates in regulation 41 is intended to cover </w:t>
      </w:r>
      <w:r w:rsidR="007D24CB">
        <w:rPr>
          <w:noProof/>
          <w:lang w:eastAsia="en-US"/>
        </w:rPr>
        <w:t>a</w:t>
      </w:r>
      <w:r>
        <w:rPr>
          <w:noProof/>
          <w:lang w:eastAsia="en-US"/>
        </w:rPr>
        <w:t xml:space="preserve"> scenario where </w:t>
      </w:r>
      <w:r w:rsidR="00AD1C51">
        <w:rPr>
          <w:noProof/>
          <w:lang w:eastAsia="en-US"/>
        </w:rPr>
        <w:t>different persons engage in the relevant conduct before and after the PIO</w:t>
      </w:r>
      <w:r w:rsidR="008C067B">
        <w:rPr>
          <w:noProof/>
          <w:lang w:eastAsia="en-US"/>
        </w:rPr>
        <w:t xml:space="preserve"> comes into force</w:t>
      </w:r>
      <w:r w:rsidR="00AD1C51">
        <w:rPr>
          <w:noProof/>
          <w:lang w:eastAsia="en-US"/>
        </w:rPr>
        <w:t xml:space="preserve">, where the persons are </w:t>
      </w:r>
      <w:r w:rsidR="00AD52DC">
        <w:rPr>
          <w:noProof/>
          <w:lang w:eastAsia="en-US"/>
        </w:rPr>
        <w:t>associates</w:t>
      </w:r>
      <w:r w:rsidR="00645309">
        <w:rPr>
          <w:noProof/>
          <w:lang w:eastAsia="en-US"/>
        </w:rPr>
        <w:t xml:space="preserve"> </w:t>
      </w:r>
      <w:r w:rsidR="00085A78">
        <w:rPr>
          <w:noProof/>
          <w:lang w:eastAsia="en-US"/>
        </w:rPr>
        <w:t xml:space="preserve">as </w:t>
      </w:r>
      <w:r w:rsidR="0009447C" w:rsidRPr="00522DF5">
        <w:rPr>
          <w:noProof/>
          <w:lang w:eastAsia="en-US"/>
        </w:rPr>
        <w:t>set out</w:t>
      </w:r>
      <w:r w:rsidR="00085A78">
        <w:rPr>
          <w:noProof/>
          <w:lang w:eastAsia="en-US"/>
        </w:rPr>
        <w:t xml:space="preserve"> in regulation 4 of the </w:t>
      </w:r>
      <w:r w:rsidR="0053158F" w:rsidRPr="00D128DE">
        <w:rPr>
          <w:i/>
          <w:noProof/>
          <w:szCs w:val="24"/>
          <w:lang w:eastAsia="en-US"/>
        </w:rPr>
        <w:t>National Consumer Credit Protection Regulations 2010</w:t>
      </w:r>
      <w:r w:rsidR="00E84CF5">
        <w:rPr>
          <w:noProof/>
          <w:lang w:eastAsia="en-US"/>
        </w:rPr>
        <w:t xml:space="preserve">. </w:t>
      </w:r>
      <w:r w:rsidR="004147CA">
        <w:t>The nature of avoidance scheme</w:t>
      </w:r>
      <w:r w:rsidR="00657BCE">
        <w:t>s</w:t>
      </w:r>
      <w:r w:rsidR="004147CA">
        <w:t xml:space="preserve"> means that a number of different people or entities can be involved, undertaking different activities that can change over time.</w:t>
      </w:r>
    </w:p>
    <w:p w14:paraId="5BD91C97" w14:textId="2BDFAFAC" w:rsidR="00CD7CA1" w:rsidRPr="00E66011" w:rsidRDefault="00CD7CA1" w:rsidP="00394620">
      <w:pPr>
        <w:pStyle w:val="Bullet"/>
        <w:numPr>
          <w:ilvl w:val="0"/>
          <w:numId w:val="0"/>
        </w:numPr>
        <w:rPr>
          <w:noProof/>
          <w:lang w:eastAsia="en-US"/>
        </w:rPr>
      </w:pPr>
      <w:r>
        <w:rPr>
          <w:noProof/>
          <w:lang w:eastAsia="en-US"/>
        </w:rPr>
        <w:t>The anti-avoidance provisions</w:t>
      </w:r>
      <w:r w:rsidR="00394620">
        <w:rPr>
          <w:noProof/>
          <w:lang w:eastAsia="en-US"/>
        </w:rPr>
        <w:t xml:space="preserve"> are intended to allow ASIC to take enforcement action against both </w:t>
      </w:r>
      <w:r w:rsidR="00D33B81">
        <w:rPr>
          <w:noProof/>
          <w:lang w:eastAsia="en-US"/>
        </w:rPr>
        <w:t>persons</w:t>
      </w:r>
      <w:r w:rsidR="00394620">
        <w:rPr>
          <w:noProof/>
          <w:lang w:eastAsia="en-US"/>
        </w:rPr>
        <w:t xml:space="preserve"> who have </w:t>
      </w:r>
      <w:r w:rsidR="00412305">
        <w:rPr>
          <w:noProof/>
          <w:lang w:eastAsia="en-US"/>
        </w:rPr>
        <w:t>changed</w:t>
      </w:r>
      <w:r w:rsidR="00F57D9D">
        <w:rPr>
          <w:noProof/>
          <w:lang w:eastAsia="en-US"/>
        </w:rPr>
        <w:t xml:space="preserve"> their scheme to avoid the application of the PIO, </w:t>
      </w:r>
      <w:r w:rsidR="0075478D">
        <w:rPr>
          <w:noProof/>
          <w:lang w:eastAsia="en-US"/>
        </w:rPr>
        <w:t>and</w:t>
      </w:r>
      <w:r w:rsidR="00F57D9D">
        <w:rPr>
          <w:noProof/>
          <w:lang w:eastAsia="en-US"/>
        </w:rPr>
        <w:t xml:space="preserve"> also those who have </w:t>
      </w:r>
      <w:r w:rsidR="00421791">
        <w:rPr>
          <w:noProof/>
          <w:lang w:eastAsia="en-US"/>
        </w:rPr>
        <w:t xml:space="preserve">simply purported to </w:t>
      </w:r>
      <w:r w:rsidR="00704B9B">
        <w:rPr>
          <w:noProof/>
          <w:lang w:eastAsia="en-US"/>
        </w:rPr>
        <w:t>do so</w:t>
      </w:r>
      <w:r w:rsidR="0075478D">
        <w:rPr>
          <w:noProof/>
          <w:lang w:eastAsia="en-US"/>
        </w:rPr>
        <w:t xml:space="preserve"> but may</w:t>
      </w:r>
      <w:r w:rsidR="0034188E">
        <w:rPr>
          <w:noProof/>
          <w:lang w:eastAsia="en-US"/>
        </w:rPr>
        <w:t xml:space="preserve"> actually</w:t>
      </w:r>
      <w:r w:rsidR="0075478D">
        <w:rPr>
          <w:noProof/>
          <w:lang w:eastAsia="en-US"/>
        </w:rPr>
        <w:t xml:space="preserve"> </w:t>
      </w:r>
      <w:r w:rsidR="00647BB9" w:rsidRPr="00522DF5">
        <w:rPr>
          <w:noProof/>
          <w:lang w:eastAsia="en-US"/>
        </w:rPr>
        <w:t>be contravening the PIO</w:t>
      </w:r>
      <w:r w:rsidR="00FC3C77" w:rsidRPr="00522DF5">
        <w:rPr>
          <w:noProof/>
          <w:lang w:eastAsia="en-US"/>
        </w:rPr>
        <w:t>.</w:t>
      </w:r>
      <w:r w:rsidR="00A311E1">
        <w:rPr>
          <w:noProof/>
          <w:lang w:eastAsia="en-US"/>
        </w:rPr>
        <w:t xml:space="preserve"> This will allow ASIC to consider whether to take enforcement action against these </w:t>
      </w:r>
      <w:r w:rsidR="00756E54">
        <w:rPr>
          <w:noProof/>
          <w:lang w:eastAsia="en-US"/>
        </w:rPr>
        <w:t>persons</w:t>
      </w:r>
      <w:r w:rsidR="00A311E1">
        <w:rPr>
          <w:noProof/>
          <w:lang w:eastAsia="en-US"/>
        </w:rPr>
        <w:t xml:space="preserve"> </w:t>
      </w:r>
      <w:r w:rsidR="00AD150C">
        <w:rPr>
          <w:noProof/>
          <w:lang w:eastAsia="en-US"/>
        </w:rPr>
        <w:t>for breach</w:t>
      </w:r>
      <w:r w:rsidR="00756E54">
        <w:rPr>
          <w:noProof/>
          <w:lang w:eastAsia="en-US"/>
        </w:rPr>
        <w:t>es</w:t>
      </w:r>
      <w:r w:rsidR="00AD150C">
        <w:rPr>
          <w:noProof/>
          <w:lang w:eastAsia="en-US"/>
        </w:rPr>
        <w:t xml:space="preserve"> of</w:t>
      </w:r>
      <w:r w:rsidR="00A311E1">
        <w:rPr>
          <w:noProof/>
          <w:lang w:eastAsia="en-US"/>
        </w:rPr>
        <w:t xml:space="preserve"> the </w:t>
      </w:r>
      <w:r w:rsidR="00AD150C">
        <w:rPr>
          <w:noProof/>
          <w:lang w:eastAsia="en-US"/>
        </w:rPr>
        <w:t>PIO</w:t>
      </w:r>
      <w:r w:rsidR="00CB403A">
        <w:rPr>
          <w:noProof/>
          <w:lang w:eastAsia="en-US"/>
        </w:rPr>
        <w:t xml:space="preserve"> under section 301P of the Act</w:t>
      </w:r>
      <w:r w:rsidR="00AD150C">
        <w:rPr>
          <w:noProof/>
          <w:lang w:eastAsia="en-US"/>
        </w:rPr>
        <w:t xml:space="preserve">, </w:t>
      </w:r>
      <w:r w:rsidR="00E11189">
        <w:rPr>
          <w:noProof/>
          <w:lang w:eastAsia="en-US"/>
        </w:rPr>
        <w:t>and/</w:t>
      </w:r>
      <w:r w:rsidR="00AD150C">
        <w:rPr>
          <w:noProof/>
          <w:lang w:eastAsia="en-US"/>
        </w:rPr>
        <w:t>or for breach</w:t>
      </w:r>
      <w:r w:rsidR="00756E54">
        <w:rPr>
          <w:noProof/>
          <w:lang w:eastAsia="en-US"/>
        </w:rPr>
        <w:t>es</w:t>
      </w:r>
      <w:r w:rsidR="00AD150C">
        <w:rPr>
          <w:noProof/>
          <w:lang w:eastAsia="en-US"/>
        </w:rPr>
        <w:t xml:space="preserve"> of the anti-avoidance </w:t>
      </w:r>
      <w:r w:rsidR="006C7207">
        <w:rPr>
          <w:noProof/>
          <w:lang w:eastAsia="en-US"/>
        </w:rPr>
        <w:t>provisions</w:t>
      </w:r>
      <w:r w:rsidR="00CB403A">
        <w:rPr>
          <w:noProof/>
          <w:lang w:eastAsia="en-US"/>
        </w:rPr>
        <w:t xml:space="preserve"> under section 323A of the Act</w:t>
      </w:r>
      <w:r w:rsidR="00AD150C">
        <w:rPr>
          <w:noProof/>
          <w:lang w:eastAsia="en-US"/>
        </w:rPr>
        <w:t>.</w:t>
      </w:r>
      <w:r w:rsidR="00466CEC">
        <w:rPr>
          <w:noProof/>
          <w:lang w:eastAsia="en-US"/>
        </w:rPr>
        <w:t xml:space="preserve"> However, </w:t>
      </w:r>
      <w:r w:rsidR="009F7FBA">
        <w:rPr>
          <w:noProof/>
          <w:lang w:eastAsia="en-US"/>
        </w:rPr>
        <w:t xml:space="preserve">if a person is ordered to pay a pecuniary penalty </w:t>
      </w:r>
      <w:r w:rsidR="001A337B">
        <w:rPr>
          <w:noProof/>
          <w:lang w:eastAsia="en-US"/>
        </w:rPr>
        <w:t xml:space="preserve">under </w:t>
      </w:r>
      <w:r w:rsidR="00B61CB6">
        <w:rPr>
          <w:noProof/>
          <w:lang w:eastAsia="en-US"/>
        </w:rPr>
        <w:t xml:space="preserve">one </w:t>
      </w:r>
      <w:r w:rsidR="001A337B">
        <w:rPr>
          <w:noProof/>
          <w:lang w:eastAsia="en-US"/>
        </w:rPr>
        <w:t>of these provisions</w:t>
      </w:r>
      <w:r w:rsidR="005C5DBD">
        <w:rPr>
          <w:noProof/>
          <w:lang w:eastAsia="en-US"/>
        </w:rPr>
        <w:t xml:space="preserve"> in relation to particualr conduct</w:t>
      </w:r>
      <w:r w:rsidR="001A337B">
        <w:rPr>
          <w:noProof/>
          <w:lang w:eastAsia="en-US"/>
        </w:rPr>
        <w:t>, they cannot also be ordered to pay a pecuniary penalty under the other</w:t>
      </w:r>
      <w:r w:rsidR="00395860">
        <w:rPr>
          <w:noProof/>
          <w:lang w:eastAsia="en-US"/>
        </w:rPr>
        <w:t xml:space="preserve"> provision</w:t>
      </w:r>
      <w:r w:rsidR="001A337B">
        <w:rPr>
          <w:noProof/>
          <w:lang w:eastAsia="en-US"/>
        </w:rPr>
        <w:t xml:space="preserve"> </w:t>
      </w:r>
      <w:r w:rsidR="00C372C3">
        <w:rPr>
          <w:noProof/>
          <w:lang w:eastAsia="en-US"/>
        </w:rPr>
        <w:t xml:space="preserve">in </w:t>
      </w:r>
      <w:r w:rsidR="006559F8">
        <w:rPr>
          <w:noProof/>
          <w:lang w:eastAsia="en-US"/>
        </w:rPr>
        <w:t xml:space="preserve">relation to that conduct </w:t>
      </w:r>
      <w:r w:rsidR="001A337B">
        <w:rPr>
          <w:noProof/>
          <w:lang w:eastAsia="en-US"/>
        </w:rPr>
        <w:t>(see section 175 of the Act).</w:t>
      </w:r>
    </w:p>
    <w:p w14:paraId="5EF4EDBB" w14:textId="72F89BD8" w:rsidR="00466528" w:rsidRPr="00466528" w:rsidRDefault="00466528" w:rsidP="00807E36">
      <w:pPr>
        <w:pStyle w:val="Heading4"/>
        <w:rPr>
          <w:noProof/>
          <w:szCs w:val="24"/>
          <w:lang w:eastAsia="en-US"/>
        </w:rPr>
      </w:pPr>
      <w:r>
        <w:rPr>
          <w:noProof/>
          <w:szCs w:val="24"/>
          <w:lang w:eastAsia="en-US"/>
        </w:rPr>
        <w:t xml:space="preserve">Penalties for contravention </w:t>
      </w:r>
    </w:p>
    <w:p w14:paraId="107FB616" w14:textId="60924FEB" w:rsidR="00807E36" w:rsidRPr="00D128DE" w:rsidRDefault="00807E36" w:rsidP="00807E36">
      <w:pPr>
        <w:pStyle w:val="Heading4"/>
        <w:rPr>
          <w:b w:val="0"/>
          <w:bCs/>
          <w:noProof/>
          <w:szCs w:val="24"/>
          <w:u w:val="single"/>
          <w:lang w:eastAsia="en-US"/>
        </w:rPr>
      </w:pPr>
      <w:r w:rsidRPr="00D128DE">
        <w:rPr>
          <w:b w:val="0"/>
          <w:bCs/>
          <w:noProof/>
          <w:szCs w:val="24"/>
          <w:u w:val="single"/>
          <w:lang w:eastAsia="en-US"/>
        </w:rPr>
        <w:t xml:space="preserve">Items </w:t>
      </w:r>
      <w:r w:rsidR="00D5386F">
        <w:rPr>
          <w:b w:val="0"/>
          <w:bCs/>
          <w:noProof/>
          <w:szCs w:val="24"/>
          <w:u w:val="single"/>
          <w:lang w:eastAsia="en-US"/>
        </w:rPr>
        <w:t>6</w:t>
      </w:r>
      <w:r w:rsidRPr="00D128DE">
        <w:rPr>
          <w:b w:val="0"/>
          <w:bCs/>
          <w:noProof/>
          <w:szCs w:val="24"/>
          <w:u w:val="single"/>
          <w:lang w:eastAsia="en-US"/>
        </w:rPr>
        <w:t xml:space="preserve"> to </w:t>
      </w:r>
      <w:r w:rsidR="00D5386F">
        <w:rPr>
          <w:b w:val="0"/>
          <w:bCs/>
          <w:noProof/>
          <w:szCs w:val="24"/>
          <w:u w:val="single"/>
          <w:lang w:eastAsia="en-US"/>
        </w:rPr>
        <w:t>10</w:t>
      </w:r>
      <w:r w:rsidRPr="00D128DE">
        <w:rPr>
          <w:b w:val="0"/>
          <w:bCs/>
          <w:noProof/>
          <w:szCs w:val="24"/>
          <w:u w:val="single"/>
          <w:lang w:eastAsia="en-US"/>
        </w:rPr>
        <w:t xml:space="preserve"> – Infringement notices</w:t>
      </w:r>
      <w:r w:rsidR="000D0AE9">
        <w:rPr>
          <w:b w:val="0"/>
          <w:bCs/>
          <w:noProof/>
          <w:szCs w:val="24"/>
          <w:u w:val="single"/>
          <w:lang w:eastAsia="en-US"/>
        </w:rPr>
        <w:t xml:space="preserve"> </w:t>
      </w:r>
    </w:p>
    <w:p w14:paraId="0E791634" w14:textId="32E9855D" w:rsidR="00807E36" w:rsidRPr="00D128DE" w:rsidRDefault="00807E36" w:rsidP="00807E36">
      <w:pPr>
        <w:rPr>
          <w:szCs w:val="24"/>
        </w:rPr>
      </w:pPr>
      <w:r w:rsidRPr="00D128DE">
        <w:rPr>
          <w:szCs w:val="24"/>
        </w:rPr>
        <w:t xml:space="preserve">Items </w:t>
      </w:r>
      <w:r w:rsidR="00D5386F">
        <w:rPr>
          <w:szCs w:val="24"/>
        </w:rPr>
        <w:t>6-10</w:t>
      </w:r>
      <w:r w:rsidRPr="00D128DE">
        <w:rPr>
          <w:szCs w:val="24"/>
        </w:rPr>
        <w:t xml:space="preserve"> </w:t>
      </w:r>
      <w:r w:rsidR="005F5FFE">
        <w:rPr>
          <w:szCs w:val="24"/>
        </w:rPr>
        <w:t>of Schedule 1</w:t>
      </w:r>
      <w:r w:rsidRPr="00D128DE">
        <w:rPr>
          <w:szCs w:val="24"/>
        </w:rPr>
        <w:t xml:space="preserve"> prescribe several additional civil penalty provisions for the purposes of </w:t>
      </w:r>
      <w:r w:rsidRPr="00522DF5">
        <w:rPr>
          <w:szCs w:val="24"/>
        </w:rPr>
        <w:t>paragraph 288K(1)(c)</w:t>
      </w:r>
      <w:r w:rsidRPr="00D128DE">
        <w:rPr>
          <w:szCs w:val="24"/>
        </w:rPr>
        <w:t xml:space="preserve"> of the </w:t>
      </w:r>
      <w:r w:rsidR="00CA0453">
        <w:rPr>
          <w:szCs w:val="24"/>
        </w:rPr>
        <w:t>Act</w:t>
      </w:r>
      <w:r w:rsidRPr="00D128DE">
        <w:rPr>
          <w:szCs w:val="24"/>
        </w:rPr>
        <w:t xml:space="preserve">. Provisions prescribed in </w:t>
      </w:r>
      <w:r w:rsidRPr="00522DF5">
        <w:rPr>
          <w:szCs w:val="24"/>
        </w:rPr>
        <w:t>subregulation 38(2)</w:t>
      </w:r>
      <w:r w:rsidRPr="00D128DE">
        <w:rPr>
          <w:szCs w:val="24"/>
        </w:rPr>
        <w:t xml:space="preserve"> of the </w:t>
      </w:r>
      <w:r w:rsidR="00D60E3E" w:rsidRPr="00D128DE">
        <w:rPr>
          <w:i/>
          <w:noProof/>
          <w:szCs w:val="24"/>
          <w:lang w:eastAsia="en-US"/>
        </w:rPr>
        <w:t>National Consumer Credit Protection Regulations 2010</w:t>
      </w:r>
      <w:r w:rsidR="00D60E3E" w:rsidRPr="00D128DE">
        <w:rPr>
          <w:noProof/>
          <w:szCs w:val="24"/>
          <w:lang w:eastAsia="en-US"/>
        </w:rPr>
        <w:t xml:space="preserve"> </w:t>
      </w:r>
      <w:r w:rsidRPr="00D128DE">
        <w:rPr>
          <w:szCs w:val="24"/>
        </w:rPr>
        <w:t xml:space="preserve">are subject to the infringement notice scheme in the </w:t>
      </w:r>
      <w:r w:rsidR="00CA0453">
        <w:rPr>
          <w:szCs w:val="24"/>
        </w:rPr>
        <w:t>Act</w:t>
      </w:r>
      <w:r w:rsidRPr="00D128DE">
        <w:rPr>
          <w:szCs w:val="24"/>
        </w:rPr>
        <w:t xml:space="preserve">. The scheme allows a person who is alleged to </w:t>
      </w:r>
      <w:r w:rsidRPr="00D128DE">
        <w:rPr>
          <w:szCs w:val="24"/>
        </w:rPr>
        <w:lastRenderedPageBreak/>
        <w:t>have contravened a civil penalty provision to pay a penalty to the Commonwealth as an alternative to civil proceedings.</w:t>
      </w:r>
    </w:p>
    <w:p w14:paraId="565582CF" w14:textId="57B584D1" w:rsidR="00807E36" w:rsidRPr="00D128DE" w:rsidRDefault="00284D14" w:rsidP="00807E36">
      <w:pPr>
        <w:rPr>
          <w:szCs w:val="24"/>
        </w:rPr>
      </w:pPr>
      <w:r>
        <w:rPr>
          <w:szCs w:val="24"/>
        </w:rPr>
        <w:t>Items 6-10</w:t>
      </w:r>
      <w:r w:rsidR="009F24B4">
        <w:rPr>
          <w:szCs w:val="24"/>
        </w:rPr>
        <w:t xml:space="preserve"> </w:t>
      </w:r>
      <w:r w:rsidR="005F5FFE">
        <w:rPr>
          <w:szCs w:val="24"/>
        </w:rPr>
        <w:t>of Schedule 1</w:t>
      </w:r>
      <w:r w:rsidR="005F5FFE" w:rsidRPr="00D128DE">
        <w:rPr>
          <w:szCs w:val="24"/>
        </w:rPr>
        <w:t xml:space="preserve"> </w:t>
      </w:r>
      <w:r w:rsidR="009F24B4">
        <w:rPr>
          <w:szCs w:val="24"/>
        </w:rPr>
        <w:t>amend</w:t>
      </w:r>
      <w:r w:rsidR="00807E36" w:rsidRPr="00D128DE">
        <w:rPr>
          <w:szCs w:val="24"/>
        </w:rPr>
        <w:t xml:space="preserve"> subregulation 38(2) </w:t>
      </w:r>
      <w:r w:rsidR="009F24B4">
        <w:rPr>
          <w:szCs w:val="24"/>
        </w:rPr>
        <w:t xml:space="preserve">to </w:t>
      </w:r>
      <w:r w:rsidR="001722FB">
        <w:rPr>
          <w:szCs w:val="24"/>
        </w:rPr>
        <w:t>prescribe</w:t>
      </w:r>
      <w:r w:rsidR="00807E36" w:rsidRPr="00D128DE">
        <w:rPr>
          <w:szCs w:val="24"/>
        </w:rPr>
        <w:t xml:space="preserve"> the following new civil penalty provisions in the </w:t>
      </w:r>
      <w:r w:rsidR="000426A4" w:rsidRPr="00522DF5">
        <w:rPr>
          <w:szCs w:val="24"/>
        </w:rPr>
        <w:t>Act</w:t>
      </w:r>
      <w:r w:rsidR="00807E36" w:rsidRPr="00D128DE">
        <w:rPr>
          <w:szCs w:val="24"/>
        </w:rPr>
        <w:t xml:space="preserve">: </w:t>
      </w:r>
    </w:p>
    <w:p w14:paraId="298828B3" w14:textId="275AAEC2" w:rsidR="00807E36" w:rsidRPr="00D128DE" w:rsidRDefault="00807E36" w:rsidP="00807E36">
      <w:pPr>
        <w:pStyle w:val="dotpoint0"/>
        <w:rPr>
          <w:noProof/>
          <w:sz w:val="24"/>
          <w:szCs w:val="24"/>
          <w:lang w:eastAsia="en-US"/>
        </w:rPr>
      </w:pPr>
      <w:r w:rsidRPr="00D128DE">
        <w:rPr>
          <w:noProof/>
          <w:sz w:val="24"/>
          <w:szCs w:val="24"/>
          <w:lang w:eastAsia="en-US"/>
        </w:rPr>
        <w:t xml:space="preserve">subsection 124B(1) of the </w:t>
      </w:r>
      <w:r w:rsidR="00CA0453">
        <w:rPr>
          <w:noProof/>
          <w:sz w:val="24"/>
          <w:szCs w:val="24"/>
          <w:lang w:eastAsia="en-US"/>
        </w:rPr>
        <w:t>Act</w:t>
      </w:r>
      <w:r w:rsidRPr="00D128DE">
        <w:rPr>
          <w:noProof/>
          <w:sz w:val="24"/>
          <w:szCs w:val="24"/>
          <w:lang w:eastAsia="en-US"/>
        </w:rPr>
        <w:t xml:space="preserve">, which requires licensees who make representations about credit assistance in relation to SACCs to display and give certain information to consumers as determined by ASIC; </w:t>
      </w:r>
    </w:p>
    <w:p w14:paraId="678E2B46" w14:textId="36AA2F3A" w:rsidR="00807E36" w:rsidRPr="00D128DE" w:rsidRDefault="00807E36" w:rsidP="00807E36">
      <w:pPr>
        <w:pStyle w:val="dotpoint0"/>
        <w:rPr>
          <w:noProof/>
          <w:sz w:val="24"/>
          <w:szCs w:val="24"/>
          <w:lang w:eastAsia="en-US"/>
        </w:rPr>
      </w:pPr>
      <w:r w:rsidRPr="00D128DE">
        <w:rPr>
          <w:noProof/>
          <w:sz w:val="24"/>
          <w:szCs w:val="24"/>
          <w:lang w:eastAsia="en-US"/>
        </w:rPr>
        <w:t xml:space="preserve">subsection 133CB(1) of the </w:t>
      </w:r>
      <w:r w:rsidR="00CA0453">
        <w:rPr>
          <w:noProof/>
          <w:sz w:val="24"/>
          <w:szCs w:val="24"/>
          <w:lang w:eastAsia="en-US"/>
        </w:rPr>
        <w:t>Act</w:t>
      </w:r>
      <w:r w:rsidRPr="00D128DE">
        <w:rPr>
          <w:noProof/>
          <w:sz w:val="24"/>
          <w:szCs w:val="24"/>
          <w:lang w:eastAsia="en-US"/>
        </w:rPr>
        <w:t xml:space="preserve">, which requires </w:t>
      </w:r>
      <w:r w:rsidRPr="00D128DE">
        <w:rPr>
          <w:sz w:val="24"/>
          <w:szCs w:val="24"/>
        </w:rPr>
        <w:t xml:space="preserve">licensees who represent they provide or are able to provide </w:t>
      </w:r>
      <w:r w:rsidR="00C77569">
        <w:rPr>
          <w:sz w:val="24"/>
          <w:szCs w:val="24"/>
        </w:rPr>
        <w:t>SACCs</w:t>
      </w:r>
      <w:r w:rsidRPr="00D128DE">
        <w:rPr>
          <w:sz w:val="24"/>
          <w:szCs w:val="24"/>
        </w:rPr>
        <w:t xml:space="preserve"> to display and give certain information to consumers as determined by ASIC;</w:t>
      </w:r>
    </w:p>
    <w:p w14:paraId="541F0AE0" w14:textId="3C707E12" w:rsidR="00807E36" w:rsidRPr="007B02E4" w:rsidRDefault="00807E36" w:rsidP="007B02E4">
      <w:pPr>
        <w:pStyle w:val="dotpoint0"/>
        <w:rPr>
          <w:noProof/>
          <w:sz w:val="24"/>
          <w:szCs w:val="24"/>
          <w:lang w:eastAsia="en-US"/>
        </w:rPr>
      </w:pPr>
      <w:r w:rsidRPr="00D128DE">
        <w:rPr>
          <w:noProof/>
          <w:sz w:val="24"/>
          <w:szCs w:val="24"/>
          <w:lang w:eastAsia="en-US"/>
        </w:rPr>
        <w:t xml:space="preserve">subsection 147A(1) of the </w:t>
      </w:r>
      <w:r w:rsidR="00CA0453">
        <w:rPr>
          <w:noProof/>
          <w:sz w:val="24"/>
          <w:szCs w:val="24"/>
          <w:lang w:eastAsia="en-US"/>
        </w:rPr>
        <w:t>Act</w:t>
      </w:r>
      <w:r w:rsidRPr="00D128DE">
        <w:rPr>
          <w:noProof/>
          <w:sz w:val="24"/>
          <w:szCs w:val="24"/>
          <w:lang w:eastAsia="en-US"/>
        </w:rPr>
        <w:t xml:space="preserve">, which requires licensees who make representations about credit assistance in relation to </w:t>
      </w:r>
      <w:r w:rsidR="00C13646">
        <w:rPr>
          <w:sz w:val="24"/>
          <w:szCs w:val="24"/>
        </w:rPr>
        <w:t>consumer leases for household goods</w:t>
      </w:r>
      <w:r w:rsidR="001B62EF">
        <w:rPr>
          <w:noProof/>
          <w:sz w:val="24"/>
          <w:szCs w:val="24"/>
          <w:lang w:eastAsia="en-US"/>
        </w:rPr>
        <w:t xml:space="preserve"> t</w:t>
      </w:r>
      <w:r w:rsidRPr="007B02E4">
        <w:rPr>
          <w:noProof/>
          <w:sz w:val="24"/>
          <w:szCs w:val="24"/>
          <w:lang w:eastAsia="en-US"/>
        </w:rPr>
        <w:t xml:space="preserve">o display and give certain information to consumers as determined by ASIC; </w:t>
      </w:r>
    </w:p>
    <w:p w14:paraId="45F1032C" w14:textId="1C16AC2C" w:rsidR="00807E36" w:rsidRPr="00D128DE" w:rsidRDefault="00807E36" w:rsidP="00807E36">
      <w:pPr>
        <w:pStyle w:val="dotpoint0"/>
        <w:rPr>
          <w:noProof/>
          <w:sz w:val="24"/>
          <w:szCs w:val="24"/>
          <w:lang w:eastAsia="en-US"/>
        </w:rPr>
      </w:pPr>
      <w:r w:rsidRPr="00D128DE">
        <w:rPr>
          <w:noProof/>
          <w:sz w:val="24"/>
          <w:szCs w:val="24"/>
          <w:lang w:eastAsia="en-US"/>
        </w:rPr>
        <w:t xml:space="preserve">subsection 156A(1) of the </w:t>
      </w:r>
      <w:r w:rsidR="00CA0453">
        <w:rPr>
          <w:noProof/>
          <w:sz w:val="24"/>
          <w:szCs w:val="24"/>
          <w:lang w:eastAsia="en-US"/>
        </w:rPr>
        <w:t>Act</w:t>
      </w:r>
      <w:r w:rsidRPr="00D128DE">
        <w:rPr>
          <w:noProof/>
          <w:sz w:val="24"/>
          <w:szCs w:val="24"/>
          <w:lang w:eastAsia="en-US"/>
        </w:rPr>
        <w:t xml:space="preserve">, which requires licensees who make representations about entering into, or being able to enter into, </w:t>
      </w:r>
      <w:r w:rsidR="00C13646">
        <w:rPr>
          <w:sz w:val="24"/>
          <w:szCs w:val="24"/>
        </w:rPr>
        <w:t>consumer leases for household goods</w:t>
      </w:r>
      <w:r w:rsidRPr="00D128DE">
        <w:rPr>
          <w:noProof/>
          <w:sz w:val="24"/>
          <w:szCs w:val="24"/>
          <w:lang w:eastAsia="en-US"/>
        </w:rPr>
        <w:t xml:space="preserve"> to display and give certain information to consumers as determined by ASIC;</w:t>
      </w:r>
    </w:p>
    <w:p w14:paraId="4A1399FB" w14:textId="195424FA" w:rsidR="00807E36" w:rsidRPr="00D128DE" w:rsidRDefault="00807E36" w:rsidP="00807E36">
      <w:pPr>
        <w:pStyle w:val="dotpoint0"/>
        <w:rPr>
          <w:noProof/>
          <w:sz w:val="24"/>
          <w:szCs w:val="24"/>
          <w:lang w:eastAsia="en-US"/>
        </w:rPr>
      </w:pPr>
      <w:r w:rsidRPr="00D128DE">
        <w:rPr>
          <w:noProof/>
          <w:sz w:val="24"/>
          <w:szCs w:val="24"/>
          <w:lang w:eastAsia="en-US"/>
        </w:rPr>
        <w:t xml:space="preserve">subsection 156C(1) of the </w:t>
      </w:r>
      <w:r w:rsidR="00CA0453">
        <w:rPr>
          <w:noProof/>
          <w:sz w:val="24"/>
          <w:szCs w:val="24"/>
          <w:lang w:eastAsia="en-US"/>
        </w:rPr>
        <w:t>Act</w:t>
      </w:r>
      <w:r w:rsidRPr="00D128DE">
        <w:rPr>
          <w:noProof/>
          <w:sz w:val="24"/>
          <w:szCs w:val="24"/>
          <w:lang w:eastAsia="en-US"/>
        </w:rPr>
        <w:t xml:space="preserve">, which requires licensees of </w:t>
      </w:r>
      <w:r w:rsidR="00C13646">
        <w:rPr>
          <w:sz w:val="24"/>
          <w:szCs w:val="24"/>
        </w:rPr>
        <w:t>consumer leases for household goods</w:t>
      </w:r>
      <w:r w:rsidRPr="00D128DE">
        <w:rPr>
          <w:noProof/>
          <w:sz w:val="24"/>
          <w:szCs w:val="24"/>
          <w:lang w:eastAsia="en-US"/>
        </w:rPr>
        <w:t xml:space="preserve"> to document in writing and in accordance with any requirements determined by ASIC:</w:t>
      </w:r>
    </w:p>
    <w:p w14:paraId="6D071AB5" w14:textId="5EA52A1F" w:rsidR="00807E36" w:rsidRPr="00D128DE" w:rsidRDefault="00807E36" w:rsidP="00807E36">
      <w:pPr>
        <w:pStyle w:val="dotpoint0"/>
        <w:numPr>
          <w:ilvl w:val="1"/>
          <w:numId w:val="4"/>
        </w:numPr>
        <w:rPr>
          <w:noProof/>
          <w:sz w:val="24"/>
          <w:szCs w:val="24"/>
          <w:lang w:eastAsia="en-US"/>
        </w:rPr>
      </w:pPr>
      <w:r w:rsidRPr="00D128DE">
        <w:rPr>
          <w:noProof/>
          <w:sz w:val="24"/>
          <w:szCs w:val="24"/>
          <w:lang w:eastAsia="en-US"/>
        </w:rPr>
        <w:t xml:space="preserve">any assessment that a </w:t>
      </w:r>
      <w:r w:rsidR="00C13646">
        <w:rPr>
          <w:sz w:val="24"/>
          <w:szCs w:val="24"/>
        </w:rPr>
        <w:t>consumer lease for household goods</w:t>
      </w:r>
      <w:r w:rsidRPr="00D128DE">
        <w:rPr>
          <w:noProof/>
          <w:sz w:val="24"/>
          <w:szCs w:val="24"/>
          <w:lang w:eastAsia="en-US"/>
        </w:rPr>
        <w:t xml:space="preserve"> is not unsuitable for a consumer; and</w:t>
      </w:r>
    </w:p>
    <w:p w14:paraId="44987A81" w14:textId="77777777" w:rsidR="00807E36" w:rsidRPr="00D128DE" w:rsidRDefault="00807E36" w:rsidP="00807E36">
      <w:pPr>
        <w:pStyle w:val="dotpoint0"/>
        <w:numPr>
          <w:ilvl w:val="1"/>
          <w:numId w:val="4"/>
        </w:numPr>
        <w:rPr>
          <w:noProof/>
          <w:sz w:val="24"/>
          <w:szCs w:val="24"/>
          <w:lang w:eastAsia="en-US"/>
        </w:rPr>
      </w:pPr>
      <w:r w:rsidRPr="00D128DE">
        <w:rPr>
          <w:noProof/>
          <w:sz w:val="24"/>
          <w:szCs w:val="24"/>
          <w:lang w:eastAsia="en-US"/>
        </w:rPr>
        <w:t xml:space="preserve">the inquiries and verifications made in relation to that assessment; </w:t>
      </w:r>
    </w:p>
    <w:p w14:paraId="28A07E4E" w14:textId="6BED420B" w:rsidR="00807E36" w:rsidRPr="00D128DE" w:rsidRDefault="00807E36" w:rsidP="00807E36">
      <w:pPr>
        <w:pStyle w:val="dotpoint0"/>
        <w:rPr>
          <w:noProof/>
          <w:sz w:val="24"/>
          <w:szCs w:val="24"/>
          <w:lang w:eastAsia="en-US"/>
        </w:rPr>
      </w:pPr>
      <w:r w:rsidRPr="00D128DE">
        <w:rPr>
          <w:noProof/>
          <w:sz w:val="24"/>
          <w:szCs w:val="24"/>
          <w:lang w:eastAsia="en-US"/>
        </w:rPr>
        <w:t xml:space="preserve">subsections 175AA(1) and (2) of the National Credit Code in Schedule 1 to the </w:t>
      </w:r>
      <w:r w:rsidR="00CA0453">
        <w:rPr>
          <w:sz w:val="24"/>
          <w:szCs w:val="24"/>
          <w:lang w:eastAsia="en-US"/>
        </w:rPr>
        <w:t>Act</w:t>
      </w:r>
      <w:r w:rsidRPr="00D128DE">
        <w:rPr>
          <w:noProof/>
          <w:sz w:val="24"/>
          <w:szCs w:val="24"/>
          <w:lang w:eastAsia="en-US"/>
        </w:rPr>
        <w:t>, which prohibit a lessor from entering into a consumer lease that breaches the new cap on costs.</w:t>
      </w:r>
    </w:p>
    <w:p w14:paraId="301A4F34" w14:textId="66A19372" w:rsidR="00807E36" w:rsidRPr="00D128DE" w:rsidRDefault="00807E36" w:rsidP="00807E36">
      <w:pPr>
        <w:shd w:val="clear" w:color="auto" w:fill="FFFFFF"/>
        <w:spacing w:before="240" w:after="200"/>
        <w:ind w:right="91"/>
        <w:rPr>
          <w:color w:val="000000"/>
          <w:szCs w:val="24"/>
        </w:rPr>
      </w:pPr>
      <w:r w:rsidRPr="00D128DE">
        <w:rPr>
          <w:color w:val="000000"/>
          <w:szCs w:val="24"/>
        </w:rPr>
        <w:t>These civil penalty provisions</w:t>
      </w:r>
      <w:r w:rsidRPr="00D128DE">
        <w:rPr>
          <w:noProof/>
          <w:szCs w:val="24"/>
          <w:lang w:eastAsia="en-US"/>
        </w:rPr>
        <w:t xml:space="preserve"> </w:t>
      </w:r>
      <w:r w:rsidRPr="00D128DE">
        <w:rPr>
          <w:color w:val="000000"/>
          <w:szCs w:val="24"/>
        </w:rPr>
        <w:t xml:space="preserve">are suitable for an infringement notice scheme as </w:t>
      </w:r>
      <w:r w:rsidRPr="00D128DE">
        <w:rPr>
          <w:szCs w:val="24"/>
        </w:rPr>
        <w:t>they do not require proof of</w:t>
      </w:r>
      <w:r w:rsidR="000E3661">
        <w:rPr>
          <w:szCs w:val="24"/>
        </w:rPr>
        <w:t xml:space="preserve"> intent</w:t>
      </w:r>
      <w:r w:rsidRPr="00D128DE">
        <w:rPr>
          <w:szCs w:val="24"/>
        </w:rPr>
        <w:t xml:space="preserve">, and </w:t>
      </w:r>
      <w:r w:rsidRPr="00D128DE">
        <w:rPr>
          <w:color w:val="000000"/>
          <w:szCs w:val="24"/>
        </w:rPr>
        <w:t>minor or straightforward contraventions are likely to occur, potentially in high volumes.</w:t>
      </w:r>
    </w:p>
    <w:p w14:paraId="7C5D41B3" w14:textId="77777777" w:rsidR="00807E36" w:rsidRPr="00D128DE" w:rsidRDefault="00807E36" w:rsidP="00807E36">
      <w:pPr>
        <w:shd w:val="clear" w:color="auto" w:fill="FFFFFF"/>
        <w:spacing w:before="240" w:after="200"/>
        <w:ind w:right="91"/>
        <w:rPr>
          <w:color w:val="000000"/>
          <w:szCs w:val="24"/>
        </w:rPr>
      </w:pPr>
      <w:r w:rsidRPr="00D128DE">
        <w:rPr>
          <w:color w:val="000000"/>
          <w:szCs w:val="24"/>
        </w:rPr>
        <w:t xml:space="preserve">The availability of infringement notices will also allow ASIC to quickly </w:t>
      </w:r>
      <w:r w:rsidRPr="00D128DE">
        <w:rPr>
          <w:noProof/>
          <w:szCs w:val="24"/>
          <w:lang w:eastAsia="en-US"/>
        </w:rPr>
        <w:t>address breaches of</w:t>
      </w:r>
      <w:r w:rsidRPr="00D128DE">
        <w:rPr>
          <w:color w:val="000000"/>
          <w:szCs w:val="24"/>
        </w:rPr>
        <w:t xml:space="preserve"> the new civil penalty provisions. In these circumstances, an immediate response from the regulator is essential, as the new provisions play an integral role in the enhanced consumer protection framework. </w:t>
      </w:r>
    </w:p>
    <w:p w14:paraId="20AE58A1" w14:textId="77777777" w:rsidR="00807E36" w:rsidRPr="00D128DE" w:rsidRDefault="00807E36" w:rsidP="00807E36">
      <w:pPr>
        <w:shd w:val="clear" w:color="auto" w:fill="FFFFFF"/>
        <w:spacing w:before="240" w:after="200"/>
        <w:ind w:right="91"/>
        <w:rPr>
          <w:b/>
          <w:bCs/>
          <w:noProof/>
          <w:szCs w:val="24"/>
          <w:lang w:eastAsia="en-US"/>
        </w:rPr>
      </w:pPr>
      <w:r w:rsidRPr="00D128DE">
        <w:rPr>
          <w:noProof/>
          <w:szCs w:val="24"/>
          <w:lang w:eastAsia="en-US"/>
        </w:rPr>
        <w:t xml:space="preserve">Establishing a contravention of a requirement to display or give information or a requirement </w:t>
      </w:r>
      <w:r w:rsidRPr="00D128DE">
        <w:rPr>
          <w:szCs w:val="24"/>
        </w:rPr>
        <w:t>to document certain assessments/inquiries</w:t>
      </w:r>
      <w:r w:rsidRPr="00D128DE">
        <w:rPr>
          <w:noProof/>
          <w:szCs w:val="24"/>
          <w:lang w:eastAsia="en-US"/>
        </w:rPr>
        <w:t xml:space="preserve"> will typically require</w:t>
      </w:r>
      <w:r w:rsidRPr="00D128DE">
        <w:rPr>
          <w:b/>
          <w:bCs/>
          <w:noProof/>
          <w:szCs w:val="24"/>
          <w:lang w:eastAsia="en-US"/>
        </w:rPr>
        <w:t xml:space="preserve"> </w:t>
      </w:r>
      <w:r w:rsidRPr="00D128DE">
        <w:rPr>
          <w:noProof/>
          <w:szCs w:val="24"/>
          <w:lang w:eastAsia="en-US"/>
        </w:rPr>
        <w:t>a simple administrative assessment. For example, if ASIC has made a legislative instrument setting out when licensees must give or display information to consumers, ASIC will have to assess whether a licensee displayed or gave the information at the required time</w:t>
      </w:r>
      <w:r w:rsidRPr="00D128DE">
        <w:rPr>
          <w:b/>
          <w:bCs/>
          <w:noProof/>
          <w:szCs w:val="24"/>
          <w:lang w:eastAsia="en-US"/>
        </w:rPr>
        <w:t xml:space="preserve">. </w:t>
      </w:r>
    </w:p>
    <w:p w14:paraId="5B8AE1D7" w14:textId="24A05181" w:rsidR="00807E36" w:rsidRPr="00D128DE" w:rsidRDefault="00807E36" w:rsidP="00807E36">
      <w:pPr>
        <w:shd w:val="clear" w:color="auto" w:fill="FFFFFF"/>
        <w:spacing w:before="240" w:after="200"/>
        <w:ind w:right="91"/>
        <w:rPr>
          <w:noProof/>
          <w:szCs w:val="24"/>
          <w:lang w:eastAsia="en-US"/>
        </w:rPr>
      </w:pPr>
      <w:r w:rsidRPr="00D128DE">
        <w:rPr>
          <w:noProof/>
          <w:szCs w:val="24"/>
          <w:lang w:eastAsia="en-US"/>
        </w:rPr>
        <w:t xml:space="preserve">Likewise, assessing whether a licensee has maintained adequate written documentation of any assessment that a </w:t>
      </w:r>
      <w:r w:rsidR="00C13646">
        <w:rPr>
          <w:szCs w:val="24"/>
        </w:rPr>
        <w:t>consumer lease for household goods</w:t>
      </w:r>
      <w:r w:rsidRPr="00D128DE">
        <w:rPr>
          <w:noProof/>
          <w:szCs w:val="24"/>
          <w:lang w:eastAsia="en-US"/>
        </w:rPr>
        <w:t xml:space="preserve"> is not unsuitable for a consumer will usually involve ASIC simply requesting the relevant </w:t>
      </w:r>
      <w:r w:rsidRPr="00D128DE">
        <w:rPr>
          <w:noProof/>
          <w:szCs w:val="24"/>
          <w:lang w:eastAsia="en-US"/>
        </w:rPr>
        <w:lastRenderedPageBreak/>
        <w:t>documentation from the licensee and assessing whether the documentation they have kept is sufficient.</w:t>
      </w:r>
    </w:p>
    <w:p w14:paraId="7A06EEA3" w14:textId="77777777" w:rsidR="00807E36" w:rsidRPr="00D128DE" w:rsidRDefault="00807E36" w:rsidP="00807E36">
      <w:pPr>
        <w:shd w:val="clear" w:color="auto" w:fill="FFFFFF"/>
        <w:spacing w:before="240" w:after="200"/>
        <w:ind w:right="91"/>
        <w:rPr>
          <w:noProof/>
          <w:szCs w:val="24"/>
          <w:lang w:eastAsia="en-US"/>
        </w:rPr>
      </w:pPr>
      <w:r w:rsidRPr="00D128DE">
        <w:rPr>
          <w:noProof/>
          <w:szCs w:val="24"/>
          <w:lang w:eastAsia="en-US"/>
        </w:rPr>
        <w:t>Establishing a contravention of the cap on costs for consumer leases will involve a straightforward, objective assessment. In these circumstances, ASIC will calculate the elements of the cap as it applies to the relevant lease and compare this figure with the terms of that lease.</w:t>
      </w:r>
    </w:p>
    <w:p w14:paraId="76FDD4E1" w14:textId="77777777" w:rsidR="00807E36" w:rsidRDefault="00807E36" w:rsidP="00807E36">
      <w:pPr>
        <w:shd w:val="clear" w:color="auto" w:fill="FFFFFF"/>
        <w:spacing w:before="240" w:after="200"/>
        <w:ind w:right="91"/>
        <w:rPr>
          <w:noProof/>
          <w:szCs w:val="24"/>
          <w:lang w:eastAsia="en-US"/>
        </w:rPr>
      </w:pPr>
      <w:r w:rsidRPr="00D128DE">
        <w:rPr>
          <w:color w:val="000000"/>
          <w:szCs w:val="24"/>
        </w:rPr>
        <w:t xml:space="preserve">Consistent with the Attorney-General’s Department’s </w:t>
      </w:r>
      <w:r w:rsidRPr="00D128DE">
        <w:rPr>
          <w:i/>
          <w:iCs/>
          <w:color w:val="000000"/>
          <w:szCs w:val="24"/>
        </w:rPr>
        <w:t>Guide to Framing Commonwealth Offences, Infringement Notices and Enforcement Powers</w:t>
      </w:r>
      <w:r w:rsidRPr="00D128DE">
        <w:rPr>
          <w:color w:val="000000"/>
          <w:szCs w:val="24"/>
        </w:rPr>
        <w:t>,</w:t>
      </w:r>
      <w:r w:rsidRPr="00D128DE">
        <w:rPr>
          <w:b/>
          <w:bCs/>
          <w:noProof/>
          <w:szCs w:val="24"/>
          <w:lang w:eastAsia="en-US"/>
        </w:rPr>
        <w:t xml:space="preserve"> </w:t>
      </w:r>
      <w:r w:rsidRPr="00D128DE">
        <w:rPr>
          <w:noProof/>
          <w:szCs w:val="24"/>
          <w:lang w:eastAsia="en-US"/>
        </w:rPr>
        <w:t xml:space="preserve">ASIC will not need to consider the state of mind of the licensee or lessor as the civil penalty provisions to which the infringement notice scheme applies do not include fault elements.   </w:t>
      </w:r>
    </w:p>
    <w:p w14:paraId="59AB4875" w14:textId="159DE9CA" w:rsidR="001929B6" w:rsidRPr="001929B6" w:rsidRDefault="001929B6" w:rsidP="00807E36">
      <w:pPr>
        <w:shd w:val="clear" w:color="auto" w:fill="FFFFFF"/>
        <w:spacing w:before="240" w:after="200"/>
        <w:ind w:right="91"/>
        <w:rPr>
          <w:b/>
          <w:bCs/>
          <w:noProof/>
          <w:szCs w:val="24"/>
          <w:lang w:eastAsia="en-US"/>
        </w:rPr>
      </w:pPr>
      <w:r>
        <w:rPr>
          <w:b/>
          <w:bCs/>
          <w:noProof/>
          <w:szCs w:val="24"/>
          <w:lang w:eastAsia="en-US"/>
        </w:rPr>
        <w:t>Disclosure of informati</w:t>
      </w:r>
      <w:r w:rsidR="00B60779">
        <w:rPr>
          <w:b/>
          <w:bCs/>
          <w:noProof/>
          <w:szCs w:val="24"/>
          <w:lang w:eastAsia="en-US"/>
        </w:rPr>
        <w:t xml:space="preserve">on under </w:t>
      </w:r>
      <w:r w:rsidR="007546A1">
        <w:rPr>
          <w:b/>
          <w:bCs/>
          <w:noProof/>
          <w:szCs w:val="24"/>
          <w:lang w:eastAsia="en-US"/>
        </w:rPr>
        <w:t>consumer leases for household goods</w:t>
      </w:r>
    </w:p>
    <w:p w14:paraId="02DCAAB6" w14:textId="26A0E4C9" w:rsidR="00807E36" w:rsidRPr="00D128DE" w:rsidRDefault="00807E36" w:rsidP="00807E36">
      <w:pPr>
        <w:pStyle w:val="Heading4"/>
        <w:rPr>
          <w:b w:val="0"/>
          <w:bCs/>
          <w:noProof/>
          <w:szCs w:val="24"/>
          <w:u w:val="single"/>
          <w:lang w:eastAsia="en-US"/>
        </w:rPr>
      </w:pPr>
      <w:r w:rsidRPr="00D128DE">
        <w:rPr>
          <w:b w:val="0"/>
          <w:bCs/>
          <w:noProof/>
          <w:szCs w:val="24"/>
          <w:u w:val="single"/>
          <w:lang w:eastAsia="en-US"/>
        </w:rPr>
        <w:t>Item 1</w:t>
      </w:r>
      <w:r w:rsidR="00536046">
        <w:rPr>
          <w:b w:val="0"/>
          <w:bCs/>
          <w:noProof/>
          <w:szCs w:val="24"/>
          <w:u w:val="single"/>
          <w:lang w:eastAsia="en-US"/>
        </w:rPr>
        <w:t>1</w:t>
      </w:r>
      <w:r w:rsidRPr="00D128DE">
        <w:rPr>
          <w:b w:val="0"/>
          <w:bCs/>
          <w:noProof/>
          <w:szCs w:val="24"/>
          <w:u w:val="single"/>
          <w:lang w:eastAsia="en-US"/>
        </w:rPr>
        <w:t xml:space="preserve"> – </w:t>
      </w:r>
      <w:r w:rsidR="000A73CC">
        <w:rPr>
          <w:b w:val="0"/>
          <w:bCs/>
          <w:noProof/>
          <w:szCs w:val="24"/>
          <w:u w:val="single"/>
          <w:lang w:eastAsia="en-US"/>
        </w:rPr>
        <w:t>Regulation 104A</w:t>
      </w:r>
    </w:p>
    <w:p w14:paraId="6673C71D" w14:textId="2C5525CE" w:rsidR="00807E36" w:rsidRPr="00D128DE" w:rsidRDefault="00807E36" w:rsidP="00807E36">
      <w:pPr>
        <w:pStyle w:val="base-text-paragraph"/>
        <w:ind w:left="0"/>
        <w:rPr>
          <w:szCs w:val="24"/>
        </w:rPr>
      </w:pPr>
      <w:r w:rsidRPr="00D128DE">
        <w:rPr>
          <w:szCs w:val="24"/>
        </w:rPr>
        <w:t xml:space="preserve">Paragraph 174(1A)(c) of the </w:t>
      </w:r>
      <w:r w:rsidR="00D340E8" w:rsidRPr="00522DF5">
        <w:rPr>
          <w:szCs w:val="24"/>
        </w:rPr>
        <w:t xml:space="preserve">Credit </w:t>
      </w:r>
      <w:r w:rsidR="00D70419">
        <w:rPr>
          <w:szCs w:val="24"/>
        </w:rPr>
        <w:t>Code</w:t>
      </w:r>
      <w:r w:rsidRPr="00D128DE">
        <w:rPr>
          <w:szCs w:val="24"/>
        </w:rPr>
        <w:t xml:space="preserve"> allows the regulations to prescribe additional information that lessors are required to disclose in a </w:t>
      </w:r>
      <w:r w:rsidR="00C13646">
        <w:rPr>
          <w:szCs w:val="24"/>
        </w:rPr>
        <w:t>consumer lease for household goods</w:t>
      </w:r>
      <w:r w:rsidRPr="00D128DE">
        <w:rPr>
          <w:szCs w:val="24"/>
        </w:rPr>
        <w:t xml:space="preserve"> and the form the disclosure must take.</w:t>
      </w:r>
    </w:p>
    <w:p w14:paraId="02AAA192" w14:textId="26722BFF" w:rsidR="00807E36" w:rsidRPr="00D128DE" w:rsidRDefault="00A764F1" w:rsidP="00807E36">
      <w:pPr>
        <w:pStyle w:val="base-text-paragraph"/>
        <w:ind w:left="0"/>
        <w:rPr>
          <w:szCs w:val="24"/>
        </w:rPr>
      </w:pPr>
      <w:r>
        <w:rPr>
          <w:szCs w:val="24"/>
        </w:rPr>
        <w:t>Item 1</w:t>
      </w:r>
      <w:r w:rsidR="00D97ED6">
        <w:rPr>
          <w:szCs w:val="24"/>
        </w:rPr>
        <w:t>1</w:t>
      </w:r>
      <w:r>
        <w:rPr>
          <w:szCs w:val="24"/>
        </w:rPr>
        <w:t xml:space="preserve"> of </w:t>
      </w:r>
      <w:r w:rsidR="009274F9">
        <w:rPr>
          <w:szCs w:val="24"/>
        </w:rPr>
        <w:t>S</w:t>
      </w:r>
      <w:r w:rsidR="00632EA6">
        <w:rPr>
          <w:szCs w:val="24"/>
        </w:rPr>
        <w:t>chedule 1</w:t>
      </w:r>
      <w:r w:rsidR="00807E36" w:rsidRPr="00D128DE">
        <w:rPr>
          <w:szCs w:val="24"/>
        </w:rPr>
        <w:t xml:space="preserve"> </w:t>
      </w:r>
      <w:r w:rsidR="00D77CC7">
        <w:rPr>
          <w:szCs w:val="24"/>
        </w:rPr>
        <w:t xml:space="preserve">to the Regulations </w:t>
      </w:r>
      <w:r w:rsidR="00FC141E">
        <w:rPr>
          <w:szCs w:val="24"/>
        </w:rPr>
        <w:t>inserts regulation 10</w:t>
      </w:r>
      <w:r w:rsidR="003A4371">
        <w:rPr>
          <w:szCs w:val="24"/>
        </w:rPr>
        <w:t>4A, which provides</w:t>
      </w:r>
      <w:r w:rsidR="00807E36" w:rsidRPr="00D128DE">
        <w:rPr>
          <w:szCs w:val="24"/>
        </w:rPr>
        <w:t xml:space="preserve"> that a </w:t>
      </w:r>
      <w:r w:rsidR="00C13646">
        <w:rPr>
          <w:szCs w:val="24"/>
        </w:rPr>
        <w:t>consumer lease for household goods</w:t>
      </w:r>
      <w:r w:rsidR="00807E36" w:rsidRPr="00D128DE">
        <w:rPr>
          <w:szCs w:val="24"/>
        </w:rPr>
        <w:t xml:space="preserve"> must also contain the following information: </w:t>
      </w:r>
    </w:p>
    <w:p w14:paraId="6704FF15" w14:textId="77777777" w:rsidR="00807E36" w:rsidRPr="00D128DE" w:rsidRDefault="00807E36" w:rsidP="00807E36">
      <w:pPr>
        <w:pStyle w:val="dotpoint0"/>
        <w:rPr>
          <w:sz w:val="24"/>
          <w:szCs w:val="24"/>
        </w:rPr>
      </w:pPr>
      <w:r w:rsidRPr="00D128DE">
        <w:rPr>
          <w:sz w:val="24"/>
          <w:szCs w:val="24"/>
        </w:rPr>
        <w:t xml:space="preserve">an itemised list of each fee or charge (including applicable taxes and any add-on fees) that forms part of the total amount payable by the lessee in connection with the consumer lease; and </w:t>
      </w:r>
    </w:p>
    <w:p w14:paraId="45BAA671" w14:textId="77777777" w:rsidR="00807E36" w:rsidRPr="00D128DE" w:rsidRDefault="00807E36" w:rsidP="00807E36">
      <w:pPr>
        <w:pStyle w:val="dotpoint0"/>
        <w:rPr>
          <w:sz w:val="24"/>
          <w:szCs w:val="24"/>
        </w:rPr>
      </w:pPr>
      <w:r w:rsidRPr="00D128DE">
        <w:rPr>
          <w:sz w:val="24"/>
          <w:szCs w:val="24"/>
        </w:rPr>
        <w:t>for a consumer lease for a fixed term – sufficient information to enable the lessee to determine the amount of any fee or charge payable by the lessee to terminate the lease before the end of the fixed term;</w:t>
      </w:r>
    </w:p>
    <w:p w14:paraId="2490176B" w14:textId="77777777" w:rsidR="00807E36" w:rsidRPr="00D128DE" w:rsidRDefault="00807E36" w:rsidP="00807E36">
      <w:pPr>
        <w:pStyle w:val="dotpoint0"/>
        <w:rPr>
          <w:sz w:val="24"/>
          <w:szCs w:val="24"/>
        </w:rPr>
      </w:pPr>
      <w:r w:rsidRPr="00D128DE">
        <w:rPr>
          <w:sz w:val="24"/>
          <w:szCs w:val="24"/>
        </w:rPr>
        <w:t>for a consumer lease for an indefinite period – sufficient information to enable the lessee to determine the amount of any fee or charge payable by the lessee to terminate the lease;</w:t>
      </w:r>
    </w:p>
    <w:p w14:paraId="46DF1998" w14:textId="7A90CEF5" w:rsidR="00807E36" w:rsidRPr="00D128DE" w:rsidRDefault="00807E36" w:rsidP="00807E36">
      <w:pPr>
        <w:pStyle w:val="dotpoint0"/>
        <w:rPr>
          <w:sz w:val="24"/>
          <w:szCs w:val="24"/>
        </w:rPr>
      </w:pPr>
      <w:r w:rsidRPr="00D128DE">
        <w:rPr>
          <w:sz w:val="24"/>
          <w:szCs w:val="24"/>
        </w:rPr>
        <w:t xml:space="preserve">a statement specifying how the base price of each good hired under the consumer lease was calculated using the requirements set out in regulation 105AA (see item 11 </w:t>
      </w:r>
      <w:r w:rsidR="001B47A5">
        <w:rPr>
          <w:sz w:val="24"/>
          <w:szCs w:val="24"/>
        </w:rPr>
        <w:t>of</w:t>
      </w:r>
      <w:r w:rsidRPr="00D128DE">
        <w:rPr>
          <w:sz w:val="24"/>
          <w:szCs w:val="24"/>
        </w:rPr>
        <w:t xml:space="preserve"> Schedule 1</w:t>
      </w:r>
      <w:r w:rsidR="00443AF5">
        <w:rPr>
          <w:sz w:val="24"/>
          <w:szCs w:val="24"/>
        </w:rPr>
        <w:t xml:space="preserve"> to the Regulations</w:t>
      </w:r>
      <w:r w:rsidRPr="00D128DE">
        <w:rPr>
          <w:sz w:val="24"/>
          <w:szCs w:val="24"/>
        </w:rPr>
        <w:t>).</w:t>
      </w:r>
    </w:p>
    <w:p w14:paraId="77E5BF1F" w14:textId="16A0CABA" w:rsidR="00807E36" w:rsidRPr="00D128DE" w:rsidRDefault="00807E36" w:rsidP="00807E36">
      <w:pPr>
        <w:pStyle w:val="dotpoint0"/>
        <w:numPr>
          <w:ilvl w:val="0"/>
          <w:numId w:val="0"/>
        </w:numPr>
        <w:rPr>
          <w:sz w:val="24"/>
          <w:szCs w:val="24"/>
        </w:rPr>
      </w:pPr>
      <w:r w:rsidRPr="00D128DE">
        <w:rPr>
          <w:sz w:val="24"/>
          <w:szCs w:val="24"/>
        </w:rPr>
        <w:t xml:space="preserve">These requirements require licensees to provide sufficient information to any consumer looking to enter a </w:t>
      </w:r>
      <w:r w:rsidR="00C13646">
        <w:rPr>
          <w:sz w:val="24"/>
          <w:szCs w:val="24"/>
        </w:rPr>
        <w:t>consumer lease for household goods</w:t>
      </w:r>
      <w:r w:rsidRPr="00D128DE">
        <w:rPr>
          <w:sz w:val="24"/>
          <w:szCs w:val="24"/>
        </w:rPr>
        <w:t xml:space="preserve"> to </w:t>
      </w:r>
      <w:r w:rsidR="00F91195">
        <w:rPr>
          <w:sz w:val="24"/>
          <w:szCs w:val="24"/>
        </w:rPr>
        <w:t>help</w:t>
      </w:r>
      <w:r w:rsidRPr="00D128DE">
        <w:rPr>
          <w:sz w:val="24"/>
          <w:szCs w:val="24"/>
        </w:rPr>
        <w:t xml:space="preserve"> </w:t>
      </w:r>
      <w:r w:rsidR="00F91195">
        <w:rPr>
          <w:sz w:val="24"/>
          <w:szCs w:val="24"/>
        </w:rPr>
        <w:t>consumers</w:t>
      </w:r>
      <w:r w:rsidRPr="00D128DE">
        <w:rPr>
          <w:sz w:val="24"/>
          <w:szCs w:val="24"/>
        </w:rPr>
        <w:t xml:space="preserve"> to make an informed assessment as to the possible fees they may be required to pay under the contract. They also reduce the risk that licensees will intentionally hide or obscure certain fees (such as termination fees) to make it more difficult for the consumer to make that informed assessment.</w:t>
      </w:r>
    </w:p>
    <w:p w14:paraId="43E1FF79" w14:textId="40ED5DBF" w:rsidR="00807E36" w:rsidRPr="00616D30" w:rsidRDefault="00807E36" w:rsidP="00807E36">
      <w:pPr>
        <w:pStyle w:val="dotpoint0"/>
        <w:numPr>
          <w:ilvl w:val="0"/>
          <w:numId w:val="0"/>
        </w:numPr>
        <w:rPr>
          <w:sz w:val="24"/>
          <w:szCs w:val="24"/>
        </w:rPr>
      </w:pPr>
      <w:r w:rsidRPr="00D128DE">
        <w:rPr>
          <w:sz w:val="24"/>
          <w:szCs w:val="24"/>
        </w:rPr>
        <w:t>The requirement that licensees specify how they calculated the base price of the goods hired under the consumer lease is intended to</w:t>
      </w:r>
      <w:r w:rsidR="00021113">
        <w:rPr>
          <w:sz w:val="24"/>
          <w:szCs w:val="24"/>
        </w:rPr>
        <w:t xml:space="preserve"> assist consu</w:t>
      </w:r>
      <w:r w:rsidR="00FA33EF">
        <w:rPr>
          <w:sz w:val="24"/>
          <w:szCs w:val="24"/>
        </w:rPr>
        <w:t xml:space="preserve">mers by requiring increased transparency from licensees, reducing the risk of licensees </w:t>
      </w:r>
      <w:r w:rsidR="0015752A">
        <w:rPr>
          <w:sz w:val="24"/>
          <w:szCs w:val="24"/>
        </w:rPr>
        <w:t xml:space="preserve">artificially </w:t>
      </w:r>
      <w:r w:rsidR="00FA33EF">
        <w:rPr>
          <w:sz w:val="24"/>
          <w:szCs w:val="24"/>
        </w:rPr>
        <w:t xml:space="preserve">inflating </w:t>
      </w:r>
      <w:r w:rsidR="0015752A">
        <w:rPr>
          <w:sz w:val="24"/>
          <w:szCs w:val="24"/>
        </w:rPr>
        <w:t>the base price of the goods under lease</w:t>
      </w:r>
      <w:r w:rsidR="00067B26">
        <w:rPr>
          <w:sz w:val="24"/>
          <w:szCs w:val="24"/>
        </w:rPr>
        <w:t xml:space="preserve">. </w:t>
      </w:r>
      <w:r w:rsidR="00F75F38">
        <w:rPr>
          <w:sz w:val="24"/>
          <w:szCs w:val="24"/>
        </w:rPr>
        <w:t>The requirement</w:t>
      </w:r>
      <w:r w:rsidR="00067B26">
        <w:rPr>
          <w:sz w:val="24"/>
          <w:szCs w:val="24"/>
        </w:rPr>
        <w:t xml:space="preserve"> will also</w:t>
      </w:r>
      <w:r w:rsidRPr="00D128DE">
        <w:rPr>
          <w:sz w:val="24"/>
          <w:szCs w:val="24"/>
        </w:rPr>
        <w:t xml:space="preserve"> help ASIC streamline the enforcement process of other provisions in the regulations</w:t>
      </w:r>
      <w:r w:rsidR="001B62EF">
        <w:rPr>
          <w:sz w:val="24"/>
          <w:szCs w:val="24"/>
        </w:rPr>
        <w:t xml:space="preserve"> and the Credit Code</w:t>
      </w:r>
      <w:r w:rsidRPr="00D128DE">
        <w:rPr>
          <w:sz w:val="24"/>
          <w:szCs w:val="24"/>
        </w:rPr>
        <w:t xml:space="preserve">. Rather than requiring ASIC to engage in its own inquiries </w:t>
      </w:r>
      <w:r w:rsidRPr="00616D30">
        <w:rPr>
          <w:sz w:val="24"/>
          <w:szCs w:val="24"/>
        </w:rPr>
        <w:t>to discover how the base price of a good was calculated, licensees must be upfront about the method used</w:t>
      </w:r>
      <w:r w:rsidR="0028729A">
        <w:rPr>
          <w:sz w:val="24"/>
          <w:szCs w:val="24"/>
        </w:rPr>
        <w:t xml:space="preserve">. This </w:t>
      </w:r>
      <w:r w:rsidR="0028729A">
        <w:rPr>
          <w:sz w:val="24"/>
          <w:szCs w:val="24"/>
        </w:rPr>
        <w:lastRenderedPageBreak/>
        <w:t xml:space="preserve">will allow </w:t>
      </w:r>
      <w:r w:rsidR="0047480C">
        <w:rPr>
          <w:sz w:val="24"/>
          <w:szCs w:val="24"/>
        </w:rPr>
        <w:t xml:space="preserve">ASIC to </w:t>
      </w:r>
      <w:r w:rsidR="00261244">
        <w:rPr>
          <w:sz w:val="24"/>
          <w:szCs w:val="24"/>
        </w:rPr>
        <w:t xml:space="preserve">more easily confirm whether the licensee has complied with their obligations under </w:t>
      </w:r>
      <w:r w:rsidR="00405A30">
        <w:rPr>
          <w:sz w:val="24"/>
          <w:szCs w:val="24"/>
        </w:rPr>
        <w:t>the regulations (for example regulation 105AA)</w:t>
      </w:r>
      <w:r w:rsidR="00FE39BA">
        <w:rPr>
          <w:sz w:val="24"/>
          <w:szCs w:val="24"/>
        </w:rPr>
        <w:t xml:space="preserve"> and the Credit Code</w:t>
      </w:r>
      <w:r w:rsidRPr="00616D30">
        <w:rPr>
          <w:sz w:val="24"/>
          <w:szCs w:val="24"/>
        </w:rPr>
        <w:t>.</w:t>
      </w:r>
    </w:p>
    <w:p w14:paraId="1B840EF3" w14:textId="0EF46079" w:rsidR="00236F98" w:rsidRPr="00D128DE" w:rsidRDefault="00236F98" w:rsidP="00807E36">
      <w:pPr>
        <w:pStyle w:val="dotpoint0"/>
        <w:numPr>
          <w:ilvl w:val="0"/>
          <w:numId w:val="0"/>
        </w:numPr>
        <w:rPr>
          <w:sz w:val="24"/>
          <w:szCs w:val="24"/>
        </w:rPr>
      </w:pPr>
      <w:r w:rsidRPr="00616D30">
        <w:rPr>
          <w:sz w:val="24"/>
          <w:szCs w:val="24"/>
        </w:rPr>
        <w:t xml:space="preserve">The disclosure requirements only apply in relation to consumer leases </w:t>
      </w:r>
      <w:r w:rsidR="00053809">
        <w:rPr>
          <w:sz w:val="24"/>
          <w:szCs w:val="24"/>
        </w:rPr>
        <w:t xml:space="preserve">for household goods </w:t>
      </w:r>
      <w:r w:rsidRPr="00616D30">
        <w:rPr>
          <w:sz w:val="24"/>
          <w:szCs w:val="24"/>
        </w:rPr>
        <w:t xml:space="preserve">entered into on or after the day Part 2 of Schedule 4 of the </w:t>
      </w:r>
      <w:r w:rsidR="00434E58" w:rsidRPr="00434E58">
        <w:rPr>
          <w:i/>
          <w:iCs/>
          <w:sz w:val="24"/>
          <w:szCs w:val="24"/>
        </w:rPr>
        <w:t xml:space="preserve">Financial Sector Reform Act 2022 </w:t>
      </w:r>
      <w:r w:rsidRPr="00616D30">
        <w:rPr>
          <w:sz w:val="24"/>
          <w:szCs w:val="24"/>
        </w:rPr>
        <w:t xml:space="preserve">commences. This is consistent with the relevant application provision in item 12 of Schedule 19 to the </w:t>
      </w:r>
      <w:r w:rsidRPr="00616D30">
        <w:rPr>
          <w:i/>
          <w:iCs/>
          <w:sz w:val="24"/>
          <w:szCs w:val="24"/>
        </w:rPr>
        <w:t>National Consumer Credit Protection (Transitional and Consequential Provisions) Act 2009</w:t>
      </w:r>
      <w:r w:rsidRPr="00616D30">
        <w:rPr>
          <w:sz w:val="24"/>
          <w:szCs w:val="24"/>
        </w:rPr>
        <w:t xml:space="preserve">, to be inserted by Part 7 of Schedule 4 to the </w:t>
      </w:r>
      <w:r w:rsidR="00434E58" w:rsidRPr="00434E58">
        <w:rPr>
          <w:i/>
          <w:iCs/>
          <w:sz w:val="24"/>
          <w:szCs w:val="24"/>
        </w:rPr>
        <w:t>Financial Sector Reform Act 2022</w:t>
      </w:r>
      <w:r>
        <w:t>.</w:t>
      </w:r>
    </w:p>
    <w:p w14:paraId="54C97801" w14:textId="261383EC" w:rsidR="00325774" w:rsidRDefault="00325774" w:rsidP="00807E36">
      <w:pPr>
        <w:pStyle w:val="Heading4"/>
        <w:rPr>
          <w:noProof/>
          <w:szCs w:val="24"/>
          <w:lang w:eastAsia="en-US"/>
        </w:rPr>
      </w:pPr>
      <w:r>
        <w:rPr>
          <w:noProof/>
          <w:szCs w:val="24"/>
          <w:lang w:eastAsia="en-US"/>
        </w:rPr>
        <w:t>Calculating the base price of goods under a consumer lease</w:t>
      </w:r>
      <w:r w:rsidR="00FD7E8C">
        <w:rPr>
          <w:noProof/>
          <w:szCs w:val="24"/>
          <w:lang w:eastAsia="en-US"/>
        </w:rPr>
        <w:t xml:space="preserve"> </w:t>
      </w:r>
    </w:p>
    <w:p w14:paraId="4D32C6B0" w14:textId="77777777" w:rsidR="00325774" w:rsidRPr="00D128DE" w:rsidRDefault="00325774" w:rsidP="00325774">
      <w:pPr>
        <w:pStyle w:val="Heading4"/>
        <w:rPr>
          <w:b w:val="0"/>
          <w:bCs/>
          <w:noProof/>
          <w:szCs w:val="24"/>
          <w:u w:val="single"/>
          <w:lang w:eastAsia="en-US"/>
        </w:rPr>
      </w:pPr>
      <w:r w:rsidRPr="00D128DE">
        <w:rPr>
          <w:b w:val="0"/>
          <w:bCs/>
          <w:noProof/>
          <w:szCs w:val="24"/>
          <w:u w:val="single"/>
          <w:lang w:eastAsia="en-US"/>
        </w:rPr>
        <w:t xml:space="preserve">Item 1 – Subregulation 3(1) </w:t>
      </w:r>
    </w:p>
    <w:p w14:paraId="2FFD1BCA" w14:textId="154368A4" w:rsidR="00325774" w:rsidRPr="00D128DE" w:rsidRDefault="00667BB0" w:rsidP="00325774">
      <w:pPr>
        <w:pStyle w:val="Item"/>
        <w:ind w:left="0"/>
        <w:rPr>
          <w:sz w:val="24"/>
          <w:szCs w:val="24"/>
        </w:rPr>
      </w:pPr>
      <w:r>
        <w:rPr>
          <w:sz w:val="24"/>
          <w:szCs w:val="24"/>
        </w:rPr>
        <w:t xml:space="preserve">Item 1 of </w:t>
      </w:r>
      <w:r w:rsidR="005F5FFE" w:rsidRPr="005F5FFE">
        <w:rPr>
          <w:sz w:val="24"/>
          <w:szCs w:val="24"/>
        </w:rPr>
        <w:t>Schedule 1</w:t>
      </w:r>
      <w:r w:rsidR="00325774">
        <w:rPr>
          <w:sz w:val="24"/>
          <w:szCs w:val="24"/>
        </w:rPr>
        <w:t xml:space="preserve"> </w:t>
      </w:r>
      <w:r w:rsidR="006A0CCA">
        <w:rPr>
          <w:sz w:val="24"/>
          <w:szCs w:val="24"/>
        </w:rPr>
        <w:t>provides the definition for</w:t>
      </w:r>
      <w:r w:rsidR="00325774" w:rsidRPr="00D128DE">
        <w:rPr>
          <w:sz w:val="24"/>
          <w:szCs w:val="24"/>
        </w:rPr>
        <w:t xml:space="preserve"> ‘agreed price’</w:t>
      </w:r>
      <w:r w:rsidR="006A0CCA">
        <w:rPr>
          <w:sz w:val="24"/>
          <w:szCs w:val="24"/>
        </w:rPr>
        <w:t>.</w:t>
      </w:r>
    </w:p>
    <w:p w14:paraId="79CD1F32" w14:textId="4B2CE6AC" w:rsidR="00325774" w:rsidRPr="00A42C63" w:rsidRDefault="00325774" w:rsidP="00A42C63">
      <w:pPr>
        <w:pStyle w:val="Item"/>
        <w:ind w:left="0"/>
        <w:rPr>
          <w:sz w:val="24"/>
          <w:szCs w:val="24"/>
        </w:rPr>
      </w:pPr>
      <w:r w:rsidRPr="00D128DE">
        <w:rPr>
          <w:sz w:val="24"/>
          <w:szCs w:val="24"/>
        </w:rPr>
        <w:t>The term ‘agreed price’ has the meaning given by subregulation 105AA(2) and is used to determine the base price of goods hired under a consumer lease</w:t>
      </w:r>
      <w:r w:rsidR="00667BB0">
        <w:rPr>
          <w:sz w:val="24"/>
          <w:szCs w:val="24"/>
        </w:rPr>
        <w:t>.</w:t>
      </w:r>
      <w:r w:rsidR="00DE5A70">
        <w:rPr>
          <w:sz w:val="24"/>
          <w:szCs w:val="24"/>
        </w:rPr>
        <w:t xml:space="preserve"> </w:t>
      </w:r>
    </w:p>
    <w:p w14:paraId="50129E7F" w14:textId="2C856D8D" w:rsidR="00807E36" w:rsidRPr="00D128DE" w:rsidRDefault="00807E36" w:rsidP="00807E36">
      <w:pPr>
        <w:pStyle w:val="Heading4"/>
        <w:rPr>
          <w:b w:val="0"/>
          <w:bCs/>
          <w:noProof/>
          <w:szCs w:val="24"/>
          <w:u w:val="single"/>
          <w:lang w:eastAsia="en-US"/>
        </w:rPr>
      </w:pPr>
      <w:r w:rsidRPr="00D128DE">
        <w:rPr>
          <w:b w:val="0"/>
          <w:bCs/>
          <w:noProof/>
          <w:szCs w:val="24"/>
          <w:u w:val="single"/>
          <w:lang w:eastAsia="en-US"/>
        </w:rPr>
        <w:t>Item 1</w:t>
      </w:r>
      <w:r w:rsidR="004766C7">
        <w:rPr>
          <w:b w:val="0"/>
          <w:bCs/>
          <w:noProof/>
          <w:szCs w:val="24"/>
          <w:u w:val="single"/>
          <w:lang w:eastAsia="en-US"/>
        </w:rPr>
        <w:t>2</w:t>
      </w:r>
      <w:r w:rsidRPr="00D128DE">
        <w:rPr>
          <w:b w:val="0"/>
          <w:bCs/>
          <w:noProof/>
          <w:szCs w:val="24"/>
          <w:u w:val="single"/>
          <w:lang w:eastAsia="en-US"/>
        </w:rPr>
        <w:t xml:space="preserve"> – </w:t>
      </w:r>
      <w:r w:rsidR="00EB3AF3">
        <w:rPr>
          <w:b w:val="0"/>
          <w:bCs/>
          <w:noProof/>
          <w:szCs w:val="24"/>
          <w:u w:val="single"/>
          <w:lang w:eastAsia="en-US"/>
        </w:rPr>
        <w:t>Regulation 105AA</w:t>
      </w:r>
    </w:p>
    <w:p w14:paraId="75574A4C" w14:textId="62CFB0B1" w:rsidR="00807E36" w:rsidRPr="00D128DE" w:rsidRDefault="00807E36" w:rsidP="00807E36">
      <w:pPr>
        <w:pStyle w:val="Heading5"/>
        <w:rPr>
          <w:rFonts w:ascii="Times New Roman" w:hAnsi="Times New Roman" w:cs="Times New Roman"/>
          <w:b/>
          <w:bCs/>
          <w:color w:val="auto"/>
          <w:szCs w:val="24"/>
        </w:rPr>
      </w:pPr>
      <w:r w:rsidRPr="00D128DE">
        <w:rPr>
          <w:rFonts w:ascii="Times New Roman" w:hAnsi="Times New Roman" w:cs="Times New Roman"/>
          <w:b/>
          <w:bCs/>
          <w:color w:val="auto"/>
          <w:szCs w:val="24"/>
        </w:rPr>
        <w:t>Base price of goods hired under a consumer lease</w:t>
      </w:r>
    </w:p>
    <w:p w14:paraId="30CA2F7C" w14:textId="5612132D" w:rsidR="00807E36" w:rsidRPr="00D128DE" w:rsidRDefault="00807E36" w:rsidP="00807E36">
      <w:pPr>
        <w:pStyle w:val="base-text-paragraph"/>
        <w:ind w:left="0"/>
        <w:rPr>
          <w:szCs w:val="24"/>
        </w:rPr>
      </w:pPr>
      <w:r w:rsidRPr="00D128DE">
        <w:rPr>
          <w:noProof/>
          <w:szCs w:val="24"/>
          <w:lang w:eastAsia="en-US"/>
        </w:rPr>
        <w:t>Item 1</w:t>
      </w:r>
      <w:r w:rsidR="00D97ED6">
        <w:rPr>
          <w:noProof/>
          <w:szCs w:val="24"/>
          <w:lang w:eastAsia="en-US"/>
        </w:rPr>
        <w:t>2</w:t>
      </w:r>
      <w:r w:rsidRPr="00D128DE">
        <w:rPr>
          <w:noProof/>
          <w:szCs w:val="24"/>
          <w:lang w:eastAsia="en-US"/>
        </w:rPr>
        <w:t xml:space="preserve"> </w:t>
      </w:r>
      <w:r w:rsidR="005F5FFE">
        <w:rPr>
          <w:szCs w:val="24"/>
        </w:rPr>
        <w:t>of Schedule 1</w:t>
      </w:r>
      <w:r w:rsidRPr="00D128DE">
        <w:rPr>
          <w:noProof/>
          <w:szCs w:val="24"/>
          <w:lang w:eastAsia="en-US"/>
        </w:rPr>
        <w:t xml:space="preserve"> sets out the calculation method for the base price of goods under a consumer lease</w:t>
      </w:r>
      <w:r w:rsidR="00A15DF5">
        <w:rPr>
          <w:noProof/>
          <w:szCs w:val="24"/>
          <w:lang w:eastAsia="en-US"/>
        </w:rPr>
        <w:t xml:space="preserve"> (see section 175AA(</w:t>
      </w:r>
      <w:r w:rsidR="00F53803">
        <w:rPr>
          <w:noProof/>
          <w:szCs w:val="24"/>
          <w:lang w:eastAsia="en-US"/>
        </w:rPr>
        <w:t>6</w:t>
      </w:r>
      <w:r w:rsidR="00A15DF5">
        <w:rPr>
          <w:noProof/>
          <w:szCs w:val="24"/>
          <w:lang w:eastAsia="en-US"/>
        </w:rPr>
        <w:t xml:space="preserve">) of the </w:t>
      </w:r>
      <w:r w:rsidR="00F445D3">
        <w:rPr>
          <w:noProof/>
          <w:szCs w:val="24"/>
          <w:lang w:eastAsia="en-US"/>
        </w:rPr>
        <w:t xml:space="preserve">Credit </w:t>
      </w:r>
      <w:r w:rsidR="00A15DF5">
        <w:rPr>
          <w:noProof/>
          <w:szCs w:val="24"/>
          <w:lang w:eastAsia="en-US"/>
        </w:rPr>
        <w:t>Code)</w:t>
      </w:r>
      <w:r w:rsidR="00D37A90">
        <w:rPr>
          <w:noProof/>
          <w:szCs w:val="24"/>
          <w:lang w:eastAsia="en-US"/>
        </w:rPr>
        <w:t>.</w:t>
      </w:r>
      <w:r w:rsidRPr="00D128DE">
        <w:rPr>
          <w:noProof/>
          <w:szCs w:val="24"/>
          <w:lang w:eastAsia="en-US"/>
        </w:rPr>
        <w:t xml:space="preserve"> </w:t>
      </w:r>
    </w:p>
    <w:p w14:paraId="578C74D9" w14:textId="7DB171D6" w:rsidR="00807E36" w:rsidRPr="00D128DE" w:rsidRDefault="00807E36" w:rsidP="00807E36">
      <w:pPr>
        <w:pStyle w:val="base-text-paragraph"/>
        <w:ind w:left="0"/>
        <w:rPr>
          <w:szCs w:val="24"/>
        </w:rPr>
      </w:pPr>
      <w:r w:rsidRPr="00D128DE">
        <w:rPr>
          <w:szCs w:val="24"/>
        </w:rPr>
        <w:t>The</w:t>
      </w:r>
      <w:r w:rsidR="000426A4">
        <w:rPr>
          <w:szCs w:val="24"/>
        </w:rPr>
        <w:t xml:space="preserve"> Act</w:t>
      </w:r>
      <w:r w:rsidRPr="00D128DE">
        <w:rPr>
          <w:szCs w:val="24"/>
        </w:rPr>
        <w:t xml:space="preserve"> provides that a lessor must not enter into or vary a consumer lease such that the total amount that would be payable by the lessee in connection with the lease (including any applicable taxes</w:t>
      </w:r>
      <w:r w:rsidR="000666E6" w:rsidRPr="00522DF5">
        <w:rPr>
          <w:szCs w:val="24"/>
        </w:rPr>
        <w:t xml:space="preserve">, </w:t>
      </w:r>
      <w:r w:rsidR="00501EDF" w:rsidRPr="00522DF5">
        <w:rPr>
          <w:szCs w:val="24"/>
        </w:rPr>
        <w:t>such as GST</w:t>
      </w:r>
      <w:r w:rsidR="00F43262">
        <w:rPr>
          <w:szCs w:val="24"/>
        </w:rPr>
        <w:t xml:space="preserve"> (as defined in section 195-1 of the </w:t>
      </w:r>
      <w:r w:rsidR="00773AF6">
        <w:rPr>
          <w:i/>
          <w:iCs/>
          <w:szCs w:val="24"/>
        </w:rPr>
        <w:t>A New Tax System (Goods and Services Tax</w:t>
      </w:r>
      <w:r w:rsidR="005826ED">
        <w:rPr>
          <w:i/>
          <w:iCs/>
          <w:szCs w:val="24"/>
        </w:rPr>
        <w:t>) Act 1999</w:t>
      </w:r>
      <w:r w:rsidR="005826ED">
        <w:rPr>
          <w:szCs w:val="24"/>
        </w:rPr>
        <w:t>)</w:t>
      </w:r>
      <w:r w:rsidR="00501EDF" w:rsidRPr="00522DF5">
        <w:rPr>
          <w:szCs w:val="24"/>
        </w:rPr>
        <w:t>,</w:t>
      </w:r>
      <w:r w:rsidRPr="00D128DE">
        <w:rPr>
          <w:szCs w:val="24"/>
        </w:rPr>
        <w:t xml:space="preserve"> and any add-on fees) is more than the permitted cap for the lease (</w:t>
      </w:r>
      <w:r w:rsidR="00EF572C">
        <w:rPr>
          <w:szCs w:val="24"/>
        </w:rPr>
        <w:t>see s</w:t>
      </w:r>
      <w:r w:rsidRPr="00D128DE">
        <w:rPr>
          <w:szCs w:val="24"/>
        </w:rPr>
        <w:t xml:space="preserve">ubsection 175AA(1) of the </w:t>
      </w:r>
      <w:r w:rsidRPr="00522DF5">
        <w:rPr>
          <w:szCs w:val="24"/>
        </w:rPr>
        <w:t>Credit Code).</w:t>
      </w:r>
      <w:r w:rsidRPr="00D128DE">
        <w:rPr>
          <w:szCs w:val="24"/>
        </w:rPr>
        <w:t xml:space="preserve"> The ‘permitted cap’ is the sum of several variables, including the base price of the goods hired under the lease. </w:t>
      </w:r>
    </w:p>
    <w:p w14:paraId="426B89A4" w14:textId="19D9649E" w:rsidR="00807E36" w:rsidRPr="00D128DE" w:rsidRDefault="00807E36" w:rsidP="00807E36">
      <w:pPr>
        <w:pStyle w:val="base-text-paragraph"/>
        <w:ind w:left="0"/>
        <w:rPr>
          <w:szCs w:val="24"/>
        </w:rPr>
      </w:pPr>
      <w:r w:rsidRPr="00D128DE">
        <w:rPr>
          <w:szCs w:val="24"/>
        </w:rPr>
        <w:t xml:space="preserve">The calculation method is </w:t>
      </w:r>
      <w:r w:rsidR="00C867F1" w:rsidRPr="00522DF5">
        <w:rPr>
          <w:szCs w:val="24"/>
        </w:rPr>
        <w:t>set out in the</w:t>
      </w:r>
      <w:r w:rsidRPr="00D128DE">
        <w:rPr>
          <w:szCs w:val="24"/>
        </w:rPr>
        <w:t xml:space="preserve"> regulations because it includes significant technical detail and may require updating at short notice to respond to evolving market developments. </w:t>
      </w:r>
    </w:p>
    <w:p w14:paraId="328C2621" w14:textId="484355CA" w:rsidR="00807E36" w:rsidRPr="00D128DE" w:rsidRDefault="00807E36" w:rsidP="00807E36">
      <w:pPr>
        <w:pStyle w:val="base-text-paragraph"/>
        <w:ind w:left="0"/>
        <w:rPr>
          <w:szCs w:val="24"/>
        </w:rPr>
      </w:pPr>
      <w:r w:rsidRPr="00D128DE">
        <w:rPr>
          <w:szCs w:val="24"/>
        </w:rPr>
        <w:t>The calculation method provides that the base price of a good will be the lesser of several options, depending on whether the good is new at the time the lease is entered into. This approach provides flexibility in the assessment of a good’s base price, recognising that goods under consumer leases may have been obtained in a variety of different manners. The requirement that the base price comprise the lowest of the available values is also intended to stop avoidance behaviour by ensuring that lessors do not overcharge consumers by artificially inflating any value.</w:t>
      </w:r>
    </w:p>
    <w:p w14:paraId="459F99C1" w14:textId="5DAE9406" w:rsidR="00807E36" w:rsidRPr="00D128DE" w:rsidRDefault="00807E36" w:rsidP="00807E36">
      <w:pPr>
        <w:pStyle w:val="Heading6"/>
        <w:rPr>
          <w:rFonts w:ascii="Times New Roman" w:hAnsi="Times New Roman" w:cs="Times New Roman"/>
          <w:i/>
          <w:iCs/>
          <w:noProof/>
          <w:color w:val="auto"/>
          <w:szCs w:val="24"/>
          <w:lang w:eastAsia="en-US"/>
        </w:rPr>
      </w:pPr>
      <w:r w:rsidRPr="00D128DE">
        <w:rPr>
          <w:rFonts w:ascii="Times New Roman" w:hAnsi="Times New Roman" w:cs="Times New Roman"/>
          <w:i/>
          <w:iCs/>
          <w:noProof/>
          <w:color w:val="auto"/>
          <w:szCs w:val="24"/>
          <w:lang w:eastAsia="en-US"/>
        </w:rPr>
        <w:t>Calculation of base price for new goods</w:t>
      </w:r>
    </w:p>
    <w:p w14:paraId="16DA4BD2" w14:textId="50F164FD" w:rsidR="00807E36" w:rsidRPr="00D128DE" w:rsidRDefault="00807E36" w:rsidP="00807E36">
      <w:pPr>
        <w:pStyle w:val="base-text-paragraph"/>
        <w:ind w:left="0"/>
        <w:rPr>
          <w:szCs w:val="24"/>
        </w:rPr>
      </w:pPr>
      <w:r w:rsidRPr="00D128DE">
        <w:rPr>
          <w:szCs w:val="24"/>
        </w:rPr>
        <w:t xml:space="preserve">For goods that are new, the base price is the lesser of </w:t>
      </w:r>
      <w:r w:rsidR="00FD7521">
        <w:rPr>
          <w:szCs w:val="24"/>
        </w:rPr>
        <w:t>three</w:t>
      </w:r>
      <w:r w:rsidRPr="00D128DE">
        <w:rPr>
          <w:szCs w:val="24"/>
        </w:rPr>
        <w:t xml:space="preserve"> options:</w:t>
      </w:r>
    </w:p>
    <w:p w14:paraId="4F9B6E70" w14:textId="77777777" w:rsidR="00807E36" w:rsidRDefault="00807E36" w:rsidP="005D725C">
      <w:pPr>
        <w:pStyle w:val="OutlineNumbered1"/>
      </w:pPr>
      <w:r w:rsidRPr="00D128DE">
        <w:t>the agreed price of the goods;</w:t>
      </w:r>
    </w:p>
    <w:p w14:paraId="42ACFAF0" w14:textId="6223CB76" w:rsidR="002B2BBC" w:rsidRPr="00D128DE" w:rsidRDefault="002B2BBC" w:rsidP="005D725C">
      <w:pPr>
        <w:pStyle w:val="OutlineNumbered1"/>
      </w:pPr>
      <w:r>
        <w:t xml:space="preserve">the </w:t>
      </w:r>
      <w:r w:rsidR="00BA1ED6">
        <w:t>recommended retail price (RRP)</w:t>
      </w:r>
      <w:r>
        <w:t xml:space="preserve"> of the goods (including any GST) on the lease day;</w:t>
      </w:r>
    </w:p>
    <w:p w14:paraId="18E88C8A" w14:textId="386C9227" w:rsidR="002B2BBC" w:rsidRPr="002B2BBC" w:rsidRDefault="008F11EE" w:rsidP="005D725C">
      <w:pPr>
        <w:pStyle w:val="OutlineNumbered1"/>
      </w:pPr>
      <w:r>
        <w:t xml:space="preserve">if the lessor bought the goods from a supplier who ordinary sells goods of that kind to the public, and the lessor bought the goods at the same price or less for </w:t>
      </w:r>
      <w:r>
        <w:lastRenderedPageBreak/>
        <w:t xml:space="preserve">which the supplier sold those goods to the public </w:t>
      </w:r>
      <w:r w:rsidR="00C452FA">
        <w:t>–</w:t>
      </w:r>
      <w:r>
        <w:t xml:space="preserve"> </w:t>
      </w:r>
      <w:r w:rsidR="00C452FA">
        <w:t>the price the lessor paid for the goods (including any GST)</w:t>
      </w:r>
      <w:r w:rsidR="00D10711">
        <w:t>;</w:t>
      </w:r>
    </w:p>
    <w:p w14:paraId="2C645969" w14:textId="56858221" w:rsidR="00807E36" w:rsidRPr="00D128DE" w:rsidRDefault="002B2BBC" w:rsidP="002B2BBC">
      <w:pPr>
        <w:pStyle w:val="Bullet"/>
        <w:numPr>
          <w:ilvl w:val="0"/>
          <w:numId w:val="0"/>
        </w:numPr>
        <w:rPr>
          <w:szCs w:val="24"/>
        </w:rPr>
      </w:pPr>
      <w:r>
        <w:rPr>
          <w:szCs w:val="24"/>
        </w:rPr>
        <w:t xml:space="preserve">If </w:t>
      </w:r>
      <w:r w:rsidR="001422B4">
        <w:rPr>
          <w:szCs w:val="24"/>
        </w:rPr>
        <w:t xml:space="preserve">neither </w:t>
      </w:r>
      <w:r w:rsidR="001648B8" w:rsidRPr="00522DF5">
        <w:rPr>
          <w:szCs w:val="24"/>
        </w:rPr>
        <w:t>option</w:t>
      </w:r>
      <w:r w:rsidR="001422B4">
        <w:rPr>
          <w:szCs w:val="24"/>
        </w:rPr>
        <w:t xml:space="preserve"> 2 nor 3 apply or can be determined, then the base price is the lowe</w:t>
      </w:r>
      <w:r w:rsidR="005A3337">
        <w:rPr>
          <w:szCs w:val="24"/>
        </w:rPr>
        <w:t xml:space="preserve">r </w:t>
      </w:r>
      <w:r w:rsidR="001422B4">
        <w:rPr>
          <w:szCs w:val="24"/>
        </w:rPr>
        <w:t xml:space="preserve">of the </w:t>
      </w:r>
      <w:r w:rsidR="009F2AAD">
        <w:rPr>
          <w:szCs w:val="24"/>
        </w:rPr>
        <w:t xml:space="preserve">agreed price </w:t>
      </w:r>
      <w:r w:rsidR="00D929F2">
        <w:rPr>
          <w:szCs w:val="24"/>
        </w:rPr>
        <w:t>and</w:t>
      </w:r>
      <w:r w:rsidR="009F2AAD">
        <w:rPr>
          <w:szCs w:val="24"/>
        </w:rPr>
        <w:t xml:space="preserve"> </w:t>
      </w:r>
      <w:r w:rsidR="00807E36" w:rsidRPr="00D128DE">
        <w:rPr>
          <w:szCs w:val="24"/>
        </w:rPr>
        <w:t>the market value of the goods on the lease day</w:t>
      </w:r>
      <w:r w:rsidR="009F2AAD">
        <w:rPr>
          <w:szCs w:val="24"/>
        </w:rPr>
        <w:t>.</w:t>
      </w:r>
    </w:p>
    <w:p w14:paraId="05748DCC" w14:textId="13782447" w:rsidR="00807E36" w:rsidRPr="00D128DE" w:rsidRDefault="00807E36" w:rsidP="00807E36">
      <w:pPr>
        <w:pStyle w:val="Heading6"/>
        <w:rPr>
          <w:rFonts w:ascii="Times New Roman" w:hAnsi="Times New Roman" w:cs="Times New Roman"/>
          <w:i/>
          <w:iCs/>
          <w:noProof/>
          <w:color w:val="auto"/>
          <w:szCs w:val="24"/>
          <w:lang w:eastAsia="en-US"/>
        </w:rPr>
      </w:pPr>
      <w:r w:rsidRPr="00D128DE">
        <w:rPr>
          <w:rFonts w:ascii="Times New Roman" w:hAnsi="Times New Roman" w:cs="Times New Roman"/>
          <w:i/>
          <w:iCs/>
          <w:noProof/>
          <w:color w:val="auto"/>
          <w:szCs w:val="24"/>
          <w:lang w:eastAsia="en-US"/>
        </w:rPr>
        <w:t>Calculation of base price for goods that are not new at the time the lease is entered into</w:t>
      </w:r>
    </w:p>
    <w:p w14:paraId="63708ADF" w14:textId="0B11F4E8" w:rsidR="007C79FD" w:rsidRDefault="00807E36" w:rsidP="007C79FD">
      <w:pPr>
        <w:pStyle w:val="base-text-paragraph"/>
        <w:ind w:left="0"/>
        <w:rPr>
          <w:szCs w:val="24"/>
        </w:rPr>
      </w:pPr>
      <w:r w:rsidRPr="00D128DE">
        <w:rPr>
          <w:szCs w:val="24"/>
        </w:rPr>
        <w:t xml:space="preserve">For goods that are not new at the time the lease is entered into, the base price is the lesser of </w:t>
      </w:r>
      <w:r w:rsidR="000D13C1">
        <w:rPr>
          <w:szCs w:val="24"/>
        </w:rPr>
        <w:t>three</w:t>
      </w:r>
      <w:r w:rsidRPr="00D128DE">
        <w:rPr>
          <w:szCs w:val="24"/>
        </w:rPr>
        <w:t xml:space="preserve"> options:</w:t>
      </w:r>
    </w:p>
    <w:p w14:paraId="6F8C7CF4" w14:textId="51943F29" w:rsidR="008B1809" w:rsidRPr="007C79FD" w:rsidRDefault="00807E36" w:rsidP="00A719CC">
      <w:pPr>
        <w:pStyle w:val="OutlineNumbered1"/>
        <w:numPr>
          <w:ilvl w:val="0"/>
          <w:numId w:val="36"/>
        </w:numPr>
      </w:pPr>
      <w:r w:rsidRPr="00D128DE">
        <w:t>the agreed price of the goods</w:t>
      </w:r>
      <w:r w:rsidR="008B1809">
        <w:t>;</w:t>
      </w:r>
    </w:p>
    <w:p w14:paraId="6EAAA9C1" w14:textId="77777777" w:rsidR="00F531D2" w:rsidRDefault="00BC3B06" w:rsidP="007C79FD">
      <w:pPr>
        <w:pStyle w:val="OutlineNumbered1"/>
      </w:pPr>
      <w:r>
        <w:t>if</w:t>
      </w:r>
      <w:r w:rsidR="00F531D2">
        <w:t>:</w:t>
      </w:r>
    </w:p>
    <w:p w14:paraId="2C1170F8" w14:textId="4A69B87E" w:rsidR="00F531D2" w:rsidRDefault="00BC3B06" w:rsidP="001536C8">
      <w:pPr>
        <w:pStyle w:val="Dash"/>
      </w:pPr>
      <w:r>
        <w:t xml:space="preserve">the goods were acquired new, </w:t>
      </w:r>
      <w:r w:rsidR="004B4064">
        <w:t>and</w:t>
      </w:r>
      <w:r w:rsidR="00F531D2">
        <w:t>;</w:t>
      </w:r>
      <w:r w:rsidR="004B4064">
        <w:t xml:space="preserve"> </w:t>
      </w:r>
    </w:p>
    <w:p w14:paraId="2262DA6F" w14:textId="6A92CB11" w:rsidR="00F531D2" w:rsidRDefault="004B4064" w:rsidP="001536C8">
      <w:pPr>
        <w:pStyle w:val="Dash"/>
      </w:pPr>
      <w:r>
        <w:t>the lessor can reasonably determine what the RRP was on the day</w:t>
      </w:r>
      <w:r w:rsidR="00807E36" w:rsidRPr="00D128DE">
        <w:t xml:space="preserve"> that they were purchased or acquired new</w:t>
      </w:r>
      <w:r w:rsidR="00021B59" w:rsidRPr="00522DF5">
        <w:t xml:space="preserve"> (whether by the lessor or another person)</w:t>
      </w:r>
      <w:r w:rsidR="00F531D2">
        <w:t>;</w:t>
      </w:r>
    </w:p>
    <w:p w14:paraId="7BA284B6" w14:textId="0A9FB739" w:rsidR="008B1809" w:rsidRDefault="008C2153" w:rsidP="0042204E">
      <w:pPr>
        <w:pStyle w:val="OutlineNumbered1"/>
        <w:numPr>
          <w:ilvl w:val="0"/>
          <w:numId w:val="0"/>
        </w:numPr>
        <w:ind w:left="567"/>
      </w:pPr>
      <w:r>
        <w:t xml:space="preserve">that price </w:t>
      </w:r>
      <w:r w:rsidR="00807E36" w:rsidRPr="00D128DE">
        <w:t xml:space="preserve">reduced by </w:t>
      </w:r>
      <w:r w:rsidR="00401526">
        <w:t>12.5</w:t>
      </w:r>
      <w:r w:rsidR="00807E36" w:rsidRPr="00D128DE">
        <w:t xml:space="preserve">% of that price for each </w:t>
      </w:r>
      <w:r w:rsidR="00143959">
        <w:t>period of 12 months between</w:t>
      </w:r>
      <w:r w:rsidR="00807E36" w:rsidRPr="00D128DE">
        <w:t xml:space="preserve"> that day and the lease day (up to a maximum reduction of </w:t>
      </w:r>
      <w:r w:rsidR="00401526">
        <w:t>50</w:t>
      </w:r>
      <w:r w:rsidR="00807E36" w:rsidRPr="00D128DE">
        <w:t>%);</w:t>
      </w:r>
    </w:p>
    <w:p w14:paraId="6EEBDA84" w14:textId="77777777" w:rsidR="001536C8" w:rsidRDefault="00807E36" w:rsidP="007C79FD">
      <w:pPr>
        <w:pStyle w:val="OutlineNumbered1"/>
      </w:pPr>
      <w:r w:rsidRPr="00D128DE">
        <w:t>if</w:t>
      </w:r>
      <w:r w:rsidR="001536C8">
        <w:t>:</w:t>
      </w:r>
    </w:p>
    <w:p w14:paraId="470A24C4" w14:textId="77777777" w:rsidR="00517049" w:rsidRDefault="00807E36" w:rsidP="00517049">
      <w:pPr>
        <w:pStyle w:val="Dash"/>
      </w:pPr>
      <w:r w:rsidRPr="00D128DE">
        <w:t xml:space="preserve">the </w:t>
      </w:r>
      <w:r w:rsidR="00143959">
        <w:t>goods were purchased</w:t>
      </w:r>
      <w:r w:rsidRPr="00D128DE">
        <w:t xml:space="preserve"> from a supplier who ordinarily sells goods of that kind to the public</w:t>
      </w:r>
      <w:r w:rsidR="00517049">
        <w:t>, and;</w:t>
      </w:r>
    </w:p>
    <w:p w14:paraId="1E683B70" w14:textId="2828CDB7" w:rsidR="00517049" w:rsidRDefault="00517049" w:rsidP="00517049">
      <w:pPr>
        <w:pStyle w:val="Dash"/>
      </w:pPr>
      <w:r>
        <w:t>the lessor can reasonably determine what the price paid for the goods was when they were</w:t>
      </w:r>
      <w:r w:rsidR="00675125">
        <w:t xml:space="preserve"> last purchased from such a supplier;</w:t>
      </w:r>
    </w:p>
    <w:p w14:paraId="7EE6D99E" w14:textId="2EFBC24D" w:rsidR="00807E36" w:rsidRPr="00D128DE" w:rsidRDefault="00593665" w:rsidP="0042204E">
      <w:pPr>
        <w:pStyle w:val="OutlineNumbered1"/>
        <w:numPr>
          <w:ilvl w:val="0"/>
          <w:numId w:val="0"/>
        </w:numPr>
        <w:ind w:left="567"/>
      </w:pPr>
      <w:r>
        <w:t>that price</w:t>
      </w:r>
      <w:r w:rsidR="00807E36" w:rsidRPr="00D128DE">
        <w:t xml:space="preserve"> </w:t>
      </w:r>
      <w:r w:rsidR="00B114A0" w:rsidRPr="00D128DE">
        <w:t xml:space="preserve">reduced by </w:t>
      </w:r>
      <w:r w:rsidR="00B114A0">
        <w:t>12.5</w:t>
      </w:r>
      <w:r w:rsidR="00B114A0" w:rsidRPr="00D128DE">
        <w:t xml:space="preserve">% for each </w:t>
      </w:r>
      <w:r w:rsidR="00B114A0">
        <w:t>period of 12 months between</w:t>
      </w:r>
      <w:r w:rsidR="00B114A0" w:rsidRPr="00D128DE">
        <w:t xml:space="preserve"> that day and the lease day (up to a maximum reduction of </w:t>
      </w:r>
      <w:r w:rsidR="00B114A0">
        <w:t>50</w:t>
      </w:r>
      <w:r w:rsidR="00B114A0" w:rsidRPr="00D128DE">
        <w:t>%)</w:t>
      </w:r>
      <w:r w:rsidR="00675125">
        <w:t>.</w:t>
      </w:r>
    </w:p>
    <w:p w14:paraId="6B3FD8E7" w14:textId="51561721" w:rsidR="006E5FF3" w:rsidRDefault="006E5FF3" w:rsidP="006E5FF3">
      <w:pPr>
        <w:pStyle w:val="Bullet"/>
        <w:numPr>
          <w:ilvl w:val="0"/>
          <w:numId w:val="0"/>
        </w:numPr>
      </w:pPr>
      <w:r>
        <w:t xml:space="preserve">If neither </w:t>
      </w:r>
      <w:r w:rsidRPr="00522DF5">
        <w:t>option</w:t>
      </w:r>
      <w:r>
        <w:t xml:space="preserve"> 2 nor 3 apply or can be </w:t>
      </w:r>
      <w:r w:rsidR="00D76CAA">
        <w:t xml:space="preserve">reasonably </w:t>
      </w:r>
      <w:r>
        <w:t xml:space="preserve">determined, then the base price is the lower of the agreed price </w:t>
      </w:r>
      <w:r w:rsidR="000F6B13">
        <w:t>and</w:t>
      </w:r>
      <w:r>
        <w:t xml:space="preserve"> </w:t>
      </w:r>
      <w:r w:rsidRPr="00D128DE">
        <w:t>the market value of the goods on the lease day</w:t>
      </w:r>
      <w:r>
        <w:t>.</w:t>
      </w:r>
    </w:p>
    <w:p w14:paraId="62DBCD1B" w14:textId="656D89F9" w:rsidR="00C166CF" w:rsidRDefault="00807E36" w:rsidP="00807E36">
      <w:pPr>
        <w:pStyle w:val="base-text-paragraph"/>
        <w:ind w:left="0"/>
        <w:rPr>
          <w:szCs w:val="24"/>
        </w:rPr>
      </w:pPr>
      <w:r w:rsidRPr="00D128DE">
        <w:rPr>
          <w:szCs w:val="24"/>
        </w:rPr>
        <w:t>For example</w:t>
      </w:r>
      <w:r w:rsidR="00C166CF">
        <w:rPr>
          <w:szCs w:val="24"/>
        </w:rPr>
        <w:t>:</w:t>
      </w:r>
    </w:p>
    <w:p w14:paraId="03C11960" w14:textId="3A53AD2E" w:rsidR="00C166CF" w:rsidRDefault="00C166CF" w:rsidP="00C166CF">
      <w:pPr>
        <w:pStyle w:val="Bullet"/>
      </w:pPr>
      <w:r>
        <w:t>A</w:t>
      </w:r>
      <w:r w:rsidR="00807E36" w:rsidRPr="00D128DE">
        <w:rPr>
          <w:szCs w:val="24"/>
        </w:rPr>
        <w:t xml:space="preserve"> fridge </w:t>
      </w:r>
      <w:r w:rsidR="00DB20F4">
        <w:rPr>
          <w:szCs w:val="24"/>
        </w:rPr>
        <w:t xml:space="preserve">purchased 15 months ago </w:t>
      </w:r>
      <w:r w:rsidR="00807E36" w:rsidRPr="00D128DE">
        <w:rPr>
          <w:szCs w:val="24"/>
        </w:rPr>
        <w:t>with a RRP of $1</w:t>
      </w:r>
      <w:r w:rsidR="00E94ED7">
        <w:rPr>
          <w:szCs w:val="24"/>
        </w:rPr>
        <w:t>,</w:t>
      </w:r>
      <w:r w:rsidR="00807E36" w:rsidRPr="00D128DE">
        <w:rPr>
          <w:szCs w:val="24"/>
        </w:rPr>
        <w:t xml:space="preserve">000 when it was purchased new would </w:t>
      </w:r>
      <w:r w:rsidR="00023D2C" w:rsidRPr="00522DF5">
        <w:rPr>
          <w:szCs w:val="24"/>
        </w:rPr>
        <w:t xml:space="preserve">generally </w:t>
      </w:r>
      <w:r w:rsidR="00807E36" w:rsidRPr="00D128DE">
        <w:rPr>
          <w:szCs w:val="24"/>
        </w:rPr>
        <w:t>have a base price of $</w:t>
      </w:r>
      <w:r w:rsidR="002B009C">
        <w:rPr>
          <w:szCs w:val="24"/>
        </w:rPr>
        <w:t>750</w:t>
      </w:r>
      <w:r w:rsidR="00870390">
        <w:rPr>
          <w:szCs w:val="24"/>
        </w:rPr>
        <w:t xml:space="preserve">, having depreciated </w:t>
      </w:r>
      <w:r w:rsidR="00AA3434">
        <w:rPr>
          <w:szCs w:val="24"/>
        </w:rPr>
        <w:t>25%</w:t>
      </w:r>
      <w:r w:rsidR="00C45330">
        <w:rPr>
          <w:szCs w:val="24"/>
        </w:rPr>
        <w:t xml:space="preserve">. </w:t>
      </w:r>
    </w:p>
    <w:p w14:paraId="4C3473CD" w14:textId="0F409690" w:rsidR="00C166CF" w:rsidRDefault="00871B11" w:rsidP="00C166CF">
      <w:pPr>
        <w:pStyle w:val="Bullet"/>
      </w:pPr>
      <w:r>
        <w:rPr>
          <w:szCs w:val="24"/>
        </w:rPr>
        <w:t>A</w:t>
      </w:r>
      <w:r w:rsidR="00C166CF" w:rsidRPr="00D128DE">
        <w:rPr>
          <w:szCs w:val="24"/>
        </w:rPr>
        <w:t xml:space="preserve"> </w:t>
      </w:r>
      <w:r w:rsidR="00807E36" w:rsidRPr="00D128DE">
        <w:rPr>
          <w:szCs w:val="24"/>
        </w:rPr>
        <w:t>fridge</w:t>
      </w:r>
      <w:r w:rsidR="00DB20F4">
        <w:rPr>
          <w:szCs w:val="24"/>
        </w:rPr>
        <w:t xml:space="preserve"> purchased </w:t>
      </w:r>
      <w:r w:rsidR="00BF33AB">
        <w:rPr>
          <w:szCs w:val="24"/>
        </w:rPr>
        <w:t xml:space="preserve">40 months </w:t>
      </w:r>
      <w:r w:rsidR="00F5726A">
        <w:rPr>
          <w:szCs w:val="24"/>
        </w:rPr>
        <w:t>ago</w:t>
      </w:r>
      <w:r w:rsidR="00807E36" w:rsidRPr="00D128DE">
        <w:rPr>
          <w:szCs w:val="24"/>
        </w:rPr>
        <w:t xml:space="preserve"> with </w:t>
      </w:r>
      <w:r w:rsidR="00C72861" w:rsidRPr="00D128DE">
        <w:rPr>
          <w:szCs w:val="24"/>
        </w:rPr>
        <w:t>a RRP of $1</w:t>
      </w:r>
      <w:r w:rsidR="00C72861">
        <w:rPr>
          <w:szCs w:val="24"/>
        </w:rPr>
        <w:t>,</w:t>
      </w:r>
      <w:r w:rsidR="00C72861" w:rsidRPr="00D128DE">
        <w:rPr>
          <w:szCs w:val="24"/>
        </w:rPr>
        <w:t xml:space="preserve">000 </w:t>
      </w:r>
      <w:r w:rsidR="00807E36" w:rsidRPr="00D128DE">
        <w:rPr>
          <w:szCs w:val="24"/>
        </w:rPr>
        <w:t xml:space="preserve">would </w:t>
      </w:r>
      <w:r w:rsidR="00023D2C" w:rsidRPr="00522DF5">
        <w:rPr>
          <w:szCs w:val="24"/>
        </w:rPr>
        <w:t>generally</w:t>
      </w:r>
      <w:r w:rsidR="00807E36" w:rsidRPr="00522DF5">
        <w:rPr>
          <w:szCs w:val="24"/>
        </w:rPr>
        <w:t xml:space="preserve"> </w:t>
      </w:r>
      <w:r w:rsidR="00807E36" w:rsidRPr="00D128DE">
        <w:rPr>
          <w:szCs w:val="24"/>
        </w:rPr>
        <w:t>have a base price of $</w:t>
      </w:r>
      <w:r w:rsidR="002B009C">
        <w:rPr>
          <w:szCs w:val="24"/>
        </w:rPr>
        <w:t>500</w:t>
      </w:r>
      <w:r w:rsidR="00807E36" w:rsidRPr="00D128DE">
        <w:rPr>
          <w:szCs w:val="24"/>
        </w:rPr>
        <w:t xml:space="preserve">, as it has reached its maximum </w:t>
      </w:r>
      <w:r w:rsidR="002B009C">
        <w:rPr>
          <w:szCs w:val="24"/>
        </w:rPr>
        <w:t>50</w:t>
      </w:r>
      <w:r w:rsidR="00807E36" w:rsidRPr="00D128DE">
        <w:rPr>
          <w:szCs w:val="24"/>
        </w:rPr>
        <w:t>% reduction</w:t>
      </w:r>
      <w:r w:rsidR="00290BD5">
        <w:rPr>
          <w:szCs w:val="24"/>
        </w:rPr>
        <w:t xml:space="preserve"> over </w:t>
      </w:r>
      <w:r w:rsidR="00EF42CF">
        <w:rPr>
          <w:szCs w:val="24"/>
        </w:rPr>
        <w:t>36 months</w:t>
      </w:r>
      <w:r w:rsidR="00807E36" w:rsidRPr="00D128DE">
        <w:rPr>
          <w:szCs w:val="24"/>
        </w:rPr>
        <w:t>.</w:t>
      </w:r>
      <w:r w:rsidR="007C65D2">
        <w:rPr>
          <w:szCs w:val="24"/>
        </w:rPr>
        <w:t xml:space="preserve"> </w:t>
      </w:r>
    </w:p>
    <w:p w14:paraId="2513061E" w14:textId="129F9843" w:rsidR="008A5C51" w:rsidRPr="008A5C51" w:rsidRDefault="008A5C51" w:rsidP="00C166CF">
      <w:pPr>
        <w:pStyle w:val="Bullet"/>
      </w:pPr>
      <w:r>
        <w:t xml:space="preserve">A fridge that was first purchased </w:t>
      </w:r>
      <w:r w:rsidR="00013C43">
        <w:t xml:space="preserve">four years ago </w:t>
      </w:r>
      <w:r w:rsidR="00F4344C">
        <w:t xml:space="preserve">by a </w:t>
      </w:r>
      <w:r w:rsidR="006D5AAF">
        <w:t>second-hand</w:t>
      </w:r>
      <w:r w:rsidR="00F4344C">
        <w:t xml:space="preserve"> </w:t>
      </w:r>
      <w:r w:rsidR="00E03F47">
        <w:t xml:space="preserve">fridge </w:t>
      </w:r>
      <w:r w:rsidR="00F4344C">
        <w:t xml:space="preserve">retailer </w:t>
      </w:r>
      <w:r>
        <w:t>from a supplier who usually sells fridges to the general public</w:t>
      </w:r>
      <w:r w:rsidR="00E94ED7">
        <w:t xml:space="preserve"> for $1,000</w:t>
      </w:r>
      <w:r w:rsidR="00F4344C">
        <w:t xml:space="preserve">, but was then purchased by the lessor </w:t>
      </w:r>
      <w:r w:rsidR="00885E5A">
        <w:t>1</w:t>
      </w:r>
      <w:r w:rsidR="00007285">
        <w:t>8</w:t>
      </w:r>
      <w:r w:rsidR="00885E5A">
        <w:t xml:space="preserve"> months</w:t>
      </w:r>
      <w:r w:rsidR="00013C43">
        <w:t xml:space="preserve"> ago </w:t>
      </w:r>
      <w:r w:rsidR="00F4344C">
        <w:t>from the second</w:t>
      </w:r>
      <w:r w:rsidR="006D5AAF">
        <w:t>-</w:t>
      </w:r>
      <w:r w:rsidR="00F4344C">
        <w:t>hand retailer</w:t>
      </w:r>
      <w:r w:rsidR="00013C43">
        <w:t xml:space="preserve"> </w:t>
      </w:r>
      <w:r w:rsidR="00F4344C">
        <w:t>for $</w:t>
      </w:r>
      <w:r w:rsidR="00A06311">
        <w:t>600</w:t>
      </w:r>
      <w:r w:rsidR="00013C43">
        <w:t xml:space="preserve">, would have a base price of </w:t>
      </w:r>
      <w:r w:rsidR="00AF369C">
        <w:t>$</w:t>
      </w:r>
      <w:r w:rsidR="00F85416">
        <w:t>450</w:t>
      </w:r>
      <w:r w:rsidR="00AF369C">
        <w:t>, having depreciated 25% from the price that it was last purchased for from a supplier (</w:t>
      </w:r>
      <w:r w:rsidR="00F85416">
        <w:t xml:space="preserve">25 </w:t>
      </w:r>
      <w:r w:rsidR="00A37600">
        <w:t>per cent of $</w:t>
      </w:r>
      <w:r w:rsidR="00F85416">
        <w:t xml:space="preserve">600 </w:t>
      </w:r>
      <w:r w:rsidR="00E03F47">
        <w:t>= $</w:t>
      </w:r>
      <w:r w:rsidR="00F85416">
        <w:t>150</w:t>
      </w:r>
      <w:r w:rsidR="00E03F47">
        <w:t>).</w:t>
      </w:r>
    </w:p>
    <w:p w14:paraId="4BE8C452" w14:textId="6237BE1C" w:rsidR="00C166CF" w:rsidRDefault="007C65D2" w:rsidP="00C166CF">
      <w:pPr>
        <w:pStyle w:val="Bullet"/>
      </w:pPr>
      <w:r>
        <w:rPr>
          <w:szCs w:val="24"/>
        </w:rPr>
        <w:lastRenderedPageBreak/>
        <w:t xml:space="preserve">A fridge that </w:t>
      </w:r>
      <w:r w:rsidR="00EF1E6E">
        <w:rPr>
          <w:szCs w:val="24"/>
        </w:rPr>
        <w:t xml:space="preserve">the lessor acquired second hand and </w:t>
      </w:r>
      <w:r w:rsidR="00AA6F60">
        <w:rPr>
          <w:szCs w:val="24"/>
        </w:rPr>
        <w:t xml:space="preserve">was unsure what the RRP was </w:t>
      </w:r>
      <w:r w:rsidR="00FB7982">
        <w:rPr>
          <w:szCs w:val="24"/>
        </w:rPr>
        <w:t>on the day on which</w:t>
      </w:r>
      <w:r w:rsidR="00AA6F60">
        <w:rPr>
          <w:szCs w:val="24"/>
        </w:rPr>
        <w:t xml:space="preserve"> it was acquired new </w:t>
      </w:r>
      <w:r w:rsidR="006E4EB5">
        <w:rPr>
          <w:szCs w:val="24"/>
        </w:rPr>
        <w:t>would</w:t>
      </w:r>
      <w:r w:rsidR="00025374">
        <w:rPr>
          <w:szCs w:val="24"/>
        </w:rPr>
        <w:t xml:space="preserve"> generally</w:t>
      </w:r>
      <w:r w:rsidR="006E4EB5">
        <w:rPr>
          <w:szCs w:val="24"/>
        </w:rPr>
        <w:t xml:space="preserve"> </w:t>
      </w:r>
      <w:r w:rsidR="005918EE">
        <w:rPr>
          <w:szCs w:val="24"/>
        </w:rPr>
        <w:t xml:space="preserve">have a base price of whatever the market value was </w:t>
      </w:r>
      <w:r w:rsidR="00E42074">
        <w:rPr>
          <w:szCs w:val="24"/>
        </w:rPr>
        <w:t xml:space="preserve">on the lease day. </w:t>
      </w:r>
    </w:p>
    <w:p w14:paraId="62475A4C" w14:textId="25586A0A" w:rsidR="00EF1E6E" w:rsidRDefault="00EF1E6E" w:rsidP="00807E36">
      <w:pPr>
        <w:pStyle w:val="base-text-paragraph"/>
        <w:ind w:left="0"/>
        <w:rPr>
          <w:szCs w:val="24"/>
        </w:rPr>
      </w:pPr>
      <w:r>
        <w:rPr>
          <w:szCs w:val="24"/>
        </w:rPr>
        <w:t>However, in any of these cases if there had been a lower agreed price for the goods under the contract, then that would have been the base price.</w:t>
      </w:r>
    </w:p>
    <w:p w14:paraId="4E10CF13" w14:textId="083F4275" w:rsidR="0049792F" w:rsidRPr="00D128DE" w:rsidRDefault="0049792F" w:rsidP="00807E36">
      <w:pPr>
        <w:pStyle w:val="base-text-paragraph"/>
        <w:ind w:left="0"/>
        <w:rPr>
          <w:szCs w:val="24"/>
        </w:rPr>
      </w:pPr>
      <w:r>
        <w:rPr>
          <w:szCs w:val="24"/>
        </w:rPr>
        <w:t xml:space="preserve">It should be noted </w:t>
      </w:r>
      <w:r w:rsidR="00201021">
        <w:rPr>
          <w:szCs w:val="24"/>
        </w:rPr>
        <w:t xml:space="preserve">price reductions are determined </w:t>
      </w:r>
      <w:r w:rsidR="00D81591">
        <w:rPr>
          <w:szCs w:val="24"/>
        </w:rPr>
        <w:t xml:space="preserve">by reference to </w:t>
      </w:r>
      <w:r w:rsidR="00194D6D">
        <w:rPr>
          <w:szCs w:val="24"/>
        </w:rPr>
        <w:t>periods of several months</w:t>
      </w:r>
      <w:r w:rsidR="00C03CA1">
        <w:rPr>
          <w:szCs w:val="24"/>
        </w:rPr>
        <w:t xml:space="preserve"> and that</w:t>
      </w:r>
      <w:r w:rsidR="005F0FF5">
        <w:rPr>
          <w:szCs w:val="24"/>
        </w:rPr>
        <w:t xml:space="preserve"> the </w:t>
      </w:r>
      <w:r w:rsidR="00145773">
        <w:rPr>
          <w:szCs w:val="24"/>
        </w:rPr>
        <w:t xml:space="preserve">rules in </w:t>
      </w:r>
      <w:r w:rsidR="00386059">
        <w:rPr>
          <w:szCs w:val="24"/>
        </w:rPr>
        <w:t xml:space="preserve">section 2G of the </w:t>
      </w:r>
      <w:r w:rsidR="00386059" w:rsidRPr="00386059">
        <w:rPr>
          <w:i/>
          <w:iCs/>
          <w:szCs w:val="24"/>
        </w:rPr>
        <w:t>Acts Interpretation Act 1901</w:t>
      </w:r>
      <w:r w:rsidR="00386059">
        <w:rPr>
          <w:szCs w:val="24"/>
        </w:rPr>
        <w:t xml:space="preserve"> (concerning months) are applicable.  </w:t>
      </w:r>
    </w:p>
    <w:p w14:paraId="5F751851" w14:textId="5DE6CF5D" w:rsidR="00807E36" w:rsidRPr="00D128DE" w:rsidRDefault="00807E36" w:rsidP="00807E36">
      <w:pPr>
        <w:pStyle w:val="base-text-paragraph"/>
        <w:ind w:left="0"/>
        <w:rPr>
          <w:szCs w:val="24"/>
        </w:rPr>
      </w:pPr>
      <w:r w:rsidRPr="00D128DE">
        <w:rPr>
          <w:szCs w:val="24"/>
        </w:rPr>
        <w:t>The fixed depreciation formula is intended to provide certainty and simplicity for consumers and lessors when calculating the base price of second-hand goods. It is also intended to reduce the potential for manipulation of depreciation calculations.</w:t>
      </w:r>
    </w:p>
    <w:p w14:paraId="5E0C5FB5" w14:textId="46C7DBB5" w:rsidR="00360081" w:rsidRDefault="00360081" w:rsidP="00807E36">
      <w:pPr>
        <w:pStyle w:val="base-text-paragraph"/>
        <w:ind w:left="0"/>
        <w:rPr>
          <w:i/>
          <w:iCs/>
          <w:szCs w:val="24"/>
        </w:rPr>
      </w:pPr>
      <w:r>
        <w:rPr>
          <w:i/>
          <w:iCs/>
          <w:szCs w:val="24"/>
        </w:rPr>
        <w:t>If the lessor is the manufacturer of the goods</w:t>
      </w:r>
    </w:p>
    <w:p w14:paraId="420E49AD" w14:textId="63809EC8" w:rsidR="00360081" w:rsidRPr="00290614" w:rsidRDefault="00360081" w:rsidP="00807E36">
      <w:pPr>
        <w:pStyle w:val="base-text-paragraph"/>
        <w:ind w:left="0"/>
        <w:rPr>
          <w:szCs w:val="24"/>
        </w:rPr>
      </w:pPr>
      <w:r>
        <w:rPr>
          <w:szCs w:val="24"/>
        </w:rPr>
        <w:t xml:space="preserve">To avoid confusion, </w:t>
      </w:r>
      <w:r w:rsidR="00290614">
        <w:rPr>
          <w:szCs w:val="24"/>
        </w:rPr>
        <w:t>if the lessor is the manufacturer of the goods under a consumer lease, then the lessor is taken to have acquired the goods when the</w:t>
      </w:r>
      <w:r w:rsidR="005D421A">
        <w:rPr>
          <w:szCs w:val="24"/>
        </w:rPr>
        <w:t xml:space="preserve"> manufacturing process is complete</w:t>
      </w:r>
      <w:r w:rsidR="00BD6E35" w:rsidRPr="00522DF5">
        <w:rPr>
          <w:szCs w:val="24"/>
        </w:rPr>
        <w:t>,</w:t>
      </w:r>
      <w:r w:rsidR="005D421A">
        <w:rPr>
          <w:szCs w:val="24"/>
        </w:rPr>
        <w:t xml:space="preserve"> and the goods</w:t>
      </w:r>
      <w:r w:rsidR="00290614">
        <w:rPr>
          <w:szCs w:val="24"/>
        </w:rPr>
        <w:t xml:space="preserve"> are ready for sale or for lease – whichever is earlier. </w:t>
      </w:r>
    </w:p>
    <w:p w14:paraId="78B79ED5" w14:textId="1BC079D3" w:rsidR="00807E36" w:rsidRPr="00D128DE" w:rsidRDefault="00807E36" w:rsidP="00807E36">
      <w:pPr>
        <w:pStyle w:val="base-text-paragraph"/>
        <w:ind w:left="0"/>
        <w:rPr>
          <w:i/>
          <w:iCs/>
          <w:szCs w:val="24"/>
        </w:rPr>
      </w:pPr>
      <w:r w:rsidRPr="00D128DE">
        <w:rPr>
          <w:i/>
          <w:iCs/>
          <w:szCs w:val="24"/>
        </w:rPr>
        <w:t xml:space="preserve">Other important terms </w:t>
      </w:r>
    </w:p>
    <w:p w14:paraId="37555AB9" w14:textId="77777777" w:rsidR="00807E36" w:rsidRPr="00D128DE" w:rsidRDefault="00807E36" w:rsidP="00807E36">
      <w:pPr>
        <w:pStyle w:val="base-text-paragraph"/>
        <w:ind w:left="0"/>
        <w:rPr>
          <w:szCs w:val="24"/>
        </w:rPr>
      </w:pPr>
      <w:r w:rsidRPr="00D128DE">
        <w:rPr>
          <w:szCs w:val="24"/>
        </w:rPr>
        <w:t xml:space="preserve">The agreed price is the price of the goods, including any related goods and services tax, agreed under the consumer lease by the parties to that lease. The parties to the lease are expected to include the lessee and either the lessor, the seller of the goods or the facilitator of the lease. For example, where a lessor provides leases through a third-party retailer, that retailer could agree with a consumer in store to a lower price than the RRP. </w:t>
      </w:r>
    </w:p>
    <w:p w14:paraId="60864319" w14:textId="77777777" w:rsidR="00807E36" w:rsidRPr="00D128DE" w:rsidRDefault="00807E36" w:rsidP="00807E36">
      <w:pPr>
        <w:pStyle w:val="base-text-paragraph"/>
        <w:ind w:left="0"/>
        <w:rPr>
          <w:szCs w:val="24"/>
        </w:rPr>
      </w:pPr>
      <w:r w:rsidRPr="00D128DE">
        <w:rPr>
          <w:szCs w:val="24"/>
        </w:rPr>
        <w:t>The agreed price does not refer to the price at which the lessor purchases a good from a supplier.</w:t>
      </w:r>
    </w:p>
    <w:p w14:paraId="19C8F265" w14:textId="7DCF5F88" w:rsidR="00807E36" w:rsidRPr="00D128DE" w:rsidRDefault="00807E36" w:rsidP="00807E36">
      <w:pPr>
        <w:pStyle w:val="base-text-paragraph"/>
        <w:ind w:left="0"/>
        <w:rPr>
          <w:szCs w:val="24"/>
        </w:rPr>
      </w:pPr>
      <w:r w:rsidRPr="00D128DE">
        <w:rPr>
          <w:szCs w:val="24"/>
        </w:rPr>
        <w:t xml:space="preserve">The term ‘market value’ is defined </w:t>
      </w:r>
      <w:r w:rsidRPr="00D128DE">
        <w:rPr>
          <w:iCs/>
          <w:szCs w:val="24"/>
        </w:rPr>
        <w:t xml:space="preserve">as the fair market value including any goods and services tax (see </w:t>
      </w:r>
      <w:r w:rsidR="00842B7D" w:rsidRPr="00522DF5">
        <w:rPr>
          <w:iCs/>
          <w:szCs w:val="24"/>
        </w:rPr>
        <w:t>sub</w:t>
      </w:r>
      <w:r w:rsidRPr="00522DF5">
        <w:rPr>
          <w:iCs/>
          <w:szCs w:val="24"/>
        </w:rPr>
        <w:t>section</w:t>
      </w:r>
      <w:r w:rsidRPr="00522DF5">
        <w:rPr>
          <w:szCs w:val="24"/>
        </w:rPr>
        <w:t xml:space="preserve"> </w:t>
      </w:r>
      <w:r w:rsidR="00495C66">
        <w:rPr>
          <w:iCs/>
          <w:szCs w:val="24"/>
        </w:rPr>
        <w:t>204</w:t>
      </w:r>
      <w:r w:rsidR="00767DCA">
        <w:rPr>
          <w:iCs/>
          <w:szCs w:val="24"/>
        </w:rPr>
        <w:t>(1)</w:t>
      </w:r>
      <w:r w:rsidRPr="00D128DE">
        <w:rPr>
          <w:iCs/>
          <w:szCs w:val="24"/>
        </w:rPr>
        <w:t xml:space="preserve"> of the </w:t>
      </w:r>
      <w:r w:rsidR="00495C66">
        <w:rPr>
          <w:iCs/>
          <w:szCs w:val="24"/>
        </w:rPr>
        <w:t xml:space="preserve">Credit </w:t>
      </w:r>
      <w:r w:rsidRPr="00D128DE">
        <w:rPr>
          <w:iCs/>
          <w:szCs w:val="24"/>
        </w:rPr>
        <w:t>Code in</w:t>
      </w:r>
      <w:r w:rsidRPr="00D128DE">
        <w:rPr>
          <w:szCs w:val="24"/>
        </w:rPr>
        <w:t xml:space="preserve"> Schedule 1 to the </w:t>
      </w:r>
      <w:r w:rsidR="00CA0453">
        <w:rPr>
          <w:szCs w:val="24"/>
        </w:rPr>
        <w:t>Act</w:t>
      </w:r>
      <w:r w:rsidRPr="00D128DE">
        <w:rPr>
          <w:szCs w:val="24"/>
        </w:rPr>
        <w:t>).</w:t>
      </w:r>
    </w:p>
    <w:p w14:paraId="4D07DE23" w14:textId="4455D905" w:rsidR="00807E36" w:rsidRPr="00D128DE" w:rsidRDefault="00807E36" w:rsidP="00807E36">
      <w:pPr>
        <w:pStyle w:val="ExampleHeading"/>
        <w:rPr>
          <w:sz w:val="24"/>
          <w:szCs w:val="24"/>
        </w:rPr>
      </w:pPr>
      <w:r w:rsidRPr="00D128DE">
        <w:rPr>
          <w:sz w:val="24"/>
          <w:szCs w:val="24"/>
        </w:rPr>
        <w:t xml:space="preserve">Example </w:t>
      </w:r>
      <w:r w:rsidR="00C13646">
        <w:rPr>
          <w:sz w:val="24"/>
          <w:szCs w:val="24"/>
        </w:rPr>
        <w:t>7</w:t>
      </w:r>
      <w:r w:rsidRPr="00D128DE">
        <w:rPr>
          <w:sz w:val="24"/>
          <w:szCs w:val="24"/>
        </w:rPr>
        <w:t xml:space="preserve">: </w:t>
      </w:r>
      <w:r w:rsidR="00360081">
        <w:rPr>
          <w:sz w:val="24"/>
          <w:szCs w:val="24"/>
        </w:rPr>
        <w:t>Working out the base price</w:t>
      </w:r>
      <w:r w:rsidR="00731E1F">
        <w:rPr>
          <w:sz w:val="24"/>
          <w:szCs w:val="24"/>
        </w:rPr>
        <w:t xml:space="preserve"> </w:t>
      </w:r>
      <w:r w:rsidR="0083652F">
        <w:rPr>
          <w:sz w:val="24"/>
          <w:szCs w:val="24"/>
        </w:rPr>
        <w:t>of a new good</w:t>
      </w:r>
    </w:p>
    <w:p w14:paraId="61E882EA" w14:textId="7596DE8B" w:rsidR="00FF02C4" w:rsidRDefault="00807E36" w:rsidP="00745855">
      <w:pPr>
        <w:pStyle w:val="exampletext"/>
        <w:ind w:left="1134"/>
        <w:rPr>
          <w:sz w:val="24"/>
          <w:szCs w:val="24"/>
        </w:rPr>
      </w:pPr>
      <w:r w:rsidRPr="00D128DE">
        <w:rPr>
          <w:sz w:val="24"/>
          <w:szCs w:val="24"/>
        </w:rPr>
        <w:t>Anh enters into a consumer lease with Whitegoods</w:t>
      </w:r>
      <w:r w:rsidR="00FC12E8">
        <w:rPr>
          <w:sz w:val="24"/>
          <w:szCs w:val="24"/>
        </w:rPr>
        <w:t>-</w:t>
      </w:r>
      <w:r w:rsidRPr="00D128DE">
        <w:rPr>
          <w:sz w:val="24"/>
          <w:szCs w:val="24"/>
        </w:rPr>
        <w:t>for</w:t>
      </w:r>
      <w:r w:rsidR="00FC12E8">
        <w:rPr>
          <w:sz w:val="24"/>
          <w:szCs w:val="24"/>
        </w:rPr>
        <w:t>-</w:t>
      </w:r>
      <w:r w:rsidRPr="00D128DE">
        <w:rPr>
          <w:sz w:val="24"/>
          <w:szCs w:val="24"/>
        </w:rPr>
        <w:t xml:space="preserve">You to lease a refrigerator for two years. </w:t>
      </w:r>
      <w:r w:rsidR="00731E1F">
        <w:rPr>
          <w:sz w:val="24"/>
          <w:szCs w:val="24"/>
        </w:rPr>
        <w:t xml:space="preserve">The </w:t>
      </w:r>
      <w:r w:rsidR="00295C8A">
        <w:rPr>
          <w:sz w:val="24"/>
          <w:szCs w:val="24"/>
        </w:rPr>
        <w:t xml:space="preserve">refrigerator </w:t>
      </w:r>
      <w:r w:rsidR="00633D38">
        <w:rPr>
          <w:sz w:val="24"/>
          <w:szCs w:val="24"/>
        </w:rPr>
        <w:t>is new</w:t>
      </w:r>
      <w:r w:rsidR="000C4406">
        <w:rPr>
          <w:sz w:val="24"/>
          <w:szCs w:val="24"/>
        </w:rPr>
        <w:t xml:space="preserve"> on the lease day, and has a </w:t>
      </w:r>
      <w:r w:rsidR="00174988">
        <w:rPr>
          <w:sz w:val="24"/>
          <w:szCs w:val="24"/>
        </w:rPr>
        <w:t xml:space="preserve">RRP on the lease day of </w:t>
      </w:r>
      <w:r w:rsidR="008A5C6D">
        <w:rPr>
          <w:sz w:val="24"/>
          <w:szCs w:val="24"/>
        </w:rPr>
        <w:t>$1,</w:t>
      </w:r>
      <w:r w:rsidR="008A5C6D" w:rsidRPr="00522DF5">
        <w:rPr>
          <w:sz w:val="24"/>
          <w:szCs w:val="24"/>
        </w:rPr>
        <w:t>200</w:t>
      </w:r>
      <w:r w:rsidR="008A5C6D">
        <w:rPr>
          <w:sz w:val="24"/>
          <w:szCs w:val="24"/>
        </w:rPr>
        <w:t xml:space="preserve"> (including GST).</w:t>
      </w:r>
      <w:r w:rsidR="00BB51CD">
        <w:rPr>
          <w:sz w:val="24"/>
          <w:szCs w:val="24"/>
        </w:rPr>
        <w:t xml:space="preserve"> </w:t>
      </w:r>
      <w:r w:rsidR="00177F46">
        <w:rPr>
          <w:sz w:val="24"/>
          <w:szCs w:val="24"/>
        </w:rPr>
        <w:t xml:space="preserve">However, </w:t>
      </w:r>
      <w:r w:rsidR="00B5722D">
        <w:rPr>
          <w:sz w:val="24"/>
          <w:szCs w:val="24"/>
        </w:rPr>
        <w:t>Whitegoods</w:t>
      </w:r>
      <w:r w:rsidR="0052189B">
        <w:rPr>
          <w:sz w:val="24"/>
          <w:szCs w:val="24"/>
        </w:rPr>
        <w:t>-</w:t>
      </w:r>
      <w:r w:rsidR="0052189B" w:rsidRPr="00522DF5">
        <w:rPr>
          <w:sz w:val="24"/>
          <w:szCs w:val="24"/>
        </w:rPr>
        <w:t>for</w:t>
      </w:r>
      <w:r w:rsidR="0052189B">
        <w:rPr>
          <w:sz w:val="24"/>
          <w:szCs w:val="24"/>
        </w:rPr>
        <w:t>-</w:t>
      </w:r>
      <w:r w:rsidR="0052189B" w:rsidRPr="00522DF5">
        <w:rPr>
          <w:sz w:val="24"/>
          <w:szCs w:val="24"/>
        </w:rPr>
        <w:t xml:space="preserve">You </w:t>
      </w:r>
      <w:r w:rsidR="00B5722D">
        <w:rPr>
          <w:sz w:val="24"/>
          <w:szCs w:val="24"/>
        </w:rPr>
        <w:t xml:space="preserve">purchased the refrigerator from a </w:t>
      </w:r>
      <w:r w:rsidR="00D13995">
        <w:rPr>
          <w:sz w:val="24"/>
          <w:szCs w:val="24"/>
        </w:rPr>
        <w:t xml:space="preserve">supplier who </w:t>
      </w:r>
      <w:r w:rsidR="00ED1936">
        <w:rPr>
          <w:sz w:val="24"/>
          <w:szCs w:val="24"/>
        </w:rPr>
        <w:t xml:space="preserve">sells the same refrigerator to the general public a month previously. </w:t>
      </w:r>
    </w:p>
    <w:p w14:paraId="523D33D4" w14:textId="4D1B10A7" w:rsidR="00295C8A" w:rsidRDefault="00DA2550" w:rsidP="00745855">
      <w:pPr>
        <w:pStyle w:val="exampletext"/>
        <w:ind w:left="1134"/>
        <w:rPr>
          <w:sz w:val="24"/>
          <w:szCs w:val="24"/>
        </w:rPr>
      </w:pPr>
      <w:r>
        <w:rPr>
          <w:sz w:val="24"/>
          <w:szCs w:val="24"/>
        </w:rPr>
        <w:t>The supplier usually sells the refrigerators for the RRP of $1,200, but a</w:t>
      </w:r>
      <w:r w:rsidR="00ED1936">
        <w:rPr>
          <w:sz w:val="24"/>
          <w:szCs w:val="24"/>
        </w:rPr>
        <w:t>s Whitegoods</w:t>
      </w:r>
      <w:r w:rsidR="00961495">
        <w:rPr>
          <w:sz w:val="24"/>
          <w:szCs w:val="24"/>
        </w:rPr>
        <w:t>-</w:t>
      </w:r>
      <w:r w:rsidR="00961495" w:rsidRPr="00522DF5">
        <w:rPr>
          <w:sz w:val="24"/>
          <w:szCs w:val="24"/>
        </w:rPr>
        <w:t>for</w:t>
      </w:r>
      <w:r w:rsidR="00961495">
        <w:rPr>
          <w:sz w:val="24"/>
          <w:szCs w:val="24"/>
        </w:rPr>
        <w:t>-</w:t>
      </w:r>
      <w:r w:rsidR="00961495" w:rsidRPr="00522DF5">
        <w:rPr>
          <w:sz w:val="24"/>
          <w:szCs w:val="24"/>
        </w:rPr>
        <w:t xml:space="preserve">You </w:t>
      </w:r>
      <w:r w:rsidR="00ED1936">
        <w:rPr>
          <w:sz w:val="24"/>
          <w:szCs w:val="24"/>
        </w:rPr>
        <w:t>had purchased several refrigerators in bulk, the supplier had sold the refrigerators to Whitegoods for You for only</w:t>
      </w:r>
      <w:r w:rsidR="0014294B">
        <w:rPr>
          <w:sz w:val="24"/>
          <w:szCs w:val="24"/>
        </w:rPr>
        <w:t xml:space="preserve"> $1,000</w:t>
      </w:r>
      <w:r w:rsidR="00CD4806">
        <w:rPr>
          <w:sz w:val="24"/>
          <w:szCs w:val="24"/>
        </w:rPr>
        <w:t xml:space="preserve"> per unit</w:t>
      </w:r>
      <w:r>
        <w:rPr>
          <w:sz w:val="24"/>
          <w:szCs w:val="24"/>
        </w:rPr>
        <w:t xml:space="preserve">. </w:t>
      </w:r>
      <w:r w:rsidR="003C325A">
        <w:rPr>
          <w:sz w:val="24"/>
          <w:szCs w:val="24"/>
        </w:rPr>
        <w:t xml:space="preserve">There is no agreed price of the refrigerator in the contract. </w:t>
      </w:r>
    </w:p>
    <w:p w14:paraId="49987E79" w14:textId="7E93E7A8" w:rsidR="005040C4" w:rsidRDefault="001F37FF" w:rsidP="009B343D">
      <w:pPr>
        <w:pStyle w:val="exampletext"/>
        <w:ind w:left="1134"/>
        <w:rPr>
          <w:sz w:val="24"/>
          <w:szCs w:val="24"/>
        </w:rPr>
      </w:pPr>
      <w:r>
        <w:rPr>
          <w:sz w:val="24"/>
          <w:szCs w:val="24"/>
        </w:rPr>
        <w:t>The base price of the refrigerator is $1,000</w:t>
      </w:r>
      <w:r w:rsidR="00881769">
        <w:rPr>
          <w:sz w:val="24"/>
          <w:szCs w:val="24"/>
        </w:rPr>
        <w:t xml:space="preserve">, being the lesser of the RRP on the lease day </w:t>
      </w:r>
      <w:r w:rsidR="00DA2550">
        <w:rPr>
          <w:sz w:val="24"/>
          <w:szCs w:val="24"/>
        </w:rPr>
        <w:t>($1,200) and the price Whitegoods</w:t>
      </w:r>
      <w:r w:rsidR="00961495">
        <w:rPr>
          <w:sz w:val="24"/>
          <w:szCs w:val="24"/>
        </w:rPr>
        <w:t>-</w:t>
      </w:r>
      <w:r w:rsidR="00961495" w:rsidRPr="00522DF5">
        <w:rPr>
          <w:sz w:val="24"/>
          <w:szCs w:val="24"/>
        </w:rPr>
        <w:t>for</w:t>
      </w:r>
      <w:r w:rsidR="00961495">
        <w:rPr>
          <w:sz w:val="24"/>
          <w:szCs w:val="24"/>
        </w:rPr>
        <w:t>-</w:t>
      </w:r>
      <w:r w:rsidR="00961495" w:rsidRPr="00522DF5">
        <w:rPr>
          <w:sz w:val="24"/>
          <w:szCs w:val="24"/>
        </w:rPr>
        <w:t xml:space="preserve">You </w:t>
      </w:r>
      <w:r w:rsidR="00DA2550">
        <w:rPr>
          <w:sz w:val="24"/>
          <w:szCs w:val="24"/>
        </w:rPr>
        <w:t>purchased the refrigerator</w:t>
      </w:r>
      <w:r w:rsidR="005C5E5A">
        <w:rPr>
          <w:sz w:val="24"/>
          <w:szCs w:val="24"/>
        </w:rPr>
        <w:t xml:space="preserve"> </w:t>
      </w:r>
      <w:r w:rsidR="00840C67">
        <w:rPr>
          <w:sz w:val="24"/>
          <w:szCs w:val="24"/>
        </w:rPr>
        <w:t xml:space="preserve">for </w:t>
      </w:r>
      <w:r w:rsidR="005C5E5A">
        <w:rPr>
          <w:sz w:val="24"/>
          <w:szCs w:val="24"/>
        </w:rPr>
        <w:t>from the supplier</w:t>
      </w:r>
      <w:r w:rsidR="00F1669E">
        <w:rPr>
          <w:sz w:val="24"/>
          <w:szCs w:val="24"/>
        </w:rPr>
        <w:t xml:space="preserve"> ($1,000).</w:t>
      </w:r>
    </w:p>
    <w:p w14:paraId="59D03E4D" w14:textId="4B69CD26" w:rsidR="005040C4" w:rsidRPr="00D128DE" w:rsidRDefault="005040C4" w:rsidP="005040C4">
      <w:pPr>
        <w:pStyle w:val="ExampleHeading"/>
        <w:rPr>
          <w:sz w:val="24"/>
          <w:szCs w:val="24"/>
        </w:rPr>
      </w:pPr>
      <w:r w:rsidRPr="00D128DE">
        <w:rPr>
          <w:sz w:val="24"/>
          <w:szCs w:val="24"/>
        </w:rPr>
        <w:t xml:space="preserve">Example </w:t>
      </w:r>
      <w:r w:rsidR="00C13646">
        <w:rPr>
          <w:sz w:val="24"/>
          <w:szCs w:val="24"/>
        </w:rPr>
        <w:t>8</w:t>
      </w:r>
      <w:r w:rsidRPr="00D128DE">
        <w:rPr>
          <w:sz w:val="24"/>
          <w:szCs w:val="24"/>
        </w:rPr>
        <w:t xml:space="preserve">: </w:t>
      </w:r>
      <w:r>
        <w:rPr>
          <w:sz w:val="24"/>
          <w:szCs w:val="24"/>
        </w:rPr>
        <w:t>Working out the base price of a good</w:t>
      </w:r>
      <w:r w:rsidR="00B95383">
        <w:rPr>
          <w:sz w:val="24"/>
          <w:szCs w:val="24"/>
        </w:rPr>
        <w:t xml:space="preserve"> that is not new on the lease day</w:t>
      </w:r>
    </w:p>
    <w:p w14:paraId="459E72A1" w14:textId="4687C680" w:rsidR="00722AE6" w:rsidRPr="00522DF5" w:rsidRDefault="00B95383" w:rsidP="00F5768C">
      <w:pPr>
        <w:pStyle w:val="exampletext"/>
        <w:ind w:left="1134"/>
        <w:rPr>
          <w:sz w:val="24"/>
          <w:szCs w:val="24"/>
        </w:rPr>
      </w:pPr>
      <w:r>
        <w:rPr>
          <w:sz w:val="24"/>
          <w:szCs w:val="24"/>
        </w:rPr>
        <w:t>Tom</w:t>
      </w:r>
      <w:r w:rsidRPr="00D128DE">
        <w:rPr>
          <w:sz w:val="24"/>
          <w:szCs w:val="24"/>
        </w:rPr>
        <w:t xml:space="preserve"> enters into a consumer lease with </w:t>
      </w:r>
      <w:r>
        <w:rPr>
          <w:sz w:val="24"/>
          <w:szCs w:val="24"/>
        </w:rPr>
        <w:t>Rent2Game</w:t>
      </w:r>
      <w:r w:rsidRPr="00D128DE">
        <w:rPr>
          <w:sz w:val="24"/>
          <w:szCs w:val="24"/>
        </w:rPr>
        <w:t xml:space="preserve"> to lease a </w:t>
      </w:r>
      <w:r>
        <w:rPr>
          <w:sz w:val="24"/>
          <w:szCs w:val="24"/>
        </w:rPr>
        <w:t>PS</w:t>
      </w:r>
      <w:r w:rsidR="00B1445A">
        <w:rPr>
          <w:sz w:val="24"/>
          <w:szCs w:val="24"/>
        </w:rPr>
        <w:t>4</w:t>
      </w:r>
      <w:r w:rsidRPr="00D128DE">
        <w:rPr>
          <w:sz w:val="24"/>
          <w:szCs w:val="24"/>
        </w:rPr>
        <w:t xml:space="preserve"> for two years. </w:t>
      </w:r>
      <w:r>
        <w:rPr>
          <w:sz w:val="24"/>
          <w:szCs w:val="24"/>
        </w:rPr>
        <w:t xml:space="preserve">This particular PS4 has been leased out since Rent2Game </w:t>
      </w:r>
      <w:r>
        <w:rPr>
          <w:sz w:val="24"/>
          <w:szCs w:val="24"/>
        </w:rPr>
        <w:lastRenderedPageBreak/>
        <w:t xml:space="preserve">purchased it new </w:t>
      </w:r>
      <w:r w:rsidR="006B213E">
        <w:rPr>
          <w:sz w:val="24"/>
          <w:szCs w:val="24"/>
        </w:rPr>
        <w:t>6</w:t>
      </w:r>
      <w:r w:rsidR="006B213E" w:rsidRPr="00522DF5">
        <w:rPr>
          <w:sz w:val="24"/>
          <w:szCs w:val="24"/>
        </w:rPr>
        <w:t xml:space="preserve"> </w:t>
      </w:r>
      <w:r w:rsidR="004B2D77">
        <w:rPr>
          <w:sz w:val="24"/>
          <w:szCs w:val="24"/>
        </w:rPr>
        <w:t>years ago</w:t>
      </w:r>
      <w:r w:rsidR="002550F3">
        <w:rPr>
          <w:sz w:val="24"/>
          <w:szCs w:val="24"/>
        </w:rPr>
        <w:t xml:space="preserve"> </w:t>
      </w:r>
      <w:r w:rsidR="00512B02">
        <w:rPr>
          <w:sz w:val="24"/>
          <w:szCs w:val="24"/>
        </w:rPr>
        <w:t xml:space="preserve">from a </w:t>
      </w:r>
      <w:r w:rsidR="007531E1">
        <w:rPr>
          <w:sz w:val="24"/>
          <w:szCs w:val="24"/>
        </w:rPr>
        <w:t xml:space="preserve">gaming </w:t>
      </w:r>
      <w:r w:rsidR="00512B02">
        <w:rPr>
          <w:sz w:val="24"/>
          <w:szCs w:val="24"/>
        </w:rPr>
        <w:t xml:space="preserve">supplier </w:t>
      </w:r>
      <w:r w:rsidR="00D55820">
        <w:rPr>
          <w:sz w:val="24"/>
          <w:szCs w:val="24"/>
        </w:rPr>
        <w:t>for $800, which was also the RRP at the time</w:t>
      </w:r>
      <w:r w:rsidR="004B2D77" w:rsidRPr="00522DF5">
        <w:rPr>
          <w:sz w:val="24"/>
          <w:szCs w:val="24"/>
        </w:rPr>
        <w:t>.</w:t>
      </w:r>
      <w:r w:rsidR="00B24EAC">
        <w:rPr>
          <w:sz w:val="24"/>
          <w:szCs w:val="24"/>
        </w:rPr>
        <w:t xml:space="preserve"> </w:t>
      </w:r>
      <w:r w:rsidR="00094EDF">
        <w:rPr>
          <w:sz w:val="24"/>
          <w:szCs w:val="24"/>
        </w:rPr>
        <w:t xml:space="preserve">The </w:t>
      </w:r>
      <w:r w:rsidR="006B213E">
        <w:rPr>
          <w:sz w:val="24"/>
          <w:szCs w:val="24"/>
        </w:rPr>
        <w:t>base price of the goods</w:t>
      </w:r>
      <w:r w:rsidR="00094EDF">
        <w:rPr>
          <w:sz w:val="24"/>
          <w:szCs w:val="24"/>
        </w:rPr>
        <w:t xml:space="preserve"> is </w:t>
      </w:r>
      <w:r w:rsidR="003A20D8">
        <w:rPr>
          <w:sz w:val="24"/>
          <w:szCs w:val="24"/>
        </w:rPr>
        <w:t>50 per cent</w:t>
      </w:r>
      <w:r w:rsidR="006B213E">
        <w:rPr>
          <w:sz w:val="24"/>
          <w:szCs w:val="24"/>
        </w:rPr>
        <w:t xml:space="preserve"> of </w:t>
      </w:r>
      <w:r w:rsidR="00D03B16">
        <w:rPr>
          <w:sz w:val="24"/>
          <w:szCs w:val="24"/>
        </w:rPr>
        <w:t>$</w:t>
      </w:r>
      <w:r w:rsidR="005C1386">
        <w:rPr>
          <w:sz w:val="24"/>
          <w:szCs w:val="24"/>
        </w:rPr>
        <w:t>800</w:t>
      </w:r>
      <w:r w:rsidR="006B213E">
        <w:rPr>
          <w:sz w:val="24"/>
          <w:szCs w:val="24"/>
        </w:rPr>
        <w:t xml:space="preserve"> </w:t>
      </w:r>
      <w:r w:rsidR="00847B81">
        <w:rPr>
          <w:sz w:val="24"/>
          <w:szCs w:val="24"/>
        </w:rPr>
        <w:t>(50% x $800 =</w:t>
      </w:r>
      <w:r w:rsidR="006B213E">
        <w:rPr>
          <w:sz w:val="24"/>
          <w:szCs w:val="24"/>
        </w:rPr>
        <w:t xml:space="preserve"> </w:t>
      </w:r>
      <w:r w:rsidR="00E82E74">
        <w:rPr>
          <w:sz w:val="24"/>
          <w:szCs w:val="24"/>
        </w:rPr>
        <w:t>$400</w:t>
      </w:r>
      <w:r w:rsidR="00847B81">
        <w:rPr>
          <w:sz w:val="24"/>
          <w:szCs w:val="24"/>
        </w:rPr>
        <w:t>)</w:t>
      </w:r>
      <w:r w:rsidR="0064535E">
        <w:rPr>
          <w:sz w:val="24"/>
          <w:szCs w:val="24"/>
        </w:rPr>
        <w:t xml:space="preserve">, as </w:t>
      </w:r>
      <w:r w:rsidR="00320B3D">
        <w:rPr>
          <w:sz w:val="24"/>
          <w:szCs w:val="24"/>
        </w:rPr>
        <w:t>the goods were purchased more than 36 months ago</w:t>
      </w:r>
      <w:r w:rsidR="00A97EAA">
        <w:rPr>
          <w:sz w:val="24"/>
          <w:szCs w:val="24"/>
        </w:rPr>
        <w:t>.</w:t>
      </w:r>
    </w:p>
    <w:p w14:paraId="42229F6F" w14:textId="1F23517A" w:rsidR="00B8392D" w:rsidRPr="00D128DE" w:rsidRDefault="00B8392D" w:rsidP="00B8392D">
      <w:pPr>
        <w:pStyle w:val="ExampleHeading"/>
        <w:rPr>
          <w:sz w:val="24"/>
          <w:szCs w:val="24"/>
        </w:rPr>
      </w:pPr>
      <w:r w:rsidRPr="00D128DE">
        <w:rPr>
          <w:sz w:val="24"/>
          <w:szCs w:val="24"/>
        </w:rPr>
        <w:t xml:space="preserve">Example </w:t>
      </w:r>
      <w:r w:rsidR="00C13646">
        <w:rPr>
          <w:sz w:val="24"/>
          <w:szCs w:val="24"/>
        </w:rPr>
        <w:t>9</w:t>
      </w:r>
      <w:r w:rsidRPr="00D128DE">
        <w:rPr>
          <w:sz w:val="24"/>
          <w:szCs w:val="24"/>
        </w:rPr>
        <w:t xml:space="preserve">: </w:t>
      </w:r>
      <w:r>
        <w:rPr>
          <w:sz w:val="24"/>
          <w:szCs w:val="24"/>
        </w:rPr>
        <w:t>Working out the base price of a good using the market value</w:t>
      </w:r>
    </w:p>
    <w:p w14:paraId="08E62D9E" w14:textId="77777777" w:rsidR="00B95383" w:rsidRDefault="00B95383" w:rsidP="00B95383">
      <w:pPr>
        <w:pStyle w:val="exampletext"/>
        <w:ind w:left="1134"/>
        <w:rPr>
          <w:sz w:val="24"/>
          <w:szCs w:val="24"/>
        </w:rPr>
      </w:pPr>
      <w:r>
        <w:rPr>
          <w:sz w:val="24"/>
          <w:szCs w:val="24"/>
        </w:rPr>
        <w:t>Roopa</w:t>
      </w:r>
      <w:r w:rsidRPr="00D128DE">
        <w:rPr>
          <w:sz w:val="24"/>
          <w:szCs w:val="24"/>
        </w:rPr>
        <w:t xml:space="preserve"> enters into a consumer lease with </w:t>
      </w:r>
      <w:r>
        <w:rPr>
          <w:sz w:val="24"/>
          <w:szCs w:val="24"/>
        </w:rPr>
        <w:t>OneStopWash</w:t>
      </w:r>
      <w:r w:rsidRPr="00D128DE">
        <w:rPr>
          <w:sz w:val="24"/>
          <w:szCs w:val="24"/>
        </w:rPr>
        <w:t xml:space="preserve"> to lease a </w:t>
      </w:r>
      <w:r>
        <w:rPr>
          <w:sz w:val="24"/>
          <w:szCs w:val="24"/>
        </w:rPr>
        <w:t>washing machine</w:t>
      </w:r>
      <w:r w:rsidRPr="00D128DE">
        <w:rPr>
          <w:sz w:val="24"/>
          <w:szCs w:val="24"/>
        </w:rPr>
        <w:t xml:space="preserve"> for </w:t>
      </w:r>
      <w:r>
        <w:rPr>
          <w:sz w:val="24"/>
          <w:szCs w:val="24"/>
        </w:rPr>
        <w:t>six months</w:t>
      </w:r>
      <w:r w:rsidRPr="00D128DE">
        <w:rPr>
          <w:sz w:val="24"/>
          <w:szCs w:val="24"/>
        </w:rPr>
        <w:t xml:space="preserve">. </w:t>
      </w:r>
      <w:r>
        <w:rPr>
          <w:sz w:val="24"/>
          <w:szCs w:val="24"/>
        </w:rPr>
        <w:t>OneStopWash</w:t>
      </w:r>
      <w:r w:rsidRPr="00D128DE">
        <w:rPr>
          <w:sz w:val="24"/>
          <w:szCs w:val="24"/>
        </w:rPr>
        <w:t xml:space="preserve"> </w:t>
      </w:r>
      <w:r>
        <w:rPr>
          <w:sz w:val="24"/>
          <w:szCs w:val="24"/>
        </w:rPr>
        <w:t>did not buy the washing machine firsthand, but rather bought it from another consumer lease company after it had already been rented out for a number of years. However, the other company did not provide OneStopWash with any information about when or where the washing machine was purchased, and have since gone out of business.</w:t>
      </w:r>
    </w:p>
    <w:p w14:paraId="0170AFD7" w14:textId="0A1BED75" w:rsidR="00B95383" w:rsidRDefault="00B95383" w:rsidP="00B95383">
      <w:pPr>
        <w:pStyle w:val="exampletext"/>
        <w:ind w:left="1134"/>
        <w:rPr>
          <w:sz w:val="24"/>
          <w:szCs w:val="24"/>
        </w:rPr>
      </w:pPr>
      <w:r>
        <w:rPr>
          <w:sz w:val="24"/>
          <w:szCs w:val="24"/>
        </w:rPr>
        <w:t xml:space="preserve">As OneStopWash cannot reasonably ascertain the RRP of the washing machine on the day when it was purchased new, and do not know whether it was purchased from a supplier who usually </w:t>
      </w:r>
      <w:r w:rsidR="00030CAC">
        <w:rPr>
          <w:sz w:val="24"/>
          <w:szCs w:val="24"/>
        </w:rPr>
        <w:t xml:space="preserve">sells washing machines to the general public, they will have to calculate the base price of the washing machine using </w:t>
      </w:r>
      <w:r w:rsidR="003C7598">
        <w:rPr>
          <w:sz w:val="24"/>
          <w:szCs w:val="24"/>
        </w:rPr>
        <w:t>its market value on the lease day</w:t>
      </w:r>
      <w:r w:rsidR="00887192">
        <w:rPr>
          <w:sz w:val="24"/>
          <w:szCs w:val="24"/>
        </w:rPr>
        <w:t xml:space="preserve"> which they determine </w:t>
      </w:r>
      <w:r w:rsidR="00C71C9F">
        <w:rPr>
          <w:sz w:val="24"/>
          <w:szCs w:val="24"/>
        </w:rPr>
        <w:t>based on resea</w:t>
      </w:r>
      <w:r w:rsidR="00E154DE">
        <w:rPr>
          <w:sz w:val="24"/>
          <w:szCs w:val="24"/>
        </w:rPr>
        <w:t xml:space="preserve">rch </w:t>
      </w:r>
      <w:r w:rsidR="00887192">
        <w:rPr>
          <w:sz w:val="24"/>
          <w:szCs w:val="24"/>
        </w:rPr>
        <w:t>to be $300</w:t>
      </w:r>
      <w:r w:rsidR="003C7598">
        <w:rPr>
          <w:sz w:val="24"/>
          <w:szCs w:val="24"/>
        </w:rPr>
        <w:t>.</w:t>
      </w:r>
    </w:p>
    <w:p w14:paraId="2AD82C27" w14:textId="3751CD64" w:rsidR="00B8392D" w:rsidRDefault="00616C46" w:rsidP="00C92079">
      <w:pPr>
        <w:pStyle w:val="exampletext"/>
        <w:ind w:left="1134"/>
        <w:rPr>
          <w:sz w:val="24"/>
          <w:szCs w:val="24"/>
        </w:rPr>
      </w:pPr>
      <w:r>
        <w:rPr>
          <w:sz w:val="24"/>
          <w:szCs w:val="24"/>
        </w:rPr>
        <w:t xml:space="preserve">However, Roopa is a savvy negotiator and </w:t>
      </w:r>
      <w:r w:rsidR="00164D52">
        <w:rPr>
          <w:sz w:val="24"/>
          <w:szCs w:val="24"/>
        </w:rPr>
        <w:t xml:space="preserve">thinks she can get a bargain. She negotiates with the consumer lessor </w:t>
      </w:r>
      <w:r w:rsidR="00F87EC2">
        <w:rPr>
          <w:sz w:val="24"/>
          <w:szCs w:val="24"/>
        </w:rPr>
        <w:t>and agrees with the consumer lessor that the washing machine is only worth $200. Because t</w:t>
      </w:r>
      <w:r w:rsidR="00B95383" w:rsidRPr="00522DF5">
        <w:rPr>
          <w:sz w:val="24"/>
          <w:szCs w:val="24"/>
        </w:rPr>
        <w:t xml:space="preserve">he agreed price of the washing machine </w:t>
      </w:r>
      <w:r w:rsidR="00F87EC2">
        <w:rPr>
          <w:sz w:val="24"/>
          <w:szCs w:val="24"/>
        </w:rPr>
        <w:t xml:space="preserve">is $200, which is less than the market </w:t>
      </w:r>
      <w:r w:rsidR="009F1B0C">
        <w:rPr>
          <w:sz w:val="24"/>
          <w:szCs w:val="24"/>
        </w:rPr>
        <w:t>value</w:t>
      </w:r>
      <w:r w:rsidR="00F87EC2">
        <w:rPr>
          <w:sz w:val="24"/>
          <w:szCs w:val="24"/>
        </w:rPr>
        <w:t xml:space="preserve"> of $300, the base price of the washing machine is $200. </w:t>
      </w:r>
      <w:r w:rsidR="00B95383" w:rsidRPr="00522DF5">
        <w:rPr>
          <w:sz w:val="24"/>
          <w:szCs w:val="24"/>
        </w:rPr>
        <w:t xml:space="preserve"> </w:t>
      </w:r>
    </w:p>
    <w:p w14:paraId="11DBDB1B" w14:textId="3F09EF1B" w:rsidR="005869D9" w:rsidRDefault="005869D9" w:rsidP="005869D9">
      <w:pPr>
        <w:pStyle w:val="ExampleHeading"/>
        <w:rPr>
          <w:sz w:val="24"/>
          <w:szCs w:val="24"/>
        </w:rPr>
      </w:pPr>
      <w:r w:rsidRPr="00D128DE">
        <w:rPr>
          <w:sz w:val="24"/>
          <w:szCs w:val="24"/>
        </w:rPr>
        <w:t xml:space="preserve">Example </w:t>
      </w:r>
      <w:r w:rsidR="00C13646">
        <w:rPr>
          <w:sz w:val="24"/>
          <w:szCs w:val="24"/>
        </w:rPr>
        <w:t>10</w:t>
      </w:r>
      <w:r w:rsidRPr="00D128DE">
        <w:rPr>
          <w:sz w:val="24"/>
          <w:szCs w:val="24"/>
        </w:rPr>
        <w:t>: Application of the</w:t>
      </w:r>
      <w:r>
        <w:rPr>
          <w:sz w:val="24"/>
          <w:szCs w:val="24"/>
        </w:rPr>
        <w:t xml:space="preserve"> permitted cap </w:t>
      </w:r>
    </w:p>
    <w:p w14:paraId="0EE4A1E7" w14:textId="1FBAC45D" w:rsidR="00807E36" w:rsidRDefault="0087395B" w:rsidP="00745855">
      <w:pPr>
        <w:pStyle w:val="exampletext"/>
        <w:ind w:left="1134"/>
        <w:rPr>
          <w:sz w:val="24"/>
          <w:szCs w:val="24"/>
        </w:rPr>
      </w:pPr>
      <w:r>
        <w:rPr>
          <w:sz w:val="24"/>
          <w:szCs w:val="24"/>
        </w:rPr>
        <w:t>Louie</w:t>
      </w:r>
      <w:r w:rsidR="00161ED6">
        <w:rPr>
          <w:sz w:val="24"/>
          <w:szCs w:val="24"/>
        </w:rPr>
        <w:t xml:space="preserve"> </w:t>
      </w:r>
      <w:r w:rsidR="00741698">
        <w:rPr>
          <w:sz w:val="24"/>
          <w:szCs w:val="24"/>
        </w:rPr>
        <w:t>leases</w:t>
      </w:r>
      <w:r w:rsidR="00741698" w:rsidRPr="00522DF5">
        <w:rPr>
          <w:sz w:val="24"/>
          <w:szCs w:val="24"/>
        </w:rPr>
        <w:t xml:space="preserve"> </w:t>
      </w:r>
      <w:r>
        <w:rPr>
          <w:sz w:val="24"/>
          <w:szCs w:val="24"/>
        </w:rPr>
        <w:t>a</w:t>
      </w:r>
      <w:r w:rsidRPr="00522DF5">
        <w:rPr>
          <w:sz w:val="24"/>
          <w:szCs w:val="24"/>
        </w:rPr>
        <w:t xml:space="preserve"> </w:t>
      </w:r>
      <w:r w:rsidR="000D3498">
        <w:rPr>
          <w:sz w:val="24"/>
          <w:szCs w:val="24"/>
        </w:rPr>
        <w:t>$1,000</w:t>
      </w:r>
      <w:r w:rsidR="00741698">
        <w:rPr>
          <w:sz w:val="24"/>
          <w:szCs w:val="24"/>
        </w:rPr>
        <w:t xml:space="preserve"> sound system</w:t>
      </w:r>
      <w:r w:rsidR="00390EB1">
        <w:rPr>
          <w:sz w:val="24"/>
          <w:szCs w:val="24"/>
        </w:rPr>
        <w:t>. T</w:t>
      </w:r>
      <w:r w:rsidR="00807E36" w:rsidRPr="00522DF5">
        <w:rPr>
          <w:sz w:val="24"/>
          <w:szCs w:val="24"/>
        </w:rPr>
        <w:t>he</w:t>
      </w:r>
      <w:r w:rsidR="00807E36" w:rsidRPr="00D128DE">
        <w:rPr>
          <w:sz w:val="24"/>
          <w:szCs w:val="24"/>
        </w:rPr>
        <w:t xml:space="preserve"> maximum amount that </w:t>
      </w:r>
      <w:r w:rsidR="00741698">
        <w:rPr>
          <w:sz w:val="24"/>
          <w:szCs w:val="24"/>
        </w:rPr>
        <w:t>Louie</w:t>
      </w:r>
      <w:r w:rsidR="00741698" w:rsidRPr="00522DF5">
        <w:rPr>
          <w:sz w:val="24"/>
          <w:szCs w:val="24"/>
        </w:rPr>
        <w:t xml:space="preserve"> </w:t>
      </w:r>
      <w:r w:rsidR="00807E36" w:rsidRPr="00D128DE">
        <w:rPr>
          <w:sz w:val="24"/>
          <w:szCs w:val="24"/>
        </w:rPr>
        <w:t xml:space="preserve">can be charged over the two-year lease is $1,960, comprising the base price </w:t>
      </w:r>
      <w:r w:rsidR="000D3498">
        <w:rPr>
          <w:sz w:val="24"/>
          <w:szCs w:val="24"/>
        </w:rPr>
        <w:t xml:space="preserve">of $1,000 </w:t>
      </w:r>
      <w:r w:rsidR="00807E36" w:rsidRPr="00D128DE">
        <w:rPr>
          <w:sz w:val="24"/>
          <w:szCs w:val="24"/>
        </w:rPr>
        <w:t xml:space="preserve">and $960 in monthly fees ($1,000 x 24 months x </w:t>
      </w:r>
      <w:r w:rsidR="009C2B46">
        <w:rPr>
          <w:sz w:val="24"/>
          <w:szCs w:val="24"/>
        </w:rPr>
        <w:t>4 per cent</w:t>
      </w:r>
      <w:r w:rsidR="00807E36" w:rsidRPr="00522DF5">
        <w:rPr>
          <w:sz w:val="24"/>
          <w:szCs w:val="24"/>
        </w:rPr>
        <w:t>).</w:t>
      </w:r>
      <w:r w:rsidR="00741698">
        <w:rPr>
          <w:sz w:val="24"/>
          <w:szCs w:val="24"/>
        </w:rPr>
        <w:t xml:space="preserve"> </w:t>
      </w:r>
      <w:r w:rsidR="00807E36" w:rsidRPr="00D128DE">
        <w:rPr>
          <w:sz w:val="24"/>
          <w:szCs w:val="24"/>
        </w:rPr>
        <w:t xml:space="preserve">The lease contract requires </w:t>
      </w:r>
      <w:r w:rsidR="00741698">
        <w:rPr>
          <w:sz w:val="24"/>
          <w:szCs w:val="24"/>
        </w:rPr>
        <w:t>Louie</w:t>
      </w:r>
      <w:r w:rsidR="00741698" w:rsidRPr="00522DF5" w:rsidDel="00741698">
        <w:rPr>
          <w:sz w:val="24"/>
          <w:szCs w:val="24"/>
        </w:rPr>
        <w:t xml:space="preserve"> </w:t>
      </w:r>
      <w:r w:rsidR="00807E36" w:rsidRPr="00D128DE">
        <w:rPr>
          <w:sz w:val="24"/>
          <w:szCs w:val="24"/>
        </w:rPr>
        <w:t xml:space="preserve">to make payments of $5 per month to cover the risk of damage to the goods and $15 per month for a consumer credit insurance policy provided by a </w:t>
      </w:r>
      <w:r w:rsidR="00D07885" w:rsidRPr="00D128DE">
        <w:rPr>
          <w:sz w:val="24"/>
          <w:szCs w:val="24"/>
        </w:rPr>
        <w:t>third-party</w:t>
      </w:r>
      <w:r w:rsidR="00807E36" w:rsidRPr="00D128DE">
        <w:rPr>
          <w:sz w:val="24"/>
          <w:szCs w:val="24"/>
        </w:rPr>
        <w:t xml:space="preserve"> insurer. As these charges are not a permitted delivery fee or a permitted installation fee, </w:t>
      </w:r>
      <w:r w:rsidR="00390EB1">
        <w:rPr>
          <w:sz w:val="24"/>
          <w:szCs w:val="24"/>
        </w:rPr>
        <w:t>the consumer lessor must</w:t>
      </w:r>
      <w:r w:rsidR="00807E36" w:rsidRPr="00D128DE">
        <w:rPr>
          <w:sz w:val="24"/>
          <w:szCs w:val="24"/>
        </w:rPr>
        <w:t xml:space="preserve"> include them within the permitted cap of $1,960 in compliance </w:t>
      </w:r>
      <w:r w:rsidR="00807E36" w:rsidRPr="00522DF5">
        <w:rPr>
          <w:sz w:val="24"/>
          <w:szCs w:val="24"/>
        </w:rPr>
        <w:t>with section 175AA of the Code</w:t>
      </w:r>
      <w:r w:rsidR="00807E36" w:rsidRPr="00D128DE">
        <w:rPr>
          <w:sz w:val="24"/>
          <w:szCs w:val="24"/>
        </w:rPr>
        <w:t>.</w:t>
      </w:r>
    </w:p>
    <w:p w14:paraId="495C7B25" w14:textId="38F6A9F0" w:rsidR="00984F54" w:rsidRDefault="00984F54" w:rsidP="00984F54">
      <w:pPr>
        <w:pStyle w:val="dotpoint0"/>
        <w:numPr>
          <w:ilvl w:val="0"/>
          <w:numId w:val="0"/>
        </w:numPr>
      </w:pPr>
      <w:r w:rsidRPr="00616D30">
        <w:rPr>
          <w:sz w:val="24"/>
          <w:szCs w:val="24"/>
        </w:rPr>
        <w:t xml:space="preserve">The </w:t>
      </w:r>
      <w:r>
        <w:rPr>
          <w:sz w:val="24"/>
          <w:szCs w:val="24"/>
        </w:rPr>
        <w:t>method for calculating the base price of goods under a consumer lease</w:t>
      </w:r>
      <w:r w:rsidRPr="00616D30">
        <w:rPr>
          <w:sz w:val="24"/>
          <w:szCs w:val="24"/>
        </w:rPr>
        <w:t xml:space="preserve"> only appl</w:t>
      </w:r>
      <w:r>
        <w:rPr>
          <w:sz w:val="24"/>
          <w:szCs w:val="24"/>
        </w:rPr>
        <w:t>ies</w:t>
      </w:r>
      <w:r w:rsidRPr="00616D30">
        <w:rPr>
          <w:sz w:val="24"/>
          <w:szCs w:val="24"/>
        </w:rPr>
        <w:t xml:space="preserve"> in relation to consumer leases entered into </w:t>
      </w:r>
      <w:r w:rsidR="0099161F">
        <w:rPr>
          <w:sz w:val="24"/>
          <w:szCs w:val="24"/>
        </w:rPr>
        <w:t>or varied</w:t>
      </w:r>
      <w:r w:rsidRPr="00616D30">
        <w:rPr>
          <w:sz w:val="24"/>
          <w:szCs w:val="24"/>
        </w:rPr>
        <w:t xml:space="preserve"> on or after the day Part 2 of Schedule 4 of the </w:t>
      </w:r>
      <w:r w:rsidR="00434E58" w:rsidRPr="00434E58">
        <w:rPr>
          <w:i/>
          <w:iCs/>
          <w:sz w:val="24"/>
          <w:szCs w:val="24"/>
        </w:rPr>
        <w:t xml:space="preserve">Financial Sector Reform Act 2022 </w:t>
      </w:r>
      <w:r w:rsidRPr="00616D30">
        <w:rPr>
          <w:sz w:val="24"/>
          <w:szCs w:val="24"/>
        </w:rPr>
        <w:t xml:space="preserve">commences. This is consistent with the relevant application provision in item 12 of Schedule 19 to the </w:t>
      </w:r>
      <w:r w:rsidRPr="00616D30">
        <w:rPr>
          <w:i/>
          <w:iCs/>
          <w:sz w:val="24"/>
          <w:szCs w:val="24"/>
        </w:rPr>
        <w:t>National Consumer Credit Protection (Transitional and Consequential Provisions) Act 2009</w:t>
      </w:r>
      <w:r w:rsidRPr="00616D30">
        <w:rPr>
          <w:sz w:val="24"/>
          <w:szCs w:val="24"/>
        </w:rPr>
        <w:t xml:space="preserve">, inserted by Part 7 of Schedule 4 to the </w:t>
      </w:r>
      <w:r w:rsidR="00434E58" w:rsidRPr="00E07E89">
        <w:rPr>
          <w:i/>
          <w:iCs/>
          <w:sz w:val="24"/>
          <w:szCs w:val="24"/>
        </w:rPr>
        <w:t>Financial Sector Reform Act 2022</w:t>
      </w:r>
      <w:r w:rsidRPr="005D05F9">
        <w:rPr>
          <w:sz w:val="24"/>
          <w:szCs w:val="22"/>
        </w:rPr>
        <w:t>.</w:t>
      </w:r>
      <w:r w:rsidR="005D05F9" w:rsidRPr="005D05F9">
        <w:rPr>
          <w:sz w:val="24"/>
          <w:szCs w:val="22"/>
        </w:rPr>
        <w:t xml:space="preserve"> </w:t>
      </w:r>
    </w:p>
    <w:p w14:paraId="617841FE" w14:textId="5664E7FE" w:rsidR="009A73EB" w:rsidRPr="00D128DE" w:rsidRDefault="009A73EB" w:rsidP="009A73EB">
      <w:pPr>
        <w:pStyle w:val="base-text-paragraph"/>
        <w:ind w:left="0"/>
        <w:rPr>
          <w:b/>
          <w:bCs/>
          <w:szCs w:val="24"/>
          <w:lang w:eastAsia="en-US"/>
        </w:rPr>
      </w:pPr>
      <w:r w:rsidRPr="00D128DE">
        <w:rPr>
          <w:b/>
          <w:bCs/>
          <w:szCs w:val="24"/>
          <w:lang w:eastAsia="en-US"/>
        </w:rPr>
        <w:t xml:space="preserve">Amount payable on termination of </w:t>
      </w:r>
      <w:r w:rsidR="00682E6E">
        <w:rPr>
          <w:b/>
          <w:bCs/>
          <w:szCs w:val="24"/>
          <w:lang w:eastAsia="en-US"/>
        </w:rPr>
        <w:t xml:space="preserve">a consumer lease </w:t>
      </w:r>
      <w:r w:rsidRPr="00D128DE">
        <w:rPr>
          <w:b/>
          <w:bCs/>
          <w:szCs w:val="24"/>
          <w:lang w:eastAsia="en-US"/>
        </w:rPr>
        <w:t xml:space="preserve">by </w:t>
      </w:r>
      <w:r w:rsidR="00593DD5">
        <w:rPr>
          <w:b/>
          <w:bCs/>
          <w:szCs w:val="24"/>
          <w:lang w:eastAsia="en-US"/>
        </w:rPr>
        <w:t xml:space="preserve">the </w:t>
      </w:r>
      <w:r w:rsidRPr="00D128DE">
        <w:rPr>
          <w:b/>
          <w:bCs/>
          <w:szCs w:val="24"/>
          <w:lang w:eastAsia="en-US"/>
        </w:rPr>
        <w:t xml:space="preserve">lessee </w:t>
      </w:r>
    </w:p>
    <w:p w14:paraId="7423E58B" w14:textId="16F81B26" w:rsidR="00807E36" w:rsidRPr="00D128DE" w:rsidRDefault="00807E36" w:rsidP="00807E36">
      <w:pPr>
        <w:pStyle w:val="Heading4"/>
        <w:rPr>
          <w:b w:val="0"/>
          <w:bCs/>
          <w:noProof/>
          <w:szCs w:val="24"/>
          <w:u w:val="single"/>
          <w:lang w:eastAsia="en-US"/>
        </w:rPr>
      </w:pPr>
      <w:r w:rsidRPr="00D128DE">
        <w:rPr>
          <w:b w:val="0"/>
          <w:bCs/>
          <w:noProof/>
          <w:szCs w:val="24"/>
          <w:u w:val="single"/>
          <w:lang w:eastAsia="en-US"/>
        </w:rPr>
        <w:t xml:space="preserve">Item </w:t>
      </w:r>
      <w:r w:rsidR="004766C7">
        <w:rPr>
          <w:b w:val="0"/>
          <w:bCs/>
          <w:noProof/>
          <w:szCs w:val="24"/>
          <w:u w:val="single"/>
          <w:lang w:eastAsia="en-US"/>
        </w:rPr>
        <w:t>13</w:t>
      </w:r>
      <w:r w:rsidRPr="00D128DE">
        <w:rPr>
          <w:b w:val="0"/>
          <w:bCs/>
          <w:noProof/>
          <w:szCs w:val="24"/>
          <w:u w:val="single"/>
          <w:lang w:eastAsia="en-US"/>
        </w:rPr>
        <w:t xml:space="preserve"> – </w:t>
      </w:r>
      <w:r w:rsidR="00653434">
        <w:rPr>
          <w:b w:val="0"/>
          <w:bCs/>
          <w:noProof/>
          <w:szCs w:val="24"/>
          <w:u w:val="single"/>
          <w:lang w:eastAsia="en-US"/>
        </w:rPr>
        <w:t xml:space="preserve">Regulation </w:t>
      </w:r>
      <w:r w:rsidR="00AB2CA3">
        <w:rPr>
          <w:b w:val="0"/>
          <w:bCs/>
          <w:noProof/>
          <w:szCs w:val="24"/>
          <w:u w:val="single"/>
          <w:lang w:eastAsia="en-US"/>
        </w:rPr>
        <w:t>105F</w:t>
      </w:r>
    </w:p>
    <w:p w14:paraId="06AAFB78" w14:textId="2F217503" w:rsidR="00807E36" w:rsidRPr="00D128DE" w:rsidRDefault="0010488C" w:rsidP="00807E36">
      <w:pPr>
        <w:pStyle w:val="base-text-paragraph"/>
        <w:ind w:left="0"/>
        <w:rPr>
          <w:szCs w:val="24"/>
          <w:lang w:eastAsia="en-US"/>
        </w:rPr>
      </w:pPr>
      <w:r>
        <w:rPr>
          <w:szCs w:val="24"/>
          <w:lang w:eastAsia="en-US"/>
        </w:rPr>
        <w:t xml:space="preserve">Section 179(1) of the Credit Code provides that a lessee may terminate a consumer lease before the end of its fixed term </w:t>
      </w:r>
      <w:r w:rsidR="007A0A06">
        <w:rPr>
          <w:szCs w:val="24"/>
          <w:lang w:eastAsia="en-US"/>
        </w:rPr>
        <w:t>by returning the goods under hire</w:t>
      </w:r>
      <w:r w:rsidR="00393A98">
        <w:rPr>
          <w:szCs w:val="24"/>
          <w:lang w:eastAsia="en-US"/>
        </w:rPr>
        <w:t xml:space="preserve"> </w:t>
      </w:r>
      <w:r w:rsidR="0019568F">
        <w:rPr>
          <w:szCs w:val="24"/>
          <w:lang w:eastAsia="en-US"/>
        </w:rPr>
        <w:t>to the</w:t>
      </w:r>
      <w:r w:rsidR="007A0A06">
        <w:rPr>
          <w:szCs w:val="24"/>
          <w:lang w:eastAsia="en-US"/>
        </w:rPr>
        <w:t xml:space="preserve"> lessor</w:t>
      </w:r>
      <w:r w:rsidR="00DB7EAE">
        <w:rPr>
          <w:szCs w:val="24"/>
          <w:lang w:eastAsia="en-US"/>
        </w:rPr>
        <w:t>.</w:t>
      </w:r>
      <w:r w:rsidR="007A0A06">
        <w:rPr>
          <w:szCs w:val="24"/>
          <w:lang w:eastAsia="en-US"/>
        </w:rPr>
        <w:t xml:space="preserve"> </w:t>
      </w:r>
      <w:r w:rsidR="00351DE0">
        <w:rPr>
          <w:szCs w:val="24"/>
          <w:lang w:eastAsia="en-US"/>
        </w:rPr>
        <w:t xml:space="preserve">Section 179(2) </w:t>
      </w:r>
      <w:r w:rsidR="00DB7EAE">
        <w:rPr>
          <w:szCs w:val="24"/>
          <w:lang w:eastAsia="en-US"/>
        </w:rPr>
        <w:t>then</w:t>
      </w:r>
      <w:r w:rsidR="00807E36" w:rsidRPr="00D128DE">
        <w:rPr>
          <w:szCs w:val="24"/>
          <w:lang w:eastAsia="en-US"/>
        </w:rPr>
        <w:t xml:space="preserve"> provides that the amount payable by a lessee on termination of a consumer lease before the end of its fixed term is the lesser of the amount payable </w:t>
      </w:r>
      <w:r w:rsidR="00807E36" w:rsidRPr="00D128DE">
        <w:rPr>
          <w:szCs w:val="24"/>
          <w:lang w:eastAsia="en-US"/>
        </w:rPr>
        <w:lastRenderedPageBreak/>
        <w:t>under the lease on termination, or the amount determined in accordance with the principles set out in the regulations</w:t>
      </w:r>
      <w:r w:rsidR="00D5398F">
        <w:rPr>
          <w:szCs w:val="24"/>
          <w:lang w:eastAsia="en-US"/>
        </w:rPr>
        <w:t>.</w:t>
      </w:r>
    </w:p>
    <w:p w14:paraId="687DDA19" w14:textId="5DC99AB7" w:rsidR="00807E36" w:rsidRPr="00D128DE" w:rsidRDefault="0061581A" w:rsidP="00807E36">
      <w:pPr>
        <w:pStyle w:val="base-text-paragraph"/>
        <w:ind w:left="0"/>
        <w:rPr>
          <w:szCs w:val="24"/>
          <w:lang w:eastAsia="en-US"/>
        </w:rPr>
      </w:pPr>
      <w:r>
        <w:rPr>
          <w:szCs w:val="24"/>
          <w:lang w:eastAsia="en-US"/>
        </w:rPr>
        <w:t>R</w:t>
      </w:r>
      <w:r w:rsidR="00807E36" w:rsidRPr="00D128DE">
        <w:rPr>
          <w:szCs w:val="24"/>
          <w:lang w:eastAsia="en-US"/>
        </w:rPr>
        <w:t>egulation</w:t>
      </w:r>
      <w:r>
        <w:rPr>
          <w:szCs w:val="24"/>
          <w:lang w:eastAsia="en-US"/>
        </w:rPr>
        <w:t xml:space="preserve"> 105F</w:t>
      </w:r>
      <w:r w:rsidR="00807E36" w:rsidRPr="00D128DE">
        <w:rPr>
          <w:szCs w:val="24"/>
          <w:lang w:eastAsia="en-US"/>
        </w:rPr>
        <w:t xml:space="preserve"> sets out such principles for calculating the amount payable on termination. This amount is calculated differently depending on multiple factors. However, the intention behind these calculations is to provide a balance between the rights of the lessor under the contract, particularly in circumstances where there has been damage or deterioration in the value of their goods during the term of the contract, but also to ensure that if the lessee is in circumstances of substantial hardship</w:t>
      </w:r>
      <w:r w:rsidR="00C049E4" w:rsidRPr="00522DF5">
        <w:rPr>
          <w:szCs w:val="24"/>
          <w:lang w:eastAsia="en-US"/>
        </w:rPr>
        <w:t xml:space="preserve"> then</w:t>
      </w:r>
      <w:r w:rsidR="00807E36" w:rsidRPr="00D128DE">
        <w:rPr>
          <w:szCs w:val="24"/>
          <w:lang w:eastAsia="en-US"/>
        </w:rPr>
        <w:t xml:space="preserve"> they are not required to </w:t>
      </w:r>
      <w:r w:rsidR="00C54FB5">
        <w:rPr>
          <w:szCs w:val="24"/>
          <w:lang w:eastAsia="en-US"/>
        </w:rPr>
        <w:t>pay</w:t>
      </w:r>
      <w:r w:rsidR="00807E36" w:rsidRPr="00D128DE">
        <w:rPr>
          <w:szCs w:val="24"/>
          <w:lang w:eastAsia="en-US"/>
        </w:rPr>
        <w:t xml:space="preserve"> high termination fees that could put them in significant financial jeopardy.</w:t>
      </w:r>
    </w:p>
    <w:p w14:paraId="3F24D111" w14:textId="77777777" w:rsidR="00807E36" w:rsidRPr="00D128DE" w:rsidRDefault="00807E36" w:rsidP="00807E36">
      <w:pPr>
        <w:pStyle w:val="base-text-paragraph"/>
        <w:ind w:left="0"/>
        <w:rPr>
          <w:i/>
          <w:iCs/>
          <w:szCs w:val="24"/>
          <w:lang w:eastAsia="en-US"/>
        </w:rPr>
      </w:pPr>
      <w:r w:rsidRPr="00D128DE">
        <w:rPr>
          <w:i/>
          <w:iCs/>
          <w:szCs w:val="24"/>
          <w:lang w:eastAsia="en-US"/>
        </w:rPr>
        <w:t xml:space="preserve">Where 90 days have </w:t>
      </w:r>
      <w:proofErr w:type="gramStart"/>
      <w:r w:rsidRPr="00D128DE">
        <w:rPr>
          <w:i/>
          <w:iCs/>
          <w:szCs w:val="24"/>
          <w:lang w:eastAsia="en-US"/>
        </w:rPr>
        <w:t>elapsed</w:t>
      </w:r>
      <w:proofErr w:type="gramEnd"/>
      <w:r w:rsidRPr="00D128DE">
        <w:rPr>
          <w:i/>
          <w:iCs/>
          <w:szCs w:val="24"/>
          <w:lang w:eastAsia="en-US"/>
        </w:rPr>
        <w:t xml:space="preserve"> and the lessee is not in default</w:t>
      </w:r>
    </w:p>
    <w:p w14:paraId="027546CE" w14:textId="61BAFDC3" w:rsidR="00807E36" w:rsidRPr="00D128DE" w:rsidRDefault="00807E36" w:rsidP="00807E36">
      <w:pPr>
        <w:pStyle w:val="base-text-paragraph"/>
        <w:ind w:left="0"/>
        <w:rPr>
          <w:rStyle w:val="References"/>
          <w:sz w:val="24"/>
          <w:szCs w:val="24"/>
        </w:rPr>
      </w:pPr>
      <w:r w:rsidRPr="00D128DE">
        <w:rPr>
          <w:szCs w:val="24"/>
          <w:lang w:eastAsia="en-US"/>
        </w:rPr>
        <w:t xml:space="preserve">If, at the time that the consumer is seeking to terminate the lease, 90 days or more have elapsed since the day the lessee entered into the lease and the lessee is not in default of any payment amount under the lease, then the amount due on termination is nothing. However, if there are any cleaning, repair or replacement costs owed to the lessor, then those costs are still due on termination (see subregulation (5))). This is to ensure that the lessor is not unfairly prejudiced by the operation of the provision, such as to allow the consumer to cause damage to the property without compensation. </w:t>
      </w:r>
    </w:p>
    <w:p w14:paraId="682A0734" w14:textId="4734EB63" w:rsidR="00807E36" w:rsidRPr="00D5398F" w:rsidRDefault="00807E36" w:rsidP="00807E36">
      <w:pPr>
        <w:pStyle w:val="base-text-paragraph"/>
        <w:ind w:left="0"/>
        <w:rPr>
          <w:b/>
          <w:bCs/>
          <w:i/>
          <w:iCs/>
          <w:szCs w:val="24"/>
          <w:lang w:eastAsia="en-US"/>
        </w:rPr>
      </w:pPr>
      <w:r w:rsidRPr="00D5398F">
        <w:rPr>
          <w:rStyle w:val="References"/>
          <w:b w:val="0"/>
          <w:bCs w:val="0"/>
          <w:i w:val="0"/>
          <w:iCs w:val="0"/>
          <w:sz w:val="24"/>
          <w:szCs w:val="24"/>
        </w:rPr>
        <w:t xml:space="preserve">The effect of this calculation is to ensure that consumers are not trapped in unreasonably long or costly consumer leases after a reasonable period of time has passed. Provided a period of 90 days or more has passed since the commencement of the lease and the lessee has met all their payment obligations under the contract to date, consumers should not be met with unreasonable termination fees as punishment for </w:t>
      </w:r>
      <w:r w:rsidR="00727BC4">
        <w:rPr>
          <w:rStyle w:val="References"/>
          <w:b w:val="0"/>
          <w:bCs w:val="0"/>
          <w:i w:val="0"/>
          <w:iCs w:val="0"/>
          <w:sz w:val="24"/>
          <w:szCs w:val="24"/>
        </w:rPr>
        <w:t>ending</w:t>
      </w:r>
      <w:r w:rsidRPr="00D5398F">
        <w:rPr>
          <w:rStyle w:val="References"/>
          <w:b w:val="0"/>
          <w:bCs w:val="0"/>
          <w:i w:val="0"/>
          <w:iCs w:val="0"/>
          <w:sz w:val="24"/>
          <w:szCs w:val="24"/>
        </w:rPr>
        <w:t xml:space="preserve"> the contract.</w:t>
      </w:r>
    </w:p>
    <w:p w14:paraId="2F6342D7" w14:textId="77777777" w:rsidR="00807E36" w:rsidRPr="00D128DE" w:rsidRDefault="00807E36" w:rsidP="00807E36">
      <w:pPr>
        <w:pStyle w:val="base-text-paragraph"/>
        <w:ind w:left="0"/>
        <w:rPr>
          <w:i/>
          <w:iCs/>
          <w:szCs w:val="24"/>
          <w:lang w:eastAsia="en-US"/>
        </w:rPr>
      </w:pPr>
      <w:r w:rsidRPr="00D128DE">
        <w:rPr>
          <w:i/>
          <w:iCs/>
          <w:szCs w:val="24"/>
          <w:lang w:eastAsia="en-US"/>
        </w:rPr>
        <w:t>Where 90 days have not elapsed, or the lessee is in default</w:t>
      </w:r>
    </w:p>
    <w:p w14:paraId="0E0800A2" w14:textId="77777777" w:rsidR="00807E36" w:rsidRPr="00D128DE" w:rsidRDefault="00807E36" w:rsidP="00807E36">
      <w:pPr>
        <w:pStyle w:val="base-text-paragraph"/>
        <w:ind w:left="0"/>
        <w:rPr>
          <w:szCs w:val="24"/>
          <w:lang w:eastAsia="en-US"/>
        </w:rPr>
      </w:pPr>
      <w:r w:rsidRPr="00D128DE">
        <w:rPr>
          <w:szCs w:val="24"/>
          <w:lang w:eastAsia="en-US"/>
        </w:rPr>
        <w:t>If, at the time that the consumer is seeking to terminate the lease, less than 90 days have elapsed since the day the lessee entered into the lease, or the lessee is in default of a payment amount under the lease, then the termination amount is calculated using the following method:</w:t>
      </w:r>
    </w:p>
    <w:p w14:paraId="640D081D" w14:textId="77777777" w:rsidR="00807E36" w:rsidRPr="00D128DE" w:rsidRDefault="00807E36" w:rsidP="00807E36">
      <w:pPr>
        <w:pStyle w:val="Bullet"/>
        <w:rPr>
          <w:szCs w:val="24"/>
          <w:lang w:eastAsia="en-US"/>
        </w:rPr>
      </w:pPr>
      <w:r w:rsidRPr="00D128DE">
        <w:rPr>
          <w:szCs w:val="24"/>
          <w:lang w:eastAsia="en-US"/>
        </w:rPr>
        <w:t>Calculate the total amount that would have been payable by the lessee under the lease during the period of 90 days beginning on the day when the lessee entered into the lease, if the lease had not terminated before the end of that period;</w:t>
      </w:r>
    </w:p>
    <w:p w14:paraId="62FD2264" w14:textId="77777777" w:rsidR="00807E36" w:rsidRPr="00D128DE" w:rsidRDefault="00807E36" w:rsidP="00807E36">
      <w:pPr>
        <w:pStyle w:val="Bullet"/>
        <w:rPr>
          <w:szCs w:val="24"/>
          <w:lang w:eastAsia="en-US"/>
        </w:rPr>
      </w:pPr>
      <w:r w:rsidRPr="00D128DE">
        <w:rPr>
          <w:szCs w:val="24"/>
          <w:lang w:eastAsia="en-US"/>
        </w:rPr>
        <w:t>Then subtract the total amount of payments the lessee had already paid under the lease before it terminated;</w:t>
      </w:r>
    </w:p>
    <w:p w14:paraId="241D38B6" w14:textId="77777777" w:rsidR="00807E36" w:rsidRPr="00D128DE" w:rsidRDefault="00807E36" w:rsidP="00807E36">
      <w:pPr>
        <w:pStyle w:val="Bullet"/>
        <w:rPr>
          <w:szCs w:val="24"/>
          <w:lang w:eastAsia="en-US"/>
        </w:rPr>
      </w:pPr>
      <w:r w:rsidRPr="00D128DE">
        <w:rPr>
          <w:szCs w:val="24"/>
          <w:lang w:eastAsia="en-US"/>
        </w:rPr>
        <w:t>Then add any amounts due to the lessor if there are any cleaning, repair or replacement costs owed (see subregulation (5)).</w:t>
      </w:r>
    </w:p>
    <w:p w14:paraId="1015648E" w14:textId="437F9F30" w:rsidR="00807E36" w:rsidRPr="00D128DE" w:rsidRDefault="00807E36" w:rsidP="00807E36">
      <w:pPr>
        <w:pStyle w:val="Bullet"/>
        <w:numPr>
          <w:ilvl w:val="0"/>
          <w:numId w:val="0"/>
        </w:numPr>
        <w:rPr>
          <w:rStyle w:val="References"/>
          <w:sz w:val="24"/>
          <w:szCs w:val="24"/>
        </w:rPr>
      </w:pPr>
      <w:r w:rsidRPr="00D128DE">
        <w:rPr>
          <w:szCs w:val="24"/>
          <w:lang w:eastAsia="en-US"/>
        </w:rPr>
        <w:t xml:space="preserve">If the lessee is in circumstances of substantial hardship, then the </w:t>
      </w:r>
      <w:r w:rsidR="00351DE0">
        <w:rPr>
          <w:szCs w:val="24"/>
          <w:lang w:eastAsia="en-US"/>
        </w:rPr>
        <w:t>substantial hardship provisions in subregulation (4)</w:t>
      </w:r>
      <w:r w:rsidRPr="00D128DE">
        <w:rPr>
          <w:szCs w:val="24"/>
          <w:lang w:eastAsia="en-US"/>
        </w:rPr>
        <w:t xml:space="preserve"> appl</w:t>
      </w:r>
      <w:r w:rsidR="00351DE0">
        <w:rPr>
          <w:szCs w:val="24"/>
          <w:lang w:eastAsia="en-US"/>
        </w:rPr>
        <w:t>y</w:t>
      </w:r>
      <w:r w:rsidRPr="00D128DE">
        <w:rPr>
          <w:szCs w:val="24"/>
          <w:lang w:eastAsia="en-US"/>
        </w:rPr>
        <w:t xml:space="preserve"> instead.</w:t>
      </w:r>
    </w:p>
    <w:p w14:paraId="646198DA" w14:textId="207F0223" w:rsidR="00891E80" w:rsidRPr="00891E80" w:rsidRDefault="00807E36" w:rsidP="00807E36">
      <w:pPr>
        <w:pStyle w:val="Bullet"/>
        <w:numPr>
          <w:ilvl w:val="0"/>
          <w:numId w:val="0"/>
        </w:numPr>
        <w:rPr>
          <w:szCs w:val="24"/>
        </w:rPr>
      </w:pPr>
      <w:r w:rsidRPr="00C567C6">
        <w:rPr>
          <w:rStyle w:val="References"/>
          <w:b w:val="0"/>
          <w:bCs w:val="0"/>
          <w:i w:val="0"/>
          <w:iCs w:val="0"/>
          <w:sz w:val="24"/>
          <w:szCs w:val="24"/>
        </w:rPr>
        <w:t xml:space="preserve">The effect of this calculation is to balance the interests of the lessee and the lessor. In this case, the contract did not last for at least 90 days, or the lessee is in default, so the interests of the lessor are represented by requiring that the lessee pay some sort of termination amount to compensate the lessor. At the same time, capping the amount due to the lessor at the amount that would have been due if the lease had lasted for 90 </w:t>
      </w:r>
      <w:r w:rsidRPr="00C567C6">
        <w:rPr>
          <w:rStyle w:val="References"/>
          <w:b w:val="0"/>
          <w:bCs w:val="0"/>
          <w:i w:val="0"/>
          <w:iCs w:val="0"/>
          <w:sz w:val="24"/>
          <w:szCs w:val="24"/>
        </w:rPr>
        <w:lastRenderedPageBreak/>
        <w:t>days also protects the interests of the lessee by ensuring they are not liable for an unreasonably large fee on termination of the lease.</w:t>
      </w:r>
    </w:p>
    <w:p w14:paraId="07CD7B8F" w14:textId="77777777" w:rsidR="00807E36" w:rsidRPr="00D128DE" w:rsidRDefault="00807E36" w:rsidP="00807E36">
      <w:pPr>
        <w:pStyle w:val="base-text-paragraph"/>
        <w:ind w:left="0"/>
        <w:rPr>
          <w:i/>
          <w:iCs/>
          <w:szCs w:val="24"/>
          <w:lang w:eastAsia="en-US"/>
        </w:rPr>
      </w:pPr>
      <w:r w:rsidRPr="00D128DE">
        <w:rPr>
          <w:i/>
          <w:iCs/>
          <w:szCs w:val="24"/>
          <w:lang w:eastAsia="en-US"/>
        </w:rPr>
        <w:t>Where the lessee is now in circumstances of substantial hardship</w:t>
      </w:r>
    </w:p>
    <w:p w14:paraId="7109D6DE" w14:textId="77777777" w:rsidR="00807E36" w:rsidRPr="00D128DE" w:rsidRDefault="00807E36" w:rsidP="00807E36">
      <w:pPr>
        <w:pStyle w:val="base-text-paragraph"/>
        <w:ind w:left="0"/>
        <w:rPr>
          <w:szCs w:val="24"/>
          <w:lang w:eastAsia="en-US"/>
        </w:rPr>
      </w:pPr>
      <w:r w:rsidRPr="00D128DE">
        <w:rPr>
          <w:szCs w:val="24"/>
          <w:lang w:eastAsia="en-US"/>
        </w:rPr>
        <w:t xml:space="preserve">If there are reasonable grounds to believe that the lessee could not comply with their financial obligations under the lease, or if doing so would cause they substantial hardship, then the termination amount due is nothing. </w:t>
      </w:r>
    </w:p>
    <w:p w14:paraId="2184EC26" w14:textId="77777777" w:rsidR="00807E36" w:rsidRPr="00D128DE" w:rsidRDefault="00807E36" w:rsidP="00807E36">
      <w:pPr>
        <w:pStyle w:val="base-text-paragraph"/>
        <w:ind w:left="0"/>
        <w:rPr>
          <w:szCs w:val="24"/>
          <w:lang w:eastAsia="en-US"/>
        </w:rPr>
      </w:pPr>
      <w:r w:rsidRPr="00D128DE">
        <w:rPr>
          <w:szCs w:val="24"/>
          <w:lang w:eastAsia="en-US"/>
        </w:rPr>
        <w:t>This calculation recognises that consumers should not be forced to comply with their payment obligations under a consumer lease if to do so would place them in serious financial distress. In such circumstances, a consumer should be allowed to discharge their obligations under the contract to focus on resolving their more immediate financial issues.</w:t>
      </w:r>
    </w:p>
    <w:p w14:paraId="03643E0F" w14:textId="120AD938" w:rsidR="00807E36" w:rsidRPr="00D128DE" w:rsidRDefault="00807E36" w:rsidP="00807E36">
      <w:pPr>
        <w:pStyle w:val="base-text-paragraph"/>
        <w:ind w:left="0"/>
        <w:rPr>
          <w:szCs w:val="24"/>
          <w:lang w:eastAsia="en-US"/>
        </w:rPr>
      </w:pPr>
      <w:r w:rsidRPr="00D128DE">
        <w:rPr>
          <w:szCs w:val="24"/>
          <w:lang w:eastAsia="en-US"/>
        </w:rPr>
        <w:t xml:space="preserve">However, if there are any cleaning, repair or replacement costs owed to the lessor, then those costs are still due on termination (see subregulation (5))). This is to ensure that the lessor is not unfairly prejudiced against by the operation of the provision, such as to allow the consumer to cause damage to the property without due compensation. </w:t>
      </w:r>
    </w:p>
    <w:p w14:paraId="37AD672B" w14:textId="681E90F2" w:rsidR="00807E36" w:rsidRDefault="004242A2" w:rsidP="00807E36">
      <w:pPr>
        <w:pStyle w:val="base-text-paragraph"/>
        <w:ind w:left="0"/>
        <w:rPr>
          <w:i/>
          <w:iCs/>
          <w:szCs w:val="24"/>
          <w:lang w:eastAsia="en-US"/>
        </w:rPr>
      </w:pPr>
      <w:r>
        <w:rPr>
          <w:i/>
          <w:iCs/>
          <w:szCs w:val="24"/>
          <w:lang w:eastAsia="en-US"/>
        </w:rPr>
        <w:t xml:space="preserve">Cleaning, </w:t>
      </w:r>
      <w:proofErr w:type="gramStart"/>
      <w:r>
        <w:rPr>
          <w:i/>
          <w:iCs/>
          <w:szCs w:val="24"/>
          <w:lang w:eastAsia="en-US"/>
        </w:rPr>
        <w:t>repair</w:t>
      </w:r>
      <w:proofErr w:type="gramEnd"/>
      <w:r>
        <w:rPr>
          <w:i/>
          <w:iCs/>
          <w:szCs w:val="24"/>
          <w:lang w:eastAsia="en-US"/>
        </w:rPr>
        <w:t xml:space="preserve"> or replacement costs</w:t>
      </w:r>
    </w:p>
    <w:p w14:paraId="77AB8A99" w14:textId="453BF895" w:rsidR="004242A2" w:rsidRDefault="004242A2" w:rsidP="00807E36">
      <w:pPr>
        <w:pStyle w:val="base-text-paragraph"/>
        <w:ind w:left="0"/>
        <w:rPr>
          <w:rStyle w:val="References"/>
          <w:sz w:val="24"/>
          <w:szCs w:val="24"/>
        </w:rPr>
      </w:pPr>
      <w:r>
        <w:rPr>
          <w:szCs w:val="24"/>
          <w:lang w:eastAsia="en-US"/>
        </w:rPr>
        <w:t>If, during the operation of the lease, there has been damage to or deterioration of the goods hired under the lease</w:t>
      </w:r>
      <w:r w:rsidR="00206949">
        <w:rPr>
          <w:szCs w:val="24"/>
          <w:lang w:eastAsia="en-US"/>
        </w:rPr>
        <w:t xml:space="preserve"> that is the result of the failure of the lessee to take reasonable care of the goods</w:t>
      </w:r>
      <w:r>
        <w:rPr>
          <w:szCs w:val="24"/>
          <w:lang w:eastAsia="en-US"/>
        </w:rPr>
        <w:t xml:space="preserve">, then there will be an amount due </w:t>
      </w:r>
      <w:r w:rsidR="00206949">
        <w:rPr>
          <w:szCs w:val="24"/>
          <w:lang w:eastAsia="en-US"/>
        </w:rPr>
        <w:t xml:space="preserve">the lessor on termination of the lease. </w:t>
      </w:r>
    </w:p>
    <w:p w14:paraId="4F8826D9" w14:textId="0610787B" w:rsidR="00206949" w:rsidRDefault="00206949" w:rsidP="00807E36">
      <w:pPr>
        <w:pStyle w:val="base-text-paragraph"/>
        <w:ind w:left="0"/>
        <w:rPr>
          <w:rStyle w:val="References"/>
          <w:b w:val="0"/>
          <w:bCs w:val="0"/>
          <w:i w:val="0"/>
          <w:iCs w:val="0"/>
          <w:sz w:val="24"/>
          <w:szCs w:val="24"/>
        </w:rPr>
      </w:pPr>
      <w:r>
        <w:rPr>
          <w:rStyle w:val="References"/>
          <w:b w:val="0"/>
          <w:bCs w:val="0"/>
          <w:i w:val="0"/>
          <w:iCs w:val="0"/>
          <w:sz w:val="24"/>
          <w:szCs w:val="24"/>
        </w:rPr>
        <w:t>This amount is calculated using the following method:</w:t>
      </w:r>
    </w:p>
    <w:p w14:paraId="76CA9C90" w14:textId="2B6D631B" w:rsidR="00665F2F" w:rsidRDefault="00206949" w:rsidP="00665F2F">
      <w:pPr>
        <w:pStyle w:val="Bullet"/>
        <w:rPr>
          <w:lang w:eastAsia="en-US"/>
        </w:rPr>
      </w:pPr>
      <w:r>
        <w:rPr>
          <w:lang w:eastAsia="en-US"/>
        </w:rPr>
        <w:t>If the goods can be restored to good working condition</w:t>
      </w:r>
      <w:r w:rsidR="00665F2F">
        <w:rPr>
          <w:lang w:eastAsia="en-US"/>
        </w:rPr>
        <w:t xml:space="preserve"> by cleaning or repair, then the lessee must pay the lessor the amount for these repairs at fair commercial prices.</w:t>
      </w:r>
    </w:p>
    <w:p w14:paraId="1E7FCD37" w14:textId="07113FF5" w:rsidR="00665F2F" w:rsidRDefault="00665F2F" w:rsidP="00665F2F">
      <w:pPr>
        <w:pStyle w:val="Bullet"/>
        <w:rPr>
          <w:lang w:eastAsia="en-US"/>
        </w:rPr>
      </w:pPr>
      <w:r>
        <w:rPr>
          <w:lang w:eastAsia="en-US"/>
        </w:rPr>
        <w:t>If the goods cannot be restored, then the lessee must pay the lessor the amount to replace the goods at fair commercial prices.</w:t>
      </w:r>
    </w:p>
    <w:p w14:paraId="0D0873C6" w14:textId="620D76B6" w:rsidR="00206949" w:rsidRDefault="00494185" w:rsidP="00206949">
      <w:pPr>
        <w:pStyle w:val="Bullet"/>
        <w:numPr>
          <w:ilvl w:val="0"/>
          <w:numId w:val="0"/>
        </w:numPr>
        <w:rPr>
          <w:lang w:eastAsia="en-US"/>
        </w:rPr>
      </w:pPr>
      <w:r>
        <w:rPr>
          <w:lang w:eastAsia="en-US"/>
        </w:rPr>
        <w:t>However,</w:t>
      </w:r>
      <w:r w:rsidR="00206949">
        <w:rPr>
          <w:lang w:eastAsia="en-US"/>
        </w:rPr>
        <w:t xml:space="preserve"> allow</w:t>
      </w:r>
      <w:r>
        <w:rPr>
          <w:lang w:eastAsia="en-US"/>
        </w:rPr>
        <w:t>ance is made</w:t>
      </w:r>
      <w:r w:rsidR="00206949">
        <w:rPr>
          <w:lang w:eastAsia="en-US"/>
        </w:rPr>
        <w:t xml:space="preserve"> for expected wear and tear of the good during its lifetime. This is to </w:t>
      </w:r>
      <w:r w:rsidR="00665F2F">
        <w:rPr>
          <w:lang w:eastAsia="en-US"/>
        </w:rPr>
        <w:t xml:space="preserve">ensure that lessees are not required to pay repair/cleaning costs for goods which </w:t>
      </w:r>
      <w:r w:rsidR="00DA55F4">
        <w:rPr>
          <w:lang w:eastAsia="en-US"/>
        </w:rPr>
        <w:t>have deteriorated naturally and without fault of the lessee.</w:t>
      </w:r>
    </w:p>
    <w:p w14:paraId="6797E8F0" w14:textId="6F02FDDA" w:rsidR="00555DFD" w:rsidRPr="00D128DE" w:rsidRDefault="00555DFD" w:rsidP="00555DFD">
      <w:pPr>
        <w:pStyle w:val="ExampleHeading"/>
        <w:rPr>
          <w:sz w:val="24"/>
          <w:szCs w:val="24"/>
        </w:rPr>
      </w:pPr>
      <w:r w:rsidRPr="00D128DE">
        <w:rPr>
          <w:sz w:val="24"/>
          <w:szCs w:val="24"/>
        </w:rPr>
        <w:t xml:space="preserve">Example </w:t>
      </w:r>
      <w:r w:rsidR="00C13646">
        <w:rPr>
          <w:sz w:val="24"/>
          <w:szCs w:val="24"/>
        </w:rPr>
        <w:t>11</w:t>
      </w:r>
      <w:r w:rsidRPr="00D128DE">
        <w:rPr>
          <w:sz w:val="24"/>
          <w:szCs w:val="24"/>
        </w:rPr>
        <w:t xml:space="preserve">: Application of </w:t>
      </w:r>
      <w:r>
        <w:rPr>
          <w:sz w:val="24"/>
          <w:szCs w:val="24"/>
        </w:rPr>
        <w:t>termination amount provisions</w:t>
      </w:r>
      <w:r w:rsidR="003F09D6">
        <w:rPr>
          <w:sz w:val="24"/>
          <w:szCs w:val="24"/>
        </w:rPr>
        <w:t xml:space="preserve"> </w:t>
      </w:r>
    </w:p>
    <w:p w14:paraId="49D01ECC" w14:textId="60D18064" w:rsidR="00555DFD" w:rsidRDefault="00555DFD" w:rsidP="003402A5">
      <w:pPr>
        <w:pStyle w:val="exampletext"/>
        <w:ind w:left="1134"/>
        <w:rPr>
          <w:sz w:val="24"/>
          <w:szCs w:val="24"/>
        </w:rPr>
      </w:pPr>
      <w:r>
        <w:rPr>
          <w:sz w:val="24"/>
          <w:szCs w:val="24"/>
        </w:rPr>
        <w:t>Sam</w:t>
      </w:r>
      <w:r w:rsidRPr="00D128DE">
        <w:rPr>
          <w:sz w:val="24"/>
          <w:szCs w:val="24"/>
        </w:rPr>
        <w:t xml:space="preserve"> enters into a consumer lease with </w:t>
      </w:r>
      <w:r>
        <w:rPr>
          <w:sz w:val="24"/>
          <w:szCs w:val="24"/>
        </w:rPr>
        <w:t>ElectronicsFast</w:t>
      </w:r>
      <w:r w:rsidRPr="00D128DE">
        <w:rPr>
          <w:sz w:val="24"/>
          <w:szCs w:val="24"/>
        </w:rPr>
        <w:t xml:space="preserve"> to lease a </w:t>
      </w:r>
      <w:r>
        <w:rPr>
          <w:sz w:val="24"/>
          <w:szCs w:val="24"/>
        </w:rPr>
        <w:t>TV</w:t>
      </w:r>
      <w:r w:rsidRPr="00D128DE">
        <w:rPr>
          <w:sz w:val="24"/>
          <w:szCs w:val="24"/>
        </w:rPr>
        <w:t xml:space="preserve"> for </w:t>
      </w:r>
      <w:r w:rsidR="008C7C78">
        <w:rPr>
          <w:sz w:val="24"/>
          <w:szCs w:val="24"/>
        </w:rPr>
        <w:t>twelve</w:t>
      </w:r>
      <w:r w:rsidR="008C7C78" w:rsidRPr="00522DF5">
        <w:rPr>
          <w:sz w:val="24"/>
          <w:szCs w:val="24"/>
        </w:rPr>
        <w:t xml:space="preserve"> </w:t>
      </w:r>
      <w:r w:rsidR="003F09D6">
        <w:rPr>
          <w:sz w:val="24"/>
          <w:szCs w:val="24"/>
        </w:rPr>
        <w:t>months</w:t>
      </w:r>
      <w:r w:rsidRPr="00D128DE">
        <w:rPr>
          <w:sz w:val="24"/>
          <w:szCs w:val="24"/>
        </w:rPr>
        <w:t xml:space="preserve">. </w:t>
      </w:r>
      <w:r w:rsidR="003F09D6">
        <w:rPr>
          <w:sz w:val="24"/>
          <w:szCs w:val="24"/>
        </w:rPr>
        <w:t>The contract requires him to pay ElectronicsFast $</w:t>
      </w:r>
      <w:r w:rsidR="00A97A95">
        <w:rPr>
          <w:sz w:val="24"/>
          <w:szCs w:val="24"/>
        </w:rPr>
        <w:t>3</w:t>
      </w:r>
      <w:r w:rsidR="003F09D6">
        <w:rPr>
          <w:sz w:val="24"/>
          <w:szCs w:val="24"/>
        </w:rPr>
        <w:t xml:space="preserve">00 every 30 days. </w:t>
      </w:r>
    </w:p>
    <w:p w14:paraId="7AE34EDB" w14:textId="1DAF2B75" w:rsidR="003F09D6" w:rsidRDefault="003F09D6" w:rsidP="003402A5">
      <w:pPr>
        <w:pStyle w:val="exampletext"/>
        <w:ind w:left="1134"/>
        <w:rPr>
          <w:sz w:val="24"/>
          <w:szCs w:val="24"/>
        </w:rPr>
      </w:pPr>
      <w:r>
        <w:rPr>
          <w:sz w:val="24"/>
          <w:szCs w:val="24"/>
        </w:rPr>
        <w:t xml:space="preserve">Sam pays the first instalment on time. However, he fails to pay the second instalment as he </w:t>
      </w:r>
      <w:r w:rsidR="00CF2E35">
        <w:rPr>
          <w:sz w:val="24"/>
          <w:szCs w:val="24"/>
        </w:rPr>
        <w:t xml:space="preserve">lost his job and </w:t>
      </w:r>
      <w:r w:rsidR="00CE1399">
        <w:rPr>
          <w:sz w:val="24"/>
          <w:szCs w:val="24"/>
        </w:rPr>
        <w:t>no longer has</w:t>
      </w:r>
      <w:r>
        <w:rPr>
          <w:sz w:val="24"/>
          <w:szCs w:val="24"/>
        </w:rPr>
        <w:t xml:space="preserve"> the financial resources available to both pay his rent and continue to pay the instalments. </w:t>
      </w:r>
      <w:r w:rsidR="009E1CBB">
        <w:rPr>
          <w:sz w:val="24"/>
          <w:szCs w:val="24"/>
        </w:rPr>
        <w:t>He wants to now terminate the lease so he can focus on his immediate financial problems.</w:t>
      </w:r>
    </w:p>
    <w:p w14:paraId="735CFF8B" w14:textId="03CE8DB5" w:rsidR="009E1CBB" w:rsidRDefault="009E1CBB" w:rsidP="003402A5">
      <w:pPr>
        <w:pStyle w:val="exampletext"/>
        <w:ind w:left="1134"/>
        <w:rPr>
          <w:sz w:val="24"/>
          <w:szCs w:val="24"/>
        </w:rPr>
      </w:pPr>
      <w:r>
        <w:rPr>
          <w:sz w:val="24"/>
          <w:szCs w:val="24"/>
        </w:rPr>
        <w:t xml:space="preserve">As Sam is in default of his payment obligations under the lease, ordinarily Sam would be required to pay ElectronicsFast the </w:t>
      </w:r>
      <w:r w:rsidR="00AB6EB2">
        <w:rPr>
          <w:sz w:val="24"/>
          <w:szCs w:val="24"/>
        </w:rPr>
        <w:t xml:space="preserve">amount that would be payable under the lease during the first </w:t>
      </w:r>
      <w:proofErr w:type="gramStart"/>
      <w:r w:rsidR="00AB6EB2">
        <w:rPr>
          <w:sz w:val="24"/>
          <w:szCs w:val="24"/>
        </w:rPr>
        <w:t>90 day</w:t>
      </w:r>
      <w:proofErr w:type="gramEnd"/>
      <w:r w:rsidR="00AB6EB2">
        <w:rPr>
          <w:sz w:val="24"/>
          <w:szCs w:val="24"/>
        </w:rPr>
        <w:t xml:space="preserve"> period, subtracting any </w:t>
      </w:r>
      <w:r w:rsidR="00AB6EB2">
        <w:rPr>
          <w:sz w:val="24"/>
          <w:szCs w:val="24"/>
        </w:rPr>
        <w:lastRenderedPageBreak/>
        <w:t>amounts already paid by him. In this case, that would be $</w:t>
      </w:r>
      <w:r w:rsidR="00370951">
        <w:rPr>
          <w:sz w:val="24"/>
          <w:szCs w:val="24"/>
        </w:rPr>
        <w:t>600</w:t>
      </w:r>
      <w:r w:rsidR="00AB6EB2">
        <w:rPr>
          <w:sz w:val="24"/>
          <w:szCs w:val="24"/>
        </w:rPr>
        <w:t xml:space="preserve"> ($</w:t>
      </w:r>
      <w:r w:rsidR="00370951">
        <w:rPr>
          <w:sz w:val="24"/>
          <w:szCs w:val="24"/>
        </w:rPr>
        <w:t>3</w:t>
      </w:r>
      <w:r w:rsidR="00AB6EB2">
        <w:rPr>
          <w:sz w:val="24"/>
          <w:szCs w:val="24"/>
        </w:rPr>
        <w:t>00 x 3 - $</w:t>
      </w:r>
      <w:r w:rsidR="00370951">
        <w:rPr>
          <w:sz w:val="24"/>
          <w:szCs w:val="24"/>
        </w:rPr>
        <w:t>3</w:t>
      </w:r>
      <w:r w:rsidR="00AB6EB2">
        <w:rPr>
          <w:sz w:val="24"/>
          <w:szCs w:val="24"/>
        </w:rPr>
        <w:t>00).</w:t>
      </w:r>
    </w:p>
    <w:p w14:paraId="38853FF9" w14:textId="6B36FCF7" w:rsidR="00AB6EB2" w:rsidRDefault="0013273F" w:rsidP="003402A5">
      <w:pPr>
        <w:pStyle w:val="exampletext"/>
        <w:ind w:left="1134"/>
        <w:rPr>
          <w:sz w:val="24"/>
          <w:szCs w:val="24"/>
        </w:rPr>
      </w:pPr>
      <w:r>
        <w:rPr>
          <w:sz w:val="24"/>
          <w:szCs w:val="24"/>
        </w:rPr>
        <w:t>However,</w:t>
      </w:r>
      <w:r w:rsidR="00AB6EB2">
        <w:rPr>
          <w:sz w:val="24"/>
          <w:szCs w:val="24"/>
        </w:rPr>
        <w:t xml:space="preserve"> </w:t>
      </w:r>
      <w:r w:rsidR="00691407">
        <w:rPr>
          <w:sz w:val="24"/>
          <w:szCs w:val="24"/>
        </w:rPr>
        <w:t>there are reasonable grounds to believe</w:t>
      </w:r>
      <w:r w:rsidR="00AB6EB2">
        <w:rPr>
          <w:sz w:val="24"/>
          <w:szCs w:val="24"/>
        </w:rPr>
        <w:t xml:space="preserve"> Sam cannot comply with his financial obligations under the lease without suffering substantial hardship, as it may mean becoming homeless if he cannot pay his rent.</w:t>
      </w:r>
      <w:r w:rsidR="00EE5EF0">
        <w:rPr>
          <w:sz w:val="24"/>
          <w:szCs w:val="24"/>
        </w:rPr>
        <w:t xml:space="preserve"> As such, the amount due on termination is nil.</w:t>
      </w:r>
    </w:p>
    <w:p w14:paraId="3990158F" w14:textId="21B9EB0E" w:rsidR="00555DFD" w:rsidRPr="003B6806" w:rsidRDefault="00EE5EF0" w:rsidP="003402A5">
      <w:pPr>
        <w:pStyle w:val="exampletext"/>
        <w:ind w:left="1134"/>
        <w:rPr>
          <w:sz w:val="24"/>
          <w:szCs w:val="24"/>
        </w:rPr>
      </w:pPr>
      <w:r>
        <w:rPr>
          <w:sz w:val="24"/>
          <w:szCs w:val="24"/>
        </w:rPr>
        <w:t>However, if Sam has caused any damage to the TV that goes beyond general wear and tear, then he may be liable to pay to ElectronicsFast the cost of any repairs required to return the TV to good working condition.</w:t>
      </w:r>
    </w:p>
    <w:p w14:paraId="385C8355" w14:textId="20669E05" w:rsidR="0003705A" w:rsidRPr="0003705A" w:rsidRDefault="00FC7B91" w:rsidP="00807E36">
      <w:pPr>
        <w:pStyle w:val="Heading4"/>
        <w:rPr>
          <w:noProof/>
          <w:szCs w:val="24"/>
          <w:lang w:eastAsia="en-US"/>
        </w:rPr>
      </w:pPr>
      <w:r>
        <w:rPr>
          <w:noProof/>
          <w:szCs w:val="24"/>
          <w:lang w:eastAsia="en-US"/>
        </w:rPr>
        <w:t xml:space="preserve">Consequential amendments </w:t>
      </w:r>
    </w:p>
    <w:p w14:paraId="125BAC6C" w14:textId="31B1CB64" w:rsidR="00807E36" w:rsidRPr="00D128DE" w:rsidRDefault="00807E36" w:rsidP="00807E36">
      <w:pPr>
        <w:pStyle w:val="Heading4"/>
        <w:rPr>
          <w:b w:val="0"/>
          <w:bCs/>
          <w:noProof/>
          <w:szCs w:val="24"/>
          <w:u w:val="single"/>
          <w:lang w:eastAsia="en-US"/>
        </w:rPr>
      </w:pPr>
      <w:r w:rsidRPr="00D128DE">
        <w:rPr>
          <w:b w:val="0"/>
          <w:bCs/>
          <w:noProof/>
          <w:szCs w:val="24"/>
          <w:u w:val="single"/>
          <w:lang w:eastAsia="en-US"/>
        </w:rPr>
        <w:t>Item 1</w:t>
      </w:r>
      <w:r w:rsidR="004766C7">
        <w:rPr>
          <w:b w:val="0"/>
          <w:bCs/>
          <w:noProof/>
          <w:szCs w:val="24"/>
          <w:u w:val="single"/>
          <w:lang w:eastAsia="en-US"/>
        </w:rPr>
        <w:t>4</w:t>
      </w:r>
      <w:r w:rsidRPr="00D128DE">
        <w:rPr>
          <w:b w:val="0"/>
          <w:bCs/>
          <w:noProof/>
          <w:szCs w:val="24"/>
          <w:u w:val="single"/>
          <w:lang w:eastAsia="en-US"/>
        </w:rPr>
        <w:t xml:space="preserve"> – Schedules 7 to 9</w:t>
      </w:r>
    </w:p>
    <w:p w14:paraId="61F26FDE" w14:textId="4AE1BA30" w:rsidR="00807E36" w:rsidRPr="00D128DE" w:rsidRDefault="00807E36" w:rsidP="00807E36">
      <w:pPr>
        <w:pStyle w:val="base-text-paragraph"/>
        <w:ind w:left="0"/>
        <w:rPr>
          <w:szCs w:val="24"/>
        </w:rPr>
      </w:pPr>
      <w:r w:rsidRPr="00D128DE">
        <w:rPr>
          <w:szCs w:val="24"/>
        </w:rPr>
        <w:t>Item 1</w:t>
      </w:r>
      <w:r w:rsidR="004766C7">
        <w:rPr>
          <w:szCs w:val="24"/>
        </w:rPr>
        <w:t>4</w:t>
      </w:r>
      <w:r w:rsidRPr="00D128DE">
        <w:rPr>
          <w:szCs w:val="24"/>
        </w:rPr>
        <w:t xml:space="preserve"> </w:t>
      </w:r>
      <w:r w:rsidR="005F5FFE">
        <w:rPr>
          <w:szCs w:val="24"/>
        </w:rPr>
        <w:t>of</w:t>
      </w:r>
      <w:r w:rsidRPr="00D128DE">
        <w:rPr>
          <w:szCs w:val="24"/>
        </w:rPr>
        <w:t xml:space="preserve"> Schedule 1 repeals Schedules 7 to 9 of the </w:t>
      </w:r>
      <w:r w:rsidR="003E1EE2" w:rsidRPr="00D128DE">
        <w:rPr>
          <w:i/>
          <w:noProof/>
          <w:szCs w:val="24"/>
          <w:lang w:eastAsia="en-US"/>
        </w:rPr>
        <w:t>National Consumer Credit Protection Regulations 2010</w:t>
      </w:r>
      <w:r w:rsidRPr="00D128DE">
        <w:rPr>
          <w:szCs w:val="24"/>
        </w:rPr>
        <w:t>. This repeal is consequential to the repeal of regulations 28LCA and 28LCB.</w:t>
      </w:r>
    </w:p>
    <w:p w14:paraId="2CBA802D" w14:textId="1B6BB8A6" w:rsidR="00807E36" w:rsidRPr="00D128DE" w:rsidRDefault="00807E36" w:rsidP="00807E36">
      <w:pPr>
        <w:pStyle w:val="base-text-paragraph"/>
        <w:ind w:left="0"/>
        <w:rPr>
          <w:szCs w:val="24"/>
          <w:u w:val="single"/>
        </w:rPr>
      </w:pPr>
      <w:r w:rsidRPr="00D128DE">
        <w:rPr>
          <w:szCs w:val="24"/>
          <w:u w:val="single"/>
        </w:rPr>
        <w:t>Item 1</w:t>
      </w:r>
      <w:r w:rsidR="004766C7">
        <w:rPr>
          <w:szCs w:val="24"/>
          <w:u w:val="single"/>
        </w:rPr>
        <w:t>5</w:t>
      </w:r>
      <w:r w:rsidRPr="00D128DE">
        <w:rPr>
          <w:szCs w:val="24"/>
          <w:u w:val="single"/>
        </w:rPr>
        <w:t xml:space="preserve"> – Part 7-11 (heading)</w:t>
      </w:r>
    </w:p>
    <w:p w14:paraId="09D400BD" w14:textId="59B47A79" w:rsidR="00807E36" w:rsidRDefault="00EE3D3C" w:rsidP="00EE3D3C">
      <w:r w:rsidRPr="00EE3D3C">
        <w:t>Item 1</w:t>
      </w:r>
      <w:r w:rsidR="004766C7">
        <w:t>5</w:t>
      </w:r>
      <w:r w:rsidRPr="00EE3D3C">
        <w:t xml:space="preserve"> </w:t>
      </w:r>
      <w:r w:rsidR="005F5FFE">
        <w:t>of</w:t>
      </w:r>
      <w:r w:rsidRPr="00EE3D3C">
        <w:t xml:space="preserve"> Schedule 1 amends the heading of Part 7-11 of the </w:t>
      </w:r>
      <w:r w:rsidR="003E1EE2" w:rsidRPr="00D128DE">
        <w:rPr>
          <w:i/>
          <w:noProof/>
          <w:szCs w:val="24"/>
          <w:lang w:eastAsia="en-US"/>
        </w:rPr>
        <w:t>National Consumer Credit Protection Regulations 2010</w:t>
      </w:r>
      <w:r w:rsidR="003E1EE2" w:rsidRPr="00D128DE">
        <w:rPr>
          <w:noProof/>
          <w:szCs w:val="24"/>
          <w:lang w:eastAsia="en-US"/>
        </w:rPr>
        <w:t xml:space="preserve"> </w:t>
      </w:r>
      <w:r w:rsidRPr="00EE3D3C">
        <w:t>from ‘</w:t>
      </w:r>
      <w:r>
        <w:t>S</w:t>
      </w:r>
      <w:r w:rsidRPr="00EE3D3C">
        <w:t>aving and transitional provisions</w:t>
      </w:r>
      <w:r>
        <w:t>’ to ‘Application, saving and transitional provisions’. This change reflects the fact that there are application provisions being inserted into the Part by item 14 of the Regulations, and thus the heading should be changed to reflect this</w:t>
      </w:r>
      <w:r w:rsidR="00A02FE6">
        <w:t xml:space="preserve"> inclusion.</w:t>
      </w:r>
    </w:p>
    <w:p w14:paraId="367C4FD8" w14:textId="36C7392A" w:rsidR="00CB3AF0" w:rsidRPr="00CB3AF0" w:rsidRDefault="00CB3AF0" w:rsidP="00EE3D3C">
      <w:pPr>
        <w:rPr>
          <w:b/>
          <w:bCs/>
        </w:rPr>
      </w:pPr>
      <w:r>
        <w:rPr>
          <w:b/>
          <w:bCs/>
        </w:rPr>
        <w:t xml:space="preserve">Application provisions </w:t>
      </w:r>
    </w:p>
    <w:p w14:paraId="252D0397" w14:textId="0B4119DB" w:rsidR="00807E36" w:rsidRPr="00D128DE" w:rsidRDefault="00807E36" w:rsidP="00807E36">
      <w:pPr>
        <w:pStyle w:val="base-text-paragraph"/>
        <w:ind w:left="0"/>
        <w:rPr>
          <w:szCs w:val="24"/>
          <w:u w:val="single"/>
          <w:lang w:eastAsia="en-US"/>
        </w:rPr>
      </w:pPr>
      <w:r w:rsidRPr="00D128DE">
        <w:rPr>
          <w:szCs w:val="24"/>
          <w:u w:val="single"/>
        </w:rPr>
        <w:t>Item 1</w:t>
      </w:r>
      <w:r w:rsidR="004766C7">
        <w:rPr>
          <w:szCs w:val="24"/>
          <w:u w:val="single"/>
        </w:rPr>
        <w:t>6</w:t>
      </w:r>
      <w:r w:rsidRPr="00D128DE">
        <w:rPr>
          <w:szCs w:val="24"/>
          <w:u w:val="single"/>
        </w:rPr>
        <w:t xml:space="preserve"> – </w:t>
      </w:r>
      <w:r w:rsidR="00633560">
        <w:rPr>
          <w:szCs w:val="24"/>
          <w:u w:val="single"/>
        </w:rPr>
        <w:t>Division 3</w:t>
      </w:r>
    </w:p>
    <w:p w14:paraId="4DC5A645" w14:textId="2FB3CE74" w:rsidR="00482B81" w:rsidRPr="00EA4DD8" w:rsidRDefault="006517D5" w:rsidP="00B57C0D">
      <w:r>
        <w:t>Item 1</w:t>
      </w:r>
      <w:r w:rsidR="004766C7">
        <w:t>6</w:t>
      </w:r>
      <w:r>
        <w:t xml:space="preserve"> </w:t>
      </w:r>
      <w:r w:rsidR="005F5FFE">
        <w:t>of</w:t>
      </w:r>
      <w:r>
        <w:t xml:space="preserve"> Schedule 1 prescribes the application of regulation 28HB of the Regulations. </w:t>
      </w:r>
      <w:r w:rsidR="009259A9">
        <w:t xml:space="preserve">The requirement for licensees to verify a consumer’s financial situation as a part of </w:t>
      </w:r>
      <w:r w:rsidR="009259A9" w:rsidRPr="00522DF5">
        <w:t>a</w:t>
      </w:r>
      <w:r w:rsidR="00414E87" w:rsidRPr="00522DF5">
        <w:t xml:space="preserve"> preliminary</w:t>
      </w:r>
      <w:r w:rsidR="009259A9">
        <w:t xml:space="preserve"> assessment</w:t>
      </w:r>
      <w:r w:rsidR="00414E87" w:rsidRPr="00522DF5">
        <w:t xml:space="preserve">, or </w:t>
      </w:r>
      <w:r w:rsidR="009259A9" w:rsidRPr="00522DF5">
        <w:t>assessment</w:t>
      </w:r>
      <w:r w:rsidR="00414E87" w:rsidRPr="00522DF5">
        <w:t>,</w:t>
      </w:r>
      <w:r w:rsidR="009259A9">
        <w:t xml:space="preserve"> under subsection 117(1), 130(1), 140(1) or 153(1) of the Act </w:t>
      </w:r>
      <w:r w:rsidR="00557C20" w:rsidRPr="00522DF5">
        <w:t>applies to preliminary assessments, or assessments,</w:t>
      </w:r>
      <w:r w:rsidR="00FC2C33">
        <w:t xml:space="preserve"> that </w:t>
      </w:r>
      <w:r w:rsidR="00557C20" w:rsidRPr="00522DF5">
        <w:t>occur</w:t>
      </w:r>
      <w:r w:rsidR="00FC2C33">
        <w:t xml:space="preserve"> after the day </w:t>
      </w:r>
      <w:r w:rsidR="00E4438C" w:rsidRPr="00522DF5">
        <w:t xml:space="preserve">the </w:t>
      </w:r>
      <w:r w:rsidR="00883F15">
        <w:t xml:space="preserve">Regulations </w:t>
      </w:r>
      <w:r w:rsidR="0079248A" w:rsidRPr="00522DF5">
        <w:t>commence.</w:t>
      </w:r>
    </w:p>
    <w:sectPr w:rsidR="00482B81" w:rsidRPr="00EA4DD8" w:rsidSect="00392BB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855D" w14:textId="77777777" w:rsidR="003B6BA3" w:rsidRDefault="003B6BA3" w:rsidP="00954679">
      <w:pPr>
        <w:spacing w:before="0" w:after="0"/>
      </w:pPr>
      <w:r>
        <w:separator/>
      </w:r>
    </w:p>
  </w:endnote>
  <w:endnote w:type="continuationSeparator" w:id="0">
    <w:p w14:paraId="25BD93C9" w14:textId="77777777" w:rsidR="003B6BA3" w:rsidRDefault="003B6BA3" w:rsidP="00954679">
      <w:pPr>
        <w:spacing w:before="0" w:after="0"/>
      </w:pPr>
      <w:r>
        <w:continuationSeparator/>
      </w:r>
    </w:p>
  </w:endnote>
  <w:endnote w:type="continuationNotice" w:id="1">
    <w:p w14:paraId="1AA97E42" w14:textId="77777777" w:rsidR="003B6BA3" w:rsidRDefault="003B6B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647F" w14:textId="77777777" w:rsidR="00A91D15" w:rsidRDefault="00A91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5ECF467F"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D8C9" w14:textId="77777777" w:rsidR="00A91D15" w:rsidRDefault="00A9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7D64" w14:textId="77777777" w:rsidR="003B6BA3" w:rsidRDefault="003B6BA3" w:rsidP="00954679">
      <w:pPr>
        <w:spacing w:before="0" w:after="0"/>
      </w:pPr>
      <w:r>
        <w:separator/>
      </w:r>
    </w:p>
  </w:footnote>
  <w:footnote w:type="continuationSeparator" w:id="0">
    <w:p w14:paraId="63EFBE7E" w14:textId="77777777" w:rsidR="003B6BA3" w:rsidRDefault="003B6BA3" w:rsidP="00954679">
      <w:pPr>
        <w:spacing w:before="0" w:after="0"/>
      </w:pPr>
      <w:r>
        <w:continuationSeparator/>
      </w:r>
    </w:p>
  </w:footnote>
  <w:footnote w:type="continuationNotice" w:id="1">
    <w:p w14:paraId="655F6527" w14:textId="77777777" w:rsidR="003B6BA3" w:rsidRDefault="003B6BA3">
      <w:pPr>
        <w:spacing w:before="0" w:after="0"/>
      </w:pPr>
    </w:p>
  </w:footnote>
  <w:footnote w:id="2">
    <w:p w14:paraId="3CD5518A" w14:textId="1B9BC159" w:rsidR="00895EAA" w:rsidRDefault="00895EAA" w:rsidP="00414CA3">
      <w:pPr>
        <w:pStyle w:val="FootnoteText"/>
        <w:ind w:left="0" w:firstLine="0"/>
      </w:pPr>
      <w:r>
        <w:rPr>
          <w:rStyle w:val="FootnoteReference"/>
        </w:rPr>
        <w:footnoteRef/>
      </w:r>
      <w:r>
        <w:t xml:space="preserve"> The Report can be fou</w:t>
      </w:r>
      <w:r w:rsidRPr="00414CA3">
        <w:t xml:space="preserve">nd at: </w:t>
      </w:r>
      <w:hyperlink r:id="rId1" w:history="1">
        <w:r w:rsidR="00414CA3" w:rsidRPr="00414CA3">
          <w:rPr>
            <w:color w:val="0000FF"/>
            <w:u w:val="single"/>
          </w:rPr>
          <w:t>treasury.gov.au/consultation/review-of-small-amount-credit-contracts-final-report</w:t>
        </w:r>
      </w:hyperlink>
    </w:p>
  </w:footnote>
  <w:footnote w:id="3">
    <w:p w14:paraId="6FB696DC" w14:textId="3192A205" w:rsidR="0045325A" w:rsidRDefault="0045325A" w:rsidP="00740057">
      <w:pPr>
        <w:pStyle w:val="FootnoteText"/>
        <w:ind w:left="0" w:firstLine="0"/>
      </w:pPr>
      <w:r>
        <w:rPr>
          <w:rStyle w:val="FootnoteReference"/>
        </w:rPr>
        <w:footnoteRef/>
      </w:r>
      <w:r>
        <w:t xml:space="preserve"> ASIC’s standards </w:t>
      </w:r>
      <w:r w:rsidR="00740057">
        <w:t>for internal dispute resolution</w:t>
      </w:r>
      <w:r w:rsidR="0062685C">
        <w:t xml:space="preserve"> procedures</w:t>
      </w:r>
      <w:r w:rsidR="00740057">
        <w:t xml:space="preserve"> </w:t>
      </w:r>
      <w:r>
        <w:t xml:space="preserve">are </w:t>
      </w:r>
      <w:r w:rsidR="00D82F8E">
        <w:t xml:space="preserve">set out in </w:t>
      </w:r>
      <w:r w:rsidR="00740057" w:rsidRPr="006F4957">
        <w:rPr>
          <w:iCs/>
        </w:rPr>
        <w:t>RG 271</w:t>
      </w:r>
      <w:r w:rsidR="00A12D17">
        <w:rPr>
          <w:iCs/>
        </w:rPr>
        <w:t xml:space="preserve"> -</w:t>
      </w:r>
      <w:r w:rsidR="00740057" w:rsidRPr="006F4957">
        <w:rPr>
          <w:iCs/>
        </w:rPr>
        <w:t xml:space="preserve"> Internal dispute resolution</w:t>
      </w:r>
      <w:r w:rsidR="001E63CB">
        <w:rPr>
          <w:iCs/>
        </w:rPr>
        <w:t>:</w:t>
      </w:r>
      <w:r w:rsidR="001E63CB">
        <w:rPr>
          <w:rStyle w:val="Hyperlink"/>
          <w:iCs/>
        </w:rPr>
        <w:t xml:space="preserve"> </w:t>
      </w:r>
      <w:hyperlink r:id="rId2" w:history="1">
        <w:r w:rsidR="00692C12" w:rsidRPr="00FF261B">
          <w:rPr>
            <w:rStyle w:val="Hyperlink"/>
          </w:rPr>
          <w:t>https://asic.gov.au/regulatory-resources/find-a-document/regulatory-guides/rg-271-internal-dispute-resolution/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DBD0" w14:textId="77777777" w:rsidR="00A91D15" w:rsidRDefault="00A91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27F" w14:textId="7EABA664" w:rsidR="000D5AC0" w:rsidRPr="00A91D15" w:rsidRDefault="00A91D15" w:rsidP="00A91D15">
    <w:pPr>
      <w:pStyle w:val="Header"/>
      <w:jc w:val="center"/>
      <w:rPr>
        <w:b/>
        <w:bCs/>
      </w:rPr>
    </w:pPr>
    <w:r w:rsidRPr="00A91D15">
      <w:rPr>
        <w:b/>
        <w:bCs/>
      </w:rPr>
      <w:t>EXPOSURE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8CB6" w14:textId="77777777" w:rsidR="00A91D15" w:rsidRDefault="00A91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E1D"/>
    <w:multiLevelType w:val="hybridMultilevel"/>
    <w:tmpl w:val="88407B02"/>
    <w:lvl w:ilvl="0" w:tplc="CB948ED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E70F42"/>
    <w:multiLevelType w:val="hybridMultilevel"/>
    <w:tmpl w:val="F9C23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F64C62"/>
    <w:multiLevelType w:val="hybridMultilevel"/>
    <w:tmpl w:val="0A3021B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1873CD"/>
    <w:multiLevelType w:val="hybridMultilevel"/>
    <w:tmpl w:val="F50A1384"/>
    <w:lvl w:ilvl="0" w:tplc="221E2E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A6409B"/>
    <w:multiLevelType w:val="multilevel"/>
    <w:tmpl w:val="C74EB74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4965A5"/>
    <w:multiLevelType w:val="hybridMultilevel"/>
    <w:tmpl w:val="F67C93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30B95993"/>
    <w:multiLevelType w:val="hybridMultilevel"/>
    <w:tmpl w:val="62747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75F6EC2"/>
    <w:multiLevelType w:val="multilevel"/>
    <w:tmpl w:val="D8409F8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290BAE"/>
    <w:multiLevelType w:val="hybridMultilevel"/>
    <w:tmpl w:val="360CB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950960"/>
    <w:multiLevelType w:val="multilevel"/>
    <w:tmpl w:val="EEB66FBC"/>
    <w:name w:val="DotPointList"/>
    <w:lvl w:ilvl="0">
      <w:start w:val="1"/>
      <w:numFmt w:val="bullet"/>
      <w:lvlRestart w:val="0"/>
      <w:pStyle w:val="dotpoint0"/>
      <w:lvlText w:val="•"/>
      <w:lvlJc w:val="left"/>
      <w:pPr>
        <w:tabs>
          <w:tab w:val="num" w:pos="568"/>
        </w:tabs>
        <w:ind w:left="568" w:hanging="284"/>
      </w:pPr>
      <w:rPr>
        <w:b w:val="0"/>
        <w:i w:val="0"/>
        <w:color w:val="000000"/>
      </w:rPr>
    </w:lvl>
    <w:lvl w:ilvl="1">
      <w:start w:val="1"/>
      <w:numFmt w:val="bullet"/>
      <w:lvlText w:val="–"/>
      <w:lvlJc w:val="left"/>
      <w:pPr>
        <w:tabs>
          <w:tab w:val="num" w:pos="851"/>
        </w:tabs>
        <w:ind w:left="851" w:hanging="283"/>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abstractNum w:abstractNumId="12" w15:restartNumberingAfterBreak="0">
    <w:nsid w:val="4CC972B6"/>
    <w:multiLevelType w:val="hybridMultilevel"/>
    <w:tmpl w:val="1108E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DBA1B5B"/>
    <w:multiLevelType w:val="hybridMultilevel"/>
    <w:tmpl w:val="60FAEE18"/>
    <w:lvl w:ilvl="0" w:tplc="11A8DAA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304FCB"/>
    <w:multiLevelType w:val="multilevel"/>
    <w:tmpl w:val="8670151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ind w:left="1494"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746354"/>
    <w:multiLevelType w:val="hybridMultilevel"/>
    <w:tmpl w:val="F36E7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A43C0B"/>
    <w:multiLevelType w:val="multilevel"/>
    <w:tmpl w:val="48EE4BE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D450BB"/>
    <w:multiLevelType w:val="multilevel"/>
    <w:tmpl w:val="CAE2F930"/>
    <w:name w:val="StandardNumberedList"/>
    <w:lvl w:ilvl="0">
      <w:start w:val="1"/>
      <w:numFmt w:val="decimal"/>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567"/>
      </w:pPr>
      <w:rPr>
        <w:rFonts w:hint="default"/>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987460"/>
    <w:multiLevelType w:val="multilevel"/>
    <w:tmpl w:val="B962524E"/>
    <w:name w:val="StandardNumberedList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C096393"/>
    <w:multiLevelType w:val="hybridMultilevel"/>
    <w:tmpl w:val="C74C4D6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1400A7"/>
    <w:multiLevelType w:val="hybridMultilevel"/>
    <w:tmpl w:val="65E8FB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3289133">
    <w:abstractNumId w:val="7"/>
  </w:num>
  <w:num w:numId="2" w16cid:durableId="1857381712">
    <w:abstractNumId w:val="16"/>
  </w:num>
  <w:num w:numId="3" w16cid:durableId="1843887428">
    <w:abstractNumId w:val="4"/>
  </w:num>
  <w:num w:numId="4" w16cid:durableId="2005358135">
    <w:abstractNumId w:val="11"/>
  </w:num>
  <w:num w:numId="5" w16cid:durableId="1248272102">
    <w:abstractNumId w:val="3"/>
  </w:num>
  <w:num w:numId="6" w16cid:durableId="377626500">
    <w:abstractNumId w:val="15"/>
  </w:num>
  <w:num w:numId="7" w16cid:durableId="871261776">
    <w:abstractNumId w:val="20"/>
  </w:num>
  <w:num w:numId="8" w16cid:durableId="1784035495">
    <w:abstractNumId w:val="0"/>
  </w:num>
  <w:num w:numId="9" w16cid:durableId="421681224">
    <w:abstractNumId w:val="13"/>
  </w:num>
  <w:num w:numId="10" w16cid:durableId="345596589">
    <w:abstractNumId w:val="10"/>
  </w:num>
  <w:num w:numId="11" w16cid:durableId="1699696479">
    <w:abstractNumId w:val="19"/>
  </w:num>
  <w:num w:numId="12" w16cid:durableId="1209489636">
    <w:abstractNumId w:val="17"/>
  </w:num>
  <w:num w:numId="13" w16cid:durableId="1755054595">
    <w:abstractNumId w:val="18"/>
  </w:num>
  <w:num w:numId="14" w16cid:durableId="1305312492">
    <w:abstractNumId w:val="9"/>
  </w:num>
  <w:num w:numId="15" w16cid:durableId="864173966">
    <w:abstractNumId w:val="8"/>
  </w:num>
  <w:num w:numId="16" w16cid:durableId="1532720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0443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9042236">
    <w:abstractNumId w:val="6"/>
  </w:num>
  <w:num w:numId="19" w16cid:durableId="1652978773">
    <w:abstractNumId w:val="5"/>
  </w:num>
  <w:num w:numId="20" w16cid:durableId="54403030">
    <w:abstractNumId w:val="2"/>
  </w:num>
  <w:num w:numId="21" w16cid:durableId="429355974">
    <w:abstractNumId w:val="1"/>
  </w:num>
  <w:num w:numId="22" w16cid:durableId="1048653148">
    <w:abstractNumId w:val="12"/>
  </w:num>
  <w:num w:numId="23" w16cid:durableId="1883975240">
    <w:abstractNumId w:val="14"/>
  </w:num>
  <w:num w:numId="24" w16cid:durableId="96489036">
    <w:abstractNumId w:val="17"/>
  </w:num>
  <w:num w:numId="25" w16cid:durableId="1717001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222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6956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8300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87335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5886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47802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8819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9074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5393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0187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3484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AC"/>
    <w:rsid w:val="00000267"/>
    <w:rsid w:val="00000274"/>
    <w:rsid w:val="0000031F"/>
    <w:rsid w:val="00001387"/>
    <w:rsid w:val="00001427"/>
    <w:rsid w:val="00001E5F"/>
    <w:rsid w:val="00001F1B"/>
    <w:rsid w:val="000020A3"/>
    <w:rsid w:val="00002BC4"/>
    <w:rsid w:val="0000353D"/>
    <w:rsid w:val="000037D6"/>
    <w:rsid w:val="000043C1"/>
    <w:rsid w:val="00004BF9"/>
    <w:rsid w:val="00005BD2"/>
    <w:rsid w:val="00005CFC"/>
    <w:rsid w:val="000071F0"/>
    <w:rsid w:val="00007285"/>
    <w:rsid w:val="00007952"/>
    <w:rsid w:val="00007B7F"/>
    <w:rsid w:val="00007E7B"/>
    <w:rsid w:val="000105A2"/>
    <w:rsid w:val="000106DD"/>
    <w:rsid w:val="00010800"/>
    <w:rsid w:val="00010E17"/>
    <w:rsid w:val="0001157B"/>
    <w:rsid w:val="00011697"/>
    <w:rsid w:val="00011EA4"/>
    <w:rsid w:val="000121DE"/>
    <w:rsid w:val="00012393"/>
    <w:rsid w:val="000129F2"/>
    <w:rsid w:val="00013390"/>
    <w:rsid w:val="00013C43"/>
    <w:rsid w:val="00014706"/>
    <w:rsid w:val="00014E53"/>
    <w:rsid w:val="000151A3"/>
    <w:rsid w:val="00015DFE"/>
    <w:rsid w:val="00016EA2"/>
    <w:rsid w:val="000176EE"/>
    <w:rsid w:val="00017E28"/>
    <w:rsid w:val="00017EC3"/>
    <w:rsid w:val="00021113"/>
    <w:rsid w:val="000211F3"/>
    <w:rsid w:val="00021B59"/>
    <w:rsid w:val="00022718"/>
    <w:rsid w:val="000235A8"/>
    <w:rsid w:val="00023D2C"/>
    <w:rsid w:val="000249C8"/>
    <w:rsid w:val="00024F7A"/>
    <w:rsid w:val="0002513B"/>
    <w:rsid w:val="00025374"/>
    <w:rsid w:val="00025DAD"/>
    <w:rsid w:val="0002601C"/>
    <w:rsid w:val="00026A46"/>
    <w:rsid w:val="00026CA8"/>
    <w:rsid w:val="000272C1"/>
    <w:rsid w:val="00027318"/>
    <w:rsid w:val="00027431"/>
    <w:rsid w:val="0002767E"/>
    <w:rsid w:val="00027C6F"/>
    <w:rsid w:val="00027CDE"/>
    <w:rsid w:val="00030193"/>
    <w:rsid w:val="0003084F"/>
    <w:rsid w:val="00030CAC"/>
    <w:rsid w:val="00030E87"/>
    <w:rsid w:val="0003165A"/>
    <w:rsid w:val="00032881"/>
    <w:rsid w:val="000335C4"/>
    <w:rsid w:val="000345A5"/>
    <w:rsid w:val="00034D36"/>
    <w:rsid w:val="000361B3"/>
    <w:rsid w:val="00036277"/>
    <w:rsid w:val="0003695B"/>
    <w:rsid w:val="0003705A"/>
    <w:rsid w:val="00037100"/>
    <w:rsid w:val="0003755B"/>
    <w:rsid w:val="000402D7"/>
    <w:rsid w:val="000409A6"/>
    <w:rsid w:val="00040E0E"/>
    <w:rsid w:val="00041023"/>
    <w:rsid w:val="00041BEB"/>
    <w:rsid w:val="0004215C"/>
    <w:rsid w:val="0004257E"/>
    <w:rsid w:val="000426A4"/>
    <w:rsid w:val="000426F7"/>
    <w:rsid w:val="00042871"/>
    <w:rsid w:val="000431BC"/>
    <w:rsid w:val="0004367F"/>
    <w:rsid w:val="0004405B"/>
    <w:rsid w:val="00044316"/>
    <w:rsid w:val="00044D5D"/>
    <w:rsid w:val="0004541F"/>
    <w:rsid w:val="0004550B"/>
    <w:rsid w:val="00045B9F"/>
    <w:rsid w:val="00045E3A"/>
    <w:rsid w:val="00046E8F"/>
    <w:rsid w:val="00047A4C"/>
    <w:rsid w:val="00050CDC"/>
    <w:rsid w:val="000511B4"/>
    <w:rsid w:val="000512CA"/>
    <w:rsid w:val="00051792"/>
    <w:rsid w:val="000519AD"/>
    <w:rsid w:val="00051CDA"/>
    <w:rsid w:val="0005289F"/>
    <w:rsid w:val="00052BB2"/>
    <w:rsid w:val="00053550"/>
    <w:rsid w:val="00053809"/>
    <w:rsid w:val="00053D5A"/>
    <w:rsid w:val="00054430"/>
    <w:rsid w:val="000547B0"/>
    <w:rsid w:val="000548A0"/>
    <w:rsid w:val="00055E90"/>
    <w:rsid w:val="00056054"/>
    <w:rsid w:val="0005639F"/>
    <w:rsid w:val="000571FD"/>
    <w:rsid w:val="000600AE"/>
    <w:rsid w:val="000604EC"/>
    <w:rsid w:val="0006054E"/>
    <w:rsid w:val="00060A8D"/>
    <w:rsid w:val="00060EF0"/>
    <w:rsid w:val="000613C1"/>
    <w:rsid w:val="0006190D"/>
    <w:rsid w:val="0006288F"/>
    <w:rsid w:val="000634A2"/>
    <w:rsid w:val="0006439C"/>
    <w:rsid w:val="00065050"/>
    <w:rsid w:val="000662E1"/>
    <w:rsid w:val="0006667C"/>
    <w:rsid w:val="000666E6"/>
    <w:rsid w:val="000667A3"/>
    <w:rsid w:val="00066E96"/>
    <w:rsid w:val="000672D7"/>
    <w:rsid w:val="00067B26"/>
    <w:rsid w:val="00070237"/>
    <w:rsid w:val="000703BA"/>
    <w:rsid w:val="00071083"/>
    <w:rsid w:val="00071E15"/>
    <w:rsid w:val="00071F50"/>
    <w:rsid w:val="00072B78"/>
    <w:rsid w:val="000730E0"/>
    <w:rsid w:val="0007470E"/>
    <w:rsid w:val="000752B1"/>
    <w:rsid w:val="000753DC"/>
    <w:rsid w:val="00076178"/>
    <w:rsid w:val="000767C8"/>
    <w:rsid w:val="00076F8A"/>
    <w:rsid w:val="00081344"/>
    <w:rsid w:val="00081DF5"/>
    <w:rsid w:val="00082E4D"/>
    <w:rsid w:val="00082EEA"/>
    <w:rsid w:val="00082F77"/>
    <w:rsid w:val="00083184"/>
    <w:rsid w:val="0008376B"/>
    <w:rsid w:val="000844B3"/>
    <w:rsid w:val="00084870"/>
    <w:rsid w:val="00085382"/>
    <w:rsid w:val="000856FC"/>
    <w:rsid w:val="00085A78"/>
    <w:rsid w:val="00085AD7"/>
    <w:rsid w:val="00085E36"/>
    <w:rsid w:val="00085E3C"/>
    <w:rsid w:val="000861DA"/>
    <w:rsid w:val="00086F89"/>
    <w:rsid w:val="000870FF"/>
    <w:rsid w:val="0008719F"/>
    <w:rsid w:val="00087508"/>
    <w:rsid w:val="00091C7C"/>
    <w:rsid w:val="00092251"/>
    <w:rsid w:val="000923D0"/>
    <w:rsid w:val="00092647"/>
    <w:rsid w:val="00093549"/>
    <w:rsid w:val="00093DBC"/>
    <w:rsid w:val="0009447C"/>
    <w:rsid w:val="00094EDF"/>
    <w:rsid w:val="00095211"/>
    <w:rsid w:val="00095479"/>
    <w:rsid w:val="00095D6B"/>
    <w:rsid w:val="00095E00"/>
    <w:rsid w:val="00096CB6"/>
    <w:rsid w:val="00097CD6"/>
    <w:rsid w:val="00097D2A"/>
    <w:rsid w:val="000A1F14"/>
    <w:rsid w:val="000A24A1"/>
    <w:rsid w:val="000A29B7"/>
    <w:rsid w:val="000A3450"/>
    <w:rsid w:val="000A3733"/>
    <w:rsid w:val="000A420D"/>
    <w:rsid w:val="000A42F0"/>
    <w:rsid w:val="000A46D8"/>
    <w:rsid w:val="000A596E"/>
    <w:rsid w:val="000A5DCF"/>
    <w:rsid w:val="000A61D8"/>
    <w:rsid w:val="000A63BE"/>
    <w:rsid w:val="000A6ADD"/>
    <w:rsid w:val="000A6BDB"/>
    <w:rsid w:val="000A73CC"/>
    <w:rsid w:val="000B015C"/>
    <w:rsid w:val="000B0CA5"/>
    <w:rsid w:val="000B0D48"/>
    <w:rsid w:val="000B0F1F"/>
    <w:rsid w:val="000B2422"/>
    <w:rsid w:val="000B29E9"/>
    <w:rsid w:val="000B3126"/>
    <w:rsid w:val="000B38BE"/>
    <w:rsid w:val="000B3923"/>
    <w:rsid w:val="000B39A1"/>
    <w:rsid w:val="000B471B"/>
    <w:rsid w:val="000B5883"/>
    <w:rsid w:val="000B593D"/>
    <w:rsid w:val="000B629B"/>
    <w:rsid w:val="000B64C9"/>
    <w:rsid w:val="000B6956"/>
    <w:rsid w:val="000B6D6A"/>
    <w:rsid w:val="000B70D9"/>
    <w:rsid w:val="000B74A3"/>
    <w:rsid w:val="000B7542"/>
    <w:rsid w:val="000B7597"/>
    <w:rsid w:val="000B7F7A"/>
    <w:rsid w:val="000C0802"/>
    <w:rsid w:val="000C08C0"/>
    <w:rsid w:val="000C0EFC"/>
    <w:rsid w:val="000C0F5D"/>
    <w:rsid w:val="000C10DF"/>
    <w:rsid w:val="000C1570"/>
    <w:rsid w:val="000C1EA7"/>
    <w:rsid w:val="000C3212"/>
    <w:rsid w:val="000C33B8"/>
    <w:rsid w:val="000C3C3C"/>
    <w:rsid w:val="000C4406"/>
    <w:rsid w:val="000C489E"/>
    <w:rsid w:val="000C6628"/>
    <w:rsid w:val="000C6935"/>
    <w:rsid w:val="000C6A77"/>
    <w:rsid w:val="000C73AA"/>
    <w:rsid w:val="000C7822"/>
    <w:rsid w:val="000C793E"/>
    <w:rsid w:val="000D0AE9"/>
    <w:rsid w:val="000D0E29"/>
    <w:rsid w:val="000D11FF"/>
    <w:rsid w:val="000D13C1"/>
    <w:rsid w:val="000D1846"/>
    <w:rsid w:val="000D2F1C"/>
    <w:rsid w:val="000D3498"/>
    <w:rsid w:val="000D432E"/>
    <w:rsid w:val="000D447A"/>
    <w:rsid w:val="000D48AD"/>
    <w:rsid w:val="000D49DF"/>
    <w:rsid w:val="000D4B9A"/>
    <w:rsid w:val="000D5AC0"/>
    <w:rsid w:val="000D6B2E"/>
    <w:rsid w:val="000D7A73"/>
    <w:rsid w:val="000D7CF7"/>
    <w:rsid w:val="000E0142"/>
    <w:rsid w:val="000E0398"/>
    <w:rsid w:val="000E07B4"/>
    <w:rsid w:val="000E176C"/>
    <w:rsid w:val="000E1A09"/>
    <w:rsid w:val="000E2676"/>
    <w:rsid w:val="000E32E3"/>
    <w:rsid w:val="000E3661"/>
    <w:rsid w:val="000E36F2"/>
    <w:rsid w:val="000E3A0B"/>
    <w:rsid w:val="000E3A3C"/>
    <w:rsid w:val="000E3AD9"/>
    <w:rsid w:val="000E3E3D"/>
    <w:rsid w:val="000E438B"/>
    <w:rsid w:val="000E507A"/>
    <w:rsid w:val="000E6836"/>
    <w:rsid w:val="000E6DC0"/>
    <w:rsid w:val="000E6F0F"/>
    <w:rsid w:val="000E70B8"/>
    <w:rsid w:val="000E7189"/>
    <w:rsid w:val="000E7508"/>
    <w:rsid w:val="000E7D74"/>
    <w:rsid w:val="000F04F5"/>
    <w:rsid w:val="000F089E"/>
    <w:rsid w:val="000F0B8D"/>
    <w:rsid w:val="000F19B4"/>
    <w:rsid w:val="000F19BD"/>
    <w:rsid w:val="000F1B70"/>
    <w:rsid w:val="000F1C95"/>
    <w:rsid w:val="000F308C"/>
    <w:rsid w:val="000F3FF4"/>
    <w:rsid w:val="000F4A0E"/>
    <w:rsid w:val="000F4D80"/>
    <w:rsid w:val="000F534F"/>
    <w:rsid w:val="000F5443"/>
    <w:rsid w:val="000F5899"/>
    <w:rsid w:val="000F6B13"/>
    <w:rsid w:val="000F7646"/>
    <w:rsid w:val="000F7AF5"/>
    <w:rsid w:val="000F7E9F"/>
    <w:rsid w:val="00100372"/>
    <w:rsid w:val="0010055C"/>
    <w:rsid w:val="001014FE"/>
    <w:rsid w:val="001015E9"/>
    <w:rsid w:val="00102A1C"/>
    <w:rsid w:val="00102D2A"/>
    <w:rsid w:val="00103418"/>
    <w:rsid w:val="001037C9"/>
    <w:rsid w:val="00103AFF"/>
    <w:rsid w:val="00103ED3"/>
    <w:rsid w:val="0010488C"/>
    <w:rsid w:val="00104900"/>
    <w:rsid w:val="00104C83"/>
    <w:rsid w:val="00104F09"/>
    <w:rsid w:val="00105087"/>
    <w:rsid w:val="00105274"/>
    <w:rsid w:val="00106F16"/>
    <w:rsid w:val="0010722B"/>
    <w:rsid w:val="00107555"/>
    <w:rsid w:val="00107BCC"/>
    <w:rsid w:val="00112E0F"/>
    <w:rsid w:val="00112F9C"/>
    <w:rsid w:val="001136E3"/>
    <w:rsid w:val="00113B45"/>
    <w:rsid w:val="00114212"/>
    <w:rsid w:val="0011431C"/>
    <w:rsid w:val="00114D97"/>
    <w:rsid w:val="00114EE4"/>
    <w:rsid w:val="0011592C"/>
    <w:rsid w:val="0011739A"/>
    <w:rsid w:val="00117898"/>
    <w:rsid w:val="00117C02"/>
    <w:rsid w:val="00120994"/>
    <w:rsid w:val="0012146E"/>
    <w:rsid w:val="00121F51"/>
    <w:rsid w:val="001223BA"/>
    <w:rsid w:val="00122673"/>
    <w:rsid w:val="0012276F"/>
    <w:rsid w:val="00122CCF"/>
    <w:rsid w:val="00122D6B"/>
    <w:rsid w:val="0012408A"/>
    <w:rsid w:val="00124213"/>
    <w:rsid w:val="00124E20"/>
    <w:rsid w:val="0012585B"/>
    <w:rsid w:val="001266D1"/>
    <w:rsid w:val="00127407"/>
    <w:rsid w:val="00130FA0"/>
    <w:rsid w:val="0013167D"/>
    <w:rsid w:val="001320B9"/>
    <w:rsid w:val="0013273F"/>
    <w:rsid w:val="00132ABB"/>
    <w:rsid w:val="00134252"/>
    <w:rsid w:val="001348F6"/>
    <w:rsid w:val="00134D72"/>
    <w:rsid w:val="00134EAE"/>
    <w:rsid w:val="001352AF"/>
    <w:rsid w:val="001364FE"/>
    <w:rsid w:val="0013681B"/>
    <w:rsid w:val="0013729A"/>
    <w:rsid w:val="001401D2"/>
    <w:rsid w:val="0014025B"/>
    <w:rsid w:val="00140610"/>
    <w:rsid w:val="00140F36"/>
    <w:rsid w:val="0014101B"/>
    <w:rsid w:val="001410F5"/>
    <w:rsid w:val="00141229"/>
    <w:rsid w:val="001422B4"/>
    <w:rsid w:val="0014294B"/>
    <w:rsid w:val="001434E7"/>
    <w:rsid w:val="00143959"/>
    <w:rsid w:val="00143CC6"/>
    <w:rsid w:val="0014430F"/>
    <w:rsid w:val="001447EA"/>
    <w:rsid w:val="0014501E"/>
    <w:rsid w:val="00145329"/>
    <w:rsid w:val="00145773"/>
    <w:rsid w:val="00145B1E"/>
    <w:rsid w:val="00145BAE"/>
    <w:rsid w:val="00146397"/>
    <w:rsid w:val="00146705"/>
    <w:rsid w:val="00146B54"/>
    <w:rsid w:val="00146BAC"/>
    <w:rsid w:val="00147EF5"/>
    <w:rsid w:val="00150774"/>
    <w:rsid w:val="00150A30"/>
    <w:rsid w:val="00151AF3"/>
    <w:rsid w:val="001524AB"/>
    <w:rsid w:val="001525D1"/>
    <w:rsid w:val="00152660"/>
    <w:rsid w:val="00152704"/>
    <w:rsid w:val="00152BB1"/>
    <w:rsid w:val="001536C8"/>
    <w:rsid w:val="00153DB5"/>
    <w:rsid w:val="00153DF5"/>
    <w:rsid w:val="0015402C"/>
    <w:rsid w:val="00154440"/>
    <w:rsid w:val="001546B0"/>
    <w:rsid w:val="00154A86"/>
    <w:rsid w:val="0015604D"/>
    <w:rsid w:val="001569EA"/>
    <w:rsid w:val="00157008"/>
    <w:rsid w:val="0015752A"/>
    <w:rsid w:val="00157B15"/>
    <w:rsid w:val="00157FDD"/>
    <w:rsid w:val="00160355"/>
    <w:rsid w:val="00160C49"/>
    <w:rsid w:val="001618C3"/>
    <w:rsid w:val="00161EB8"/>
    <w:rsid w:val="00161ED6"/>
    <w:rsid w:val="0016272E"/>
    <w:rsid w:val="00162847"/>
    <w:rsid w:val="00163F31"/>
    <w:rsid w:val="0016436C"/>
    <w:rsid w:val="001643CE"/>
    <w:rsid w:val="001648B8"/>
    <w:rsid w:val="00164D31"/>
    <w:rsid w:val="00164D52"/>
    <w:rsid w:val="001658CB"/>
    <w:rsid w:val="00165C95"/>
    <w:rsid w:val="00165E5F"/>
    <w:rsid w:val="001666BB"/>
    <w:rsid w:val="00166DDE"/>
    <w:rsid w:val="001673AE"/>
    <w:rsid w:val="0016744A"/>
    <w:rsid w:val="00167625"/>
    <w:rsid w:val="00167C56"/>
    <w:rsid w:val="00167D9B"/>
    <w:rsid w:val="00167EFC"/>
    <w:rsid w:val="00167F70"/>
    <w:rsid w:val="001702D4"/>
    <w:rsid w:val="0017089C"/>
    <w:rsid w:val="0017094D"/>
    <w:rsid w:val="0017173E"/>
    <w:rsid w:val="00171D14"/>
    <w:rsid w:val="001722FB"/>
    <w:rsid w:val="001723C6"/>
    <w:rsid w:val="001728A6"/>
    <w:rsid w:val="00172A6D"/>
    <w:rsid w:val="0017366F"/>
    <w:rsid w:val="00173C04"/>
    <w:rsid w:val="00174364"/>
    <w:rsid w:val="00174988"/>
    <w:rsid w:val="001754ED"/>
    <w:rsid w:val="001763A9"/>
    <w:rsid w:val="001766CD"/>
    <w:rsid w:val="00176B8F"/>
    <w:rsid w:val="00176C1E"/>
    <w:rsid w:val="00177767"/>
    <w:rsid w:val="00177DE0"/>
    <w:rsid w:val="00177F46"/>
    <w:rsid w:val="0018096D"/>
    <w:rsid w:val="00180ABF"/>
    <w:rsid w:val="00181E55"/>
    <w:rsid w:val="00181EBB"/>
    <w:rsid w:val="00181F6A"/>
    <w:rsid w:val="00182421"/>
    <w:rsid w:val="00182441"/>
    <w:rsid w:val="00185122"/>
    <w:rsid w:val="00185E2E"/>
    <w:rsid w:val="00186511"/>
    <w:rsid w:val="001867ED"/>
    <w:rsid w:val="00186BC2"/>
    <w:rsid w:val="001873A0"/>
    <w:rsid w:val="00187ECF"/>
    <w:rsid w:val="00190C60"/>
    <w:rsid w:val="00190D2A"/>
    <w:rsid w:val="00190DF4"/>
    <w:rsid w:val="00190FC6"/>
    <w:rsid w:val="00191070"/>
    <w:rsid w:val="001915A9"/>
    <w:rsid w:val="001916EC"/>
    <w:rsid w:val="00191B83"/>
    <w:rsid w:val="0019221A"/>
    <w:rsid w:val="001922DA"/>
    <w:rsid w:val="00192317"/>
    <w:rsid w:val="00192997"/>
    <w:rsid w:val="001929B6"/>
    <w:rsid w:val="0019332F"/>
    <w:rsid w:val="00193778"/>
    <w:rsid w:val="00193AE5"/>
    <w:rsid w:val="00193D4A"/>
    <w:rsid w:val="00194B72"/>
    <w:rsid w:val="00194D6D"/>
    <w:rsid w:val="00195381"/>
    <w:rsid w:val="0019568F"/>
    <w:rsid w:val="0019615D"/>
    <w:rsid w:val="00196226"/>
    <w:rsid w:val="00196CE2"/>
    <w:rsid w:val="001A066D"/>
    <w:rsid w:val="001A0A5D"/>
    <w:rsid w:val="001A0CE3"/>
    <w:rsid w:val="001A1B86"/>
    <w:rsid w:val="001A2325"/>
    <w:rsid w:val="001A24AE"/>
    <w:rsid w:val="001A337B"/>
    <w:rsid w:val="001A4865"/>
    <w:rsid w:val="001A4AC1"/>
    <w:rsid w:val="001A4B00"/>
    <w:rsid w:val="001A566C"/>
    <w:rsid w:val="001A5F05"/>
    <w:rsid w:val="001A625F"/>
    <w:rsid w:val="001A62EF"/>
    <w:rsid w:val="001A7532"/>
    <w:rsid w:val="001A7AD5"/>
    <w:rsid w:val="001A7B1F"/>
    <w:rsid w:val="001B1019"/>
    <w:rsid w:val="001B1384"/>
    <w:rsid w:val="001B1848"/>
    <w:rsid w:val="001B19D1"/>
    <w:rsid w:val="001B1ACC"/>
    <w:rsid w:val="001B34F1"/>
    <w:rsid w:val="001B36F6"/>
    <w:rsid w:val="001B374C"/>
    <w:rsid w:val="001B38E3"/>
    <w:rsid w:val="001B47A5"/>
    <w:rsid w:val="001B4B7D"/>
    <w:rsid w:val="001B4C5C"/>
    <w:rsid w:val="001B5109"/>
    <w:rsid w:val="001B5DED"/>
    <w:rsid w:val="001B62EF"/>
    <w:rsid w:val="001B63E7"/>
    <w:rsid w:val="001B7009"/>
    <w:rsid w:val="001B7309"/>
    <w:rsid w:val="001B7395"/>
    <w:rsid w:val="001B7535"/>
    <w:rsid w:val="001B761B"/>
    <w:rsid w:val="001B76DB"/>
    <w:rsid w:val="001C024F"/>
    <w:rsid w:val="001C025E"/>
    <w:rsid w:val="001C06BF"/>
    <w:rsid w:val="001C0774"/>
    <w:rsid w:val="001C0F56"/>
    <w:rsid w:val="001C13F5"/>
    <w:rsid w:val="001C211A"/>
    <w:rsid w:val="001C2729"/>
    <w:rsid w:val="001C3443"/>
    <w:rsid w:val="001C38E3"/>
    <w:rsid w:val="001C4461"/>
    <w:rsid w:val="001C44DD"/>
    <w:rsid w:val="001C456A"/>
    <w:rsid w:val="001C4688"/>
    <w:rsid w:val="001C536B"/>
    <w:rsid w:val="001C542E"/>
    <w:rsid w:val="001C5647"/>
    <w:rsid w:val="001C5883"/>
    <w:rsid w:val="001C5CB9"/>
    <w:rsid w:val="001C5FF9"/>
    <w:rsid w:val="001C676F"/>
    <w:rsid w:val="001C7137"/>
    <w:rsid w:val="001D0628"/>
    <w:rsid w:val="001D0651"/>
    <w:rsid w:val="001D17C7"/>
    <w:rsid w:val="001D2E9B"/>
    <w:rsid w:val="001D3215"/>
    <w:rsid w:val="001D37CA"/>
    <w:rsid w:val="001D5591"/>
    <w:rsid w:val="001D5778"/>
    <w:rsid w:val="001D6C26"/>
    <w:rsid w:val="001D6F7A"/>
    <w:rsid w:val="001D7643"/>
    <w:rsid w:val="001E02F4"/>
    <w:rsid w:val="001E0871"/>
    <w:rsid w:val="001E122D"/>
    <w:rsid w:val="001E178D"/>
    <w:rsid w:val="001E1D99"/>
    <w:rsid w:val="001E2031"/>
    <w:rsid w:val="001E2C8E"/>
    <w:rsid w:val="001E3ABA"/>
    <w:rsid w:val="001E3D53"/>
    <w:rsid w:val="001E4150"/>
    <w:rsid w:val="001E4246"/>
    <w:rsid w:val="001E4783"/>
    <w:rsid w:val="001E4B70"/>
    <w:rsid w:val="001E4D11"/>
    <w:rsid w:val="001E4EC3"/>
    <w:rsid w:val="001E4F88"/>
    <w:rsid w:val="001E543B"/>
    <w:rsid w:val="001E5537"/>
    <w:rsid w:val="001E564E"/>
    <w:rsid w:val="001E59B0"/>
    <w:rsid w:val="001E63CB"/>
    <w:rsid w:val="001E666A"/>
    <w:rsid w:val="001E6A74"/>
    <w:rsid w:val="001E7E85"/>
    <w:rsid w:val="001F076B"/>
    <w:rsid w:val="001F1741"/>
    <w:rsid w:val="001F1980"/>
    <w:rsid w:val="001F1E17"/>
    <w:rsid w:val="001F2099"/>
    <w:rsid w:val="001F22B0"/>
    <w:rsid w:val="001F2881"/>
    <w:rsid w:val="001F37FF"/>
    <w:rsid w:val="001F3CD3"/>
    <w:rsid w:val="001F41D0"/>
    <w:rsid w:val="001F4F69"/>
    <w:rsid w:val="001F57E9"/>
    <w:rsid w:val="001F5F89"/>
    <w:rsid w:val="001F5FE6"/>
    <w:rsid w:val="001F6899"/>
    <w:rsid w:val="001F6E9A"/>
    <w:rsid w:val="001F73F7"/>
    <w:rsid w:val="002006DC"/>
    <w:rsid w:val="00201021"/>
    <w:rsid w:val="00201B58"/>
    <w:rsid w:val="00201DAC"/>
    <w:rsid w:val="00201DEB"/>
    <w:rsid w:val="002020BC"/>
    <w:rsid w:val="002024CF"/>
    <w:rsid w:val="00203143"/>
    <w:rsid w:val="00204013"/>
    <w:rsid w:val="002050EA"/>
    <w:rsid w:val="0020531D"/>
    <w:rsid w:val="002053E1"/>
    <w:rsid w:val="0020544A"/>
    <w:rsid w:val="00205B19"/>
    <w:rsid w:val="00205E75"/>
    <w:rsid w:val="00206949"/>
    <w:rsid w:val="00206CB0"/>
    <w:rsid w:val="0020739B"/>
    <w:rsid w:val="002073F6"/>
    <w:rsid w:val="00207A83"/>
    <w:rsid w:val="002125C8"/>
    <w:rsid w:val="002132B2"/>
    <w:rsid w:val="00213FBE"/>
    <w:rsid w:val="00214244"/>
    <w:rsid w:val="002148DD"/>
    <w:rsid w:val="00214967"/>
    <w:rsid w:val="00214BDB"/>
    <w:rsid w:val="002156D0"/>
    <w:rsid w:val="0021708B"/>
    <w:rsid w:val="0021777C"/>
    <w:rsid w:val="00220249"/>
    <w:rsid w:val="00220885"/>
    <w:rsid w:val="00220F16"/>
    <w:rsid w:val="00221414"/>
    <w:rsid w:val="0022158F"/>
    <w:rsid w:val="002220A6"/>
    <w:rsid w:val="0022243E"/>
    <w:rsid w:val="002226AB"/>
    <w:rsid w:val="00222B81"/>
    <w:rsid w:val="00223B32"/>
    <w:rsid w:val="00224DD4"/>
    <w:rsid w:val="00225467"/>
    <w:rsid w:val="0022562A"/>
    <w:rsid w:val="002266E1"/>
    <w:rsid w:val="00226B15"/>
    <w:rsid w:val="0022724D"/>
    <w:rsid w:val="00227D7E"/>
    <w:rsid w:val="002305E9"/>
    <w:rsid w:val="00230B57"/>
    <w:rsid w:val="00231125"/>
    <w:rsid w:val="002320FF"/>
    <w:rsid w:val="0023230D"/>
    <w:rsid w:val="0023251B"/>
    <w:rsid w:val="00232797"/>
    <w:rsid w:val="002338BC"/>
    <w:rsid w:val="002342EB"/>
    <w:rsid w:val="00234431"/>
    <w:rsid w:val="002345C4"/>
    <w:rsid w:val="00235A00"/>
    <w:rsid w:val="00235ED8"/>
    <w:rsid w:val="002363BE"/>
    <w:rsid w:val="00236909"/>
    <w:rsid w:val="00236C86"/>
    <w:rsid w:val="00236F98"/>
    <w:rsid w:val="00237031"/>
    <w:rsid w:val="002371F0"/>
    <w:rsid w:val="0023784B"/>
    <w:rsid w:val="00237ACC"/>
    <w:rsid w:val="0024028A"/>
    <w:rsid w:val="00240B2A"/>
    <w:rsid w:val="002416EE"/>
    <w:rsid w:val="00241F95"/>
    <w:rsid w:val="0024284E"/>
    <w:rsid w:val="00242952"/>
    <w:rsid w:val="0024360F"/>
    <w:rsid w:val="00245600"/>
    <w:rsid w:val="0024583B"/>
    <w:rsid w:val="002459F2"/>
    <w:rsid w:val="00245C5D"/>
    <w:rsid w:val="002460AA"/>
    <w:rsid w:val="0024749A"/>
    <w:rsid w:val="00247BD9"/>
    <w:rsid w:val="00250448"/>
    <w:rsid w:val="002516E1"/>
    <w:rsid w:val="00251968"/>
    <w:rsid w:val="00251A85"/>
    <w:rsid w:val="0025214E"/>
    <w:rsid w:val="002528BD"/>
    <w:rsid w:val="00252948"/>
    <w:rsid w:val="00252BDF"/>
    <w:rsid w:val="0025398D"/>
    <w:rsid w:val="00253FAC"/>
    <w:rsid w:val="00254223"/>
    <w:rsid w:val="00254C5B"/>
    <w:rsid w:val="002550F3"/>
    <w:rsid w:val="002551D2"/>
    <w:rsid w:val="00255301"/>
    <w:rsid w:val="00255BC3"/>
    <w:rsid w:val="00255C0D"/>
    <w:rsid w:val="00256BC7"/>
    <w:rsid w:val="00256CCE"/>
    <w:rsid w:val="00257906"/>
    <w:rsid w:val="00257CD2"/>
    <w:rsid w:val="00257F2E"/>
    <w:rsid w:val="00260F44"/>
    <w:rsid w:val="00261244"/>
    <w:rsid w:val="002613D9"/>
    <w:rsid w:val="00261AD1"/>
    <w:rsid w:val="00262345"/>
    <w:rsid w:val="00262852"/>
    <w:rsid w:val="00262FCD"/>
    <w:rsid w:val="002635E5"/>
    <w:rsid w:val="00264E61"/>
    <w:rsid w:val="0026512E"/>
    <w:rsid w:val="002664B7"/>
    <w:rsid w:val="00267A0F"/>
    <w:rsid w:val="00267AA0"/>
    <w:rsid w:val="00270599"/>
    <w:rsid w:val="00270618"/>
    <w:rsid w:val="00271363"/>
    <w:rsid w:val="00271589"/>
    <w:rsid w:val="0027163D"/>
    <w:rsid w:val="00271CCB"/>
    <w:rsid w:val="00271D09"/>
    <w:rsid w:val="002721F4"/>
    <w:rsid w:val="00274111"/>
    <w:rsid w:val="002743B6"/>
    <w:rsid w:val="00274526"/>
    <w:rsid w:val="0027469F"/>
    <w:rsid w:val="002750D9"/>
    <w:rsid w:val="00275933"/>
    <w:rsid w:val="0027640F"/>
    <w:rsid w:val="002767B1"/>
    <w:rsid w:val="00276812"/>
    <w:rsid w:val="002779A6"/>
    <w:rsid w:val="00281103"/>
    <w:rsid w:val="0028115D"/>
    <w:rsid w:val="002817B0"/>
    <w:rsid w:val="002819D7"/>
    <w:rsid w:val="002819DE"/>
    <w:rsid w:val="002822F5"/>
    <w:rsid w:val="00282BCF"/>
    <w:rsid w:val="00283238"/>
    <w:rsid w:val="00283BE2"/>
    <w:rsid w:val="00284D14"/>
    <w:rsid w:val="00285469"/>
    <w:rsid w:val="00285496"/>
    <w:rsid w:val="00285B19"/>
    <w:rsid w:val="00286067"/>
    <w:rsid w:val="0028729A"/>
    <w:rsid w:val="002876BF"/>
    <w:rsid w:val="0028780F"/>
    <w:rsid w:val="00290491"/>
    <w:rsid w:val="00290614"/>
    <w:rsid w:val="00290BD5"/>
    <w:rsid w:val="00291A2F"/>
    <w:rsid w:val="00291C5A"/>
    <w:rsid w:val="00291ED3"/>
    <w:rsid w:val="002921B5"/>
    <w:rsid w:val="002925BD"/>
    <w:rsid w:val="002927C7"/>
    <w:rsid w:val="0029345A"/>
    <w:rsid w:val="0029440D"/>
    <w:rsid w:val="00294FAE"/>
    <w:rsid w:val="00295A7F"/>
    <w:rsid w:val="00295BD2"/>
    <w:rsid w:val="00295C8A"/>
    <w:rsid w:val="00296E72"/>
    <w:rsid w:val="00297B00"/>
    <w:rsid w:val="00297B63"/>
    <w:rsid w:val="002A0414"/>
    <w:rsid w:val="002A0A2D"/>
    <w:rsid w:val="002A0F34"/>
    <w:rsid w:val="002A12CD"/>
    <w:rsid w:val="002A1846"/>
    <w:rsid w:val="002A1A19"/>
    <w:rsid w:val="002A2448"/>
    <w:rsid w:val="002A3096"/>
    <w:rsid w:val="002A31E4"/>
    <w:rsid w:val="002A35A4"/>
    <w:rsid w:val="002A35B5"/>
    <w:rsid w:val="002A3C3C"/>
    <w:rsid w:val="002A50A7"/>
    <w:rsid w:val="002A5F8C"/>
    <w:rsid w:val="002A6BDE"/>
    <w:rsid w:val="002A7462"/>
    <w:rsid w:val="002A748B"/>
    <w:rsid w:val="002A778A"/>
    <w:rsid w:val="002A78AC"/>
    <w:rsid w:val="002A7AC3"/>
    <w:rsid w:val="002A7C0D"/>
    <w:rsid w:val="002A7E1F"/>
    <w:rsid w:val="002B009C"/>
    <w:rsid w:val="002B0382"/>
    <w:rsid w:val="002B0E33"/>
    <w:rsid w:val="002B1649"/>
    <w:rsid w:val="002B1A31"/>
    <w:rsid w:val="002B24CF"/>
    <w:rsid w:val="002B2888"/>
    <w:rsid w:val="002B2BBC"/>
    <w:rsid w:val="002B30BF"/>
    <w:rsid w:val="002B337B"/>
    <w:rsid w:val="002B36B6"/>
    <w:rsid w:val="002B3BD1"/>
    <w:rsid w:val="002B407F"/>
    <w:rsid w:val="002B4496"/>
    <w:rsid w:val="002B53A2"/>
    <w:rsid w:val="002B58D3"/>
    <w:rsid w:val="002B62E3"/>
    <w:rsid w:val="002B702C"/>
    <w:rsid w:val="002B727A"/>
    <w:rsid w:val="002B7282"/>
    <w:rsid w:val="002C018C"/>
    <w:rsid w:val="002C0854"/>
    <w:rsid w:val="002C0FF2"/>
    <w:rsid w:val="002C1513"/>
    <w:rsid w:val="002C15CA"/>
    <w:rsid w:val="002C1A23"/>
    <w:rsid w:val="002C1AE0"/>
    <w:rsid w:val="002C1B76"/>
    <w:rsid w:val="002C1DA5"/>
    <w:rsid w:val="002C1F9C"/>
    <w:rsid w:val="002C20E4"/>
    <w:rsid w:val="002C226C"/>
    <w:rsid w:val="002C243D"/>
    <w:rsid w:val="002C3143"/>
    <w:rsid w:val="002C44E3"/>
    <w:rsid w:val="002C4F78"/>
    <w:rsid w:val="002C68FE"/>
    <w:rsid w:val="002C6DF2"/>
    <w:rsid w:val="002C769B"/>
    <w:rsid w:val="002D011C"/>
    <w:rsid w:val="002D0516"/>
    <w:rsid w:val="002D0865"/>
    <w:rsid w:val="002D105F"/>
    <w:rsid w:val="002D176A"/>
    <w:rsid w:val="002D1E6F"/>
    <w:rsid w:val="002D2169"/>
    <w:rsid w:val="002D310A"/>
    <w:rsid w:val="002D31D6"/>
    <w:rsid w:val="002D3733"/>
    <w:rsid w:val="002D4691"/>
    <w:rsid w:val="002D5199"/>
    <w:rsid w:val="002D6052"/>
    <w:rsid w:val="002D632C"/>
    <w:rsid w:val="002D63DD"/>
    <w:rsid w:val="002D659C"/>
    <w:rsid w:val="002D694C"/>
    <w:rsid w:val="002D697A"/>
    <w:rsid w:val="002D735D"/>
    <w:rsid w:val="002D7CF2"/>
    <w:rsid w:val="002E0073"/>
    <w:rsid w:val="002E0A5C"/>
    <w:rsid w:val="002E117B"/>
    <w:rsid w:val="002E1818"/>
    <w:rsid w:val="002E243D"/>
    <w:rsid w:val="002E3889"/>
    <w:rsid w:val="002E3D2A"/>
    <w:rsid w:val="002E3FAC"/>
    <w:rsid w:val="002E4039"/>
    <w:rsid w:val="002E5049"/>
    <w:rsid w:val="002E5464"/>
    <w:rsid w:val="002E6154"/>
    <w:rsid w:val="002E664C"/>
    <w:rsid w:val="002E6B5E"/>
    <w:rsid w:val="002E6B67"/>
    <w:rsid w:val="002E7028"/>
    <w:rsid w:val="002E7630"/>
    <w:rsid w:val="002E7684"/>
    <w:rsid w:val="002E7ECA"/>
    <w:rsid w:val="002F022D"/>
    <w:rsid w:val="002F0B03"/>
    <w:rsid w:val="002F0F96"/>
    <w:rsid w:val="002F12F1"/>
    <w:rsid w:val="002F153F"/>
    <w:rsid w:val="002F1FFE"/>
    <w:rsid w:val="002F38E7"/>
    <w:rsid w:val="002F3C40"/>
    <w:rsid w:val="002F3CEF"/>
    <w:rsid w:val="002F3FE6"/>
    <w:rsid w:val="002F406F"/>
    <w:rsid w:val="002F40DC"/>
    <w:rsid w:val="002F40F8"/>
    <w:rsid w:val="002F422C"/>
    <w:rsid w:val="002F423F"/>
    <w:rsid w:val="002F4526"/>
    <w:rsid w:val="002F4A83"/>
    <w:rsid w:val="002F529E"/>
    <w:rsid w:val="002F5CD1"/>
    <w:rsid w:val="002F6502"/>
    <w:rsid w:val="002F69B4"/>
    <w:rsid w:val="002F6BD8"/>
    <w:rsid w:val="002F6EFC"/>
    <w:rsid w:val="002F748C"/>
    <w:rsid w:val="002F74CA"/>
    <w:rsid w:val="002F74D8"/>
    <w:rsid w:val="002F78D8"/>
    <w:rsid w:val="002F7B57"/>
    <w:rsid w:val="003000B2"/>
    <w:rsid w:val="00300FCD"/>
    <w:rsid w:val="00301718"/>
    <w:rsid w:val="003022E1"/>
    <w:rsid w:val="003041FA"/>
    <w:rsid w:val="0030471C"/>
    <w:rsid w:val="003048CB"/>
    <w:rsid w:val="003049D5"/>
    <w:rsid w:val="003057B0"/>
    <w:rsid w:val="00305EE4"/>
    <w:rsid w:val="00306E5F"/>
    <w:rsid w:val="003071A7"/>
    <w:rsid w:val="0030733C"/>
    <w:rsid w:val="0030778E"/>
    <w:rsid w:val="00307992"/>
    <w:rsid w:val="00310A39"/>
    <w:rsid w:val="00310AC7"/>
    <w:rsid w:val="0031103C"/>
    <w:rsid w:val="00311CBB"/>
    <w:rsid w:val="003127BC"/>
    <w:rsid w:val="003129FB"/>
    <w:rsid w:val="00312A2D"/>
    <w:rsid w:val="003131AF"/>
    <w:rsid w:val="0031322F"/>
    <w:rsid w:val="00313C5D"/>
    <w:rsid w:val="003145C4"/>
    <w:rsid w:val="00314D55"/>
    <w:rsid w:val="0031549E"/>
    <w:rsid w:val="00315568"/>
    <w:rsid w:val="0031598F"/>
    <w:rsid w:val="00315D7B"/>
    <w:rsid w:val="00317316"/>
    <w:rsid w:val="0032049D"/>
    <w:rsid w:val="00320687"/>
    <w:rsid w:val="00320B3D"/>
    <w:rsid w:val="003219DC"/>
    <w:rsid w:val="00321A09"/>
    <w:rsid w:val="00323094"/>
    <w:rsid w:val="00323324"/>
    <w:rsid w:val="00323C69"/>
    <w:rsid w:val="00323C9C"/>
    <w:rsid w:val="00323D17"/>
    <w:rsid w:val="003246FE"/>
    <w:rsid w:val="00324C3F"/>
    <w:rsid w:val="00324D00"/>
    <w:rsid w:val="00324F26"/>
    <w:rsid w:val="0032527D"/>
    <w:rsid w:val="003256C4"/>
    <w:rsid w:val="00325774"/>
    <w:rsid w:val="003259F4"/>
    <w:rsid w:val="00326AB5"/>
    <w:rsid w:val="0032740E"/>
    <w:rsid w:val="00327BE2"/>
    <w:rsid w:val="00331673"/>
    <w:rsid w:val="00331742"/>
    <w:rsid w:val="0033191F"/>
    <w:rsid w:val="00331B35"/>
    <w:rsid w:val="00331C2B"/>
    <w:rsid w:val="00332AA7"/>
    <w:rsid w:val="00332AA9"/>
    <w:rsid w:val="00333AB9"/>
    <w:rsid w:val="003342CD"/>
    <w:rsid w:val="00335042"/>
    <w:rsid w:val="003367A5"/>
    <w:rsid w:val="0033785D"/>
    <w:rsid w:val="00337BF3"/>
    <w:rsid w:val="003402A5"/>
    <w:rsid w:val="003408A7"/>
    <w:rsid w:val="00340F9C"/>
    <w:rsid w:val="0034188E"/>
    <w:rsid w:val="00341F3C"/>
    <w:rsid w:val="00343063"/>
    <w:rsid w:val="00343AC9"/>
    <w:rsid w:val="0034437F"/>
    <w:rsid w:val="003443DC"/>
    <w:rsid w:val="00345914"/>
    <w:rsid w:val="00346057"/>
    <w:rsid w:val="00346752"/>
    <w:rsid w:val="003479F8"/>
    <w:rsid w:val="00347E9B"/>
    <w:rsid w:val="00350703"/>
    <w:rsid w:val="00350FAD"/>
    <w:rsid w:val="00351A58"/>
    <w:rsid w:val="00351D84"/>
    <w:rsid w:val="00351DE0"/>
    <w:rsid w:val="00352039"/>
    <w:rsid w:val="00352600"/>
    <w:rsid w:val="00352C80"/>
    <w:rsid w:val="003530D1"/>
    <w:rsid w:val="00353ADD"/>
    <w:rsid w:val="003542B2"/>
    <w:rsid w:val="003549AD"/>
    <w:rsid w:val="00355685"/>
    <w:rsid w:val="00356164"/>
    <w:rsid w:val="003565C5"/>
    <w:rsid w:val="0035662C"/>
    <w:rsid w:val="00357861"/>
    <w:rsid w:val="00360081"/>
    <w:rsid w:val="003602C3"/>
    <w:rsid w:val="003613AD"/>
    <w:rsid w:val="003615CB"/>
    <w:rsid w:val="00361827"/>
    <w:rsid w:val="00361D29"/>
    <w:rsid w:val="00362B70"/>
    <w:rsid w:val="00363098"/>
    <w:rsid w:val="003636D9"/>
    <w:rsid w:val="0036386B"/>
    <w:rsid w:val="00363C3B"/>
    <w:rsid w:val="00364C15"/>
    <w:rsid w:val="0036584E"/>
    <w:rsid w:val="00365B6D"/>
    <w:rsid w:val="0036747E"/>
    <w:rsid w:val="00367545"/>
    <w:rsid w:val="00367BD8"/>
    <w:rsid w:val="0037007E"/>
    <w:rsid w:val="00370810"/>
    <w:rsid w:val="00370951"/>
    <w:rsid w:val="00370B59"/>
    <w:rsid w:val="00371A4D"/>
    <w:rsid w:val="00371FCA"/>
    <w:rsid w:val="0037238A"/>
    <w:rsid w:val="00373588"/>
    <w:rsid w:val="00373EE0"/>
    <w:rsid w:val="003744FE"/>
    <w:rsid w:val="00375112"/>
    <w:rsid w:val="003757F8"/>
    <w:rsid w:val="00375A49"/>
    <w:rsid w:val="00375B79"/>
    <w:rsid w:val="00375D00"/>
    <w:rsid w:val="00376182"/>
    <w:rsid w:val="00376CEC"/>
    <w:rsid w:val="00376E20"/>
    <w:rsid w:val="00377035"/>
    <w:rsid w:val="0037776C"/>
    <w:rsid w:val="003800A5"/>
    <w:rsid w:val="00382442"/>
    <w:rsid w:val="00382E1E"/>
    <w:rsid w:val="0038317F"/>
    <w:rsid w:val="0038365F"/>
    <w:rsid w:val="003836BE"/>
    <w:rsid w:val="003836D0"/>
    <w:rsid w:val="00383EA9"/>
    <w:rsid w:val="0038476D"/>
    <w:rsid w:val="00385086"/>
    <w:rsid w:val="0038561C"/>
    <w:rsid w:val="00386059"/>
    <w:rsid w:val="00386856"/>
    <w:rsid w:val="0038786B"/>
    <w:rsid w:val="00387F58"/>
    <w:rsid w:val="00390323"/>
    <w:rsid w:val="00390EB1"/>
    <w:rsid w:val="003911E5"/>
    <w:rsid w:val="00391550"/>
    <w:rsid w:val="003921A8"/>
    <w:rsid w:val="003924B6"/>
    <w:rsid w:val="00392BBA"/>
    <w:rsid w:val="00393136"/>
    <w:rsid w:val="003932AF"/>
    <w:rsid w:val="00393A98"/>
    <w:rsid w:val="00393F46"/>
    <w:rsid w:val="00394620"/>
    <w:rsid w:val="003948D2"/>
    <w:rsid w:val="00394C87"/>
    <w:rsid w:val="00394F5A"/>
    <w:rsid w:val="003954FD"/>
    <w:rsid w:val="00395860"/>
    <w:rsid w:val="003965E3"/>
    <w:rsid w:val="003978B3"/>
    <w:rsid w:val="003A0B9B"/>
    <w:rsid w:val="003A1F4B"/>
    <w:rsid w:val="003A1FCF"/>
    <w:rsid w:val="003A20D8"/>
    <w:rsid w:val="003A2213"/>
    <w:rsid w:val="003A28DB"/>
    <w:rsid w:val="003A2C56"/>
    <w:rsid w:val="003A4371"/>
    <w:rsid w:val="003A4446"/>
    <w:rsid w:val="003A4576"/>
    <w:rsid w:val="003A4813"/>
    <w:rsid w:val="003A4C16"/>
    <w:rsid w:val="003A57D1"/>
    <w:rsid w:val="003A610B"/>
    <w:rsid w:val="003A6525"/>
    <w:rsid w:val="003A6646"/>
    <w:rsid w:val="003A6BF9"/>
    <w:rsid w:val="003A6ED5"/>
    <w:rsid w:val="003A74FE"/>
    <w:rsid w:val="003A77BB"/>
    <w:rsid w:val="003A791A"/>
    <w:rsid w:val="003A7D7B"/>
    <w:rsid w:val="003B010C"/>
    <w:rsid w:val="003B044F"/>
    <w:rsid w:val="003B1BC5"/>
    <w:rsid w:val="003B1E1C"/>
    <w:rsid w:val="003B262C"/>
    <w:rsid w:val="003B2762"/>
    <w:rsid w:val="003B2986"/>
    <w:rsid w:val="003B29D1"/>
    <w:rsid w:val="003B2D52"/>
    <w:rsid w:val="003B3291"/>
    <w:rsid w:val="003B3DF3"/>
    <w:rsid w:val="003B4598"/>
    <w:rsid w:val="003B4CC3"/>
    <w:rsid w:val="003B5FB5"/>
    <w:rsid w:val="003B6806"/>
    <w:rsid w:val="003B6A8E"/>
    <w:rsid w:val="003B6BA3"/>
    <w:rsid w:val="003B7837"/>
    <w:rsid w:val="003B7BA5"/>
    <w:rsid w:val="003B7F19"/>
    <w:rsid w:val="003C021A"/>
    <w:rsid w:val="003C0769"/>
    <w:rsid w:val="003C1AA0"/>
    <w:rsid w:val="003C2701"/>
    <w:rsid w:val="003C2F15"/>
    <w:rsid w:val="003C325A"/>
    <w:rsid w:val="003C4626"/>
    <w:rsid w:val="003C506B"/>
    <w:rsid w:val="003C524F"/>
    <w:rsid w:val="003C589E"/>
    <w:rsid w:val="003C58CC"/>
    <w:rsid w:val="003C6428"/>
    <w:rsid w:val="003C6586"/>
    <w:rsid w:val="003C7598"/>
    <w:rsid w:val="003C7907"/>
    <w:rsid w:val="003C7A57"/>
    <w:rsid w:val="003C7C36"/>
    <w:rsid w:val="003D1698"/>
    <w:rsid w:val="003D2305"/>
    <w:rsid w:val="003D2405"/>
    <w:rsid w:val="003D27C2"/>
    <w:rsid w:val="003D2841"/>
    <w:rsid w:val="003D28AE"/>
    <w:rsid w:val="003D2A7A"/>
    <w:rsid w:val="003D2B44"/>
    <w:rsid w:val="003D369B"/>
    <w:rsid w:val="003D378B"/>
    <w:rsid w:val="003D37D5"/>
    <w:rsid w:val="003D4ADA"/>
    <w:rsid w:val="003D533A"/>
    <w:rsid w:val="003D60D7"/>
    <w:rsid w:val="003D6347"/>
    <w:rsid w:val="003D722B"/>
    <w:rsid w:val="003D76F5"/>
    <w:rsid w:val="003E0E50"/>
    <w:rsid w:val="003E1CE3"/>
    <w:rsid w:val="003E1EE2"/>
    <w:rsid w:val="003E2008"/>
    <w:rsid w:val="003E2D24"/>
    <w:rsid w:val="003E2E8C"/>
    <w:rsid w:val="003E406C"/>
    <w:rsid w:val="003E4741"/>
    <w:rsid w:val="003E5A1E"/>
    <w:rsid w:val="003E5AE9"/>
    <w:rsid w:val="003E5C04"/>
    <w:rsid w:val="003E5D08"/>
    <w:rsid w:val="003E6A4A"/>
    <w:rsid w:val="003E6B52"/>
    <w:rsid w:val="003E71A9"/>
    <w:rsid w:val="003F0813"/>
    <w:rsid w:val="003F09D6"/>
    <w:rsid w:val="003F1F45"/>
    <w:rsid w:val="003F25CD"/>
    <w:rsid w:val="003F2B33"/>
    <w:rsid w:val="003F2F44"/>
    <w:rsid w:val="003F38CC"/>
    <w:rsid w:val="003F407E"/>
    <w:rsid w:val="003F512A"/>
    <w:rsid w:val="003F51B7"/>
    <w:rsid w:val="003F5775"/>
    <w:rsid w:val="003F5E3C"/>
    <w:rsid w:val="003F5EBA"/>
    <w:rsid w:val="003F5F1F"/>
    <w:rsid w:val="003F628F"/>
    <w:rsid w:val="003F6BEB"/>
    <w:rsid w:val="00401526"/>
    <w:rsid w:val="00401922"/>
    <w:rsid w:val="00401DA6"/>
    <w:rsid w:val="0040247E"/>
    <w:rsid w:val="00402840"/>
    <w:rsid w:val="0040332A"/>
    <w:rsid w:val="004041F7"/>
    <w:rsid w:val="0040500B"/>
    <w:rsid w:val="00405A30"/>
    <w:rsid w:val="00405E47"/>
    <w:rsid w:val="004062B4"/>
    <w:rsid w:val="004079F2"/>
    <w:rsid w:val="00407F88"/>
    <w:rsid w:val="00410236"/>
    <w:rsid w:val="00411085"/>
    <w:rsid w:val="00412305"/>
    <w:rsid w:val="004134B7"/>
    <w:rsid w:val="004134B9"/>
    <w:rsid w:val="004145DA"/>
    <w:rsid w:val="004147CA"/>
    <w:rsid w:val="00414AA8"/>
    <w:rsid w:val="00414CA3"/>
    <w:rsid w:val="00414E87"/>
    <w:rsid w:val="00415F44"/>
    <w:rsid w:val="004162AD"/>
    <w:rsid w:val="00417672"/>
    <w:rsid w:val="00420508"/>
    <w:rsid w:val="00420A17"/>
    <w:rsid w:val="0042137A"/>
    <w:rsid w:val="00421791"/>
    <w:rsid w:val="00421AB8"/>
    <w:rsid w:val="0042204E"/>
    <w:rsid w:val="004226CA"/>
    <w:rsid w:val="00422A74"/>
    <w:rsid w:val="0042380C"/>
    <w:rsid w:val="00423868"/>
    <w:rsid w:val="00423F46"/>
    <w:rsid w:val="004242A2"/>
    <w:rsid w:val="004246BE"/>
    <w:rsid w:val="00425155"/>
    <w:rsid w:val="0042520E"/>
    <w:rsid w:val="004255BF"/>
    <w:rsid w:val="00425992"/>
    <w:rsid w:val="00425CAF"/>
    <w:rsid w:val="00425EF4"/>
    <w:rsid w:val="00425F90"/>
    <w:rsid w:val="004265DF"/>
    <w:rsid w:val="004266C2"/>
    <w:rsid w:val="004266F0"/>
    <w:rsid w:val="00427895"/>
    <w:rsid w:val="00427DE2"/>
    <w:rsid w:val="00427E08"/>
    <w:rsid w:val="004305F4"/>
    <w:rsid w:val="00430807"/>
    <w:rsid w:val="004320CB"/>
    <w:rsid w:val="00432438"/>
    <w:rsid w:val="00432A74"/>
    <w:rsid w:val="00432B69"/>
    <w:rsid w:val="00432D81"/>
    <w:rsid w:val="0043362C"/>
    <w:rsid w:val="00433F8C"/>
    <w:rsid w:val="004341D4"/>
    <w:rsid w:val="00434E58"/>
    <w:rsid w:val="00434F51"/>
    <w:rsid w:val="00436E9C"/>
    <w:rsid w:val="004377AB"/>
    <w:rsid w:val="004404A7"/>
    <w:rsid w:val="00440C5D"/>
    <w:rsid w:val="00441399"/>
    <w:rsid w:val="0044146E"/>
    <w:rsid w:val="0044159A"/>
    <w:rsid w:val="00441BB9"/>
    <w:rsid w:val="004420DA"/>
    <w:rsid w:val="00442FDD"/>
    <w:rsid w:val="00443AF5"/>
    <w:rsid w:val="00443D48"/>
    <w:rsid w:val="00444FC2"/>
    <w:rsid w:val="00445B2A"/>
    <w:rsid w:val="00445C13"/>
    <w:rsid w:val="00450EE2"/>
    <w:rsid w:val="00451E69"/>
    <w:rsid w:val="00452D04"/>
    <w:rsid w:val="00452E64"/>
    <w:rsid w:val="00452F19"/>
    <w:rsid w:val="0045325A"/>
    <w:rsid w:val="00453D1A"/>
    <w:rsid w:val="00453EBE"/>
    <w:rsid w:val="0045415D"/>
    <w:rsid w:val="00456019"/>
    <w:rsid w:val="00456A6E"/>
    <w:rsid w:val="00457D26"/>
    <w:rsid w:val="004602B6"/>
    <w:rsid w:val="004604C4"/>
    <w:rsid w:val="00461965"/>
    <w:rsid w:val="00462095"/>
    <w:rsid w:val="00462AD6"/>
    <w:rsid w:val="00462D61"/>
    <w:rsid w:val="00463240"/>
    <w:rsid w:val="004643D8"/>
    <w:rsid w:val="00464F13"/>
    <w:rsid w:val="00465383"/>
    <w:rsid w:val="0046572B"/>
    <w:rsid w:val="004663D0"/>
    <w:rsid w:val="00466528"/>
    <w:rsid w:val="00466CEC"/>
    <w:rsid w:val="00467748"/>
    <w:rsid w:val="00467B6F"/>
    <w:rsid w:val="00470394"/>
    <w:rsid w:val="00470725"/>
    <w:rsid w:val="00470A31"/>
    <w:rsid w:val="00470ED3"/>
    <w:rsid w:val="004713F2"/>
    <w:rsid w:val="004728E4"/>
    <w:rsid w:val="00472958"/>
    <w:rsid w:val="00473642"/>
    <w:rsid w:val="004741A1"/>
    <w:rsid w:val="00474242"/>
    <w:rsid w:val="0047480C"/>
    <w:rsid w:val="0047507A"/>
    <w:rsid w:val="00475249"/>
    <w:rsid w:val="004759C0"/>
    <w:rsid w:val="004760A9"/>
    <w:rsid w:val="0047624D"/>
    <w:rsid w:val="00476315"/>
    <w:rsid w:val="004764F3"/>
    <w:rsid w:val="004766C7"/>
    <w:rsid w:val="00476955"/>
    <w:rsid w:val="0047760E"/>
    <w:rsid w:val="00477F29"/>
    <w:rsid w:val="004801AC"/>
    <w:rsid w:val="00480927"/>
    <w:rsid w:val="00481030"/>
    <w:rsid w:val="004820EE"/>
    <w:rsid w:val="00482460"/>
    <w:rsid w:val="00482690"/>
    <w:rsid w:val="00482AE1"/>
    <w:rsid w:val="00482B81"/>
    <w:rsid w:val="00482D4C"/>
    <w:rsid w:val="0048486B"/>
    <w:rsid w:val="00484CB3"/>
    <w:rsid w:val="00484D3F"/>
    <w:rsid w:val="0048509C"/>
    <w:rsid w:val="004850D3"/>
    <w:rsid w:val="00485383"/>
    <w:rsid w:val="00485B7C"/>
    <w:rsid w:val="00485F1C"/>
    <w:rsid w:val="00486242"/>
    <w:rsid w:val="0048690C"/>
    <w:rsid w:val="00486C07"/>
    <w:rsid w:val="00487AF4"/>
    <w:rsid w:val="0049047C"/>
    <w:rsid w:val="00490BD4"/>
    <w:rsid w:val="00490CCF"/>
    <w:rsid w:val="00491208"/>
    <w:rsid w:val="0049132E"/>
    <w:rsid w:val="0049226E"/>
    <w:rsid w:val="0049269F"/>
    <w:rsid w:val="00492F80"/>
    <w:rsid w:val="0049348A"/>
    <w:rsid w:val="004934B1"/>
    <w:rsid w:val="004938B0"/>
    <w:rsid w:val="00494185"/>
    <w:rsid w:val="00494273"/>
    <w:rsid w:val="00494986"/>
    <w:rsid w:val="00494F2E"/>
    <w:rsid w:val="00495C66"/>
    <w:rsid w:val="0049662C"/>
    <w:rsid w:val="00496877"/>
    <w:rsid w:val="00496ABD"/>
    <w:rsid w:val="00497187"/>
    <w:rsid w:val="004971FA"/>
    <w:rsid w:val="00497772"/>
    <w:rsid w:val="0049792F"/>
    <w:rsid w:val="004A03FC"/>
    <w:rsid w:val="004A073D"/>
    <w:rsid w:val="004A0989"/>
    <w:rsid w:val="004A0D4C"/>
    <w:rsid w:val="004A1A17"/>
    <w:rsid w:val="004A1EFB"/>
    <w:rsid w:val="004A2AE3"/>
    <w:rsid w:val="004A2F73"/>
    <w:rsid w:val="004A389A"/>
    <w:rsid w:val="004A47AE"/>
    <w:rsid w:val="004A4922"/>
    <w:rsid w:val="004A5256"/>
    <w:rsid w:val="004A59CD"/>
    <w:rsid w:val="004A75E3"/>
    <w:rsid w:val="004B08D0"/>
    <w:rsid w:val="004B0C14"/>
    <w:rsid w:val="004B2594"/>
    <w:rsid w:val="004B2B0E"/>
    <w:rsid w:val="004B2D77"/>
    <w:rsid w:val="004B36BA"/>
    <w:rsid w:val="004B39F5"/>
    <w:rsid w:val="004B3C0F"/>
    <w:rsid w:val="004B3E8C"/>
    <w:rsid w:val="004B4064"/>
    <w:rsid w:val="004B40F7"/>
    <w:rsid w:val="004B417A"/>
    <w:rsid w:val="004B46F6"/>
    <w:rsid w:val="004B4A22"/>
    <w:rsid w:val="004B4F16"/>
    <w:rsid w:val="004B5877"/>
    <w:rsid w:val="004B5C13"/>
    <w:rsid w:val="004B5DDF"/>
    <w:rsid w:val="004B633B"/>
    <w:rsid w:val="004B63AA"/>
    <w:rsid w:val="004B67CB"/>
    <w:rsid w:val="004B6FBB"/>
    <w:rsid w:val="004B7206"/>
    <w:rsid w:val="004B72A3"/>
    <w:rsid w:val="004B799D"/>
    <w:rsid w:val="004C02EA"/>
    <w:rsid w:val="004C0575"/>
    <w:rsid w:val="004C05E4"/>
    <w:rsid w:val="004C0CAB"/>
    <w:rsid w:val="004C124B"/>
    <w:rsid w:val="004C1B25"/>
    <w:rsid w:val="004C1CF7"/>
    <w:rsid w:val="004C3068"/>
    <w:rsid w:val="004C3DB4"/>
    <w:rsid w:val="004C3F73"/>
    <w:rsid w:val="004C4460"/>
    <w:rsid w:val="004C47C8"/>
    <w:rsid w:val="004C484D"/>
    <w:rsid w:val="004C4B1D"/>
    <w:rsid w:val="004C53D8"/>
    <w:rsid w:val="004C667B"/>
    <w:rsid w:val="004C6E5A"/>
    <w:rsid w:val="004C7F4B"/>
    <w:rsid w:val="004D0C40"/>
    <w:rsid w:val="004D0CD4"/>
    <w:rsid w:val="004D1F66"/>
    <w:rsid w:val="004D28D4"/>
    <w:rsid w:val="004D34F0"/>
    <w:rsid w:val="004D371F"/>
    <w:rsid w:val="004D39D3"/>
    <w:rsid w:val="004D40C1"/>
    <w:rsid w:val="004D4ED2"/>
    <w:rsid w:val="004D5D99"/>
    <w:rsid w:val="004D6AEC"/>
    <w:rsid w:val="004D6BBB"/>
    <w:rsid w:val="004D6F0C"/>
    <w:rsid w:val="004D71A9"/>
    <w:rsid w:val="004D79B3"/>
    <w:rsid w:val="004D7B4B"/>
    <w:rsid w:val="004E042A"/>
    <w:rsid w:val="004E1CBC"/>
    <w:rsid w:val="004E2495"/>
    <w:rsid w:val="004E39E1"/>
    <w:rsid w:val="004E4D72"/>
    <w:rsid w:val="004E4D90"/>
    <w:rsid w:val="004E5C91"/>
    <w:rsid w:val="004E5CF5"/>
    <w:rsid w:val="004E6507"/>
    <w:rsid w:val="004F0296"/>
    <w:rsid w:val="004F0A68"/>
    <w:rsid w:val="004F1206"/>
    <w:rsid w:val="004F13E8"/>
    <w:rsid w:val="004F181E"/>
    <w:rsid w:val="004F1905"/>
    <w:rsid w:val="004F1BC6"/>
    <w:rsid w:val="004F2524"/>
    <w:rsid w:val="004F27C0"/>
    <w:rsid w:val="004F2863"/>
    <w:rsid w:val="004F2889"/>
    <w:rsid w:val="004F2ED9"/>
    <w:rsid w:val="004F330A"/>
    <w:rsid w:val="004F3401"/>
    <w:rsid w:val="004F3C73"/>
    <w:rsid w:val="004F42EA"/>
    <w:rsid w:val="004F51D9"/>
    <w:rsid w:val="004F56D0"/>
    <w:rsid w:val="004F5A85"/>
    <w:rsid w:val="004F63DC"/>
    <w:rsid w:val="004F6765"/>
    <w:rsid w:val="004F6DD5"/>
    <w:rsid w:val="004F73D6"/>
    <w:rsid w:val="004F768B"/>
    <w:rsid w:val="004F7FC6"/>
    <w:rsid w:val="005012AD"/>
    <w:rsid w:val="00501EDF"/>
    <w:rsid w:val="00501F80"/>
    <w:rsid w:val="00502611"/>
    <w:rsid w:val="0050288D"/>
    <w:rsid w:val="00502D32"/>
    <w:rsid w:val="005033E5"/>
    <w:rsid w:val="00503577"/>
    <w:rsid w:val="00503748"/>
    <w:rsid w:val="005037AC"/>
    <w:rsid w:val="00503E44"/>
    <w:rsid w:val="00503ED4"/>
    <w:rsid w:val="005040C4"/>
    <w:rsid w:val="00504946"/>
    <w:rsid w:val="00505515"/>
    <w:rsid w:val="00505F4C"/>
    <w:rsid w:val="00506504"/>
    <w:rsid w:val="00506F89"/>
    <w:rsid w:val="00507172"/>
    <w:rsid w:val="00507FCA"/>
    <w:rsid w:val="00510806"/>
    <w:rsid w:val="00510EF9"/>
    <w:rsid w:val="00511D13"/>
    <w:rsid w:val="0051217C"/>
    <w:rsid w:val="00512B02"/>
    <w:rsid w:val="00512BD2"/>
    <w:rsid w:val="00512C7D"/>
    <w:rsid w:val="00513AF8"/>
    <w:rsid w:val="00513DA6"/>
    <w:rsid w:val="00514C3E"/>
    <w:rsid w:val="00514F32"/>
    <w:rsid w:val="00515283"/>
    <w:rsid w:val="005159CB"/>
    <w:rsid w:val="00515EB2"/>
    <w:rsid w:val="0051625E"/>
    <w:rsid w:val="00516FB8"/>
    <w:rsid w:val="00517049"/>
    <w:rsid w:val="00520185"/>
    <w:rsid w:val="005213B8"/>
    <w:rsid w:val="0052189B"/>
    <w:rsid w:val="005219EA"/>
    <w:rsid w:val="005221A3"/>
    <w:rsid w:val="005224C6"/>
    <w:rsid w:val="005226B8"/>
    <w:rsid w:val="00522DF5"/>
    <w:rsid w:val="00523168"/>
    <w:rsid w:val="00524527"/>
    <w:rsid w:val="0052464D"/>
    <w:rsid w:val="005248F1"/>
    <w:rsid w:val="00525CB9"/>
    <w:rsid w:val="00525DA3"/>
    <w:rsid w:val="0053084C"/>
    <w:rsid w:val="00530923"/>
    <w:rsid w:val="00530E7C"/>
    <w:rsid w:val="00530EC2"/>
    <w:rsid w:val="00531191"/>
    <w:rsid w:val="005311D8"/>
    <w:rsid w:val="0053158F"/>
    <w:rsid w:val="00531CA3"/>
    <w:rsid w:val="00531EDD"/>
    <w:rsid w:val="00532578"/>
    <w:rsid w:val="00532CC5"/>
    <w:rsid w:val="0053335D"/>
    <w:rsid w:val="00533926"/>
    <w:rsid w:val="005340F3"/>
    <w:rsid w:val="005346C3"/>
    <w:rsid w:val="00534FC7"/>
    <w:rsid w:val="00536046"/>
    <w:rsid w:val="00536582"/>
    <w:rsid w:val="00536AFC"/>
    <w:rsid w:val="005406E8"/>
    <w:rsid w:val="00540BB9"/>
    <w:rsid w:val="00540E7D"/>
    <w:rsid w:val="00541ED4"/>
    <w:rsid w:val="005431C0"/>
    <w:rsid w:val="005431CD"/>
    <w:rsid w:val="00544191"/>
    <w:rsid w:val="005445D4"/>
    <w:rsid w:val="005447B9"/>
    <w:rsid w:val="00544AD2"/>
    <w:rsid w:val="00544E0B"/>
    <w:rsid w:val="00545DC4"/>
    <w:rsid w:val="00546AC3"/>
    <w:rsid w:val="00550863"/>
    <w:rsid w:val="00550E0A"/>
    <w:rsid w:val="00551939"/>
    <w:rsid w:val="00551BC0"/>
    <w:rsid w:val="00551D23"/>
    <w:rsid w:val="00552166"/>
    <w:rsid w:val="005523D5"/>
    <w:rsid w:val="00552A36"/>
    <w:rsid w:val="00552A72"/>
    <w:rsid w:val="005531D9"/>
    <w:rsid w:val="0055334B"/>
    <w:rsid w:val="005534F4"/>
    <w:rsid w:val="005537EC"/>
    <w:rsid w:val="00553F3E"/>
    <w:rsid w:val="005546DB"/>
    <w:rsid w:val="00554BCD"/>
    <w:rsid w:val="00554DF0"/>
    <w:rsid w:val="00555DA7"/>
    <w:rsid w:val="00555DFD"/>
    <w:rsid w:val="00555F45"/>
    <w:rsid w:val="00556065"/>
    <w:rsid w:val="0055675D"/>
    <w:rsid w:val="0055695E"/>
    <w:rsid w:val="00556A99"/>
    <w:rsid w:val="00556D68"/>
    <w:rsid w:val="005574F5"/>
    <w:rsid w:val="00557C20"/>
    <w:rsid w:val="0056004B"/>
    <w:rsid w:val="00560220"/>
    <w:rsid w:val="00560FC9"/>
    <w:rsid w:val="00561035"/>
    <w:rsid w:val="005614E2"/>
    <w:rsid w:val="00561859"/>
    <w:rsid w:val="00561E84"/>
    <w:rsid w:val="00562470"/>
    <w:rsid w:val="0056291A"/>
    <w:rsid w:val="0056341D"/>
    <w:rsid w:val="00563491"/>
    <w:rsid w:val="00563511"/>
    <w:rsid w:val="00563637"/>
    <w:rsid w:val="00563A0E"/>
    <w:rsid w:val="00564147"/>
    <w:rsid w:val="005641C6"/>
    <w:rsid w:val="0056436D"/>
    <w:rsid w:val="005643BF"/>
    <w:rsid w:val="00564A7F"/>
    <w:rsid w:val="00564D45"/>
    <w:rsid w:val="00565FF1"/>
    <w:rsid w:val="00566224"/>
    <w:rsid w:val="0056675A"/>
    <w:rsid w:val="00566BE7"/>
    <w:rsid w:val="00566E8F"/>
    <w:rsid w:val="005676FF"/>
    <w:rsid w:val="00567A2F"/>
    <w:rsid w:val="00567A69"/>
    <w:rsid w:val="005713DC"/>
    <w:rsid w:val="00571D2D"/>
    <w:rsid w:val="00571D7E"/>
    <w:rsid w:val="00571D9F"/>
    <w:rsid w:val="00572050"/>
    <w:rsid w:val="005723E5"/>
    <w:rsid w:val="0057323B"/>
    <w:rsid w:val="0057422E"/>
    <w:rsid w:val="005751CF"/>
    <w:rsid w:val="005763FF"/>
    <w:rsid w:val="005766AB"/>
    <w:rsid w:val="0057680D"/>
    <w:rsid w:val="00577254"/>
    <w:rsid w:val="00577B0E"/>
    <w:rsid w:val="0058111F"/>
    <w:rsid w:val="00581EA9"/>
    <w:rsid w:val="00581F0F"/>
    <w:rsid w:val="00581F3C"/>
    <w:rsid w:val="0058269F"/>
    <w:rsid w:val="005826DC"/>
    <w:rsid w:val="005826ED"/>
    <w:rsid w:val="00582E6C"/>
    <w:rsid w:val="00583087"/>
    <w:rsid w:val="005833BE"/>
    <w:rsid w:val="00584362"/>
    <w:rsid w:val="00586027"/>
    <w:rsid w:val="0058608D"/>
    <w:rsid w:val="00586643"/>
    <w:rsid w:val="00586982"/>
    <w:rsid w:val="005869D9"/>
    <w:rsid w:val="00586DA8"/>
    <w:rsid w:val="005872B9"/>
    <w:rsid w:val="00587983"/>
    <w:rsid w:val="00587EA1"/>
    <w:rsid w:val="00590025"/>
    <w:rsid w:val="00590261"/>
    <w:rsid w:val="00590AF6"/>
    <w:rsid w:val="005918AA"/>
    <w:rsid w:val="005918EE"/>
    <w:rsid w:val="00591C51"/>
    <w:rsid w:val="005920E6"/>
    <w:rsid w:val="0059362D"/>
    <w:rsid w:val="00593665"/>
    <w:rsid w:val="00593DD5"/>
    <w:rsid w:val="00594187"/>
    <w:rsid w:val="00594504"/>
    <w:rsid w:val="0059478A"/>
    <w:rsid w:val="0059551F"/>
    <w:rsid w:val="00597541"/>
    <w:rsid w:val="0059755A"/>
    <w:rsid w:val="005A0A78"/>
    <w:rsid w:val="005A0CAA"/>
    <w:rsid w:val="005A11C7"/>
    <w:rsid w:val="005A159E"/>
    <w:rsid w:val="005A197F"/>
    <w:rsid w:val="005A1BE9"/>
    <w:rsid w:val="005A28FF"/>
    <w:rsid w:val="005A302A"/>
    <w:rsid w:val="005A31B3"/>
    <w:rsid w:val="005A3337"/>
    <w:rsid w:val="005A33A2"/>
    <w:rsid w:val="005A3AE1"/>
    <w:rsid w:val="005A3E4E"/>
    <w:rsid w:val="005A425D"/>
    <w:rsid w:val="005A46AB"/>
    <w:rsid w:val="005A4D3F"/>
    <w:rsid w:val="005A5EF4"/>
    <w:rsid w:val="005A797A"/>
    <w:rsid w:val="005A7CF7"/>
    <w:rsid w:val="005B0E9E"/>
    <w:rsid w:val="005B0F95"/>
    <w:rsid w:val="005B20EE"/>
    <w:rsid w:val="005B43F4"/>
    <w:rsid w:val="005B467B"/>
    <w:rsid w:val="005B5953"/>
    <w:rsid w:val="005B6797"/>
    <w:rsid w:val="005B6835"/>
    <w:rsid w:val="005B77A6"/>
    <w:rsid w:val="005B7C9F"/>
    <w:rsid w:val="005B7DE9"/>
    <w:rsid w:val="005C028B"/>
    <w:rsid w:val="005C0561"/>
    <w:rsid w:val="005C0CE2"/>
    <w:rsid w:val="005C0D36"/>
    <w:rsid w:val="005C1157"/>
    <w:rsid w:val="005C1386"/>
    <w:rsid w:val="005C162B"/>
    <w:rsid w:val="005C1EC8"/>
    <w:rsid w:val="005C3878"/>
    <w:rsid w:val="005C5890"/>
    <w:rsid w:val="005C590F"/>
    <w:rsid w:val="005C5DBD"/>
    <w:rsid w:val="005C5E5A"/>
    <w:rsid w:val="005C6EF8"/>
    <w:rsid w:val="005C7D33"/>
    <w:rsid w:val="005D01CF"/>
    <w:rsid w:val="005D0459"/>
    <w:rsid w:val="005D05F9"/>
    <w:rsid w:val="005D120D"/>
    <w:rsid w:val="005D14F5"/>
    <w:rsid w:val="005D421A"/>
    <w:rsid w:val="005D499B"/>
    <w:rsid w:val="005D504B"/>
    <w:rsid w:val="005D508E"/>
    <w:rsid w:val="005D51B6"/>
    <w:rsid w:val="005D5685"/>
    <w:rsid w:val="005D580B"/>
    <w:rsid w:val="005D5D03"/>
    <w:rsid w:val="005D6311"/>
    <w:rsid w:val="005D6323"/>
    <w:rsid w:val="005D6605"/>
    <w:rsid w:val="005D6768"/>
    <w:rsid w:val="005D6BCB"/>
    <w:rsid w:val="005D725C"/>
    <w:rsid w:val="005D7D5A"/>
    <w:rsid w:val="005E0161"/>
    <w:rsid w:val="005E0D37"/>
    <w:rsid w:val="005E126E"/>
    <w:rsid w:val="005E1EF9"/>
    <w:rsid w:val="005E2612"/>
    <w:rsid w:val="005E2A7D"/>
    <w:rsid w:val="005E442D"/>
    <w:rsid w:val="005E4BAC"/>
    <w:rsid w:val="005E4FBF"/>
    <w:rsid w:val="005E5010"/>
    <w:rsid w:val="005E5850"/>
    <w:rsid w:val="005E617C"/>
    <w:rsid w:val="005E63C2"/>
    <w:rsid w:val="005E68B1"/>
    <w:rsid w:val="005E6E42"/>
    <w:rsid w:val="005E6F9D"/>
    <w:rsid w:val="005E7050"/>
    <w:rsid w:val="005E7998"/>
    <w:rsid w:val="005E7CA2"/>
    <w:rsid w:val="005F0918"/>
    <w:rsid w:val="005F0987"/>
    <w:rsid w:val="005F0D55"/>
    <w:rsid w:val="005F0FF5"/>
    <w:rsid w:val="005F1BD8"/>
    <w:rsid w:val="005F28CC"/>
    <w:rsid w:val="005F2A6B"/>
    <w:rsid w:val="005F2BE4"/>
    <w:rsid w:val="005F361D"/>
    <w:rsid w:val="005F3693"/>
    <w:rsid w:val="005F3861"/>
    <w:rsid w:val="005F3E12"/>
    <w:rsid w:val="005F3FBA"/>
    <w:rsid w:val="005F4ACA"/>
    <w:rsid w:val="005F4B3C"/>
    <w:rsid w:val="005F4C1D"/>
    <w:rsid w:val="005F5691"/>
    <w:rsid w:val="005F5718"/>
    <w:rsid w:val="005F5D25"/>
    <w:rsid w:val="005F5FFE"/>
    <w:rsid w:val="005F63E5"/>
    <w:rsid w:val="005F6F3B"/>
    <w:rsid w:val="005F763A"/>
    <w:rsid w:val="005F7F4C"/>
    <w:rsid w:val="00600AC3"/>
    <w:rsid w:val="0060130D"/>
    <w:rsid w:val="00601F34"/>
    <w:rsid w:val="0060272A"/>
    <w:rsid w:val="00602AC3"/>
    <w:rsid w:val="00603257"/>
    <w:rsid w:val="0060387A"/>
    <w:rsid w:val="00603A69"/>
    <w:rsid w:val="006056D7"/>
    <w:rsid w:val="00605FBD"/>
    <w:rsid w:val="0060696D"/>
    <w:rsid w:val="00606CFA"/>
    <w:rsid w:val="006072DA"/>
    <w:rsid w:val="0060795E"/>
    <w:rsid w:val="006100E5"/>
    <w:rsid w:val="00610357"/>
    <w:rsid w:val="0061035F"/>
    <w:rsid w:val="00610B03"/>
    <w:rsid w:val="00610B39"/>
    <w:rsid w:val="00611314"/>
    <w:rsid w:val="00611CC9"/>
    <w:rsid w:val="00611D98"/>
    <w:rsid w:val="00612004"/>
    <w:rsid w:val="00612401"/>
    <w:rsid w:val="00612421"/>
    <w:rsid w:val="00612A0D"/>
    <w:rsid w:val="006130DF"/>
    <w:rsid w:val="00613464"/>
    <w:rsid w:val="00613B0D"/>
    <w:rsid w:val="00613BF8"/>
    <w:rsid w:val="00613E2E"/>
    <w:rsid w:val="006142AC"/>
    <w:rsid w:val="006145E1"/>
    <w:rsid w:val="0061581A"/>
    <w:rsid w:val="0061639B"/>
    <w:rsid w:val="00616C46"/>
    <w:rsid w:val="00616D30"/>
    <w:rsid w:val="00620900"/>
    <w:rsid w:val="00620DAE"/>
    <w:rsid w:val="00620DC5"/>
    <w:rsid w:val="0062112A"/>
    <w:rsid w:val="00622091"/>
    <w:rsid w:val="006222F5"/>
    <w:rsid w:val="00622A66"/>
    <w:rsid w:val="00623DDF"/>
    <w:rsid w:val="006240C2"/>
    <w:rsid w:val="006242FB"/>
    <w:rsid w:val="006243EB"/>
    <w:rsid w:val="00624E06"/>
    <w:rsid w:val="00625361"/>
    <w:rsid w:val="0062546E"/>
    <w:rsid w:val="0062599E"/>
    <w:rsid w:val="00625BF6"/>
    <w:rsid w:val="00625D65"/>
    <w:rsid w:val="00625E6C"/>
    <w:rsid w:val="00625F2B"/>
    <w:rsid w:val="006262FF"/>
    <w:rsid w:val="0062685C"/>
    <w:rsid w:val="006268A8"/>
    <w:rsid w:val="006268DD"/>
    <w:rsid w:val="00626AFC"/>
    <w:rsid w:val="006271C2"/>
    <w:rsid w:val="00627AF2"/>
    <w:rsid w:val="0063066D"/>
    <w:rsid w:val="00630B99"/>
    <w:rsid w:val="00631BE2"/>
    <w:rsid w:val="00631ED2"/>
    <w:rsid w:val="006322C1"/>
    <w:rsid w:val="0063268F"/>
    <w:rsid w:val="00632A7A"/>
    <w:rsid w:val="00632EA6"/>
    <w:rsid w:val="00633560"/>
    <w:rsid w:val="00633D38"/>
    <w:rsid w:val="006340A2"/>
    <w:rsid w:val="0063413C"/>
    <w:rsid w:val="00634647"/>
    <w:rsid w:val="00635710"/>
    <w:rsid w:val="00636524"/>
    <w:rsid w:val="00636B83"/>
    <w:rsid w:val="00637BA8"/>
    <w:rsid w:val="00637C39"/>
    <w:rsid w:val="00637F6D"/>
    <w:rsid w:val="006409BE"/>
    <w:rsid w:val="00640C02"/>
    <w:rsid w:val="0064129F"/>
    <w:rsid w:val="006412F1"/>
    <w:rsid w:val="00641370"/>
    <w:rsid w:val="0064176F"/>
    <w:rsid w:val="00641ACE"/>
    <w:rsid w:val="00641E38"/>
    <w:rsid w:val="006421BF"/>
    <w:rsid w:val="00642308"/>
    <w:rsid w:val="00642510"/>
    <w:rsid w:val="00642ACA"/>
    <w:rsid w:val="006432E2"/>
    <w:rsid w:val="00643305"/>
    <w:rsid w:val="006435A3"/>
    <w:rsid w:val="00645096"/>
    <w:rsid w:val="00645309"/>
    <w:rsid w:val="0064535E"/>
    <w:rsid w:val="00645DF1"/>
    <w:rsid w:val="00646FEE"/>
    <w:rsid w:val="006470DC"/>
    <w:rsid w:val="006478BF"/>
    <w:rsid w:val="00647BB7"/>
    <w:rsid w:val="00647BB9"/>
    <w:rsid w:val="0065005A"/>
    <w:rsid w:val="00650659"/>
    <w:rsid w:val="00651118"/>
    <w:rsid w:val="006517D5"/>
    <w:rsid w:val="0065240B"/>
    <w:rsid w:val="00652733"/>
    <w:rsid w:val="00652C86"/>
    <w:rsid w:val="00653434"/>
    <w:rsid w:val="0065346D"/>
    <w:rsid w:val="00653A60"/>
    <w:rsid w:val="00653C4B"/>
    <w:rsid w:val="00653DC3"/>
    <w:rsid w:val="006542A9"/>
    <w:rsid w:val="00654F04"/>
    <w:rsid w:val="00655046"/>
    <w:rsid w:val="006559F8"/>
    <w:rsid w:val="006570ED"/>
    <w:rsid w:val="00657BCE"/>
    <w:rsid w:val="00660030"/>
    <w:rsid w:val="00660107"/>
    <w:rsid w:val="006602BE"/>
    <w:rsid w:val="006603A3"/>
    <w:rsid w:val="00660AC5"/>
    <w:rsid w:val="00661279"/>
    <w:rsid w:val="00662706"/>
    <w:rsid w:val="006633F8"/>
    <w:rsid w:val="00663B1E"/>
    <w:rsid w:val="00664DEF"/>
    <w:rsid w:val="006653B5"/>
    <w:rsid w:val="006654D8"/>
    <w:rsid w:val="00665509"/>
    <w:rsid w:val="0066563B"/>
    <w:rsid w:val="00665D9F"/>
    <w:rsid w:val="00665E3D"/>
    <w:rsid w:val="00665E6D"/>
    <w:rsid w:val="00665F2F"/>
    <w:rsid w:val="0066648F"/>
    <w:rsid w:val="00666B96"/>
    <w:rsid w:val="00666EE6"/>
    <w:rsid w:val="0066750D"/>
    <w:rsid w:val="00667819"/>
    <w:rsid w:val="00667BB0"/>
    <w:rsid w:val="00667C4D"/>
    <w:rsid w:val="006703BD"/>
    <w:rsid w:val="00671089"/>
    <w:rsid w:val="00672A18"/>
    <w:rsid w:val="00672E3B"/>
    <w:rsid w:val="00673716"/>
    <w:rsid w:val="00673AE6"/>
    <w:rsid w:val="00673F91"/>
    <w:rsid w:val="00675125"/>
    <w:rsid w:val="006752EA"/>
    <w:rsid w:val="00675437"/>
    <w:rsid w:val="0067568C"/>
    <w:rsid w:val="00675BDF"/>
    <w:rsid w:val="00676804"/>
    <w:rsid w:val="00677190"/>
    <w:rsid w:val="00680297"/>
    <w:rsid w:val="00681B92"/>
    <w:rsid w:val="00682E6E"/>
    <w:rsid w:val="00683542"/>
    <w:rsid w:val="006836AE"/>
    <w:rsid w:val="00683B10"/>
    <w:rsid w:val="00683BAF"/>
    <w:rsid w:val="00683BC5"/>
    <w:rsid w:val="00683BCB"/>
    <w:rsid w:val="00684C26"/>
    <w:rsid w:val="00686F86"/>
    <w:rsid w:val="006873CE"/>
    <w:rsid w:val="00687BEB"/>
    <w:rsid w:val="0069002B"/>
    <w:rsid w:val="00690AC9"/>
    <w:rsid w:val="00691407"/>
    <w:rsid w:val="006918E7"/>
    <w:rsid w:val="00692C12"/>
    <w:rsid w:val="006939DF"/>
    <w:rsid w:val="00693C28"/>
    <w:rsid w:val="00693D5C"/>
    <w:rsid w:val="0069434F"/>
    <w:rsid w:val="0069589B"/>
    <w:rsid w:val="00695F8F"/>
    <w:rsid w:val="00696BA9"/>
    <w:rsid w:val="00696DD5"/>
    <w:rsid w:val="006975A5"/>
    <w:rsid w:val="006A0786"/>
    <w:rsid w:val="006A0CCA"/>
    <w:rsid w:val="006A11F1"/>
    <w:rsid w:val="006A1509"/>
    <w:rsid w:val="006A3958"/>
    <w:rsid w:val="006A3965"/>
    <w:rsid w:val="006A3A21"/>
    <w:rsid w:val="006A405D"/>
    <w:rsid w:val="006A49CB"/>
    <w:rsid w:val="006A4F94"/>
    <w:rsid w:val="006A5B97"/>
    <w:rsid w:val="006A5DDB"/>
    <w:rsid w:val="006A5F50"/>
    <w:rsid w:val="006A6326"/>
    <w:rsid w:val="006A6E3F"/>
    <w:rsid w:val="006A7A05"/>
    <w:rsid w:val="006A7D25"/>
    <w:rsid w:val="006B050B"/>
    <w:rsid w:val="006B213E"/>
    <w:rsid w:val="006B23F7"/>
    <w:rsid w:val="006B324C"/>
    <w:rsid w:val="006B43DE"/>
    <w:rsid w:val="006B5223"/>
    <w:rsid w:val="006B57E6"/>
    <w:rsid w:val="006B5AC4"/>
    <w:rsid w:val="006B696D"/>
    <w:rsid w:val="006B69BB"/>
    <w:rsid w:val="006B6FF6"/>
    <w:rsid w:val="006B730D"/>
    <w:rsid w:val="006B7461"/>
    <w:rsid w:val="006B74E2"/>
    <w:rsid w:val="006B7CF6"/>
    <w:rsid w:val="006B7E6E"/>
    <w:rsid w:val="006C0067"/>
    <w:rsid w:val="006C0FAA"/>
    <w:rsid w:val="006C11E3"/>
    <w:rsid w:val="006C1502"/>
    <w:rsid w:val="006C1E75"/>
    <w:rsid w:val="006C2FCD"/>
    <w:rsid w:val="006C392A"/>
    <w:rsid w:val="006C3AB8"/>
    <w:rsid w:val="006C3EBA"/>
    <w:rsid w:val="006C4384"/>
    <w:rsid w:val="006C44A0"/>
    <w:rsid w:val="006C4AB3"/>
    <w:rsid w:val="006C4BCD"/>
    <w:rsid w:val="006C5112"/>
    <w:rsid w:val="006C526D"/>
    <w:rsid w:val="006C5C55"/>
    <w:rsid w:val="006C5E32"/>
    <w:rsid w:val="006C646F"/>
    <w:rsid w:val="006C6975"/>
    <w:rsid w:val="006C7207"/>
    <w:rsid w:val="006C7235"/>
    <w:rsid w:val="006C753A"/>
    <w:rsid w:val="006C77EA"/>
    <w:rsid w:val="006C792F"/>
    <w:rsid w:val="006C7C75"/>
    <w:rsid w:val="006D0078"/>
    <w:rsid w:val="006D0765"/>
    <w:rsid w:val="006D132A"/>
    <w:rsid w:val="006D171B"/>
    <w:rsid w:val="006D17F0"/>
    <w:rsid w:val="006D1E83"/>
    <w:rsid w:val="006D20A5"/>
    <w:rsid w:val="006D2539"/>
    <w:rsid w:val="006D2572"/>
    <w:rsid w:val="006D33A4"/>
    <w:rsid w:val="006D4057"/>
    <w:rsid w:val="006D40B4"/>
    <w:rsid w:val="006D4855"/>
    <w:rsid w:val="006D4986"/>
    <w:rsid w:val="006D4FD8"/>
    <w:rsid w:val="006D50C5"/>
    <w:rsid w:val="006D5AAF"/>
    <w:rsid w:val="006D633E"/>
    <w:rsid w:val="006D6A5E"/>
    <w:rsid w:val="006D7095"/>
    <w:rsid w:val="006D74D3"/>
    <w:rsid w:val="006D7700"/>
    <w:rsid w:val="006D7E4A"/>
    <w:rsid w:val="006E0D25"/>
    <w:rsid w:val="006E1692"/>
    <w:rsid w:val="006E177D"/>
    <w:rsid w:val="006E220C"/>
    <w:rsid w:val="006E2457"/>
    <w:rsid w:val="006E2515"/>
    <w:rsid w:val="006E32DB"/>
    <w:rsid w:val="006E35DD"/>
    <w:rsid w:val="006E48DB"/>
    <w:rsid w:val="006E4910"/>
    <w:rsid w:val="006E4BE5"/>
    <w:rsid w:val="006E4EB5"/>
    <w:rsid w:val="006E5414"/>
    <w:rsid w:val="006E5652"/>
    <w:rsid w:val="006E5FF3"/>
    <w:rsid w:val="006E6C69"/>
    <w:rsid w:val="006E7649"/>
    <w:rsid w:val="006E7EB8"/>
    <w:rsid w:val="006F014C"/>
    <w:rsid w:val="006F06F5"/>
    <w:rsid w:val="006F0BB0"/>
    <w:rsid w:val="006F0C39"/>
    <w:rsid w:val="006F10DE"/>
    <w:rsid w:val="006F1185"/>
    <w:rsid w:val="006F1783"/>
    <w:rsid w:val="006F2149"/>
    <w:rsid w:val="006F2966"/>
    <w:rsid w:val="006F2CE1"/>
    <w:rsid w:val="006F353A"/>
    <w:rsid w:val="006F354C"/>
    <w:rsid w:val="006F3950"/>
    <w:rsid w:val="006F3D02"/>
    <w:rsid w:val="006F404A"/>
    <w:rsid w:val="006F41D9"/>
    <w:rsid w:val="006F4957"/>
    <w:rsid w:val="006F5693"/>
    <w:rsid w:val="006F5AEF"/>
    <w:rsid w:val="006F626A"/>
    <w:rsid w:val="006F65D0"/>
    <w:rsid w:val="006F77B6"/>
    <w:rsid w:val="006F7876"/>
    <w:rsid w:val="006F7896"/>
    <w:rsid w:val="006F7FC2"/>
    <w:rsid w:val="0070063F"/>
    <w:rsid w:val="00700C6F"/>
    <w:rsid w:val="00701E5B"/>
    <w:rsid w:val="0070235C"/>
    <w:rsid w:val="007026A4"/>
    <w:rsid w:val="00702AFF"/>
    <w:rsid w:val="00702BA7"/>
    <w:rsid w:val="00702BF4"/>
    <w:rsid w:val="00703202"/>
    <w:rsid w:val="00703574"/>
    <w:rsid w:val="007038D9"/>
    <w:rsid w:val="00703FB8"/>
    <w:rsid w:val="007042A3"/>
    <w:rsid w:val="00704B9B"/>
    <w:rsid w:val="00705198"/>
    <w:rsid w:val="00705350"/>
    <w:rsid w:val="00705D9C"/>
    <w:rsid w:val="0070666F"/>
    <w:rsid w:val="00706D5C"/>
    <w:rsid w:val="007073A1"/>
    <w:rsid w:val="00710E94"/>
    <w:rsid w:val="00710FD3"/>
    <w:rsid w:val="007116FF"/>
    <w:rsid w:val="00711A3F"/>
    <w:rsid w:val="00712045"/>
    <w:rsid w:val="00713061"/>
    <w:rsid w:val="007143E1"/>
    <w:rsid w:val="00714CA1"/>
    <w:rsid w:val="00714F78"/>
    <w:rsid w:val="00716E95"/>
    <w:rsid w:val="0071700E"/>
    <w:rsid w:val="00717D3B"/>
    <w:rsid w:val="00720227"/>
    <w:rsid w:val="007207A4"/>
    <w:rsid w:val="00720B7F"/>
    <w:rsid w:val="0072244A"/>
    <w:rsid w:val="00722AE6"/>
    <w:rsid w:val="00722B77"/>
    <w:rsid w:val="00723836"/>
    <w:rsid w:val="00723C74"/>
    <w:rsid w:val="00723E09"/>
    <w:rsid w:val="00724268"/>
    <w:rsid w:val="00724350"/>
    <w:rsid w:val="0072456E"/>
    <w:rsid w:val="007255EE"/>
    <w:rsid w:val="007278B0"/>
    <w:rsid w:val="00727BC4"/>
    <w:rsid w:val="00727D8A"/>
    <w:rsid w:val="00727E3C"/>
    <w:rsid w:val="00727FD0"/>
    <w:rsid w:val="007305B1"/>
    <w:rsid w:val="00731188"/>
    <w:rsid w:val="00731B12"/>
    <w:rsid w:val="00731E1F"/>
    <w:rsid w:val="00731FEA"/>
    <w:rsid w:val="007325A7"/>
    <w:rsid w:val="0073376A"/>
    <w:rsid w:val="0073545F"/>
    <w:rsid w:val="00735D79"/>
    <w:rsid w:val="00735DC5"/>
    <w:rsid w:val="0073684D"/>
    <w:rsid w:val="00736EC4"/>
    <w:rsid w:val="00736F61"/>
    <w:rsid w:val="00737F7F"/>
    <w:rsid w:val="00740057"/>
    <w:rsid w:val="00740151"/>
    <w:rsid w:val="00740BCF"/>
    <w:rsid w:val="0074164F"/>
    <w:rsid w:val="00741698"/>
    <w:rsid w:val="00742072"/>
    <w:rsid w:val="00742253"/>
    <w:rsid w:val="00744902"/>
    <w:rsid w:val="007453AA"/>
    <w:rsid w:val="0074571C"/>
    <w:rsid w:val="00745855"/>
    <w:rsid w:val="00745BD4"/>
    <w:rsid w:val="00745BE3"/>
    <w:rsid w:val="007466AC"/>
    <w:rsid w:val="007473AF"/>
    <w:rsid w:val="00747FCE"/>
    <w:rsid w:val="007502BE"/>
    <w:rsid w:val="00750513"/>
    <w:rsid w:val="00750822"/>
    <w:rsid w:val="007515BA"/>
    <w:rsid w:val="00751747"/>
    <w:rsid w:val="00751852"/>
    <w:rsid w:val="00751B3A"/>
    <w:rsid w:val="007520BE"/>
    <w:rsid w:val="0075273E"/>
    <w:rsid w:val="007531E1"/>
    <w:rsid w:val="007532B1"/>
    <w:rsid w:val="007540D0"/>
    <w:rsid w:val="00754618"/>
    <w:rsid w:val="007546A1"/>
    <w:rsid w:val="0075478D"/>
    <w:rsid w:val="0075497C"/>
    <w:rsid w:val="00755265"/>
    <w:rsid w:val="00755865"/>
    <w:rsid w:val="00755F1D"/>
    <w:rsid w:val="00755FAD"/>
    <w:rsid w:val="00756106"/>
    <w:rsid w:val="007562AE"/>
    <w:rsid w:val="0075639A"/>
    <w:rsid w:val="007564FD"/>
    <w:rsid w:val="0075681B"/>
    <w:rsid w:val="007568D0"/>
    <w:rsid w:val="00756E54"/>
    <w:rsid w:val="007601FB"/>
    <w:rsid w:val="007610E8"/>
    <w:rsid w:val="00761804"/>
    <w:rsid w:val="00762AE5"/>
    <w:rsid w:val="00762C02"/>
    <w:rsid w:val="00762CEA"/>
    <w:rsid w:val="007636E5"/>
    <w:rsid w:val="0076375D"/>
    <w:rsid w:val="00764158"/>
    <w:rsid w:val="0076435E"/>
    <w:rsid w:val="00764558"/>
    <w:rsid w:val="00764786"/>
    <w:rsid w:val="00764EAB"/>
    <w:rsid w:val="00764EED"/>
    <w:rsid w:val="00765078"/>
    <w:rsid w:val="00765B10"/>
    <w:rsid w:val="00765B16"/>
    <w:rsid w:val="00765B3D"/>
    <w:rsid w:val="00765EF4"/>
    <w:rsid w:val="007662C7"/>
    <w:rsid w:val="0076659F"/>
    <w:rsid w:val="007666CF"/>
    <w:rsid w:val="007669AA"/>
    <w:rsid w:val="00767993"/>
    <w:rsid w:val="00767CB1"/>
    <w:rsid w:val="00767DCA"/>
    <w:rsid w:val="00770054"/>
    <w:rsid w:val="00770519"/>
    <w:rsid w:val="00770923"/>
    <w:rsid w:val="007717E8"/>
    <w:rsid w:val="0077199C"/>
    <w:rsid w:val="007721AD"/>
    <w:rsid w:val="00772C85"/>
    <w:rsid w:val="0077319A"/>
    <w:rsid w:val="007732EC"/>
    <w:rsid w:val="00773AF6"/>
    <w:rsid w:val="00773F6D"/>
    <w:rsid w:val="0077587D"/>
    <w:rsid w:val="00776306"/>
    <w:rsid w:val="007763A4"/>
    <w:rsid w:val="007769ED"/>
    <w:rsid w:val="00776DD9"/>
    <w:rsid w:val="00777030"/>
    <w:rsid w:val="007775BD"/>
    <w:rsid w:val="007803FE"/>
    <w:rsid w:val="007809A5"/>
    <w:rsid w:val="00780DD5"/>
    <w:rsid w:val="0078128D"/>
    <w:rsid w:val="00781A6D"/>
    <w:rsid w:val="007829AD"/>
    <w:rsid w:val="00782B17"/>
    <w:rsid w:val="00782B9F"/>
    <w:rsid w:val="0078565C"/>
    <w:rsid w:val="00785C33"/>
    <w:rsid w:val="007864FF"/>
    <w:rsid w:val="00786BAA"/>
    <w:rsid w:val="00786D0C"/>
    <w:rsid w:val="00787C17"/>
    <w:rsid w:val="00787C3F"/>
    <w:rsid w:val="00787E5E"/>
    <w:rsid w:val="00790976"/>
    <w:rsid w:val="00791628"/>
    <w:rsid w:val="00791C9A"/>
    <w:rsid w:val="00791CF6"/>
    <w:rsid w:val="00791F2B"/>
    <w:rsid w:val="0079248A"/>
    <w:rsid w:val="0079265F"/>
    <w:rsid w:val="0079333D"/>
    <w:rsid w:val="007934E4"/>
    <w:rsid w:val="007938B8"/>
    <w:rsid w:val="00794508"/>
    <w:rsid w:val="00794632"/>
    <w:rsid w:val="007947CC"/>
    <w:rsid w:val="00795184"/>
    <w:rsid w:val="007951B5"/>
    <w:rsid w:val="007954E2"/>
    <w:rsid w:val="00796F1A"/>
    <w:rsid w:val="00797603"/>
    <w:rsid w:val="00797A6B"/>
    <w:rsid w:val="00797BED"/>
    <w:rsid w:val="00797F3F"/>
    <w:rsid w:val="007A0564"/>
    <w:rsid w:val="007A0A06"/>
    <w:rsid w:val="007A0DD4"/>
    <w:rsid w:val="007A0F10"/>
    <w:rsid w:val="007A11E4"/>
    <w:rsid w:val="007A3244"/>
    <w:rsid w:val="007A3505"/>
    <w:rsid w:val="007A3878"/>
    <w:rsid w:val="007A38B3"/>
    <w:rsid w:val="007A4A9C"/>
    <w:rsid w:val="007A5236"/>
    <w:rsid w:val="007A55A7"/>
    <w:rsid w:val="007A6538"/>
    <w:rsid w:val="007A66EC"/>
    <w:rsid w:val="007A7202"/>
    <w:rsid w:val="007A77F7"/>
    <w:rsid w:val="007A7D12"/>
    <w:rsid w:val="007A7E6A"/>
    <w:rsid w:val="007B02E4"/>
    <w:rsid w:val="007B1F10"/>
    <w:rsid w:val="007B2362"/>
    <w:rsid w:val="007B335E"/>
    <w:rsid w:val="007B3FF4"/>
    <w:rsid w:val="007B51A0"/>
    <w:rsid w:val="007B5EE9"/>
    <w:rsid w:val="007B62DD"/>
    <w:rsid w:val="007B62FC"/>
    <w:rsid w:val="007B642B"/>
    <w:rsid w:val="007B6B85"/>
    <w:rsid w:val="007B71DD"/>
    <w:rsid w:val="007B71F4"/>
    <w:rsid w:val="007B7587"/>
    <w:rsid w:val="007B77B9"/>
    <w:rsid w:val="007B7A77"/>
    <w:rsid w:val="007B7B26"/>
    <w:rsid w:val="007C0595"/>
    <w:rsid w:val="007C1EAC"/>
    <w:rsid w:val="007C3236"/>
    <w:rsid w:val="007C3D91"/>
    <w:rsid w:val="007C4A7C"/>
    <w:rsid w:val="007C4D44"/>
    <w:rsid w:val="007C4DE2"/>
    <w:rsid w:val="007C50F3"/>
    <w:rsid w:val="007C5493"/>
    <w:rsid w:val="007C5515"/>
    <w:rsid w:val="007C5924"/>
    <w:rsid w:val="007C5A19"/>
    <w:rsid w:val="007C609B"/>
    <w:rsid w:val="007C6148"/>
    <w:rsid w:val="007C65D2"/>
    <w:rsid w:val="007C734C"/>
    <w:rsid w:val="007C748D"/>
    <w:rsid w:val="007C761C"/>
    <w:rsid w:val="007C79FD"/>
    <w:rsid w:val="007C7D64"/>
    <w:rsid w:val="007D02BE"/>
    <w:rsid w:val="007D076B"/>
    <w:rsid w:val="007D147A"/>
    <w:rsid w:val="007D2497"/>
    <w:rsid w:val="007D24CB"/>
    <w:rsid w:val="007D352F"/>
    <w:rsid w:val="007D3B4F"/>
    <w:rsid w:val="007D3F98"/>
    <w:rsid w:val="007D4808"/>
    <w:rsid w:val="007D522A"/>
    <w:rsid w:val="007D525F"/>
    <w:rsid w:val="007D5903"/>
    <w:rsid w:val="007D74DA"/>
    <w:rsid w:val="007D787B"/>
    <w:rsid w:val="007E018D"/>
    <w:rsid w:val="007E0259"/>
    <w:rsid w:val="007E163E"/>
    <w:rsid w:val="007E1F37"/>
    <w:rsid w:val="007E2EDF"/>
    <w:rsid w:val="007E5117"/>
    <w:rsid w:val="007E5547"/>
    <w:rsid w:val="007E5B5D"/>
    <w:rsid w:val="007E68D8"/>
    <w:rsid w:val="007E6A61"/>
    <w:rsid w:val="007F03DF"/>
    <w:rsid w:val="007F0536"/>
    <w:rsid w:val="007F072A"/>
    <w:rsid w:val="007F09E4"/>
    <w:rsid w:val="007F14AE"/>
    <w:rsid w:val="007F184F"/>
    <w:rsid w:val="007F1B71"/>
    <w:rsid w:val="007F2D04"/>
    <w:rsid w:val="007F30DB"/>
    <w:rsid w:val="007F3B63"/>
    <w:rsid w:val="007F463A"/>
    <w:rsid w:val="007F4F27"/>
    <w:rsid w:val="007F5452"/>
    <w:rsid w:val="007F5680"/>
    <w:rsid w:val="007F57F2"/>
    <w:rsid w:val="007F5A4F"/>
    <w:rsid w:val="007F5DC1"/>
    <w:rsid w:val="007F609E"/>
    <w:rsid w:val="007F6441"/>
    <w:rsid w:val="007F6E77"/>
    <w:rsid w:val="007F7F1E"/>
    <w:rsid w:val="0080157D"/>
    <w:rsid w:val="008018DA"/>
    <w:rsid w:val="00801AC9"/>
    <w:rsid w:val="0080208A"/>
    <w:rsid w:val="0080387D"/>
    <w:rsid w:val="00803F90"/>
    <w:rsid w:val="00804007"/>
    <w:rsid w:val="008040C2"/>
    <w:rsid w:val="00804621"/>
    <w:rsid w:val="008047C1"/>
    <w:rsid w:val="00806070"/>
    <w:rsid w:val="0080697E"/>
    <w:rsid w:val="00806B4B"/>
    <w:rsid w:val="0080708F"/>
    <w:rsid w:val="008079DF"/>
    <w:rsid w:val="00807E36"/>
    <w:rsid w:val="00807E7D"/>
    <w:rsid w:val="00811104"/>
    <w:rsid w:val="008114E6"/>
    <w:rsid w:val="0081157F"/>
    <w:rsid w:val="00811AB2"/>
    <w:rsid w:val="008121E4"/>
    <w:rsid w:val="00812CC8"/>
    <w:rsid w:val="00812E6F"/>
    <w:rsid w:val="00812E7E"/>
    <w:rsid w:val="008131FE"/>
    <w:rsid w:val="00814621"/>
    <w:rsid w:val="00814CBD"/>
    <w:rsid w:val="008150C3"/>
    <w:rsid w:val="008165BE"/>
    <w:rsid w:val="00816DBC"/>
    <w:rsid w:val="00817B60"/>
    <w:rsid w:val="008213FB"/>
    <w:rsid w:val="008220F6"/>
    <w:rsid w:val="00822121"/>
    <w:rsid w:val="00822625"/>
    <w:rsid w:val="00822B4A"/>
    <w:rsid w:val="00822D51"/>
    <w:rsid w:val="00822F42"/>
    <w:rsid w:val="008251AE"/>
    <w:rsid w:val="00825213"/>
    <w:rsid w:val="00825ED2"/>
    <w:rsid w:val="0082603E"/>
    <w:rsid w:val="008263A6"/>
    <w:rsid w:val="0082777E"/>
    <w:rsid w:val="00827F28"/>
    <w:rsid w:val="008304E7"/>
    <w:rsid w:val="00831675"/>
    <w:rsid w:val="008323D5"/>
    <w:rsid w:val="00832EBC"/>
    <w:rsid w:val="00833121"/>
    <w:rsid w:val="00833CD2"/>
    <w:rsid w:val="00836464"/>
    <w:rsid w:val="0083652F"/>
    <w:rsid w:val="00836550"/>
    <w:rsid w:val="00836A05"/>
    <w:rsid w:val="00836DB3"/>
    <w:rsid w:val="008378D3"/>
    <w:rsid w:val="00837A59"/>
    <w:rsid w:val="00837AFB"/>
    <w:rsid w:val="00837F98"/>
    <w:rsid w:val="00840217"/>
    <w:rsid w:val="00840C67"/>
    <w:rsid w:val="00841A0D"/>
    <w:rsid w:val="008424F4"/>
    <w:rsid w:val="00842B7D"/>
    <w:rsid w:val="00844070"/>
    <w:rsid w:val="008447CE"/>
    <w:rsid w:val="00845219"/>
    <w:rsid w:val="00845485"/>
    <w:rsid w:val="00846C37"/>
    <w:rsid w:val="00847031"/>
    <w:rsid w:val="0084745A"/>
    <w:rsid w:val="008477F4"/>
    <w:rsid w:val="00847B81"/>
    <w:rsid w:val="00847E24"/>
    <w:rsid w:val="00847F96"/>
    <w:rsid w:val="00850A37"/>
    <w:rsid w:val="0085185C"/>
    <w:rsid w:val="00851AB7"/>
    <w:rsid w:val="00851BA9"/>
    <w:rsid w:val="00852390"/>
    <w:rsid w:val="0085335D"/>
    <w:rsid w:val="00855DC9"/>
    <w:rsid w:val="008561C7"/>
    <w:rsid w:val="0085667C"/>
    <w:rsid w:val="00856A76"/>
    <w:rsid w:val="008576A4"/>
    <w:rsid w:val="00857B49"/>
    <w:rsid w:val="00857D07"/>
    <w:rsid w:val="00860317"/>
    <w:rsid w:val="00860539"/>
    <w:rsid w:val="00861D4C"/>
    <w:rsid w:val="00862D65"/>
    <w:rsid w:val="00862FF9"/>
    <w:rsid w:val="00863443"/>
    <w:rsid w:val="0086365E"/>
    <w:rsid w:val="008636B7"/>
    <w:rsid w:val="00863782"/>
    <w:rsid w:val="00863CA9"/>
    <w:rsid w:val="00863D05"/>
    <w:rsid w:val="00863F5B"/>
    <w:rsid w:val="0086451D"/>
    <w:rsid w:val="00865377"/>
    <w:rsid w:val="00867261"/>
    <w:rsid w:val="00867917"/>
    <w:rsid w:val="00867ADE"/>
    <w:rsid w:val="00870390"/>
    <w:rsid w:val="008706DA"/>
    <w:rsid w:val="00870BD0"/>
    <w:rsid w:val="00871972"/>
    <w:rsid w:val="00871A6E"/>
    <w:rsid w:val="00871B11"/>
    <w:rsid w:val="00872957"/>
    <w:rsid w:val="00872FC6"/>
    <w:rsid w:val="00873060"/>
    <w:rsid w:val="008734FD"/>
    <w:rsid w:val="0087395B"/>
    <w:rsid w:val="00873EA4"/>
    <w:rsid w:val="00873FC5"/>
    <w:rsid w:val="0087403D"/>
    <w:rsid w:val="00874AD2"/>
    <w:rsid w:val="0087628F"/>
    <w:rsid w:val="00876408"/>
    <w:rsid w:val="008765F9"/>
    <w:rsid w:val="00876A39"/>
    <w:rsid w:val="0087710D"/>
    <w:rsid w:val="00877290"/>
    <w:rsid w:val="00877465"/>
    <w:rsid w:val="008776C6"/>
    <w:rsid w:val="00877937"/>
    <w:rsid w:val="00877BC0"/>
    <w:rsid w:val="008808EA"/>
    <w:rsid w:val="00880E61"/>
    <w:rsid w:val="00881569"/>
    <w:rsid w:val="00881769"/>
    <w:rsid w:val="008819BB"/>
    <w:rsid w:val="008828A5"/>
    <w:rsid w:val="00882EC1"/>
    <w:rsid w:val="0088331D"/>
    <w:rsid w:val="008833FE"/>
    <w:rsid w:val="00883F15"/>
    <w:rsid w:val="0088467C"/>
    <w:rsid w:val="00885E5A"/>
    <w:rsid w:val="008867A2"/>
    <w:rsid w:val="00886811"/>
    <w:rsid w:val="008868E7"/>
    <w:rsid w:val="00887192"/>
    <w:rsid w:val="00887D9F"/>
    <w:rsid w:val="00890656"/>
    <w:rsid w:val="0089077C"/>
    <w:rsid w:val="00890BD8"/>
    <w:rsid w:val="00890D2E"/>
    <w:rsid w:val="00891253"/>
    <w:rsid w:val="00891E50"/>
    <w:rsid w:val="00891E80"/>
    <w:rsid w:val="008930F6"/>
    <w:rsid w:val="0089394E"/>
    <w:rsid w:val="0089400D"/>
    <w:rsid w:val="008940BD"/>
    <w:rsid w:val="008942F8"/>
    <w:rsid w:val="00894579"/>
    <w:rsid w:val="00894A7E"/>
    <w:rsid w:val="008953A0"/>
    <w:rsid w:val="00895508"/>
    <w:rsid w:val="008955C1"/>
    <w:rsid w:val="00895EAA"/>
    <w:rsid w:val="008966DF"/>
    <w:rsid w:val="00896CD8"/>
    <w:rsid w:val="00897657"/>
    <w:rsid w:val="0089792F"/>
    <w:rsid w:val="008A00C9"/>
    <w:rsid w:val="008A00F9"/>
    <w:rsid w:val="008A0489"/>
    <w:rsid w:val="008A08AE"/>
    <w:rsid w:val="008A1135"/>
    <w:rsid w:val="008A1CB8"/>
    <w:rsid w:val="008A21F6"/>
    <w:rsid w:val="008A2283"/>
    <w:rsid w:val="008A234C"/>
    <w:rsid w:val="008A2C60"/>
    <w:rsid w:val="008A2C7F"/>
    <w:rsid w:val="008A3B1A"/>
    <w:rsid w:val="008A48BF"/>
    <w:rsid w:val="008A5366"/>
    <w:rsid w:val="008A53A7"/>
    <w:rsid w:val="008A54BD"/>
    <w:rsid w:val="008A57C8"/>
    <w:rsid w:val="008A5B67"/>
    <w:rsid w:val="008A5C51"/>
    <w:rsid w:val="008A5C6D"/>
    <w:rsid w:val="008A5CCD"/>
    <w:rsid w:val="008A5F2C"/>
    <w:rsid w:val="008A633B"/>
    <w:rsid w:val="008A651A"/>
    <w:rsid w:val="008A6556"/>
    <w:rsid w:val="008A7979"/>
    <w:rsid w:val="008B01E4"/>
    <w:rsid w:val="008B0F05"/>
    <w:rsid w:val="008B13F0"/>
    <w:rsid w:val="008B1582"/>
    <w:rsid w:val="008B1796"/>
    <w:rsid w:val="008B1809"/>
    <w:rsid w:val="008B3D52"/>
    <w:rsid w:val="008B48CC"/>
    <w:rsid w:val="008B4F88"/>
    <w:rsid w:val="008B5E22"/>
    <w:rsid w:val="008B6104"/>
    <w:rsid w:val="008B635C"/>
    <w:rsid w:val="008B70F9"/>
    <w:rsid w:val="008B7463"/>
    <w:rsid w:val="008B7C50"/>
    <w:rsid w:val="008B7C94"/>
    <w:rsid w:val="008C067B"/>
    <w:rsid w:val="008C08A4"/>
    <w:rsid w:val="008C0A0E"/>
    <w:rsid w:val="008C0C46"/>
    <w:rsid w:val="008C15A8"/>
    <w:rsid w:val="008C1D59"/>
    <w:rsid w:val="008C1FF6"/>
    <w:rsid w:val="008C2153"/>
    <w:rsid w:val="008C2878"/>
    <w:rsid w:val="008C2F79"/>
    <w:rsid w:val="008C39F6"/>
    <w:rsid w:val="008C3C41"/>
    <w:rsid w:val="008C3DBB"/>
    <w:rsid w:val="008C3DD9"/>
    <w:rsid w:val="008C4647"/>
    <w:rsid w:val="008C4682"/>
    <w:rsid w:val="008C4B9A"/>
    <w:rsid w:val="008C4CCC"/>
    <w:rsid w:val="008C5432"/>
    <w:rsid w:val="008C5D6F"/>
    <w:rsid w:val="008C6938"/>
    <w:rsid w:val="008C71D0"/>
    <w:rsid w:val="008C7C78"/>
    <w:rsid w:val="008C7E16"/>
    <w:rsid w:val="008D0592"/>
    <w:rsid w:val="008D0BAE"/>
    <w:rsid w:val="008D1128"/>
    <w:rsid w:val="008D126B"/>
    <w:rsid w:val="008D16F7"/>
    <w:rsid w:val="008D1929"/>
    <w:rsid w:val="008D1BF2"/>
    <w:rsid w:val="008D219F"/>
    <w:rsid w:val="008D3179"/>
    <w:rsid w:val="008D37AB"/>
    <w:rsid w:val="008D37DB"/>
    <w:rsid w:val="008D40AE"/>
    <w:rsid w:val="008D47CB"/>
    <w:rsid w:val="008D4A3D"/>
    <w:rsid w:val="008D5A03"/>
    <w:rsid w:val="008D5C62"/>
    <w:rsid w:val="008D6A19"/>
    <w:rsid w:val="008D7D21"/>
    <w:rsid w:val="008E1387"/>
    <w:rsid w:val="008E1427"/>
    <w:rsid w:val="008E2352"/>
    <w:rsid w:val="008E2362"/>
    <w:rsid w:val="008E296C"/>
    <w:rsid w:val="008E2974"/>
    <w:rsid w:val="008E35B6"/>
    <w:rsid w:val="008E375F"/>
    <w:rsid w:val="008E40C1"/>
    <w:rsid w:val="008E4343"/>
    <w:rsid w:val="008E5E30"/>
    <w:rsid w:val="008E63C8"/>
    <w:rsid w:val="008E6848"/>
    <w:rsid w:val="008F02B6"/>
    <w:rsid w:val="008F0682"/>
    <w:rsid w:val="008F077F"/>
    <w:rsid w:val="008F079B"/>
    <w:rsid w:val="008F0E1C"/>
    <w:rsid w:val="008F11EE"/>
    <w:rsid w:val="008F166F"/>
    <w:rsid w:val="008F1919"/>
    <w:rsid w:val="008F1B29"/>
    <w:rsid w:val="008F2950"/>
    <w:rsid w:val="008F3DE1"/>
    <w:rsid w:val="008F4109"/>
    <w:rsid w:val="008F4B87"/>
    <w:rsid w:val="008F5483"/>
    <w:rsid w:val="008F71AF"/>
    <w:rsid w:val="008F7A4D"/>
    <w:rsid w:val="00900567"/>
    <w:rsid w:val="0090080D"/>
    <w:rsid w:val="00901163"/>
    <w:rsid w:val="00901A3C"/>
    <w:rsid w:val="00901AF2"/>
    <w:rsid w:val="00901EAD"/>
    <w:rsid w:val="00901EC4"/>
    <w:rsid w:val="009031FD"/>
    <w:rsid w:val="00903AF1"/>
    <w:rsid w:val="009041F0"/>
    <w:rsid w:val="00905B41"/>
    <w:rsid w:val="00905D66"/>
    <w:rsid w:val="0090763E"/>
    <w:rsid w:val="0091131B"/>
    <w:rsid w:val="009117B2"/>
    <w:rsid w:val="00912657"/>
    <w:rsid w:val="009126FD"/>
    <w:rsid w:val="00912838"/>
    <w:rsid w:val="0091294C"/>
    <w:rsid w:val="009129BC"/>
    <w:rsid w:val="00912CC2"/>
    <w:rsid w:val="009135EA"/>
    <w:rsid w:val="00913601"/>
    <w:rsid w:val="009136B0"/>
    <w:rsid w:val="00913941"/>
    <w:rsid w:val="00913DA8"/>
    <w:rsid w:val="00913DD4"/>
    <w:rsid w:val="009143A0"/>
    <w:rsid w:val="00914D36"/>
    <w:rsid w:val="00914E4E"/>
    <w:rsid w:val="00915C28"/>
    <w:rsid w:val="00915FD1"/>
    <w:rsid w:val="00916B80"/>
    <w:rsid w:val="00916CD8"/>
    <w:rsid w:val="00916DAD"/>
    <w:rsid w:val="00917A5F"/>
    <w:rsid w:val="00920784"/>
    <w:rsid w:val="009207EF"/>
    <w:rsid w:val="0092145C"/>
    <w:rsid w:val="009216EF"/>
    <w:rsid w:val="00922675"/>
    <w:rsid w:val="00923CDC"/>
    <w:rsid w:val="0092472F"/>
    <w:rsid w:val="009252BA"/>
    <w:rsid w:val="0092595B"/>
    <w:rsid w:val="009259A9"/>
    <w:rsid w:val="00926B2B"/>
    <w:rsid w:val="009272E5"/>
    <w:rsid w:val="009274F9"/>
    <w:rsid w:val="009277BE"/>
    <w:rsid w:val="00927A56"/>
    <w:rsid w:val="00927CA3"/>
    <w:rsid w:val="00930065"/>
    <w:rsid w:val="00930157"/>
    <w:rsid w:val="00930F55"/>
    <w:rsid w:val="00931658"/>
    <w:rsid w:val="009317D8"/>
    <w:rsid w:val="009323FE"/>
    <w:rsid w:val="009327FC"/>
    <w:rsid w:val="00932F3D"/>
    <w:rsid w:val="0093326F"/>
    <w:rsid w:val="009336B4"/>
    <w:rsid w:val="00933A4A"/>
    <w:rsid w:val="009348F9"/>
    <w:rsid w:val="009352E3"/>
    <w:rsid w:val="00935C1C"/>
    <w:rsid w:val="00936902"/>
    <w:rsid w:val="009375E8"/>
    <w:rsid w:val="00941FE9"/>
    <w:rsid w:val="00942366"/>
    <w:rsid w:val="00942E0D"/>
    <w:rsid w:val="0094311E"/>
    <w:rsid w:val="0094445D"/>
    <w:rsid w:val="00944AFE"/>
    <w:rsid w:val="00945758"/>
    <w:rsid w:val="00945EA4"/>
    <w:rsid w:val="009464B1"/>
    <w:rsid w:val="00947A0E"/>
    <w:rsid w:val="00947C47"/>
    <w:rsid w:val="009505B2"/>
    <w:rsid w:val="00952D27"/>
    <w:rsid w:val="0095312A"/>
    <w:rsid w:val="009536EA"/>
    <w:rsid w:val="00953A6A"/>
    <w:rsid w:val="00953FD4"/>
    <w:rsid w:val="00954679"/>
    <w:rsid w:val="00954DEB"/>
    <w:rsid w:val="00954F21"/>
    <w:rsid w:val="009551F7"/>
    <w:rsid w:val="00955E34"/>
    <w:rsid w:val="009561AF"/>
    <w:rsid w:val="00956D5F"/>
    <w:rsid w:val="0095702A"/>
    <w:rsid w:val="0095704C"/>
    <w:rsid w:val="00957515"/>
    <w:rsid w:val="0095776F"/>
    <w:rsid w:val="00960894"/>
    <w:rsid w:val="00960E24"/>
    <w:rsid w:val="00960E6D"/>
    <w:rsid w:val="00961495"/>
    <w:rsid w:val="0096173B"/>
    <w:rsid w:val="009623E4"/>
    <w:rsid w:val="00962A02"/>
    <w:rsid w:val="00962A18"/>
    <w:rsid w:val="00963ABE"/>
    <w:rsid w:val="00963CDA"/>
    <w:rsid w:val="009647D2"/>
    <w:rsid w:val="00964D40"/>
    <w:rsid w:val="00964DAD"/>
    <w:rsid w:val="009654DB"/>
    <w:rsid w:val="00966762"/>
    <w:rsid w:val="00967158"/>
    <w:rsid w:val="00970C9A"/>
    <w:rsid w:val="00970DE0"/>
    <w:rsid w:val="00971516"/>
    <w:rsid w:val="0097151E"/>
    <w:rsid w:val="0097193B"/>
    <w:rsid w:val="00971A0F"/>
    <w:rsid w:val="00971C0B"/>
    <w:rsid w:val="00972A73"/>
    <w:rsid w:val="009739F7"/>
    <w:rsid w:val="00973C19"/>
    <w:rsid w:val="00975033"/>
    <w:rsid w:val="00975154"/>
    <w:rsid w:val="009755A9"/>
    <w:rsid w:val="009756AF"/>
    <w:rsid w:val="00975935"/>
    <w:rsid w:val="00976920"/>
    <w:rsid w:val="00976A0B"/>
    <w:rsid w:val="009774A6"/>
    <w:rsid w:val="00977E88"/>
    <w:rsid w:val="00980294"/>
    <w:rsid w:val="009806F5"/>
    <w:rsid w:val="00980AF0"/>
    <w:rsid w:val="00981143"/>
    <w:rsid w:val="00981A5F"/>
    <w:rsid w:val="00982395"/>
    <w:rsid w:val="00982505"/>
    <w:rsid w:val="00982808"/>
    <w:rsid w:val="009828AD"/>
    <w:rsid w:val="0098476D"/>
    <w:rsid w:val="0098479C"/>
    <w:rsid w:val="00984EB0"/>
    <w:rsid w:val="00984F54"/>
    <w:rsid w:val="0098598D"/>
    <w:rsid w:val="00985C73"/>
    <w:rsid w:val="009864CA"/>
    <w:rsid w:val="00986640"/>
    <w:rsid w:val="00986FF9"/>
    <w:rsid w:val="009877C8"/>
    <w:rsid w:val="00987E96"/>
    <w:rsid w:val="00990F47"/>
    <w:rsid w:val="0099161F"/>
    <w:rsid w:val="00993083"/>
    <w:rsid w:val="00993538"/>
    <w:rsid w:val="0099398D"/>
    <w:rsid w:val="00993C5F"/>
    <w:rsid w:val="00993C62"/>
    <w:rsid w:val="00993F2C"/>
    <w:rsid w:val="00994175"/>
    <w:rsid w:val="009948BF"/>
    <w:rsid w:val="00994C55"/>
    <w:rsid w:val="00994E4C"/>
    <w:rsid w:val="0099563A"/>
    <w:rsid w:val="0099580F"/>
    <w:rsid w:val="00996223"/>
    <w:rsid w:val="00997580"/>
    <w:rsid w:val="009A11E4"/>
    <w:rsid w:val="009A1A7E"/>
    <w:rsid w:val="009A1FDD"/>
    <w:rsid w:val="009A299F"/>
    <w:rsid w:val="009A3351"/>
    <w:rsid w:val="009A33F7"/>
    <w:rsid w:val="009A3BAD"/>
    <w:rsid w:val="009A42EE"/>
    <w:rsid w:val="009A47AC"/>
    <w:rsid w:val="009A49F1"/>
    <w:rsid w:val="009A507A"/>
    <w:rsid w:val="009A518E"/>
    <w:rsid w:val="009A5604"/>
    <w:rsid w:val="009A6405"/>
    <w:rsid w:val="009A73EB"/>
    <w:rsid w:val="009A75C4"/>
    <w:rsid w:val="009A7D54"/>
    <w:rsid w:val="009B030B"/>
    <w:rsid w:val="009B0B8B"/>
    <w:rsid w:val="009B0D52"/>
    <w:rsid w:val="009B1619"/>
    <w:rsid w:val="009B165B"/>
    <w:rsid w:val="009B229A"/>
    <w:rsid w:val="009B2E3B"/>
    <w:rsid w:val="009B2F7C"/>
    <w:rsid w:val="009B32CD"/>
    <w:rsid w:val="009B343D"/>
    <w:rsid w:val="009B4175"/>
    <w:rsid w:val="009B4D32"/>
    <w:rsid w:val="009B520D"/>
    <w:rsid w:val="009B5713"/>
    <w:rsid w:val="009B5744"/>
    <w:rsid w:val="009B6389"/>
    <w:rsid w:val="009B675E"/>
    <w:rsid w:val="009B6953"/>
    <w:rsid w:val="009B69C8"/>
    <w:rsid w:val="009B6AF3"/>
    <w:rsid w:val="009B7355"/>
    <w:rsid w:val="009B7B83"/>
    <w:rsid w:val="009B7FD4"/>
    <w:rsid w:val="009C0BF3"/>
    <w:rsid w:val="009C13ED"/>
    <w:rsid w:val="009C18A2"/>
    <w:rsid w:val="009C1AEE"/>
    <w:rsid w:val="009C1FFE"/>
    <w:rsid w:val="009C21FD"/>
    <w:rsid w:val="009C2B46"/>
    <w:rsid w:val="009C2DA2"/>
    <w:rsid w:val="009C2FF9"/>
    <w:rsid w:val="009C3796"/>
    <w:rsid w:val="009C3FAF"/>
    <w:rsid w:val="009C447A"/>
    <w:rsid w:val="009C47D7"/>
    <w:rsid w:val="009C493F"/>
    <w:rsid w:val="009C4988"/>
    <w:rsid w:val="009C4E9C"/>
    <w:rsid w:val="009C538C"/>
    <w:rsid w:val="009C5606"/>
    <w:rsid w:val="009C5AED"/>
    <w:rsid w:val="009C60F2"/>
    <w:rsid w:val="009C62A7"/>
    <w:rsid w:val="009C6A1E"/>
    <w:rsid w:val="009C74EC"/>
    <w:rsid w:val="009C7CDA"/>
    <w:rsid w:val="009D0078"/>
    <w:rsid w:val="009D05FB"/>
    <w:rsid w:val="009D09FB"/>
    <w:rsid w:val="009D0B54"/>
    <w:rsid w:val="009D0D23"/>
    <w:rsid w:val="009D0EA8"/>
    <w:rsid w:val="009D155E"/>
    <w:rsid w:val="009D1A6A"/>
    <w:rsid w:val="009D1AD0"/>
    <w:rsid w:val="009D1B3B"/>
    <w:rsid w:val="009D235D"/>
    <w:rsid w:val="009D2609"/>
    <w:rsid w:val="009D2E11"/>
    <w:rsid w:val="009D2E80"/>
    <w:rsid w:val="009D2F25"/>
    <w:rsid w:val="009D32AC"/>
    <w:rsid w:val="009D3599"/>
    <w:rsid w:val="009D4355"/>
    <w:rsid w:val="009D4640"/>
    <w:rsid w:val="009D47FA"/>
    <w:rsid w:val="009D54F0"/>
    <w:rsid w:val="009D5F62"/>
    <w:rsid w:val="009D601B"/>
    <w:rsid w:val="009D6BFA"/>
    <w:rsid w:val="009D771A"/>
    <w:rsid w:val="009D7D6D"/>
    <w:rsid w:val="009E031D"/>
    <w:rsid w:val="009E0786"/>
    <w:rsid w:val="009E0F88"/>
    <w:rsid w:val="009E15A1"/>
    <w:rsid w:val="009E1941"/>
    <w:rsid w:val="009E1CBB"/>
    <w:rsid w:val="009E1DF5"/>
    <w:rsid w:val="009E2035"/>
    <w:rsid w:val="009E2F86"/>
    <w:rsid w:val="009E474A"/>
    <w:rsid w:val="009E54A4"/>
    <w:rsid w:val="009E56BE"/>
    <w:rsid w:val="009E6304"/>
    <w:rsid w:val="009E696A"/>
    <w:rsid w:val="009E6D3F"/>
    <w:rsid w:val="009E7438"/>
    <w:rsid w:val="009F09C6"/>
    <w:rsid w:val="009F0DA9"/>
    <w:rsid w:val="009F0DF7"/>
    <w:rsid w:val="009F1170"/>
    <w:rsid w:val="009F1840"/>
    <w:rsid w:val="009F1893"/>
    <w:rsid w:val="009F1B0C"/>
    <w:rsid w:val="009F1E6D"/>
    <w:rsid w:val="009F1E7F"/>
    <w:rsid w:val="009F24B4"/>
    <w:rsid w:val="009F2AAD"/>
    <w:rsid w:val="009F3145"/>
    <w:rsid w:val="009F3491"/>
    <w:rsid w:val="009F3B30"/>
    <w:rsid w:val="009F5172"/>
    <w:rsid w:val="009F5B8E"/>
    <w:rsid w:val="009F7CD0"/>
    <w:rsid w:val="009F7FBA"/>
    <w:rsid w:val="00A00B1D"/>
    <w:rsid w:val="00A01716"/>
    <w:rsid w:val="00A0237A"/>
    <w:rsid w:val="00A02516"/>
    <w:rsid w:val="00A029E6"/>
    <w:rsid w:val="00A02E7C"/>
    <w:rsid w:val="00A02FE6"/>
    <w:rsid w:val="00A03065"/>
    <w:rsid w:val="00A0312A"/>
    <w:rsid w:val="00A04C6B"/>
    <w:rsid w:val="00A052F5"/>
    <w:rsid w:val="00A05631"/>
    <w:rsid w:val="00A05B2C"/>
    <w:rsid w:val="00A06068"/>
    <w:rsid w:val="00A06139"/>
    <w:rsid w:val="00A06311"/>
    <w:rsid w:val="00A07A95"/>
    <w:rsid w:val="00A07B68"/>
    <w:rsid w:val="00A07B92"/>
    <w:rsid w:val="00A07C6E"/>
    <w:rsid w:val="00A07DC8"/>
    <w:rsid w:val="00A109D1"/>
    <w:rsid w:val="00A10CC7"/>
    <w:rsid w:val="00A111FC"/>
    <w:rsid w:val="00A11D9F"/>
    <w:rsid w:val="00A1214B"/>
    <w:rsid w:val="00A12209"/>
    <w:rsid w:val="00A12722"/>
    <w:rsid w:val="00A12967"/>
    <w:rsid w:val="00A12D17"/>
    <w:rsid w:val="00A136BE"/>
    <w:rsid w:val="00A13945"/>
    <w:rsid w:val="00A13AFA"/>
    <w:rsid w:val="00A13B36"/>
    <w:rsid w:val="00A13DFA"/>
    <w:rsid w:val="00A146FA"/>
    <w:rsid w:val="00A158A4"/>
    <w:rsid w:val="00A15DF5"/>
    <w:rsid w:val="00A16DE9"/>
    <w:rsid w:val="00A172E6"/>
    <w:rsid w:val="00A2004F"/>
    <w:rsid w:val="00A211B9"/>
    <w:rsid w:val="00A211C9"/>
    <w:rsid w:val="00A212D8"/>
    <w:rsid w:val="00A21705"/>
    <w:rsid w:val="00A21D2C"/>
    <w:rsid w:val="00A22109"/>
    <w:rsid w:val="00A22552"/>
    <w:rsid w:val="00A229E8"/>
    <w:rsid w:val="00A22ADA"/>
    <w:rsid w:val="00A22C9C"/>
    <w:rsid w:val="00A23B3E"/>
    <w:rsid w:val="00A23D64"/>
    <w:rsid w:val="00A23FA1"/>
    <w:rsid w:val="00A24E37"/>
    <w:rsid w:val="00A24E90"/>
    <w:rsid w:val="00A25632"/>
    <w:rsid w:val="00A25820"/>
    <w:rsid w:val="00A260D1"/>
    <w:rsid w:val="00A26C3E"/>
    <w:rsid w:val="00A27337"/>
    <w:rsid w:val="00A2777F"/>
    <w:rsid w:val="00A3035E"/>
    <w:rsid w:val="00A30387"/>
    <w:rsid w:val="00A30537"/>
    <w:rsid w:val="00A31032"/>
    <w:rsid w:val="00A311E1"/>
    <w:rsid w:val="00A31743"/>
    <w:rsid w:val="00A32068"/>
    <w:rsid w:val="00A32C2A"/>
    <w:rsid w:val="00A331F0"/>
    <w:rsid w:val="00A33C13"/>
    <w:rsid w:val="00A34960"/>
    <w:rsid w:val="00A34CA4"/>
    <w:rsid w:val="00A352EA"/>
    <w:rsid w:val="00A35762"/>
    <w:rsid w:val="00A35BC1"/>
    <w:rsid w:val="00A35C6D"/>
    <w:rsid w:val="00A35E1E"/>
    <w:rsid w:val="00A36183"/>
    <w:rsid w:val="00A36225"/>
    <w:rsid w:val="00A36DF3"/>
    <w:rsid w:val="00A37170"/>
    <w:rsid w:val="00A37338"/>
    <w:rsid w:val="00A37600"/>
    <w:rsid w:val="00A37823"/>
    <w:rsid w:val="00A3793A"/>
    <w:rsid w:val="00A37A8A"/>
    <w:rsid w:val="00A37C11"/>
    <w:rsid w:val="00A406EE"/>
    <w:rsid w:val="00A412D3"/>
    <w:rsid w:val="00A413BF"/>
    <w:rsid w:val="00A4180B"/>
    <w:rsid w:val="00A418D8"/>
    <w:rsid w:val="00A41942"/>
    <w:rsid w:val="00A41CB3"/>
    <w:rsid w:val="00A42063"/>
    <w:rsid w:val="00A428AF"/>
    <w:rsid w:val="00A42C63"/>
    <w:rsid w:val="00A4377A"/>
    <w:rsid w:val="00A43AF8"/>
    <w:rsid w:val="00A44319"/>
    <w:rsid w:val="00A4498C"/>
    <w:rsid w:val="00A44BCF"/>
    <w:rsid w:val="00A4550A"/>
    <w:rsid w:val="00A45ECB"/>
    <w:rsid w:val="00A46C3F"/>
    <w:rsid w:val="00A46F77"/>
    <w:rsid w:val="00A510A9"/>
    <w:rsid w:val="00A512A4"/>
    <w:rsid w:val="00A5139F"/>
    <w:rsid w:val="00A51953"/>
    <w:rsid w:val="00A5256E"/>
    <w:rsid w:val="00A52BB3"/>
    <w:rsid w:val="00A52C0C"/>
    <w:rsid w:val="00A52CA4"/>
    <w:rsid w:val="00A532DD"/>
    <w:rsid w:val="00A546F0"/>
    <w:rsid w:val="00A549A9"/>
    <w:rsid w:val="00A54B1E"/>
    <w:rsid w:val="00A55E90"/>
    <w:rsid w:val="00A55FBE"/>
    <w:rsid w:val="00A56155"/>
    <w:rsid w:val="00A563BB"/>
    <w:rsid w:val="00A566BA"/>
    <w:rsid w:val="00A60CFE"/>
    <w:rsid w:val="00A6132E"/>
    <w:rsid w:val="00A6246B"/>
    <w:rsid w:val="00A62704"/>
    <w:rsid w:val="00A63844"/>
    <w:rsid w:val="00A64015"/>
    <w:rsid w:val="00A65FB1"/>
    <w:rsid w:val="00A66780"/>
    <w:rsid w:val="00A67012"/>
    <w:rsid w:val="00A67EF0"/>
    <w:rsid w:val="00A67F13"/>
    <w:rsid w:val="00A704D4"/>
    <w:rsid w:val="00A719CC"/>
    <w:rsid w:val="00A72631"/>
    <w:rsid w:val="00A72EB0"/>
    <w:rsid w:val="00A735A9"/>
    <w:rsid w:val="00A741BB"/>
    <w:rsid w:val="00A74974"/>
    <w:rsid w:val="00A7515F"/>
    <w:rsid w:val="00A752A8"/>
    <w:rsid w:val="00A75327"/>
    <w:rsid w:val="00A763FF"/>
    <w:rsid w:val="00A764F1"/>
    <w:rsid w:val="00A7697E"/>
    <w:rsid w:val="00A76F84"/>
    <w:rsid w:val="00A7773C"/>
    <w:rsid w:val="00A77B91"/>
    <w:rsid w:val="00A77CF4"/>
    <w:rsid w:val="00A77EA5"/>
    <w:rsid w:val="00A77F1F"/>
    <w:rsid w:val="00A77FD4"/>
    <w:rsid w:val="00A80BCF"/>
    <w:rsid w:val="00A81067"/>
    <w:rsid w:val="00A812D7"/>
    <w:rsid w:val="00A818A0"/>
    <w:rsid w:val="00A82DB0"/>
    <w:rsid w:val="00A82FF4"/>
    <w:rsid w:val="00A835DC"/>
    <w:rsid w:val="00A8369C"/>
    <w:rsid w:val="00A8384E"/>
    <w:rsid w:val="00A842BF"/>
    <w:rsid w:val="00A84DAC"/>
    <w:rsid w:val="00A85003"/>
    <w:rsid w:val="00A85058"/>
    <w:rsid w:val="00A852B7"/>
    <w:rsid w:val="00A859C0"/>
    <w:rsid w:val="00A85BF6"/>
    <w:rsid w:val="00A85F19"/>
    <w:rsid w:val="00A86E19"/>
    <w:rsid w:val="00A8750F"/>
    <w:rsid w:val="00A8783A"/>
    <w:rsid w:val="00A87A53"/>
    <w:rsid w:val="00A90113"/>
    <w:rsid w:val="00A90640"/>
    <w:rsid w:val="00A90986"/>
    <w:rsid w:val="00A90E31"/>
    <w:rsid w:val="00A918B4"/>
    <w:rsid w:val="00A91C5F"/>
    <w:rsid w:val="00A91D15"/>
    <w:rsid w:val="00A91FBC"/>
    <w:rsid w:val="00A9248F"/>
    <w:rsid w:val="00A9289E"/>
    <w:rsid w:val="00A93351"/>
    <w:rsid w:val="00A96134"/>
    <w:rsid w:val="00A96A8A"/>
    <w:rsid w:val="00A96B83"/>
    <w:rsid w:val="00A96F92"/>
    <w:rsid w:val="00A97A95"/>
    <w:rsid w:val="00A97EAA"/>
    <w:rsid w:val="00AA087D"/>
    <w:rsid w:val="00AA105F"/>
    <w:rsid w:val="00AA1689"/>
    <w:rsid w:val="00AA1964"/>
    <w:rsid w:val="00AA2F77"/>
    <w:rsid w:val="00AA3434"/>
    <w:rsid w:val="00AA35D0"/>
    <w:rsid w:val="00AA45E3"/>
    <w:rsid w:val="00AA5770"/>
    <w:rsid w:val="00AA5D59"/>
    <w:rsid w:val="00AA613A"/>
    <w:rsid w:val="00AA6299"/>
    <w:rsid w:val="00AA6F60"/>
    <w:rsid w:val="00AA7142"/>
    <w:rsid w:val="00AA76E6"/>
    <w:rsid w:val="00AA7FB7"/>
    <w:rsid w:val="00AB03F1"/>
    <w:rsid w:val="00AB066D"/>
    <w:rsid w:val="00AB0A06"/>
    <w:rsid w:val="00AB0A9D"/>
    <w:rsid w:val="00AB0AD9"/>
    <w:rsid w:val="00AB1CAB"/>
    <w:rsid w:val="00AB1F33"/>
    <w:rsid w:val="00AB2029"/>
    <w:rsid w:val="00AB2C4C"/>
    <w:rsid w:val="00AB2CA3"/>
    <w:rsid w:val="00AB2F27"/>
    <w:rsid w:val="00AB40AC"/>
    <w:rsid w:val="00AB41B7"/>
    <w:rsid w:val="00AB4279"/>
    <w:rsid w:val="00AB5893"/>
    <w:rsid w:val="00AB5909"/>
    <w:rsid w:val="00AB6827"/>
    <w:rsid w:val="00AB6876"/>
    <w:rsid w:val="00AB6B6C"/>
    <w:rsid w:val="00AB6B99"/>
    <w:rsid w:val="00AB6DBD"/>
    <w:rsid w:val="00AB6EB2"/>
    <w:rsid w:val="00AB7280"/>
    <w:rsid w:val="00AC0539"/>
    <w:rsid w:val="00AC0BD4"/>
    <w:rsid w:val="00AC14C0"/>
    <w:rsid w:val="00AC1A07"/>
    <w:rsid w:val="00AC1D15"/>
    <w:rsid w:val="00AC2D89"/>
    <w:rsid w:val="00AC382D"/>
    <w:rsid w:val="00AC4231"/>
    <w:rsid w:val="00AC62EE"/>
    <w:rsid w:val="00AC6BF8"/>
    <w:rsid w:val="00AC6D57"/>
    <w:rsid w:val="00AC7A04"/>
    <w:rsid w:val="00AC7BBA"/>
    <w:rsid w:val="00AC7DAD"/>
    <w:rsid w:val="00AC7DC4"/>
    <w:rsid w:val="00AD0932"/>
    <w:rsid w:val="00AD1128"/>
    <w:rsid w:val="00AD150C"/>
    <w:rsid w:val="00AD1594"/>
    <w:rsid w:val="00AD1987"/>
    <w:rsid w:val="00AD1C51"/>
    <w:rsid w:val="00AD2194"/>
    <w:rsid w:val="00AD2873"/>
    <w:rsid w:val="00AD453A"/>
    <w:rsid w:val="00AD5010"/>
    <w:rsid w:val="00AD5076"/>
    <w:rsid w:val="00AD52DC"/>
    <w:rsid w:val="00AD5402"/>
    <w:rsid w:val="00AD5599"/>
    <w:rsid w:val="00AD55EE"/>
    <w:rsid w:val="00AD5D5A"/>
    <w:rsid w:val="00AD7568"/>
    <w:rsid w:val="00AD78F3"/>
    <w:rsid w:val="00AE087F"/>
    <w:rsid w:val="00AE1832"/>
    <w:rsid w:val="00AE1ED5"/>
    <w:rsid w:val="00AE2435"/>
    <w:rsid w:val="00AE25F8"/>
    <w:rsid w:val="00AE2B9C"/>
    <w:rsid w:val="00AE40E4"/>
    <w:rsid w:val="00AE43AB"/>
    <w:rsid w:val="00AE47D8"/>
    <w:rsid w:val="00AE4B0E"/>
    <w:rsid w:val="00AE4BB9"/>
    <w:rsid w:val="00AE52AF"/>
    <w:rsid w:val="00AE5463"/>
    <w:rsid w:val="00AE5C1D"/>
    <w:rsid w:val="00AE612E"/>
    <w:rsid w:val="00AE78A6"/>
    <w:rsid w:val="00AF07A5"/>
    <w:rsid w:val="00AF1C06"/>
    <w:rsid w:val="00AF2230"/>
    <w:rsid w:val="00AF2263"/>
    <w:rsid w:val="00AF25EA"/>
    <w:rsid w:val="00AF27A6"/>
    <w:rsid w:val="00AF2E9A"/>
    <w:rsid w:val="00AF369C"/>
    <w:rsid w:val="00AF374C"/>
    <w:rsid w:val="00AF39B5"/>
    <w:rsid w:val="00AF434A"/>
    <w:rsid w:val="00AF487E"/>
    <w:rsid w:val="00AF4F69"/>
    <w:rsid w:val="00AF4F78"/>
    <w:rsid w:val="00AF5C9D"/>
    <w:rsid w:val="00AF5D98"/>
    <w:rsid w:val="00AF5F62"/>
    <w:rsid w:val="00AF7D3A"/>
    <w:rsid w:val="00B01303"/>
    <w:rsid w:val="00B02C2A"/>
    <w:rsid w:val="00B03A60"/>
    <w:rsid w:val="00B03C3A"/>
    <w:rsid w:val="00B0400F"/>
    <w:rsid w:val="00B04649"/>
    <w:rsid w:val="00B050B4"/>
    <w:rsid w:val="00B05396"/>
    <w:rsid w:val="00B05A19"/>
    <w:rsid w:val="00B05FD2"/>
    <w:rsid w:val="00B07255"/>
    <w:rsid w:val="00B07488"/>
    <w:rsid w:val="00B0792D"/>
    <w:rsid w:val="00B07B0C"/>
    <w:rsid w:val="00B07E1D"/>
    <w:rsid w:val="00B100A9"/>
    <w:rsid w:val="00B10473"/>
    <w:rsid w:val="00B1084B"/>
    <w:rsid w:val="00B108F1"/>
    <w:rsid w:val="00B1096F"/>
    <w:rsid w:val="00B10CEC"/>
    <w:rsid w:val="00B10D0F"/>
    <w:rsid w:val="00B114A0"/>
    <w:rsid w:val="00B115F0"/>
    <w:rsid w:val="00B11623"/>
    <w:rsid w:val="00B1169D"/>
    <w:rsid w:val="00B11CC3"/>
    <w:rsid w:val="00B11E5B"/>
    <w:rsid w:val="00B12309"/>
    <w:rsid w:val="00B12749"/>
    <w:rsid w:val="00B12E65"/>
    <w:rsid w:val="00B139CD"/>
    <w:rsid w:val="00B13A78"/>
    <w:rsid w:val="00B13F72"/>
    <w:rsid w:val="00B142E4"/>
    <w:rsid w:val="00B1445A"/>
    <w:rsid w:val="00B14978"/>
    <w:rsid w:val="00B16961"/>
    <w:rsid w:val="00B169E3"/>
    <w:rsid w:val="00B174CC"/>
    <w:rsid w:val="00B2000B"/>
    <w:rsid w:val="00B201BF"/>
    <w:rsid w:val="00B20A99"/>
    <w:rsid w:val="00B20DFD"/>
    <w:rsid w:val="00B21024"/>
    <w:rsid w:val="00B2118C"/>
    <w:rsid w:val="00B21485"/>
    <w:rsid w:val="00B21D0B"/>
    <w:rsid w:val="00B2432E"/>
    <w:rsid w:val="00B24EAC"/>
    <w:rsid w:val="00B25563"/>
    <w:rsid w:val="00B259BA"/>
    <w:rsid w:val="00B26535"/>
    <w:rsid w:val="00B26D48"/>
    <w:rsid w:val="00B27153"/>
    <w:rsid w:val="00B30465"/>
    <w:rsid w:val="00B30532"/>
    <w:rsid w:val="00B30997"/>
    <w:rsid w:val="00B30FB1"/>
    <w:rsid w:val="00B321BB"/>
    <w:rsid w:val="00B33BF4"/>
    <w:rsid w:val="00B34B0D"/>
    <w:rsid w:val="00B34E84"/>
    <w:rsid w:val="00B35873"/>
    <w:rsid w:val="00B35C45"/>
    <w:rsid w:val="00B360B6"/>
    <w:rsid w:val="00B3614B"/>
    <w:rsid w:val="00B36339"/>
    <w:rsid w:val="00B36D19"/>
    <w:rsid w:val="00B421E3"/>
    <w:rsid w:val="00B42461"/>
    <w:rsid w:val="00B428D0"/>
    <w:rsid w:val="00B42AD8"/>
    <w:rsid w:val="00B42BC7"/>
    <w:rsid w:val="00B42EE1"/>
    <w:rsid w:val="00B43231"/>
    <w:rsid w:val="00B43E70"/>
    <w:rsid w:val="00B43F68"/>
    <w:rsid w:val="00B445C5"/>
    <w:rsid w:val="00B4567F"/>
    <w:rsid w:val="00B4573F"/>
    <w:rsid w:val="00B45BC7"/>
    <w:rsid w:val="00B46094"/>
    <w:rsid w:val="00B4739F"/>
    <w:rsid w:val="00B474CA"/>
    <w:rsid w:val="00B47501"/>
    <w:rsid w:val="00B4763C"/>
    <w:rsid w:val="00B4787D"/>
    <w:rsid w:val="00B47C81"/>
    <w:rsid w:val="00B47F06"/>
    <w:rsid w:val="00B47FA5"/>
    <w:rsid w:val="00B514DC"/>
    <w:rsid w:val="00B52AF9"/>
    <w:rsid w:val="00B53583"/>
    <w:rsid w:val="00B53982"/>
    <w:rsid w:val="00B54350"/>
    <w:rsid w:val="00B552D2"/>
    <w:rsid w:val="00B55420"/>
    <w:rsid w:val="00B56172"/>
    <w:rsid w:val="00B5722D"/>
    <w:rsid w:val="00B57772"/>
    <w:rsid w:val="00B57C0D"/>
    <w:rsid w:val="00B60566"/>
    <w:rsid w:val="00B60779"/>
    <w:rsid w:val="00B60895"/>
    <w:rsid w:val="00B615D2"/>
    <w:rsid w:val="00B619E9"/>
    <w:rsid w:val="00B61CB6"/>
    <w:rsid w:val="00B627BE"/>
    <w:rsid w:val="00B630F4"/>
    <w:rsid w:val="00B64DB9"/>
    <w:rsid w:val="00B64EA7"/>
    <w:rsid w:val="00B65064"/>
    <w:rsid w:val="00B65638"/>
    <w:rsid w:val="00B65DCB"/>
    <w:rsid w:val="00B6639B"/>
    <w:rsid w:val="00B66884"/>
    <w:rsid w:val="00B67AED"/>
    <w:rsid w:val="00B709DB"/>
    <w:rsid w:val="00B70F18"/>
    <w:rsid w:val="00B7100E"/>
    <w:rsid w:val="00B72511"/>
    <w:rsid w:val="00B739C2"/>
    <w:rsid w:val="00B7410E"/>
    <w:rsid w:val="00B75A83"/>
    <w:rsid w:val="00B76E2E"/>
    <w:rsid w:val="00B7798F"/>
    <w:rsid w:val="00B8027C"/>
    <w:rsid w:val="00B8105E"/>
    <w:rsid w:val="00B81E58"/>
    <w:rsid w:val="00B828B3"/>
    <w:rsid w:val="00B8293D"/>
    <w:rsid w:val="00B830C0"/>
    <w:rsid w:val="00B8377D"/>
    <w:rsid w:val="00B8392D"/>
    <w:rsid w:val="00B83934"/>
    <w:rsid w:val="00B84578"/>
    <w:rsid w:val="00B86144"/>
    <w:rsid w:val="00B87CCC"/>
    <w:rsid w:val="00B900EA"/>
    <w:rsid w:val="00B91F6B"/>
    <w:rsid w:val="00B92283"/>
    <w:rsid w:val="00B9232F"/>
    <w:rsid w:val="00B92478"/>
    <w:rsid w:val="00B92D5C"/>
    <w:rsid w:val="00B94BCD"/>
    <w:rsid w:val="00B952FD"/>
    <w:rsid w:val="00B95383"/>
    <w:rsid w:val="00B957CC"/>
    <w:rsid w:val="00B95EE0"/>
    <w:rsid w:val="00B96AED"/>
    <w:rsid w:val="00B96C21"/>
    <w:rsid w:val="00B96FC3"/>
    <w:rsid w:val="00B975C5"/>
    <w:rsid w:val="00BA0A07"/>
    <w:rsid w:val="00BA1ED6"/>
    <w:rsid w:val="00BA2053"/>
    <w:rsid w:val="00BA2054"/>
    <w:rsid w:val="00BA2C5B"/>
    <w:rsid w:val="00BA2E05"/>
    <w:rsid w:val="00BA34FD"/>
    <w:rsid w:val="00BA3D47"/>
    <w:rsid w:val="00BA4A19"/>
    <w:rsid w:val="00BA512E"/>
    <w:rsid w:val="00BA55BF"/>
    <w:rsid w:val="00BA6188"/>
    <w:rsid w:val="00BA6F12"/>
    <w:rsid w:val="00BA7143"/>
    <w:rsid w:val="00BA715C"/>
    <w:rsid w:val="00BA7239"/>
    <w:rsid w:val="00BA797D"/>
    <w:rsid w:val="00BB17F6"/>
    <w:rsid w:val="00BB1B35"/>
    <w:rsid w:val="00BB1B5F"/>
    <w:rsid w:val="00BB2141"/>
    <w:rsid w:val="00BB2302"/>
    <w:rsid w:val="00BB274A"/>
    <w:rsid w:val="00BB35CA"/>
    <w:rsid w:val="00BB3C5F"/>
    <w:rsid w:val="00BB42CF"/>
    <w:rsid w:val="00BB4FF6"/>
    <w:rsid w:val="00BB51CD"/>
    <w:rsid w:val="00BB5691"/>
    <w:rsid w:val="00BB5741"/>
    <w:rsid w:val="00BB5818"/>
    <w:rsid w:val="00BB5BC8"/>
    <w:rsid w:val="00BB65A3"/>
    <w:rsid w:val="00BB688F"/>
    <w:rsid w:val="00BB6B54"/>
    <w:rsid w:val="00BB6D50"/>
    <w:rsid w:val="00BB752E"/>
    <w:rsid w:val="00BB7575"/>
    <w:rsid w:val="00BB75B8"/>
    <w:rsid w:val="00BB79C1"/>
    <w:rsid w:val="00BB79FB"/>
    <w:rsid w:val="00BB7B4B"/>
    <w:rsid w:val="00BC0A4A"/>
    <w:rsid w:val="00BC0AC1"/>
    <w:rsid w:val="00BC1CED"/>
    <w:rsid w:val="00BC22B0"/>
    <w:rsid w:val="00BC24E8"/>
    <w:rsid w:val="00BC2BB4"/>
    <w:rsid w:val="00BC3A06"/>
    <w:rsid w:val="00BC3A59"/>
    <w:rsid w:val="00BC3B06"/>
    <w:rsid w:val="00BC4B3E"/>
    <w:rsid w:val="00BC5B94"/>
    <w:rsid w:val="00BC76F0"/>
    <w:rsid w:val="00BC7995"/>
    <w:rsid w:val="00BD0E47"/>
    <w:rsid w:val="00BD1355"/>
    <w:rsid w:val="00BD1F75"/>
    <w:rsid w:val="00BD2A1E"/>
    <w:rsid w:val="00BD311E"/>
    <w:rsid w:val="00BD3567"/>
    <w:rsid w:val="00BD3F3E"/>
    <w:rsid w:val="00BD41E3"/>
    <w:rsid w:val="00BD4E9F"/>
    <w:rsid w:val="00BD51FB"/>
    <w:rsid w:val="00BD5713"/>
    <w:rsid w:val="00BD5822"/>
    <w:rsid w:val="00BD61A2"/>
    <w:rsid w:val="00BD6932"/>
    <w:rsid w:val="00BD6E35"/>
    <w:rsid w:val="00BD706A"/>
    <w:rsid w:val="00BD7511"/>
    <w:rsid w:val="00BD7D02"/>
    <w:rsid w:val="00BE0261"/>
    <w:rsid w:val="00BE0CDD"/>
    <w:rsid w:val="00BE176E"/>
    <w:rsid w:val="00BE2001"/>
    <w:rsid w:val="00BE304B"/>
    <w:rsid w:val="00BE30B8"/>
    <w:rsid w:val="00BE33D7"/>
    <w:rsid w:val="00BE3E56"/>
    <w:rsid w:val="00BE460C"/>
    <w:rsid w:val="00BE484D"/>
    <w:rsid w:val="00BE4F08"/>
    <w:rsid w:val="00BE5571"/>
    <w:rsid w:val="00BE5E2F"/>
    <w:rsid w:val="00BE60BA"/>
    <w:rsid w:val="00BE6F5A"/>
    <w:rsid w:val="00BE737F"/>
    <w:rsid w:val="00BE7567"/>
    <w:rsid w:val="00BF02D0"/>
    <w:rsid w:val="00BF0583"/>
    <w:rsid w:val="00BF1FE9"/>
    <w:rsid w:val="00BF33AB"/>
    <w:rsid w:val="00BF3572"/>
    <w:rsid w:val="00BF359F"/>
    <w:rsid w:val="00BF45A9"/>
    <w:rsid w:val="00BF4F5B"/>
    <w:rsid w:val="00BF55AE"/>
    <w:rsid w:val="00BF5B84"/>
    <w:rsid w:val="00BF7A7D"/>
    <w:rsid w:val="00BF7D64"/>
    <w:rsid w:val="00C006FD"/>
    <w:rsid w:val="00C01BD4"/>
    <w:rsid w:val="00C03C7B"/>
    <w:rsid w:val="00C03CA1"/>
    <w:rsid w:val="00C03CB1"/>
    <w:rsid w:val="00C03D23"/>
    <w:rsid w:val="00C049E4"/>
    <w:rsid w:val="00C049E6"/>
    <w:rsid w:val="00C04EFB"/>
    <w:rsid w:val="00C05870"/>
    <w:rsid w:val="00C05C48"/>
    <w:rsid w:val="00C06E42"/>
    <w:rsid w:val="00C07127"/>
    <w:rsid w:val="00C1004B"/>
    <w:rsid w:val="00C1085E"/>
    <w:rsid w:val="00C1139A"/>
    <w:rsid w:val="00C12435"/>
    <w:rsid w:val="00C125F6"/>
    <w:rsid w:val="00C13082"/>
    <w:rsid w:val="00C130B4"/>
    <w:rsid w:val="00C13646"/>
    <w:rsid w:val="00C14198"/>
    <w:rsid w:val="00C16188"/>
    <w:rsid w:val="00C16222"/>
    <w:rsid w:val="00C166CF"/>
    <w:rsid w:val="00C167DE"/>
    <w:rsid w:val="00C16B6E"/>
    <w:rsid w:val="00C16D82"/>
    <w:rsid w:val="00C16DE2"/>
    <w:rsid w:val="00C17299"/>
    <w:rsid w:val="00C17439"/>
    <w:rsid w:val="00C177D9"/>
    <w:rsid w:val="00C2039A"/>
    <w:rsid w:val="00C20980"/>
    <w:rsid w:val="00C20BB4"/>
    <w:rsid w:val="00C21602"/>
    <w:rsid w:val="00C22BDA"/>
    <w:rsid w:val="00C22CE5"/>
    <w:rsid w:val="00C22D63"/>
    <w:rsid w:val="00C2324C"/>
    <w:rsid w:val="00C23953"/>
    <w:rsid w:val="00C23C76"/>
    <w:rsid w:val="00C23E08"/>
    <w:rsid w:val="00C2581E"/>
    <w:rsid w:val="00C26045"/>
    <w:rsid w:val="00C262A1"/>
    <w:rsid w:val="00C2638C"/>
    <w:rsid w:val="00C26D9B"/>
    <w:rsid w:val="00C27746"/>
    <w:rsid w:val="00C277C0"/>
    <w:rsid w:val="00C27BD7"/>
    <w:rsid w:val="00C27C16"/>
    <w:rsid w:val="00C27FC5"/>
    <w:rsid w:val="00C27FF6"/>
    <w:rsid w:val="00C304F2"/>
    <w:rsid w:val="00C30833"/>
    <w:rsid w:val="00C30F50"/>
    <w:rsid w:val="00C311FC"/>
    <w:rsid w:val="00C3155D"/>
    <w:rsid w:val="00C31CB8"/>
    <w:rsid w:val="00C31F58"/>
    <w:rsid w:val="00C32443"/>
    <w:rsid w:val="00C32969"/>
    <w:rsid w:val="00C33A3C"/>
    <w:rsid w:val="00C3489A"/>
    <w:rsid w:val="00C36501"/>
    <w:rsid w:val="00C36BC9"/>
    <w:rsid w:val="00C372C3"/>
    <w:rsid w:val="00C372C5"/>
    <w:rsid w:val="00C37551"/>
    <w:rsid w:val="00C376E0"/>
    <w:rsid w:val="00C37975"/>
    <w:rsid w:val="00C37CEB"/>
    <w:rsid w:val="00C37E05"/>
    <w:rsid w:val="00C40AF2"/>
    <w:rsid w:val="00C42BC4"/>
    <w:rsid w:val="00C43A12"/>
    <w:rsid w:val="00C43C58"/>
    <w:rsid w:val="00C440BF"/>
    <w:rsid w:val="00C44918"/>
    <w:rsid w:val="00C452FA"/>
    <w:rsid w:val="00C45330"/>
    <w:rsid w:val="00C46C73"/>
    <w:rsid w:val="00C47776"/>
    <w:rsid w:val="00C47789"/>
    <w:rsid w:val="00C47F18"/>
    <w:rsid w:val="00C47FE6"/>
    <w:rsid w:val="00C50079"/>
    <w:rsid w:val="00C50527"/>
    <w:rsid w:val="00C50602"/>
    <w:rsid w:val="00C5082D"/>
    <w:rsid w:val="00C5089E"/>
    <w:rsid w:val="00C50CB7"/>
    <w:rsid w:val="00C517ED"/>
    <w:rsid w:val="00C518C4"/>
    <w:rsid w:val="00C51AE9"/>
    <w:rsid w:val="00C52052"/>
    <w:rsid w:val="00C5292E"/>
    <w:rsid w:val="00C53268"/>
    <w:rsid w:val="00C53BEF"/>
    <w:rsid w:val="00C54935"/>
    <w:rsid w:val="00C54D7A"/>
    <w:rsid w:val="00C54DEB"/>
    <w:rsid w:val="00C54F13"/>
    <w:rsid w:val="00C54FB5"/>
    <w:rsid w:val="00C55D29"/>
    <w:rsid w:val="00C564F9"/>
    <w:rsid w:val="00C567C6"/>
    <w:rsid w:val="00C56D3E"/>
    <w:rsid w:val="00C56E94"/>
    <w:rsid w:val="00C574C2"/>
    <w:rsid w:val="00C601F3"/>
    <w:rsid w:val="00C60C84"/>
    <w:rsid w:val="00C61760"/>
    <w:rsid w:val="00C617DA"/>
    <w:rsid w:val="00C61AD8"/>
    <w:rsid w:val="00C61DD8"/>
    <w:rsid w:val="00C625A4"/>
    <w:rsid w:val="00C62FAE"/>
    <w:rsid w:val="00C638E8"/>
    <w:rsid w:val="00C63E97"/>
    <w:rsid w:val="00C6404F"/>
    <w:rsid w:val="00C644A3"/>
    <w:rsid w:val="00C64890"/>
    <w:rsid w:val="00C65457"/>
    <w:rsid w:val="00C656A9"/>
    <w:rsid w:val="00C65C9E"/>
    <w:rsid w:val="00C66AFD"/>
    <w:rsid w:val="00C678B4"/>
    <w:rsid w:val="00C70469"/>
    <w:rsid w:val="00C7065D"/>
    <w:rsid w:val="00C708DB"/>
    <w:rsid w:val="00C708F0"/>
    <w:rsid w:val="00C71236"/>
    <w:rsid w:val="00C71339"/>
    <w:rsid w:val="00C7152C"/>
    <w:rsid w:val="00C71C9F"/>
    <w:rsid w:val="00C72861"/>
    <w:rsid w:val="00C72E6A"/>
    <w:rsid w:val="00C742D6"/>
    <w:rsid w:val="00C74351"/>
    <w:rsid w:val="00C7486D"/>
    <w:rsid w:val="00C74DC1"/>
    <w:rsid w:val="00C75020"/>
    <w:rsid w:val="00C756C9"/>
    <w:rsid w:val="00C76157"/>
    <w:rsid w:val="00C76981"/>
    <w:rsid w:val="00C76AD2"/>
    <w:rsid w:val="00C77569"/>
    <w:rsid w:val="00C77B8E"/>
    <w:rsid w:val="00C77CC5"/>
    <w:rsid w:val="00C80088"/>
    <w:rsid w:val="00C80499"/>
    <w:rsid w:val="00C80544"/>
    <w:rsid w:val="00C8061F"/>
    <w:rsid w:val="00C80733"/>
    <w:rsid w:val="00C809D8"/>
    <w:rsid w:val="00C80B90"/>
    <w:rsid w:val="00C81F4E"/>
    <w:rsid w:val="00C822F8"/>
    <w:rsid w:val="00C835EA"/>
    <w:rsid w:val="00C8449A"/>
    <w:rsid w:val="00C84984"/>
    <w:rsid w:val="00C849FA"/>
    <w:rsid w:val="00C85036"/>
    <w:rsid w:val="00C8538B"/>
    <w:rsid w:val="00C85AC9"/>
    <w:rsid w:val="00C86422"/>
    <w:rsid w:val="00C867F1"/>
    <w:rsid w:val="00C86CFC"/>
    <w:rsid w:val="00C86D3F"/>
    <w:rsid w:val="00C90B52"/>
    <w:rsid w:val="00C910FD"/>
    <w:rsid w:val="00C914AF"/>
    <w:rsid w:val="00C91E69"/>
    <w:rsid w:val="00C91F48"/>
    <w:rsid w:val="00C92079"/>
    <w:rsid w:val="00C923EA"/>
    <w:rsid w:val="00C92467"/>
    <w:rsid w:val="00C93E7F"/>
    <w:rsid w:val="00C94B21"/>
    <w:rsid w:val="00C94D83"/>
    <w:rsid w:val="00C951C5"/>
    <w:rsid w:val="00C9528D"/>
    <w:rsid w:val="00C95F99"/>
    <w:rsid w:val="00C960D2"/>
    <w:rsid w:val="00C96E06"/>
    <w:rsid w:val="00CA004B"/>
    <w:rsid w:val="00CA0453"/>
    <w:rsid w:val="00CA0552"/>
    <w:rsid w:val="00CA06C5"/>
    <w:rsid w:val="00CA0BE9"/>
    <w:rsid w:val="00CA138D"/>
    <w:rsid w:val="00CA1A2F"/>
    <w:rsid w:val="00CA22F9"/>
    <w:rsid w:val="00CA2BDF"/>
    <w:rsid w:val="00CA2BEC"/>
    <w:rsid w:val="00CA2C68"/>
    <w:rsid w:val="00CA366D"/>
    <w:rsid w:val="00CA3899"/>
    <w:rsid w:val="00CA3C5F"/>
    <w:rsid w:val="00CA45CD"/>
    <w:rsid w:val="00CA4E71"/>
    <w:rsid w:val="00CA5AD6"/>
    <w:rsid w:val="00CA5D53"/>
    <w:rsid w:val="00CA5FAC"/>
    <w:rsid w:val="00CA626E"/>
    <w:rsid w:val="00CA64E7"/>
    <w:rsid w:val="00CA6C2F"/>
    <w:rsid w:val="00CA73F1"/>
    <w:rsid w:val="00CB0CD5"/>
    <w:rsid w:val="00CB0DED"/>
    <w:rsid w:val="00CB1BAF"/>
    <w:rsid w:val="00CB1EEB"/>
    <w:rsid w:val="00CB3670"/>
    <w:rsid w:val="00CB3AF0"/>
    <w:rsid w:val="00CB3AFE"/>
    <w:rsid w:val="00CB3C2D"/>
    <w:rsid w:val="00CB403A"/>
    <w:rsid w:val="00CB44CF"/>
    <w:rsid w:val="00CB4DC3"/>
    <w:rsid w:val="00CB57EA"/>
    <w:rsid w:val="00CB5B7E"/>
    <w:rsid w:val="00CB615D"/>
    <w:rsid w:val="00CB65DD"/>
    <w:rsid w:val="00CB6D64"/>
    <w:rsid w:val="00CC07AA"/>
    <w:rsid w:val="00CC0E1A"/>
    <w:rsid w:val="00CC1C22"/>
    <w:rsid w:val="00CC2160"/>
    <w:rsid w:val="00CC23FC"/>
    <w:rsid w:val="00CC260B"/>
    <w:rsid w:val="00CC2BA5"/>
    <w:rsid w:val="00CC3C02"/>
    <w:rsid w:val="00CC3DB1"/>
    <w:rsid w:val="00CC4806"/>
    <w:rsid w:val="00CC4AE9"/>
    <w:rsid w:val="00CC4EA3"/>
    <w:rsid w:val="00CC61B5"/>
    <w:rsid w:val="00CC6582"/>
    <w:rsid w:val="00CC6B02"/>
    <w:rsid w:val="00CC6E62"/>
    <w:rsid w:val="00CC6F8D"/>
    <w:rsid w:val="00CC7266"/>
    <w:rsid w:val="00CC7641"/>
    <w:rsid w:val="00CC7EAC"/>
    <w:rsid w:val="00CC7F55"/>
    <w:rsid w:val="00CD065B"/>
    <w:rsid w:val="00CD1395"/>
    <w:rsid w:val="00CD1707"/>
    <w:rsid w:val="00CD1DFD"/>
    <w:rsid w:val="00CD3AEB"/>
    <w:rsid w:val="00CD4806"/>
    <w:rsid w:val="00CD54A5"/>
    <w:rsid w:val="00CD61A3"/>
    <w:rsid w:val="00CD629E"/>
    <w:rsid w:val="00CD6842"/>
    <w:rsid w:val="00CD6EBB"/>
    <w:rsid w:val="00CD795F"/>
    <w:rsid w:val="00CD7B6E"/>
    <w:rsid w:val="00CD7CA1"/>
    <w:rsid w:val="00CE0B8D"/>
    <w:rsid w:val="00CE1399"/>
    <w:rsid w:val="00CE1A6B"/>
    <w:rsid w:val="00CE1E2B"/>
    <w:rsid w:val="00CE2B0F"/>
    <w:rsid w:val="00CE4032"/>
    <w:rsid w:val="00CE4368"/>
    <w:rsid w:val="00CE44D8"/>
    <w:rsid w:val="00CE5909"/>
    <w:rsid w:val="00CE5A5A"/>
    <w:rsid w:val="00CE5B30"/>
    <w:rsid w:val="00CE685D"/>
    <w:rsid w:val="00CE6A58"/>
    <w:rsid w:val="00CE6BB8"/>
    <w:rsid w:val="00CE7BCF"/>
    <w:rsid w:val="00CF0057"/>
    <w:rsid w:val="00CF0FC0"/>
    <w:rsid w:val="00CF1C15"/>
    <w:rsid w:val="00CF1C26"/>
    <w:rsid w:val="00CF2122"/>
    <w:rsid w:val="00CF244A"/>
    <w:rsid w:val="00CF249C"/>
    <w:rsid w:val="00CF2936"/>
    <w:rsid w:val="00CF2E35"/>
    <w:rsid w:val="00CF2E57"/>
    <w:rsid w:val="00CF3108"/>
    <w:rsid w:val="00CF36FD"/>
    <w:rsid w:val="00CF3A72"/>
    <w:rsid w:val="00CF410E"/>
    <w:rsid w:val="00CF41C8"/>
    <w:rsid w:val="00CF4AC1"/>
    <w:rsid w:val="00CF5A59"/>
    <w:rsid w:val="00CF689E"/>
    <w:rsid w:val="00CF6C62"/>
    <w:rsid w:val="00CF7345"/>
    <w:rsid w:val="00CF739A"/>
    <w:rsid w:val="00CF76FA"/>
    <w:rsid w:val="00D00181"/>
    <w:rsid w:val="00D002D7"/>
    <w:rsid w:val="00D01141"/>
    <w:rsid w:val="00D01305"/>
    <w:rsid w:val="00D013C3"/>
    <w:rsid w:val="00D01506"/>
    <w:rsid w:val="00D01542"/>
    <w:rsid w:val="00D01A16"/>
    <w:rsid w:val="00D01EAF"/>
    <w:rsid w:val="00D028A9"/>
    <w:rsid w:val="00D02F32"/>
    <w:rsid w:val="00D034B2"/>
    <w:rsid w:val="00D03B16"/>
    <w:rsid w:val="00D03D7C"/>
    <w:rsid w:val="00D03FE2"/>
    <w:rsid w:val="00D04069"/>
    <w:rsid w:val="00D04858"/>
    <w:rsid w:val="00D04E68"/>
    <w:rsid w:val="00D05DA4"/>
    <w:rsid w:val="00D0619A"/>
    <w:rsid w:val="00D063D9"/>
    <w:rsid w:val="00D066E2"/>
    <w:rsid w:val="00D06B6F"/>
    <w:rsid w:val="00D07885"/>
    <w:rsid w:val="00D079CC"/>
    <w:rsid w:val="00D07F85"/>
    <w:rsid w:val="00D10711"/>
    <w:rsid w:val="00D107EF"/>
    <w:rsid w:val="00D10C61"/>
    <w:rsid w:val="00D10CEF"/>
    <w:rsid w:val="00D10FA0"/>
    <w:rsid w:val="00D122CC"/>
    <w:rsid w:val="00D12F3A"/>
    <w:rsid w:val="00D1315F"/>
    <w:rsid w:val="00D13794"/>
    <w:rsid w:val="00D13995"/>
    <w:rsid w:val="00D13FEE"/>
    <w:rsid w:val="00D1480E"/>
    <w:rsid w:val="00D149B8"/>
    <w:rsid w:val="00D14BAB"/>
    <w:rsid w:val="00D16272"/>
    <w:rsid w:val="00D16280"/>
    <w:rsid w:val="00D16612"/>
    <w:rsid w:val="00D1688D"/>
    <w:rsid w:val="00D16E9C"/>
    <w:rsid w:val="00D16F9A"/>
    <w:rsid w:val="00D170B8"/>
    <w:rsid w:val="00D170EC"/>
    <w:rsid w:val="00D17A1C"/>
    <w:rsid w:val="00D17BDC"/>
    <w:rsid w:val="00D17CE2"/>
    <w:rsid w:val="00D20A69"/>
    <w:rsid w:val="00D20EBE"/>
    <w:rsid w:val="00D22AD5"/>
    <w:rsid w:val="00D2311D"/>
    <w:rsid w:val="00D233C1"/>
    <w:rsid w:val="00D2350B"/>
    <w:rsid w:val="00D237E5"/>
    <w:rsid w:val="00D2394E"/>
    <w:rsid w:val="00D23DAA"/>
    <w:rsid w:val="00D23E22"/>
    <w:rsid w:val="00D24052"/>
    <w:rsid w:val="00D24386"/>
    <w:rsid w:val="00D255AF"/>
    <w:rsid w:val="00D26593"/>
    <w:rsid w:val="00D26960"/>
    <w:rsid w:val="00D26E86"/>
    <w:rsid w:val="00D26F73"/>
    <w:rsid w:val="00D2701E"/>
    <w:rsid w:val="00D275E7"/>
    <w:rsid w:val="00D27C63"/>
    <w:rsid w:val="00D30346"/>
    <w:rsid w:val="00D305A4"/>
    <w:rsid w:val="00D30B77"/>
    <w:rsid w:val="00D31575"/>
    <w:rsid w:val="00D32116"/>
    <w:rsid w:val="00D326EB"/>
    <w:rsid w:val="00D32FA9"/>
    <w:rsid w:val="00D33085"/>
    <w:rsid w:val="00D339DD"/>
    <w:rsid w:val="00D33AA8"/>
    <w:rsid w:val="00D33AAA"/>
    <w:rsid w:val="00D33B81"/>
    <w:rsid w:val="00D33C8B"/>
    <w:rsid w:val="00D33DAE"/>
    <w:rsid w:val="00D340E8"/>
    <w:rsid w:val="00D34626"/>
    <w:rsid w:val="00D34FB4"/>
    <w:rsid w:val="00D351BE"/>
    <w:rsid w:val="00D356CF"/>
    <w:rsid w:val="00D358E6"/>
    <w:rsid w:val="00D37A90"/>
    <w:rsid w:val="00D40429"/>
    <w:rsid w:val="00D40B1E"/>
    <w:rsid w:val="00D40D90"/>
    <w:rsid w:val="00D41686"/>
    <w:rsid w:val="00D42384"/>
    <w:rsid w:val="00D4257A"/>
    <w:rsid w:val="00D4271A"/>
    <w:rsid w:val="00D42903"/>
    <w:rsid w:val="00D43263"/>
    <w:rsid w:val="00D43789"/>
    <w:rsid w:val="00D43D5C"/>
    <w:rsid w:val="00D448BB"/>
    <w:rsid w:val="00D449D5"/>
    <w:rsid w:val="00D44BFF"/>
    <w:rsid w:val="00D44C6A"/>
    <w:rsid w:val="00D45246"/>
    <w:rsid w:val="00D45A72"/>
    <w:rsid w:val="00D45CB8"/>
    <w:rsid w:val="00D46501"/>
    <w:rsid w:val="00D468EC"/>
    <w:rsid w:val="00D473CC"/>
    <w:rsid w:val="00D503A5"/>
    <w:rsid w:val="00D503EB"/>
    <w:rsid w:val="00D51968"/>
    <w:rsid w:val="00D51ADD"/>
    <w:rsid w:val="00D51D73"/>
    <w:rsid w:val="00D5204B"/>
    <w:rsid w:val="00D52490"/>
    <w:rsid w:val="00D52831"/>
    <w:rsid w:val="00D5296E"/>
    <w:rsid w:val="00D52A43"/>
    <w:rsid w:val="00D52F5C"/>
    <w:rsid w:val="00D5386F"/>
    <w:rsid w:val="00D5398F"/>
    <w:rsid w:val="00D54871"/>
    <w:rsid w:val="00D55369"/>
    <w:rsid w:val="00D55820"/>
    <w:rsid w:val="00D55916"/>
    <w:rsid w:val="00D568BF"/>
    <w:rsid w:val="00D57776"/>
    <w:rsid w:val="00D57CA4"/>
    <w:rsid w:val="00D6000F"/>
    <w:rsid w:val="00D6014D"/>
    <w:rsid w:val="00D6044F"/>
    <w:rsid w:val="00D60E3E"/>
    <w:rsid w:val="00D62665"/>
    <w:rsid w:val="00D6292E"/>
    <w:rsid w:val="00D63160"/>
    <w:rsid w:val="00D63346"/>
    <w:rsid w:val="00D63D3C"/>
    <w:rsid w:val="00D63FD7"/>
    <w:rsid w:val="00D64DBE"/>
    <w:rsid w:val="00D6505D"/>
    <w:rsid w:val="00D65796"/>
    <w:rsid w:val="00D65947"/>
    <w:rsid w:val="00D65E9A"/>
    <w:rsid w:val="00D65F2A"/>
    <w:rsid w:val="00D66134"/>
    <w:rsid w:val="00D6670B"/>
    <w:rsid w:val="00D66C71"/>
    <w:rsid w:val="00D67B76"/>
    <w:rsid w:val="00D67CE8"/>
    <w:rsid w:val="00D70338"/>
    <w:rsid w:val="00D70419"/>
    <w:rsid w:val="00D704FE"/>
    <w:rsid w:val="00D70C0C"/>
    <w:rsid w:val="00D7103C"/>
    <w:rsid w:val="00D710B5"/>
    <w:rsid w:val="00D717AB"/>
    <w:rsid w:val="00D7183C"/>
    <w:rsid w:val="00D7196F"/>
    <w:rsid w:val="00D71C1B"/>
    <w:rsid w:val="00D71ECC"/>
    <w:rsid w:val="00D72AA6"/>
    <w:rsid w:val="00D73292"/>
    <w:rsid w:val="00D74BD9"/>
    <w:rsid w:val="00D75C5A"/>
    <w:rsid w:val="00D75D6A"/>
    <w:rsid w:val="00D75DF4"/>
    <w:rsid w:val="00D76189"/>
    <w:rsid w:val="00D76CAA"/>
    <w:rsid w:val="00D7710A"/>
    <w:rsid w:val="00D7774D"/>
    <w:rsid w:val="00D77BF1"/>
    <w:rsid w:val="00D77CC7"/>
    <w:rsid w:val="00D808C8"/>
    <w:rsid w:val="00D81591"/>
    <w:rsid w:val="00D81695"/>
    <w:rsid w:val="00D817EB"/>
    <w:rsid w:val="00D81F91"/>
    <w:rsid w:val="00D82E47"/>
    <w:rsid w:val="00D82F8E"/>
    <w:rsid w:val="00D83207"/>
    <w:rsid w:val="00D8334D"/>
    <w:rsid w:val="00D8369D"/>
    <w:rsid w:val="00D84096"/>
    <w:rsid w:val="00D8577F"/>
    <w:rsid w:val="00D86174"/>
    <w:rsid w:val="00D867BF"/>
    <w:rsid w:val="00D86938"/>
    <w:rsid w:val="00D875FD"/>
    <w:rsid w:val="00D917A3"/>
    <w:rsid w:val="00D9186C"/>
    <w:rsid w:val="00D91D15"/>
    <w:rsid w:val="00D929F2"/>
    <w:rsid w:val="00D931DA"/>
    <w:rsid w:val="00D93B71"/>
    <w:rsid w:val="00D9535D"/>
    <w:rsid w:val="00D957DE"/>
    <w:rsid w:val="00D95E49"/>
    <w:rsid w:val="00D960E9"/>
    <w:rsid w:val="00D97ED6"/>
    <w:rsid w:val="00DA106A"/>
    <w:rsid w:val="00DA2550"/>
    <w:rsid w:val="00DA2739"/>
    <w:rsid w:val="00DA37D8"/>
    <w:rsid w:val="00DA42A2"/>
    <w:rsid w:val="00DA42BF"/>
    <w:rsid w:val="00DA4E01"/>
    <w:rsid w:val="00DA54CB"/>
    <w:rsid w:val="00DA55F4"/>
    <w:rsid w:val="00DA5700"/>
    <w:rsid w:val="00DA697B"/>
    <w:rsid w:val="00DA70A8"/>
    <w:rsid w:val="00DA7D1C"/>
    <w:rsid w:val="00DB00D2"/>
    <w:rsid w:val="00DB04F2"/>
    <w:rsid w:val="00DB20F4"/>
    <w:rsid w:val="00DB216A"/>
    <w:rsid w:val="00DB2410"/>
    <w:rsid w:val="00DB2BB8"/>
    <w:rsid w:val="00DB2C3B"/>
    <w:rsid w:val="00DB2FC8"/>
    <w:rsid w:val="00DB3180"/>
    <w:rsid w:val="00DB33E1"/>
    <w:rsid w:val="00DB3444"/>
    <w:rsid w:val="00DB3633"/>
    <w:rsid w:val="00DB41DE"/>
    <w:rsid w:val="00DB558E"/>
    <w:rsid w:val="00DB7625"/>
    <w:rsid w:val="00DB7E1E"/>
    <w:rsid w:val="00DB7EAE"/>
    <w:rsid w:val="00DC0218"/>
    <w:rsid w:val="00DC027A"/>
    <w:rsid w:val="00DC0CDE"/>
    <w:rsid w:val="00DC1180"/>
    <w:rsid w:val="00DC13D6"/>
    <w:rsid w:val="00DC23F6"/>
    <w:rsid w:val="00DC30E7"/>
    <w:rsid w:val="00DC4960"/>
    <w:rsid w:val="00DC4D72"/>
    <w:rsid w:val="00DC5102"/>
    <w:rsid w:val="00DC53E8"/>
    <w:rsid w:val="00DC53F3"/>
    <w:rsid w:val="00DC5A1E"/>
    <w:rsid w:val="00DC656C"/>
    <w:rsid w:val="00DC6ED9"/>
    <w:rsid w:val="00DD03DA"/>
    <w:rsid w:val="00DD040A"/>
    <w:rsid w:val="00DD0AD4"/>
    <w:rsid w:val="00DD0B45"/>
    <w:rsid w:val="00DD0E0F"/>
    <w:rsid w:val="00DD1170"/>
    <w:rsid w:val="00DD1978"/>
    <w:rsid w:val="00DD2F9F"/>
    <w:rsid w:val="00DD2FCC"/>
    <w:rsid w:val="00DD343C"/>
    <w:rsid w:val="00DD398F"/>
    <w:rsid w:val="00DD3B8A"/>
    <w:rsid w:val="00DD4D1B"/>
    <w:rsid w:val="00DD502B"/>
    <w:rsid w:val="00DD5103"/>
    <w:rsid w:val="00DD6341"/>
    <w:rsid w:val="00DD647C"/>
    <w:rsid w:val="00DD66BC"/>
    <w:rsid w:val="00DD7B42"/>
    <w:rsid w:val="00DE0432"/>
    <w:rsid w:val="00DE055E"/>
    <w:rsid w:val="00DE0804"/>
    <w:rsid w:val="00DE1D44"/>
    <w:rsid w:val="00DE3A46"/>
    <w:rsid w:val="00DE4205"/>
    <w:rsid w:val="00DE4238"/>
    <w:rsid w:val="00DE4C50"/>
    <w:rsid w:val="00DE560D"/>
    <w:rsid w:val="00DE5A70"/>
    <w:rsid w:val="00DE6280"/>
    <w:rsid w:val="00DE7F49"/>
    <w:rsid w:val="00DE7F81"/>
    <w:rsid w:val="00DF0256"/>
    <w:rsid w:val="00DF07DE"/>
    <w:rsid w:val="00DF0F22"/>
    <w:rsid w:val="00DF2660"/>
    <w:rsid w:val="00DF3138"/>
    <w:rsid w:val="00DF32FA"/>
    <w:rsid w:val="00DF334C"/>
    <w:rsid w:val="00DF35F0"/>
    <w:rsid w:val="00DF3605"/>
    <w:rsid w:val="00DF4257"/>
    <w:rsid w:val="00DF44DA"/>
    <w:rsid w:val="00DF4659"/>
    <w:rsid w:val="00DF49DC"/>
    <w:rsid w:val="00DF4B8D"/>
    <w:rsid w:val="00DF4F85"/>
    <w:rsid w:val="00DF50F8"/>
    <w:rsid w:val="00DF51EC"/>
    <w:rsid w:val="00DF595D"/>
    <w:rsid w:val="00DF6E65"/>
    <w:rsid w:val="00E002D4"/>
    <w:rsid w:val="00E016FC"/>
    <w:rsid w:val="00E01BAC"/>
    <w:rsid w:val="00E028E6"/>
    <w:rsid w:val="00E0351B"/>
    <w:rsid w:val="00E03F29"/>
    <w:rsid w:val="00E03F47"/>
    <w:rsid w:val="00E04449"/>
    <w:rsid w:val="00E045B4"/>
    <w:rsid w:val="00E0460D"/>
    <w:rsid w:val="00E04AA0"/>
    <w:rsid w:val="00E05277"/>
    <w:rsid w:val="00E05502"/>
    <w:rsid w:val="00E05FCE"/>
    <w:rsid w:val="00E0624D"/>
    <w:rsid w:val="00E07E89"/>
    <w:rsid w:val="00E103A9"/>
    <w:rsid w:val="00E11189"/>
    <w:rsid w:val="00E11CE0"/>
    <w:rsid w:val="00E11E59"/>
    <w:rsid w:val="00E125B4"/>
    <w:rsid w:val="00E12E9E"/>
    <w:rsid w:val="00E12F9B"/>
    <w:rsid w:val="00E1328D"/>
    <w:rsid w:val="00E1378B"/>
    <w:rsid w:val="00E1469F"/>
    <w:rsid w:val="00E14F01"/>
    <w:rsid w:val="00E1506B"/>
    <w:rsid w:val="00E154DE"/>
    <w:rsid w:val="00E15E05"/>
    <w:rsid w:val="00E163F8"/>
    <w:rsid w:val="00E1667D"/>
    <w:rsid w:val="00E16F88"/>
    <w:rsid w:val="00E20195"/>
    <w:rsid w:val="00E20307"/>
    <w:rsid w:val="00E20FD6"/>
    <w:rsid w:val="00E213ED"/>
    <w:rsid w:val="00E2247E"/>
    <w:rsid w:val="00E22503"/>
    <w:rsid w:val="00E233BC"/>
    <w:rsid w:val="00E238F6"/>
    <w:rsid w:val="00E23F08"/>
    <w:rsid w:val="00E23F45"/>
    <w:rsid w:val="00E2457E"/>
    <w:rsid w:val="00E2496E"/>
    <w:rsid w:val="00E25554"/>
    <w:rsid w:val="00E25600"/>
    <w:rsid w:val="00E260CE"/>
    <w:rsid w:val="00E262B2"/>
    <w:rsid w:val="00E2674C"/>
    <w:rsid w:val="00E27306"/>
    <w:rsid w:val="00E27461"/>
    <w:rsid w:val="00E2799C"/>
    <w:rsid w:val="00E27A22"/>
    <w:rsid w:val="00E27D52"/>
    <w:rsid w:val="00E27DA8"/>
    <w:rsid w:val="00E27DAC"/>
    <w:rsid w:val="00E31498"/>
    <w:rsid w:val="00E3173F"/>
    <w:rsid w:val="00E31E89"/>
    <w:rsid w:val="00E324F4"/>
    <w:rsid w:val="00E332DF"/>
    <w:rsid w:val="00E3485F"/>
    <w:rsid w:val="00E34876"/>
    <w:rsid w:val="00E34ADC"/>
    <w:rsid w:val="00E34F97"/>
    <w:rsid w:val="00E3537C"/>
    <w:rsid w:val="00E353A3"/>
    <w:rsid w:val="00E36611"/>
    <w:rsid w:val="00E36842"/>
    <w:rsid w:val="00E37208"/>
    <w:rsid w:val="00E37D16"/>
    <w:rsid w:val="00E402F0"/>
    <w:rsid w:val="00E40373"/>
    <w:rsid w:val="00E40FEE"/>
    <w:rsid w:val="00E412B9"/>
    <w:rsid w:val="00E4185A"/>
    <w:rsid w:val="00E41A96"/>
    <w:rsid w:val="00E41E25"/>
    <w:rsid w:val="00E42009"/>
    <w:rsid w:val="00E42074"/>
    <w:rsid w:val="00E43BAD"/>
    <w:rsid w:val="00E43C5B"/>
    <w:rsid w:val="00E441F0"/>
    <w:rsid w:val="00E44225"/>
    <w:rsid w:val="00E442D4"/>
    <w:rsid w:val="00E4438C"/>
    <w:rsid w:val="00E443DF"/>
    <w:rsid w:val="00E4451D"/>
    <w:rsid w:val="00E44BCD"/>
    <w:rsid w:val="00E457F3"/>
    <w:rsid w:val="00E4594A"/>
    <w:rsid w:val="00E45F52"/>
    <w:rsid w:val="00E4643B"/>
    <w:rsid w:val="00E466B5"/>
    <w:rsid w:val="00E47C42"/>
    <w:rsid w:val="00E50A5C"/>
    <w:rsid w:val="00E512C1"/>
    <w:rsid w:val="00E5136C"/>
    <w:rsid w:val="00E515F3"/>
    <w:rsid w:val="00E51760"/>
    <w:rsid w:val="00E52157"/>
    <w:rsid w:val="00E521F8"/>
    <w:rsid w:val="00E522FF"/>
    <w:rsid w:val="00E52827"/>
    <w:rsid w:val="00E53888"/>
    <w:rsid w:val="00E53BC9"/>
    <w:rsid w:val="00E53D79"/>
    <w:rsid w:val="00E53EC6"/>
    <w:rsid w:val="00E54400"/>
    <w:rsid w:val="00E54456"/>
    <w:rsid w:val="00E54F1B"/>
    <w:rsid w:val="00E5524C"/>
    <w:rsid w:val="00E552CE"/>
    <w:rsid w:val="00E563C3"/>
    <w:rsid w:val="00E56821"/>
    <w:rsid w:val="00E5695B"/>
    <w:rsid w:val="00E56A1D"/>
    <w:rsid w:val="00E57055"/>
    <w:rsid w:val="00E575B3"/>
    <w:rsid w:val="00E578D3"/>
    <w:rsid w:val="00E57DDF"/>
    <w:rsid w:val="00E57EBD"/>
    <w:rsid w:val="00E60570"/>
    <w:rsid w:val="00E61B91"/>
    <w:rsid w:val="00E61E5E"/>
    <w:rsid w:val="00E6309A"/>
    <w:rsid w:val="00E63331"/>
    <w:rsid w:val="00E63617"/>
    <w:rsid w:val="00E6367F"/>
    <w:rsid w:val="00E64159"/>
    <w:rsid w:val="00E65026"/>
    <w:rsid w:val="00E654C1"/>
    <w:rsid w:val="00E654ED"/>
    <w:rsid w:val="00E657BE"/>
    <w:rsid w:val="00E65A52"/>
    <w:rsid w:val="00E66011"/>
    <w:rsid w:val="00E660C1"/>
    <w:rsid w:val="00E665BB"/>
    <w:rsid w:val="00E66F3A"/>
    <w:rsid w:val="00E66F94"/>
    <w:rsid w:val="00E676ED"/>
    <w:rsid w:val="00E67986"/>
    <w:rsid w:val="00E67CD5"/>
    <w:rsid w:val="00E702F9"/>
    <w:rsid w:val="00E70F30"/>
    <w:rsid w:val="00E719A3"/>
    <w:rsid w:val="00E72708"/>
    <w:rsid w:val="00E72F77"/>
    <w:rsid w:val="00E73154"/>
    <w:rsid w:val="00E73362"/>
    <w:rsid w:val="00E7409E"/>
    <w:rsid w:val="00E74691"/>
    <w:rsid w:val="00E746F3"/>
    <w:rsid w:val="00E75570"/>
    <w:rsid w:val="00E75672"/>
    <w:rsid w:val="00E7637E"/>
    <w:rsid w:val="00E764A0"/>
    <w:rsid w:val="00E772CF"/>
    <w:rsid w:val="00E803FF"/>
    <w:rsid w:val="00E804BB"/>
    <w:rsid w:val="00E809D8"/>
    <w:rsid w:val="00E80BFA"/>
    <w:rsid w:val="00E817C9"/>
    <w:rsid w:val="00E8186B"/>
    <w:rsid w:val="00E82388"/>
    <w:rsid w:val="00E82743"/>
    <w:rsid w:val="00E82E74"/>
    <w:rsid w:val="00E82ECB"/>
    <w:rsid w:val="00E8377A"/>
    <w:rsid w:val="00E83B84"/>
    <w:rsid w:val="00E83E10"/>
    <w:rsid w:val="00E84CF5"/>
    <w:rsid w:val="00E85158"/>
    <w:rsid w:val="00E85684"/>
    <w:rsid w:val="00E85AA2"/>
    <w:rsid w:val="00E86B0D"/>
    <w:rsid w:val="00E86C11"/>
    <w:rsid w:val="00E87214"/>
    <w:rsid w:val="00E87248"/>
    <w:rsid w:val="00E87603"/>
    <w:rsid w:val="00E87A1C"/>
    <w:rsid w:val="00E90B2D"/>
    <w:rsid w:val="00E90B39"/>
    <w:rsid w:val="00E925A3"/>
    <w:rsid w:val="00E9399E"/>
    <w:rsid w:val="00E940AE"/>
    <w:rsid w:val="00E94AC3"/>
    <w:rsid w:val="00E94ED7"/>
    <w:rsid w:val="00E94F56"/>
    <w:rsid w:val="00E95FEB"/>
    <w:rsid w:val="00E96339"/>
    <w:rsid w:val="00E963D2"/>
    <w:rsid w:val="00E96643"/>
    <w:rsid w:val="00E9764D"/>
    <w:rsid w:val="00EA00EF"/>
    <w:rsid w:val="00EA027B"/>
    <w:rsid w:val="00EA055F"/>
    <w:rsid w:val="00EA0ABA"/>
    <w:rsid w:val="00EA159A"/>
    <w:rsid w:val="00EA36B7"/>
    <w:rsid w:val="00EA4374"/>
    <w:rsid w:val="00EA4DD8"/>
    <w:rsid w:val="00EA5BEC"/>
    <w:rsid w:val="00EA6746"/>
    <w:rsid w:val="00EB053A"/>
    <w:rsid w:val="00EB2AEF"/>
    <w:rsid w:val="00EB314E"/>
    <w:rsid w:val="00EB35EC"/>
    <w:rsid w:val="00EB37AD"/>
    <w:rsid w:val="00EB393B"/>
    <w:rsid w:val="00EB3AF3"/>
    <w:rsid w:val="00EB4831"/>
    <w:rsid w:val="00EB49A2"/>
    <w:rsid w:val="00EB5301"/>
    <w:rsid w:val="00EB5629"/>
    <w:rsid w:val="00EB5D86"/>
    <w:rsid w:val="00EB6780"/>
    <w:rsid w:val="00EB6AB6"/>
    <w:rsid w:val="00EB739F"/>
    <w:rsid w:val="00EB7DBB"/>
    <w:rsid w:val="00EB7E71"/>
    <w:rsid w:val="00EC07A1"/>
    <w:rsid w:val="00EC1CB1"/>
    <w:rsid w:val="00EC2007"/>
    <w:rsid w:val="00EC2106"/>
    <w:rsid w:val="00EC27E6"/>
    <w:rsid w:val="00EC27F7"/>
    <w:rsid w:val="00EC2E6E"/>
    <w:rsid w:val="00EC301C"/>
    <w:rsid w:val="00EC3071"/>
    <w:rsid w:val="00EC333B"/>
    <w:rsid w:val="00EC3562"/>
    <w:rsid w:val="00EC363A"/>
    <w:rsid w:val="00EC3B72"/>
    <w:rsid w:val="00EC3DF5"/>
    <w:rsid w:val="00EC426A"/>
    <w:rsid w:val="00EC456C"/>
    <w:rsid w:val="00EC4644"/>
    <w:rsid w:val="00EC4B2E"/>
    <w:rsid w:val="00EC4C57"/>
    <w:rsid w:val="00EC6089"/>
    <w:rsid w:val="00EC6605"/>
    <w:rsid w:val="00EC69C1"/>
    <w:rsid w:val="00ED0B62"/>
    <w:rsid w:val="00ED1494"/>
    <w:rsid w:val="00ED1936"/>
    <w:rsid w:val="00ED32B4"/>
    <w:rsid w:val="00ED3B15"/>
    <w:rsid w:val="00ED3B1B"/>
    <w:rsid w:val="00ED3C7E"/>
    <w:rsid w:val="00ED42DB"/>
    <w:rsid w:val="00ED49DE"/>
    <w:rsid w:val="00ED5CA7"/>
    <w:rsid w:val="00ED5D83"/>
    <w:rsid w:val="00ED648B"/>
    <w:rsid w:val="00ED6EC8"/>
    <w:rsid w:val="00ED7A08"/>
    <w:rsid w:val="00ED7D13"/>
    <w:rsid w:val="00EE040F"/>
    <w:rsid w:val="00EE05D4"/>
    <w:rsid w:val="00EE1513"/>
    <w:rsid w:val="00EE1F23"/>
    <w:rsid w:val="00EE330F"/>
    <w:rsid w:val="00EE3D1E"/>
    <w:rsid w:val="00EE3D3C"/>
    <w:rsid w:val="00EE3FC8"/>
    <w:rsid w:val="00EE41AB"/>
    <w:rsid w:val="00EE4AA4"/>
    <w:rsid w:val="00EE4BFD"/>
    <w:rsid w:val="00EE4C9B"/>
    <w:rsid w:val="00EE4E06"/>
    <w:rsid w:val="00EE5307"/>
    <w:rsid w:val="00EE59DE"/>
    <w:rsid w:val="00EE5EF0"/>
    <w:rsid w:val="00EE77A0"/>
    <w:rsid w:val="00EF0024"/>
    <w:rsid w:val="00EF1574"/>
    <w:rsid w:val="00EF1E6E"/>
    <w:rsid w:val="00EF248D"/>
    <w:rsid w:val="00EF3360"/>
    <w:rsid w:val="00EF3876"/>
    <w:rsid w:val="00EF3C41"/>
    <w:rsid w:val="00EF4002"/>
    <w:rsid w:val="00EF42CF"/>
    <w:rsid w:val="00EF470C"/>
    <w:rsid w:val="00EF4719"/>
    <w:rsid w:val="00EF4879"/>
    <w:rsid w:val="00EF4C73"/>
    <w:rsid w:val="00EF572C"/>
    <w:rsid w:val="00EF6685"/>
    <w:rsid w:val="00EF7130"/>
    <w:rsid w:val="00F0017D"/>
    <w:rsid w:val="00F0039B"/>
    <w:rsid w:val="00F01403"/>
    <w:rsid w:val="00F017E2"/>
    <w:rsid w:val="00F01D8F"/>
    <w:rsid w:val="00F01DE4"/>
    <w:rsid w:val="00F02BA9"/>
    <w:rsid w:val="00F0306D"/>
    <w:rsid w:val="00F0353E"/>
    <w:rsid w:val="00F0357F"/>
    <w:rsid w:val="00F03A67"/>
    <w:rsid w:val="00F03DE0"/>
    <w:rsid w:val="00F04081"/>
    <w:rsid w:val="00F046D6"/>
    <w:rsid w:val="00F050C9"/>
    <w:rsid w:val="00F052AE"/>
    <w:rsid w:val="00F058C8"/>
    <w:rsid w:val="00F059E7"/>
    <w:rsid w:val="00F05B60"/>
    <w:rsid w:val="00F06449"/>
    <w:rsid w:val="00F073C8"/>
    <w:rsid w:val="00F07499"/>
    <w:rsid w:val="00F109D4"/>
    <w:rsid w:val="00F10CA2"/>
    <w:rsid w:val="00F11325"/>
    <w:rsid w:val="00F11A95"/>
    <w:rsid w:val="00F11E42"/>
    <w:rsid w:val="00F12F55"/>
    <w:rsid w:val="00F13A64"/>
    <w:rsid w:val="00F13FDF"/>
    <w:rsid w:val="00F15CB8"/>
    <w:rsid w:val="00F15EE9"/>
    <w:rsid w:val="00F16675"/>
    <w:rsid w:val="00F1669E"/>
    <w:rsid w:val="00F16B8F"/>
    <w:rsid w:val="00F1725E"/>
    <w:rsid w:val="00F174E0"/>
    <w:rsid w:val="00F2013A"/>
    <w:rsid w:val="00F208C6"/>
    <w:rsid w:val="00F208F6"/>
    <w:rsid w:val="00F20CB9"/>
    <w:rsid w:val="00F20CC7"/>
    <w:rsid w:val="00F232C9"/>
    <w:rsid w:val="00F242AD"/>
    <w:rsid w:val="00F24BE2"/>
    <w:rsid w:val="00F258FB"/>
    <w:rsid w:val="00F2695E"/>
    <w:rsid w:val="00F26C1B"/>
    <w:rsid w:val="00F279CC"/>
    <w:rsid w:val="00F27D0D"/>
    <w:rsid w:val="00F302D0"/>
    <w:rsid w:val="00F3056A"/>
    <w:rsid w:val="00F305D6"/>
    <w:rsid w:val="00F30A17"/>
    <w:rsid w:val="00F3101C"/>
    <w:rsid w:val="00F31F20"/>
    <w:rsid w:val="00F323AE"/>
    <w:rsid w:val="00F32A29"/>
    <w:rsid w:val="00F32EAB"/>
    <w:rsid w:val="00F33255"/>
    <w:rsid w:val="00F34AC5"/>
    <w:rsid w:val="00F35544"/>
    <w:rsid w:val="00F3640D"/>
    <w:rsid w:val="00F36F25"/>
    <w:rsid w:val="00F37984"/>
    <w:rsid w:val="00F37AFD"/>
    <w:rsid w:val="00F37CDB"/>
    <w:rsid w:val="00F37F88"/>
    <w:rsid w:val="00F40472"/>
    <w:rsid w:val="00F40AF3"/>
    <w:rsid w:val="00F40B29"/>
    <w:rsid w:val="00F4151A"/>
    <w:rsid w:val="00F416C6"/>
    <w:rsid w:val="00F41ABF"/>
    <w:rsid w:val="00F41CF1"/>
    <w:rsid w:val="00F42330"/>
    <w:rsid w:val="00F42454"/>
    <w:rsid w:val="00F43262"/>
    <w:rsid w:val="00F4344C"/>
    <w:rsid w:val="00F43498"/>
    <w:rsid w:val="00F43803"/>
    <w:rsid w:val="00F43BBC"/>
    <w:rsid w:val="00F445D3"/>
    <w:rsid w:val="00F45509"/>
    <w:rsid w:val="00F4590B"/>
    <w:rsid w:val="00F465B6"/>
    <w:rsid w:val="00F469C2"/>
    <w:rsid w:val="00F46D01"/>
    <w:rsid w:val="00F47585"/>
    <w:rsid w:val="00F506B2"/>
    <w:rsid w:val="00F5073D"/>
    <w:rsid w:val="00F512BC"/>
    <w:rsid w:val="00F51B54"/>
    <w:rsid w:val="00F51DE4"/>
    <w:rsid w:val="00F52000"/>
    <w:rsid w:val="00F52916"/>
    <w:rsid w:val="00F52AE1"/>
    <w:rsid w:val="00F531D2"/>
    <w:rsid w:val="00F53803"/>
    <w:rsid w:val="00F53A98"/>
    <w:rsid w:val="00F54FF5"/>
    <w:rsid w:val="00F5524E"/>
    <w:rsid w:val="00F55696"/>
    <w:rsid w:val="00F55A57"/>
    <w:rsid w:val="00F56E3F"/>
    <w:rsid w:val="00F5726A"/>
    <w:rsid w:val="00F5768C"/>
    <w:rsid w:val="00F57D9D"/>
    <w:rsid w:val="00F600FC"/>
    <w:rsid w:val="00F60692"/>
    <w:rsid w:val="00F60E71"/>
    <w:rsid w:val="00F612F1"/>
    <w:rsid w:val="00F6157C"/>
    <w:rsid w:val="00F6249D"/>
    <w:rsid w:val="00F62597"/>
    <w:rsid w:val="00F625E7"/>
    <w:rsid w:val="00F629D6"/>
    <w:rsid w:val="00F62B8D"/>
    <w:rsid w:val="00F63368"/>
    <w:rsid w:val="00F63404"/>
    <w:rsid w:val="00F6366E"/>
    <w:rsid w:val="00F63E5F"/>
    <w:rsid w:val="00F643D3"/>
    <w:rsid w:val="00F64890"/>
    <w:rsid w:val="00F64915"/>
    <w:rsid w:val="00F65277"/>
    <w:rsid w:val="00F65607"/>
    <w:rsid w:val="00F6562C"/>
    <w:rsid w:val="00F658D7"/>
    <w:rsid w:val="00F65B42"/>
    <w:rsid w:val="00F65D1A"/>
    <w:rsid w:val="00F663E5"/>
    <w:rsid w:val="00F66C8E"/>
    <w:rsid w:val="00F66E18"/>
    <w:rsid w:val="00F67073"/>
    <w:rsid w:val="00F675FB"/>
    <w:rsid w:val="00F67739"/>
    <w:rsid w:val="00F701D2"/>
    <w:rsid w:val="00F706F4"/>
    <w:rsid w:val="00F70882"/>
    <w:rsid w:val="00F7101E"/>
    <w:rsid w:val="00F7169A"/>
    <w:rsid w:val="00F72169"/>
    <w:rsid w:val="00F725A4"/>
    <w:rsid w:val="00F729BE"/>
    <w:rsid w:val="00F72ED4"/>
    <w:rsid w:val="00F730AF"/>
    <w:rsid w:val="00F73313"/>
    <w:rsid w:val="00F73688"/>
    <w:rsid w:val="00F737D4"/>
    <w:rsid w:val="00F73FC0"/>
    <w:rsid w:val="00F74C0E"/>
    <w:rsid w:val="00F75308"/>
    <w:rsid w:val="00F7533B"/>
    <w:rsid w:val="00F755A0"/>
    <w:rsid w:val="00F75A55"/>
    <w:rsid w:val="00F75F38"/>
    <w:rsid w:val="00F76204"/>
    <w:rsid w:val="00F7668E"/>
    <w:rsid w:val="00F76730"/>
    <w:rsid w:val="00F7732E"/>
    <w:rsid w:val="00F802A1"/>
    <w:rsid w:val="00F820F2"/>
    <w:rsid w:val="00F82659"/>
    <w:rsid w:val="00F82D02"/>
    <w:rsid w:val="00F83E88"/>
    <w:rsid w:val="00F8422D"/>
    <w:rsid w:val="00F842D1"/>
    <w:rsid w:val="00F84557"/>
    <w:rsid w:val="00F8510E"/>
    <w:rsid w:val="00F85416"/>
    <w:rsid w:val="00F855B8"/>
    <w:rsid w:val="00F85E6F"/>
    <w:rsid w:val="00F860FB"/>
    <w:rsid w:val="00F8727F"/>
    <w:rsid w:val="00F87EC2"/>
    <w:rsid w:val="00F9064A"/>
    <w:rsid w:val="00F910A2"/>
    <w:rsid w:val="00F91195"/>
    <w:rsid w:val="00F91514"/>
    <w:rsid w:val="00F916FF"/>
    <w:rsid w:val="00F91DF0"/>
    <w:rsid w:val="00F9272B"/>
    <w:rsid w:val="00F931D1"/>
    <w:rsid w:val="00F938C9"/>
    <w:rsid w:val="00F93EDA"/>
    <w:rsid w:val="00F9478A"/>
    <w:rsid w:val="00F957B0"/>
    <w:rsid w:val="00F96023"/>
    <w:rsid w:val="00F9643C"/>
    <w:rsid w:val="00F9669D"/>
    <w:rsid w:val="00F967AD"/>
    <w:rsid w:val="00F97955"/>
    <w:rsid w:val="00F97B0A"/>
    <w:rsid w:val="00FA0092"/>
    <w:rsid w:val="00FA01E1"/>
    <w:rsid w:val="00FA1106"/>
    <w:rsid w:val="00FA1807"/>
    <w:rsid w:val="00FA21EE"/>
    <w:rsid w:val="00FA24D7"/>
    <w:rsid w:val="00FA32DA"/>
    <w:rsid w:val="00FA33EF"/>
    <w:rsid w:val="00FA3CBF"/>
    <w:rsid w:val="00FA4DE8"/>
    <w:rsid w:val="00FA5ED3"/>
    <w:rsid w:val="00FA6EB4"/>
    <w:rsid w:val="00FB0091"/>
    <w:rsid w:val="00FB01CB"/>
    <w:rsid w:val="00FB1A09"/>
    <w:rsid w:val="00FB1DB0"/>
    <w:rsid w:val="00FB1EAC"/>
    <w:rsid w:val="00FB2030"/>
    <w:rsid w:val="00FB3E4C"/>
    <w:rsid w:val="00FB3E74"/>
    <w:rsid w:val="00FB3EBF"/>
    <w:rsid w:val="00FB3FB6"/>
    <w:rsid w:val="00FB4823"/>
    <w:rsid w:val="00FB4CF0"/>
    <w:rsid w:val="00FB4DCC"/>
    <w:rsid w:val="00FB5590"/>
    <w:rsid w:val="00FB5653"/>
    <w:rsid w:val="00FB5E49"/>
    <w:rsid w:val="00FB6056"/>
    <w:rsid w:val="00FB6070"/>
    <w:rsid w:val="00FB64FD"/>
    <w:rsid w:val="00FB68DA"/>
    <w:rsid w:val="00FB7982"/>
    <w:rsid w:val="00FB7C9F"/>
    <w:rsid w:val="00FC0B3E"/>
    <w:rsid w:val="00FC0DF6"/>
    <w:rsid w:val="00FC0F68"/>
    <w:rsid w:val="00FC1110"/>
    <w:rsid w:val="00FC11DA"/>
    <w:rsid w:val="00FC12E8"/>
    <w:rsid w:val="00FC1311"/>
    <w:rsid w:val="00FC141E"/>
    <w:rsid w:val="00FC282B"/>
    <w:rsid w:val="00FC2AD4"/>
    <w:rsid w:val="00FC2B34"/>
    <w:rsid w:val="00FC2C33"/>
    <w:rsid w:val="00FC3C77"/>
    <w:rsid w:val="00FC43BE"/>
    <w:rsid w:val="00FC6797"/>
    <w:rsid w:val="00FC69DB"/>
    <w:rsid w:val="00FC7398"/>
    <w:rsid w:val="00FC7879"/>
    <w:rsid w:val="00FC7B91"/>
    <w:rsid w:val="00FD01F9"/>
    <w:rsid w:val="00FD033D"/>
    <w:rsid w:val="00FD0740"/>
    <w:rsid w:val="00FD094D"/>
    <w:rsid w:val="00FD1616"/>
    <w:rsid w:val="00FD220A"/>
    <w:rsid w:val="00FD2A69"/>
    <w:rsid w:val="00FD3762"/>
    <w:rsid w:val="00FD3EBB"/>
    <w:rsid w:val="00FD3F74"/>
    <w:rsid w:val="00FD402A"/>
    <w:rsid w:val="00FD47A5"/>
    <w:rsid w:val="00FD57A3"/>
    <w:rsid w:val="00FD625C"/>
    <w:rsid w:val="00FD6502"/>
    <w:rsid w:val="00FD69B2"/>
    <w:rsid w:val="00FD6CA3"/>
    <w:rsid w:val="00FD6E79"/>
    <w:rsid w:val="00FD6FC0"/>
    <w:rsid w:val="00FD749B"/>
    <w:rsid w:val="00FD7521"/>
    <w:rsid w:val="00FD75D9"/>
    <w:rsid w:val="00FD7E8C"/>
    <w:rsid w:val="00FD7E8E"/>
    <w:rsid w:val="00FE04E4"/>
    <w:rsid w:val="00FE081C"/>
    <w:rsid w:val="00FE129F"/>
    <w:rsid w:val="00FE178C"/>
    <w:rsid w:val="00FE221C"/>
    <w:rsid w:val="00FE25C7"/>
    <w:rsid w:val="00FE266C"/>
    <w:rsid w:val="00FE2F15"/>
    <w:rsid w:val="00FE39BA"/>
    <w:rsid w:val="00FE3E3F"/>
    <w:rsid w:val="00FE4308"/>
    <w:rsid w:val="00FE63FA"/>
    <w:rsid w:val="00FE6872"/>
    <w:rsid w:val="00FE6B91"/>
    <w:rsid w:val="00FE6CAB"/>
    <w:rsid w:val="00FE72AA"/>
    <w:rsid w:val="00FE73F9"/>
    <w:rsid w:val="00FE74A3"/>
    <w:rsid w:val="00FE7A7A"/>
    <w:rsid w:val="00FF02C4"/>
    <w:rsid w:val="00FF1057"/>
    <w:rsid w:val="00FF1110"/>
    <w:rsid w:val="00FF11F3"/>
    <w:rsid w:val="00FF1C27"/>
    <w:rsid w:val="00FF1E46"/>
    <w:rsid w:val="00FF1F22"/>
    <w:rsid w:val="00FF2406"/>
    <w:rsid w:val="00FF2B84"/>
    <w:rsid w:val="00FF2E7E"/>
    <w:rsid w:val="00FF311D"/>
    <w:rsid w:val="00FF336A"/>
    <w:rsid w:val="00FF3B50"/>
    <w:rsid w:val="00FF3E25"/>
    <w:rsid w:val="00FF40D7"/>
    <w:rsid w:val="00FF4722"/>
    <w:rsid w:val="00FF48EA"/>
    <w:rsid w:val="00FF5AE9"/>
    <w:rsid w:val="00FF659C"/>
    <w:rsid w:val="00FF7185"/>
    <w:rsid w:val="00FF72BA"/>
    <w:rsid w:val="00FF7339"/>
    <w:rsid w:val="00FF7C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949A9"/>
  <w15:docId w15:val="{A9967A87-C150-4BC1-9934-4551EF8C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paragraph" w:styleId="Heading5">
    <w:name w:val="heading 5"/>
    <w:basedOn w:val="Normal"/>
    <w:next w:val="Normal"/>
    <w:link w:val="Heading5Char"/>
    <w:uiPriority w:val="9"/>
    <w:semiHidden/>
    <w:unhideWhenUsed/>
    <w:qFormat/>
    <w:rsid w:val="00807E3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07E3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dotpoint0">
    <w:name w:val="dot point"/>
    <w:basedOn w:val="Normal"/>
    <w:rsid w:val="00534FC7"/>
    <w:pPr>
      <w:numPr>
        <w:numId w:val="4"/>
      </w:numPr>
    </w:pPr>
    <w:rPr>
      <w:sz w:val="22"/>
    </w:rPr>
  </w:style>
  <w:style w:type="paragraph" w:styleId="FootnoteText">
    <w:name w:val="footnote text"/>
    <w:basedOn w:val="Normal"/>
    <w:link w:val="FootnoteTextChar"/>
    <w:rsid w:val="00895EAA"/>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895EAA"/>
  </w:style>
  <w:style w:type="character" w:styleId="FootnoteReference">
    <w:name w:val="footnote reference"/>
    <w:basedOn w:val="DefaultParagraphFont"/>
    <w:uiPriority w:val="99"/>
    <w:rsid w:val="00895EAA"/>
    <w:rPr>
      <w:vertAlign w:val="superscript"/>
    </w:rPr>
  </w:style>
  <w:style w:type="character" w:customStyle="1" w:styleId="Heading5Char">
    <w:name w:val="Heading 5 Char"/>
    <w:basedOn w:val="DefaultParagraphFont"/>
    <w:link w:val="Heading5"/>
    <w:uiPriority w:val="9"/>
    <w:semiHidden/>
    <w:rsid w:val="00807E36"/>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807E36"/>
    <w:rPr>
      <w:rFonts w:asciiTheme="majorHAnsi" w:eastAsiaTheme="majorEastAsia" w:hAnsiTheme="majorHAnsi" w:cstheme="majorBidi"/>
      <w:color w:val="243F60" w:themeColor="accent1" w:themeShade="7F"/>
      <w:sz w:val="24"/>
    </w:rPr>
  </w:style>
  <w:style w:type="paragraph" w:customStyle="1" w:styleId="ExampleHeading">
    <w:name w:val="Example Heading"/>
    <w:basedOn w:val="Normal"/>
    <w:next w:val="Normal"/>
    <w:rsid w:val="00807E36"/>
    <w:pPr>
      <w:keepNext/>
      <w:ind w:left="1134"/>
    </w:pPr>
    <w:rPr>
      <w:b/>
      <w:sz w:val="22"/>
    </w:rPr>
  </w:style>
  <w:style w:type="character" w:customStyle="1" w:styleId="base-text-paragraphChar">
    <w:name w:val="base-text-paragraph Char"/>
    <w:basedOn w:val="DefaultParagraphFont"/>
    <w:link w:val="base-text-paragraph"/>
    <w:rsid w:val="00807E36"/>
    <w:rPr>
      <w:sz w:val="24"/>
    </w:rPr>
  </w:style>
  <w:style w:type="paragraph" w:customStyle="1" w:styleId="exampletext">
    <w:name w:val="example text"/>
    <w:basedOn w:val="Normal"/>
    <w:rsid w:val="00807E36"/>
    <w:pPr>
      <w:ind w:left="1985"/>
    </w:pPr>
    <w:rPr>
      <w:sz w:val="20"/>
    </w:rPr>
  </w:style>
  <w:style w:type="character" w:customStyle="1" w:styleId="Heading4Char">
    <w:name w:val="Heading 4 Char"/>
    <w:basedOn w:val="DefaultParagraphFont"/>
    <w:link w:val="Heading4"/>
    <w:rsid w:val="00807E36"/>
    <w:rPr>
      <w:b/>
      <w:kern w:val="28"/>
      <w:sz w:val="24"/>
    </w:rPr>
  </w:style>
  <w:style w:type="paragraph" w:customStyle="1" w:styleId="Item">
    <w:name w:val="Item"/>
    <w:aliases w:val="i"/>
    <w:basedOn w:val="Normal"/>
    <w:next w:val="Normal"/>
    <w:rsid w:val="00807E36"/>
    <w:pPr>
      <w:keepLines/>
      <w:spacing w:before="80" w:after="0"/>
      <w:ind w:left="709"/>
    </w:pPr>
    <w:rPr>
      <w:sz w:val="22"/>
    </w:rPr>
  </w:style>
  <w:style w:type="character" w:styleId="HTMLCite">
    <w:name w:val="HTML Cite"/>
    <w:basedOn w:val="DefaultParagraphFont"/>
    <w:uiPriority w:val="99"/>
    <w:semiHidden/>
    <w:unhideWhenUsed/>
    <w:rsid w:val="00807E36"/>
    <w:rPr>
      <w:i/>
      <w:iCs/>
    </w:rPr>
  </w:style>
  <w:style w:type="character" w:customStyle="1" w:styleId="CharSectno">
    <w:name w:val="CharSectno"/>
    <w:basedOn w:val="DefaultParagraphFont"/>
    <w:qFormat/>
    <w:rsid w:val="00807E36"/>
  </w:style>
  <w:style w:type="character" w:customStyle="1" w:styleId="References">
    <w:name w:val="References"/>
    <w:basedOn w:val="DefaultParagraphFont"/>
    <w:uiPriority w:val="1"/>
    <w:rsid w:val="00807E36"/>
    <w:rPr>
      <w:rFonts w:ascii="Times New Roman" w:hAnsi="Times New Roman"/>
      <w:b/>
      <w:bCs/>
      <w:i/>
      <w:iCs/>
      <w:sz w:val="22"/>
    </w:rPr>
  </w:style>
  <w:style w:type="paragraph" w:styleId="HTMLPreformatted">
    <w:name w:val="HTML Preformatted"/>
    <w:basedOn w:val="Normal"/>
    <w:link w:val="HTMLPreformattedChar"/>
    <w:uiPriority w:val="99"/>
    <w:semiHidden/>
    <w:unhideWhenUsed/>
    <w:rsid w:val="00EE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E3D3C"/>
    <w:rPr>
      <w:rFonts w:ascii="Courier New" w:hAnsi="Courier New" w:cs="Courier New"/>
    </w:rPr>
  </w:style>
  <w:style w:type="paragraph" w:customStyle="1" w:styleId="OutlineNumbered1">
    <w:name w:val="Outline Numbered 1"/>
    <w:basedOn w:val="Normal"/>
    <w:link w:val="OutlineNumbered1Char"/>
    <w:rsid w:val="00AD5599"/>
    <w:pPr>
      <w:numPr>
        <w:numId w:val="12"/>
      </w:numPr>
    </w:pPr>
    <w:rPr>
      <w:color w:val="000000"/>
      <w:szCs w:val="24"/>
    </w:rPr>
  </w:style>
  <w:style w:type="character" w:customStyle="1" w:styleId="OutlineNumbered1Char">
    <w:name w:val="Outline Numbered 1 Char"/>
    <w:basedOn w:val="BulletChar"/>
    <w:link w:val="OutlineNumbered1"/>
    <w:rsid w:val="00AD5599"/>
    <w:rPr>
      <w:color w:val="000000"/>
      <w:sz w:val="24"/>
      <w:szCs w:val="24"/>
    </w:rPr>
  </w:style>
  <w:style w:type="paragraph" w:customStyle="1" w:styleId="OutlineNumbered2">
    <w:name w:val="Outline Numbered 2"/>
    <w:basedOn w:val="Normal"/>
    <w:link w:val="OutlineNumbered2Char"/>
    <w:rsid w:val="00AD5599"/>
    <w:pPr>
      <w:numPr>
        <w:ilvl w:val="1"/>
        <w:numId w:val="24"/>
      </w:numPr>
    </w:pPr>
    <w:rPr>
      <w:color w:val="000000"/>
      <w:szCs w:val="24"/>
    </w:rPr>
  </w:style>
  <w:style w:type="character" w:customStyle="1" w:styleId="OutlineNumbered2Char">
    <w:name w:val="Outline Numbered 2 Char"/>
    <w:basedOn w:val="BulletChar"/>
    <w:link w:val="OutlineNumbered2"/>
    <w:rsid w:val="00AD5599"/>
    <w:rPr>
      <w:color w:val="000000"/>
      <w:sz w:val="24"/>
      <w:szCs w:val="24"/>
    </w:rPr>
  </w:style>
  <w:style w:type="paragraph" w:customStyle="1" w:styleId="OutlineNumbered3">
    <w:name w:val="Outline Numbered 3"/>
    <w:basedOn w:val="Normal"/>
    <w:link w:val="OutlineNumbered3Char"/>
    <w:rsid w:val="00AD5599"/>
    <w:pPr>
      <w:numPr>
        <w:ilvl w:val="2"/>
        <w:numId w:val="24"/>
      </w:numPr>
    </w:pPr>
    <w:rPr>
      <w:color w:val="000000"/>
      <w:szCs w:val="24"/>
    </w:rPr>
  </w:style>
  <w:style w:type="character" w:customStyle="1" w:styleId="OutlineNumbered3Char">
    <w:name w:val="Outline Numbered 3 Char"/>
    <w:basedOn w:val="BulletChar"/>
    <w:link w:val="OutlineNumbered3"/>
    <w:rsid w:val="00AD5599"/>
    <w:rPr>
      <w:color w:val="000000"/>
      <w:sz w:val="24"/>
      <w:szCs w:val="24"/>
    </w:rPr>
  </w:style>
  <w:style w:type="paragraph" w:customStyle="1" w:styleId="notedraft">
    <w:name w:val="note(draft)"/>
    <w:aliases w:val="nd"/>
    <w:basedOn w:val="Normal"/>
    <w:rsid w:val="003B5FB5"/>
    <w:pPr>
      <w:spacing w:before="240" w:after="0"/>
      <w:ind w:left="284" w:hanging="284"/>
    </w:pPr>
    <w:rPr>
      <w:i/>
    </w:rPr>
  </w:style>
  <w:style w:type="paragraph" w:styleId="Revision">
    <w:name w:val="Revision"/>
    <w:hidden/>
    <w:uiPriority w:val="99"/>
    <w:semiHidden/>
    <w:rsid w:val="0062685C"/>
    <w:rPr>
      <w:sz w:val="24"/>
    </w:rPr>
  </w:style>
  <w:style w:type="paragraph" w:styleId="NormalWeb">
    <w:name w:val="Normal (Web)"/>
    <w:basedOn w:val="Normal"/>
    <w:uiPriority w:val="99"/>
    <w:unhideWhenUsed/>
    <w:rsid w:val="002F4526"/>
    <w:pPr>
      <w:spacing w:before="100" w:beforeAutospacing="1" w:after="100" w:afterAutospacing="1"/>
    </w:pPr>
    <w:rPr>
      <w:szCs w:val="24"/>
    </w:rPr>
  </w:style>
  <w:style w:type="character" w:styleId="UnresolvedMention">
    <w:name w:val="Unresolved Mention"/>
    <w:basedOn w:val="DefaultParagraphFont"/>
    <w:uiPriority w:val="99"/>
    <w:unhideWhenUsed/>
    <w:rsid w:val="002D3733"/>
    <w:rPr>
      <w:color w:val="605E5C"/>
      <w:shd w:val="clear" w:color="auto" w:fill="E1DFDD"/>
    </w:rPr>
  </w:style>
  <w:style w:type="character" w:styleId="Mention">
    <w:name w:val="Mention"/>
    <w:basedOn w:val="DefaultParagraphFont"/>
    <w:uiPriority w:val="99"/>
    <w:unhideWhenUsed/>
    <w:rsid w:val="001D76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1663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sic.gov.au/regulatory-resources/find-a-document/regulatory-guides/rg-271-internal-dispute-resolution/" TargetMode="External"/><Relationship Id="rId1" Type="http://schemas.openxmlformats.org/officeDocument/2006/relationships/hyperlink" Target="https://treasury.gov.au/consultation/review-of-small-amount-credit-contracts-final-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F7360DBBE436D82D2B2CE0EF2D19A"/>
        <w:category>
          <w:name w:val="General"/>
          <w:gallery w:val="placeholder"/>
        </w:category>
        <w:types>
          <w:type w:val="bbPlcHdr"/>
        </w:types>
        <w:behaviors>
          <w:behavior w:val="content"/>
        </w:behaviors>
        <w:guid w:val="{A88001E4-82D7-4506-87B9-D551F6121988}"/>
      </w:docPartPr>
      <w:docPartBody>
        <w:p w:rsidR="00733330" w:rsidRDefault="00733330">
          <w:pPr>
            <w:pStyle w:val="95AF7360DBBE436D82D2B2CE0EF2D19A"/>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30"/>
    <w:rsid w:val="00060C09"/>
    <w:rsid w:val="00234A0E"/>
    <w:rsid w:val="003A3FC8"/>
    <w:rsid w:val="003D3EC7"/>
    <w:rsid w:val="003D5EA2"/>
    <w:rsid w:val="004D34F6"/>
    <w:rsid w:val="00525010"/>
    <w:rsid w:val="006408C4"/>
    <w:rsid w:val="00667993"/>
    <w:rsid w:val="00733330"/>
    <w:rsid w:val="007B0B7D"/>
    <w:rsid w:val="008775A3"/>
    <w:rsid w:val="008C0E43"/>
    <w:rsid w:val="009054B2"/>
    <w:rsid w:val="009B5C04"/>
    <w:rsid w:val="00A2624B"/>
    <w:rsid w:val="00AE1C73"/>
    <w:rsid w:val="00B161D3"/>
    <w:rsid w:val="00BB0030"/>
    <w:rsid w:val="00CE5457"/>
    <w:rsid w:val="00D43458"/>
    <w:rsid w:val="00E4498A"/>
    <w:rsid w:val="00E454D5"/>
    <w:rsid w:val="00E94B3A"/>
    <w:rsid w:val="00F14C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5AF7360DBBE436D82D2B2CE0EF2D19A">
    <w:name w:val="95AF7360DBBE436D82D2B2CE0EF2D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F666C557CD6C41B02D0F5E9912B6FE" ma:contentTypeVersion="22" ma:contentTypeDescription="Create a new document." ma:contentTypeScope="" ma:versionID="9c8b23ea432625bb798f5c374917b678">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9b53fe0912df1d47ff3e87dc3aa3b3e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50</Value>
      <Value>3</Value>
      <Value>107</Value>
      <Value>1</Value>
      <Value>28</Value>
    </TaxCatchAll>
    <_dlc_DocId xmlns="fe39d773-a83d-4623-ae74-f25711a76616">5D7SUYYWNZQE-1616336108-192</_dlc_DocId>
    <_dlc_DocIdUrl xmlns="fe39d773-a83d-4623-ae74-f25711a76616">
      <Url>https://austreasury.sharepoint.com/sites/leg-meas-function/_layouts/15/DocIdRedir.aspx?ID=5D7SUYYWNZQE-1616336108-192</Url>
      <Description>5D7SUYYWNZQE-1616336108-192</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faf76e06-3cdb-48f5-b70e-ae5aeebaff66</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TSY/45/326</PT_x002f_Measure_x0020_No.>
    <Keydoc xmlns="a289cb20-8bb9-401f-8d7b-706fb1a2988d">Yes</Keydoc>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Credit</TermName>
          <TermId xmlns="http://schemas.microsoft.com/office/infopath/2007/PartnerControls">ad582644-761b-485e-8157-900d6010ebbe</TermId>
        </TermInfo>
      </Terms>
    </gfba5f33532c49208d2320ce38cc3c2b>
    <SharedWithUsers xmlns="ff38c824-6e29-4496-8487-69f397e7ed29">
      <UserInfo>
        <DisplayName>Baker, Andrew</DisplayName>
        <AccountId>425</AccountId>
        <AccountType/>
      </UserInfo>
      <UserInfo>
        <DisplayName>Craig, Olivia</DisplayName>
        <AccountId>251</AccountId>
        <AccountType/>
      </UserInfo>
    </SharedWithUsers>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4B31EAF3-9094-4889-AFFD-C7735D32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732B1-7DFE-45BB-B073-0DE6C2D15435}">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f38c824-6e29-4496-8487-69f397e7ed29"/>
    <ds:schemaRef ds:uri="fe39d773-a83d-4623-ae74-f25711a76616"/>
    <ds:schemaRef ds:uri="http://schemas.microsoft.com/sharepoint/v3"/>
    <ds:schemaRef ds:uri="a289cb20-8bb9-401f-8d7b-706fb1a2988d"/>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20</Pages>
  <Words>7904</Words>
  <Characters>45055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Draft Explanatory Statment: National Consumer Credit Protection</vt:lpstr>
    </vt:vector>
  </TitlesOfParts>
  <Company/>
  <LinksUpToDate>false</LinksUpToDate>
  <CharactersWithSpaces>52854</CharactersWithSpaces>
  <SharedDoc>false</SharedDoc>
  <HLinks>
    <vt:vector size="12" baseType="variant">
      <vt:variant>
        <vt:i4>8126505</vt:i4>
      </vt:variant>
      <vt:variant>
        <vt:i4>3</vt:i4>
      </vt:variant>
      <vt:variant>
        <vt:i4>0</vt:i4>
      </vt:variant>
      <vt:variant>
        <vt:i4>5</vt:i4>
      </vt:variant>
      <vt:variant>
        <vt:lpwstr>https://asic.gov.au/regulatory-resources/find-a-document/regulatory-guides/rg-271-internal-dispute-resolution/</vt:lpwstr>
      </vt:variant>
      <vt:variant>
        <vt:lpwstr/>
      </vt:variant>
      <vt:variant>
        <vt:i4>4653125</vt:i4>
      </vt:variant>
      <vt:variant>
        <vt:i4>0</vt:i4>
      </vt:variant>
      <vt:variant>
        <vt:i4>0</vt:i4>
      </vt:variant>
      <vt:variant>
        <vt:i4>5</vt:i4>
      </vt:variant>
      <vt:variant>
        <vt:lpwstr>https://treasury.gov.au/consultation/review-of-small-amount-credit-contracts-final-report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Statment: National Consumer Credit Protection</dc:title>
  <dc:subject/>
  <dc:creator>Treasury</dc:creator>
  <cp:keywords/>
  <cp:lastModifiedBy>Thompson, Lynette</cp:lastModifiedBy>
  <cp:revision>3</cp:revision>
  <cp:lastPrinted>2023-02-19T21:57:00Z</cp:lastPrinted>
  <dcterms:created xsi:type="dcterms:W3CDTF">2023-02-19T22:30:00Z</dcterms:created>
  <dcterms:modified xsi:type="dcterms:W3CDTF">2023-02-19T22:33:00Z</dcterms:modified>
</cp:coreProperties>
</file>